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BBC" w:rsidRDefault="006D4BBC" w:rsidP="006D4B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6D4BBC" w:rsidRPr="006D4BBC" w:rsidRDefault="006D4BBC" w:rsidP="006D4B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9357A" w:rsidRDefault="007A3B0A" w:rsidP="007A3B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B0A">
        <w:rPr>
          <w:rFonts w:ascii="Times New Roman" w:hAnsi="Times New Roman" w:cs="Times New Roman"/>
          <w:b/>
          <w:sz w:val="28"/>
          <w:szCs w:val="28"/>
        </w:rPr>
        <w:t>Информация по п. 5.2.</w:t>
      </w:r>
    </w:p>
    <w:p w:rsidR="007A3B0A" w:rsidRPr="007A3B0A" w:rsidRDefault="007A3B0A" w:rsidP="007A3B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016" w:rsidRPr="0029357A" w:rsidRDefault="00D53016" w:rsidP="00D53016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 xml:space="preserve">По данным </w:t>
      </w:r>
      <w:proofErr w:type="spellStart"/>
      <w:r w:rsidRPr="0029357A">
        <w:rPr>
          <w:rFonts w:ascii="Times New Roman" w:hAnsi="Times New Roman" w:cs="Times New Roman"/>
          <w:sz w:val="26"/>
          <w:szCs w:val="26"/>
        </w:rPr>
        <w:t>Воронежстата</w:t>
      </w:r>
      <w:proofErr w:type="spellEnd"/>
      <w:r w:rsidRPr="0029357A">
        <w:rPr>
          <w:rFonts w:ascii="Times New Roman" w:hAnsi="Times New Roman" w:cs="Times New Roman"/>
          <w:sz w:val="26"/>
          <w:szCs w:val="26"/>
        </w:rPr>
        <w:t xml:space="preserve"> численность населения Павловского муниципального района на 01.01.2017 года составляет 55 33</w:t>
      </w:r>
      <w:r w:rsidR="00132E08">
        <w:rPr>
          <w:rFonts w:ascii="Times New Roman" w:hAnsi="Times New Roman" w:cs="Times New Roman"/>
          <w:sz w:val="26"/>
          <w:szCs w:val="26"/>
        </w:rPr>
        <w:t>2</w:t>
      </w:r>
      <w:r w:rsidRPr="0029357A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132E08">
        <w:rPr>
          <w:rFonts w:ascii="Times New Roman" w:hAnsi="Times New Roman" w:cs="Times New Roman"/>
          <w:sz w:val="26"/>
          <w:szCs w:val="26"/>
        </w:rPr>
        <w:t>а</w:t>
      </w:r>
      <w:r w:rsidRPr="0029357A">
        <w:rPr>
          <w:rFonts w:ascii="Times New Roman" w:hAnsi="Times New Roman" w:cs="Times New Roman"/>
          <w:sz w:val="26"/>
          <w:szCs w:val="26"/>
        </w:rPr>
        <w:t>. Среднегодовая численность постоянного населения в районе за  2016 год составляет 55 6</w:t>
      </w:r>
      <w:r w:rsidR="00132E08">
        <w:rPr>
          <w:rFonts w:ascii="Times New Roman" w:hAnsi="Times New Roman" w:cs="Times New Roman"/>
          <w:sz w:val="26"/>
          <w:szCs w:val="26"/>
        </w:rPr>
        <w:t>50</w:t>
      </w:r>
      <w:r w:rsidRPr="0029357A">
        <w:rPr>
          <w:rFonts w:ascii="Times New Roman" w:hAnsi="Times New Roman" w:cs="Times New Roman"/>
          <w:sz w:val="26"/>
          <w:szCs w:val="26"/>
        </w:rPr>
        <w:t xml:space="preserve">  человек. </w:t>
      </w:r>
    </w:p>
    <w:p w:rsidR="00D53016" w:rsidRPr="0029357A" w:rsidRDefault="00D53016" w:rsidP="00D53016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6"/>
          <w:szCs w:val="26"/>
        </w:rPr>
      </w:pPr>
    </w:p>
    <w:p w:rsidR="00D53016" w:rsidRPr="0029357A" w:rsidRDefault="00D53016" w:rsidP="00D530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29357A">
        <w:rPr>
          <w:rFonts w:ascii="Times New Roman" w:hAnsi="Times New Roman" w:cs="Times New Roman"/>
          <w:b/>
          <w:i/>
          <w:sz w:val="26"/>
          <w:szCs w:val="26"/>
        </w:rPr>
        <w:t>Динамика среднегодовой численности населения, человек</w:t>
      </w:r>
    </w:p>
    <w:tbl>
      <w:tblPr>
        <w:tblpPr w:leftFromText="180" w:rightFromText="180" w:vertAnchor="text" w:horzAnchor="page" w:tblpX="2173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21"/>
      </w:tblGrid>
      <w:tr w:rsidR="00D53016" w:rsidRPr="0029357A" w:rsidTr="00E55C83">
        <w:trPr>
          <w:trHeight w:val="4524"/>
        </w:trPr>
        <w:tc>
          <w:tcPr>
            <w:tcW w:w="8254" w:type="dxa"/>
          </w:tcPr>
          <w:p w:rsidR="00D53016" w:rsidRPr="0029357A" w:rsidRDefault="00D53016" w:rsidP="00E55C83">
            <w:pPr>
              <w:pStyle w:val="a7"/>
              <w:spacing w:after="0"/>
              <w:jc w:val="center"/>
            </w:pPr>
            <w:r w:rsidRPr="0029357A">
              <w:rPr>
                <w:noProof/>
              </w:rPr>
              <w:drawing>
                <wp:inline distT="0" distB="0" distL="0" distR="0">
                  <wp:extent cx="5191125" cy="2952750"/>
                  <wp:effectExtent l="19050" t="0" r="0" b="0"/>
                  <wp:docPr id="1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</w:tc>
      </w:tr>
    </w:tbl>
    <w:p w:rsidR="00D53016" w:rsidRPr="0029357A" w:rsidRDefault="00D53016" w:rsidP="00D53016">
      <w:pPr>
        <w:pStyle w:val="a7"/>
        <w:spacing w:after="0"/>
        <w:jc w:val="center"/>
        <w:rPr>
          <w:noProof/>
          <w:sz w:val="26"/>
          <w:szCs w:val="26"/>
        </w:rPr>
      </w:pPr>
    </w:p>
    <w:p w:rsidR="00D53016" w:rsidRPr="0029357A" w:rsidRDefault="00D53016" w:rsidP="00D53016">
      <w:pPr>
        <w:pStyle w:val="a7"/>
        <w:spacing w:after="0"/>
        <w:jc w:val="both"/>
        <w:rPr>
          <w:sz w:val="26"/>
          <w:szCs w:val="26"/>
        </w:rPr>
      </w:pPr>
    </w:p>
    <w:p w:rsidR="00D53016" w:rsidRPr="0029357A" w:rsidRDefault="00D53016" w:rsidP="00D53016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6"/>
          <w:szCs w:val="26"/>
        </w:rPr>
      </w:pPr>
    </w:p>
    <w:p w:rsidR="00D53016" w:rsidRPr="0029357A" w:rsidRDefault="00D53016" w:rsidP="00D53016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6"/>
          <w:szCs w:val="26"/>
        </w:rPr>
      </w:pPr>
    </w:p>
    <w:p w:rsidR="00D53016" w:rsidRPr="0029357A" w:rsidRDefault="00D53016" w:rsidP="00D53016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6"/>
          <w:szCs w:val="26"/>
        </w:rPr>
      </w:pPr>
    </w:p>
    <w:p w:rsidR="00D53016" w:rsidRPr="0029357A" w:rsidRDefault="00D53016" w:rsidP="00D53016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6"/>
          <w:szCs w:val="26"/>
        </w:rPr>
      </w:pPr>
    </w:p>
    <w:p w:rsidR="00D53016" w:rsidRPr="0029357A" w:rsidRDefault="00D53016" w:rsidP="00D53016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6"/>
          <w:szCs w:val="26"/>
        </w:rPr>
      </w:pPr>
    </w:p>
    <w:p w:rsidR="00D53016" w:rsidRPr="0029357A" w:rsidRDefault="00D53016" w:rsidP="00D53016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6"/>
          <w:szCs w:val="26"/>
        </w:rPr>
      </w:pPr>
    </w:p>
    <w:p w:rsidR="00D53016" w:rsidRPr="0029357A" w:rsidRDefault="00D53016" w:rsidP="00D53016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6"/>
          <w:szCs w:val="26"/>
        </w:rPr>
      </w:pPr>
    </w:p>
    <w:p w:rsidR="00D53016" w:rsidRPr="0029357A" w:rsidRDefault="00D53016" w:rsidP="00D53016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6"/>
          <w:szCs w:val="26"/>
        </w:rPr>
      </w:pPr>
    </w:p>
    <w:p w:rsidR="00D53016" w:rsidRPr="0029357A" w:rsidRDefault="00D53016" w:rsidP="00D53016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6"/>
          <w:szCs w:val="26"/>
        </w:rPr>
      </w:pPr>
    </w:p>
    <w:p w:rsidR="00D53016" w:rsidRPr="0029357A" w:rsidRDefault="00D53016" w:rsidP="00D53016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6"/>
          <w:szCs w:val="26"/>
        </w:rPr>
      </w:pPr>
    </w:p>
    <w:p w:rsidR="00D53016" w:rsidRPr="0029357A" w:rsidRDefault="00D53016" w:rsidP="00D53016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6"/>
          <w:szCs w:val="26"/>
        </w:rPr>
      </w:pPr>
    </w:p>
    <w:p w:rsidR="00D53016" w:rsidRPr="0029357A" w:rsidRDefault="00D53016" w:rsidP="00D53016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6"/>
          <w:szCs w:val="26"/>
        </w:rPr>
      </w:pPr>
    </w:p>
    <w:p w:rsidR="00D53016" w:rsidRPr="0029357A" w:rsidRDefault="00D53016" w:rsidP="00D53016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6"/>
          <w:szCs w:val="26"/>
        </w:rPr>
      </w:pPr>
    </w:p>
    <w:p w:rsidR="00D53016" w:rsidRPr="0029357A" w:rsidRDefault="00D53016" w:rsidP="00D53016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6"/>
          <w:szCs w:val="26"/>
        </w:rPr>
      </w:pPr>
    </w:p>
    <w:p w:rsidR="00D53016" w:rsidRPr="0029357A" w:rsidRDefault="00D53016" w:rsidP="00D53016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6"/>
          <w:szCs w:val="26"/>
        </w:rPr>
      </w:pPr>
    </w:p>
    <w:p w:rsidR="00D53016" w:rsidRPr="0029357A" w:rsidRDefault="00D53016" w:rsidP="00D53016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>Уменьшение численности в районе продолжается. Несмотря на то, что Павловский муниципальный район по уровню демографического развития отнесён к категории относительно благополучных районов, в этой сфере прослеживаются негативные тенденции. Основное  влияние на численность населения  оказывает  низкая рождаемость и высокая смертность.</w:t>
      </w:r>
    </w:p>
    <w:p w:rsidR="00ED7369" w:rsidRPr="0029357A" w:rsidRDefault="00D53016" w:rsidP="00D530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 xml:space="preserve">Сокращение численности происходит в основном за счет значительного преобладания смертности над рождаемостью. По данным статистики за 2016 год родилось 485 человек, умерло – 888. </w:t>
      </w:r>
    </w:p>
    <w:p w:rsidR="00B2663C" w:rsidRPr="0029357A" w:rsidRDefault="0014105D" w:rsidP="00BB7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357A">
        <w:rPr>
          <w:rFonts w:ascii="Times New Roman" w:hAnsi="Times New Roman" w:cs="Times New Roman"/>
          <w:sz w:val="26"/>
          <w:szCs w:val="26"/>
        </w:rPr>
        <w:t>Согласно</w:t>
      </w:r>
      <w:proofErr w:type="gramEnd"/>
      <w:r w:rsidRPr="0029357A">
        <w:rPr>
          <w:rFonts w:ascii="Times New Roman" w:hAnsi="Times New Roman" w:cs="Times New Roman"/>
          <w:sz w:val="26"/>
          <w:szCs w:val="26"/>
        </w:rPr>
        <w:t xml:space="preserve"> имеющихся данных в</w:t>
      </w:r>
      <w:r w:rsidR="00287646" w:rsidRPr="0029357A">
        <w:rPr>
          <w:rFonts w:ascii="Times New Roman" w:hAnsi="Times New Roman" w:cs="Times New Roman"/>
          <w:sz w:val="26"/>
          <w:szCs w:val="26"/>
        </w:rPr>
        <w:t xml:space="preserve"> период с 2011 по 201</w:t>
      </w:r>
      <w:r w:rsidR="00D53016" w:rsidRPr="0029357A">
        <w:rPr>
          <w:rFonts w:ascii="Times New Roman" w:hAnsi="Times New Roman" w:cs="Times New Roman"/>
          <w:sz w:val="26"/>
          <w:szCs w:val="26"/>
        </w:rPr>
        <w:t>6</w:t>
      </w:r>
      <w:r w:rsidR="00287646" w:rsidRPr="0029357A">
        <w:rPr>
          <w:rFonts w:ascii="Times New Roman" w:hAnsi="Times New Roman" w:cs="Times New Roman"/>
          <w:sz w:val="26"/>
          <w:szCs w:val="26"/>
        </w:rPr>
        <w:t xml:space="preserve"> годы наблюдается </w:t>
      </w:r>
      <w:r w:rsidRPr="0029357A">
        <w:rPr>
          <w:rFonts w:ascii="Times New Roman" w:hAnsi="Times New Roman" w:cs="Times New Roman"/>
          <w:sz w:val="26"/>
          <w:szCs w:val="26"/>
        </w:rPr>
        <w:t xml:space="preserve">общее </w:t>
      </w:r>
      <w:r w:rsidR="00287646" w:rsidRPr="0029357A">
        <w:rPr>
          <w:rFonts w:ascii="Times New Roman" w:hAnsi="Times New Roman" w:cs="Times New Roman"/>
          <w:sz w:val="26"/>
          <w:szCs w:val="26"/>
        </w:rPr>
        <w:t>снижение рождаемости</w:t>
      </w:r>
      <w:r w:rsidRPr="0029357A">
        <w:rPr>
          <w:rFonts w:ascii="Times New Roman" w:hAnsi="Times New Roman" w:cs="Times New Roman"/>
          <w:sz w:val="26"/>
          <w:szCs w:val="26"/>
        </w:rPr>
        <w:t>, связанное с уменьшением численности женщин детородного возраста, в том числе в возрасте от 20 до 25 лет</w:t>
      </w:r>
      <w:r w:rsidR="00287646" w:rsidRPr="0029357A">
        <w:rPr>
          <w:rFonts w:ascii="Times New Roman" w:hAnsi="Times New Roman" w:cs="Times New Roman"/>
          <w:sz w:val="26"/>
          <w:szCs w:val="26"/>
        </w:rPr>
        <w:t>.</w:t>
      </w:r>
      <w:r w:rsidR="009C6D76" w:rsidRPr="0029357A">
        <w:rPr>
          <w:rFonts w:ascii="Times New Roman" w:hAnsi="Times New Roman" w:cs="Times New Roman"/>
          <w:sz w:val="26"/>
          <w:szCs w:val="26"/>
        </w:rPr>
        <w:t xml:space="preserve"> </w:t>
      </w:r>
      <w:r w:rsidR="00275684" w:rsidRPr="0029357A">
        <w:rPr>
          <w:rFonts w:ascii="Times New Roman" w:hAnsi="Times New Roman" w:cs="Times New Roman"/>
          <w:sz w:val="26"/>
          <w:szCs w:val="26"/>
        </w:rPr>
        <w:t>С</w:t>
      </w:r>
      <w:r w:rsidR="0000571E" w:rsidRPr="0029357A">
        <w:rPr>
          <w:rFonts w:ascii="Times New Roman" w:hAnsi="Times New Roman" w:cs="Times New Roman"/>
          <w:sz w:val="26"/>
          <w:szCs w:val="26"/>
        </w:rPr>
        <w:t xml:space="preserve">нижение рождаемости </w:t>
      </w:r>
      <w:r w:rsidR="00890F6E" w:rsidRPr="0029357A">
        <w:rPr>
          <w:rFonts w:ascii="Times New Roman" w:hAnsi="Times New Roman" w:cs="Times New Roman"/>
          <w:sz w:val="26"/>
          <w:szCs w:val="26"/>
        </w:rPr>
        <w:t>вызвано демографическим</w:t>
      </w:r>
      <w:r w:rsidRPr="0029357A">
        <w:rPr>
          <w:rFonts w:ascii="Times New Roman" w:hAnsi="Times New Roman" w:cs="Times New Roman"/>
          <w:sz w:val="26"/>
          <w:szCs w:val="26"/>
        </w:rPr>
        <w:t xml:space="preserve"> кризис</w:t>
      </w:r>
      <w:r w:rsidR="00890F6E" w:rsidRPr="0029357A">
        <w:rPr>
          <w:rFonts w:ascii="Times New Roman" w:hAnsi="Times New Roman" w:cs="Times New Roman"/>
          <w:sz w:val="26"/>
          <w:szCs w:val="26"/>
        </w:rPr>
        <w:t>ом в</w:t>
      </w:r>
      <w:r w:rsidRPr="0029357A">
        <w:rPr>
          <w:rFonts w:ascii="Times New Roman" w:hAnsi="Times New Roman" w:cs="Times New Roman"/>
          <w:sz w:val="26"/>
          <w:szCs w:val="26"/>
        </w:rPr>
        <w:t xml:space="preserve"> 1990-2000 г.г.</w:t>
      </w:r>
      <w:r w:rsidR="00890F6E" w:rsidRPr="0029357A">
        <w:rPr>
          <w:rFonts w:ascii="Times New Roman" w:hAnsi="Times New Roman" w:cs="Times New Roman"/>
          <w:sz w:val="26"/>
          <w:szCs w:val="26"/>
        </w:rPr>
        <w:t xml:space="preserve">, а также все еще низким уровнем социальных гарантий в </w:t>
      </w:r>
      <w:proofErr w:type="spellStart"/>
      <w:r w:rsidR="00890F6E" w:rsidRPr="0029357A">
        <w:rPr>
          <w:rFonts w:ascii="Times New Roman" w:hAnsi="Times New Roman" w:cs="Times New Roman"/>
          <w:sz w:val="26"/>
          <w:szCs w:val="26"/>
        </w:rPr>
        <w:t>посткризисный</w:t>
      </w:r>
      <w:proofErr w:type="spellEnd"/>
      <w:r w:rsidR="00890F6E" w:rsidRPr="0029357A">
        <w:rPr>
          <w:rFonts w:ascii="Times New Roman" w:hAnsi="Times New Roman" w:cs="Times New Roman"/>
          <w:sz w:val="26"/>
          <w:szCs w:val="26"/>
        </w:rPr>
        <w:t xml:space="preserve"> период.</w:t>
      </w:r>
    </w:p>
    <w:p w:rsidR="00D53016" w:rsidRPr="0029357A" w:rsidRDefault="00D53016" w:rsidP="00D53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>В настоящее время количества рождений на одну женщину не достаточно для простого численного замещения поколения родителей детьми.</w:t>
      </w:r>
    </w:p>
    <w:p w:rsidR="00817619" w:rsidRPr="0029357A" w:rsidRDefault="00817619" w:rsidP="008176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 xml:space="preserve">Численность жителей района помимо естественного движения населения определяется динамикой миграционных потоков. По данным </w:t>
      </w:r>
      <w:proofErr w:type="spellStart"/>
      <w:r w:rsidRPr="0029357A">
        <w:rPr>
          <w:rFonts w:ascii="Times New Roman" w:hAnsi="Times New Roman" w:cs="Times New Roman"/>
          <w:sz w:val="26"/>
          <w:szCs w:val="26"/>
        </w:rPr>
        <w:t>Воронежста</w:t>
      </w:r>
      <w:r w:rsidR="006D4BBC">
        <w:rPr>
          <w:rFonts w:ascii="Times New Roman" w:hAnsi="Times New Roman" w:cs="Times New Roman"/>
          <w:sz w:val="26"/>
          <w:szCs w:val="26"/>
        </w:rPr>
        <w:t>та</w:t>
      </w:r>
      <w:proofErr w:type="spellEnd"/>
      <w:r w:rsidRPr="0029357A">
        <w:rPr>
          <w:rFonts w:ascii="Times New Roman" w:hAnsi="Times New Roman" w:cs="Times New Roman"/>
          <w:sz w:val="26"/>
          <w:szCs w:val="26"/>
        </w:rPr>
        <w:t xml:space="preserve"> по Павловскому району миграционная убыль населения за 2016 год составил</w:t>
      </w:r>
      <w:r w:rsidR="00D927DA">
        <w:rPr>
          <w:rFonts w:ascii="Times New Roman" w:hAnsi="Times New Roman" w:cs="Times New Roman"/>
          <w:sz w:val="26"/>
          <w:szCs w:val="26"/>
        </w:rPr>
        <w:t>а</w:t>
      </w:r>
      <w:r w:rsidRPr="0029357A">
        <w:rPr>
          <w:rFonts w:ascii="Times New Roman" w:hAnsi="Times New Roman" w:cs="Times New Roman"/>
          <w:sz w:val="26"/>
          <w:szCs w:val="26"/>
        </w:rPr>
        <w:t xml:space="preserve"> 23</w:t>
      </w:r>
      <w:r w:rsidR="00132E08">
        <w:rPr>
          <w:rFonts w:ascii="Times New Roman" w:hAnsi="Times New Roman" w:cs="Times New Roman"/>
          <w:sz w:val="26"/>
          <w:szCs w:val="26"/>
        </w:rPr>
        <w:t>3</w:t>
      </w:r>
      <w:r w:rsidRPr="0029357A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132E08">
        <w:rPr>
          <w:rFonts w:ascii="Times New Roman" w:hAnsi="Times New Roman" w:cs="Times New Roman"/>
          <w:sz w:val="26"/>
          <w:szCs w:val="26"/>
        </w:rPr>
        <w:t>а</w:t>
      </w:r>
      <w:r w:rsidRPr="0029357A">
        <w:rPr>
          <w:rFonts w:ascii="Times New Roman" w:hAnsi="Times New Roman" w:cs="Times New Roman"/>
          <w:sz w:val="26"/>
          <w:szCs w:val="26"/>
        </w:rPr>
        <w:t>, прирост наблюдался в 2015 году 355 человек, в  2014 году 66 человек, в 2013 году 154 человека, в 2012 году -  прирост 74 человека.</w:t>
      </w:r>
    </w:p>
    <w:p w:rsidR="00817619" w:rsidRPr="0029357A" w:rsidRDefault="00817619" w:rsidP="00817619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lastRenderedPageBreak/>
        <w:t>Численность  населения трудоспособного  возраста  составляет  54,8% от общей  численности, моложе трудоспособного возраста – 17,1%, старше трудоспособного возраста – 28,1% от общей  численности.</w:t>
      </w:r>
    </w:p>
    <w:p w:rsidR="00817619" w:rsidRPr="0029357A" w:rsidRDefault="00817619" w:rsidP="00D53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3016" w:rsidRPr="0029357A" w:rsidRDefault="00D53016" w:rsidP="00D53016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D53016" w:rsidRPr="0029357A" w:rsidRDefault="00D53016" w:rsidP="00D53016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29357A">
        <w:rPr>
          <w:rFonts w:ascii="Times New Roman" w:hAnsi="Times New Roman" w:cs="Times New Roman"/>
          <w:b/>
          <w:i/>
          <w:sz w:val="26"/>
          <w:szCs w:val="26"/>
        </w:rPr>
        <w:t>Показатели естественного движения населения</w:t>
      </w:r>
    </w:p>
    <w:p w:rsidR="00D53016" w:rsidRPr="0029357A" w:rsidRDefault="00D53016" w:rsidP="00D53016">
      <w:pPr>
        <w:tabs>
          <w:tab w:val="left" w:pos="2385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>человек</w:t>
      </w:r>
    </w:p>
    <w:tbl>
      <w:tblPr>
        <w:tblW w:w="9226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5"/>
        <w:gridCol w:w="993"/>
        <w:gridCol w:w="965"/>
        <w:gridCol w:w="877"/>
        <w:gridCol w:w="993"/>
        <w:gridCol w:w="850"/>
        <w:gridCol w:w="992"/>
        <w:gridCol w:w="851"/>
      </w:tblGrid>
      <w:tr w:rsidR="00D53016" w:rsidRPr="0029357A" w:rsidTr="00E55C83">
        <w:trPr>
          <w:trHeight w:val="45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016" w:rsidRPr="0029357A" w:rsidRDefault="00D53016" w:rsidP="00E55C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016" w:rsidRPr="0029357A" w:rsidRDefault="00D53016" w:rsidP="00E55C8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sz w:val="24"/>
                <w:szCs w:val="24"/>
              </w:rPr>
              <w:t>2010 год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016" w:rsidRPr="0029357A" w:rsidRDefault="00D53016" w:rsidP="00E55C8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sz w:val="24"/>
                <w:szCs w:val="24"/>
              </w:rPr>
              <w:t>2011 год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016" w:rsidRPr="0029357A" w:rsidRDefault="00D53016" w:rsidP="00E55C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016" w:rsidRPr="0029357A" w:rsidRDefault="00D53016" w:rsidP="00E55C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016" w:rsidRPr="0029357A" w:rsidRDefault="00D53016" w:rsidP="00E55C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016" w:rsidRPr="0029357A" w:rsidRDefault="00D53016" w:rsidP="00E55C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016" w:rsidRPr="0029357A" w:rsidRDefault="00D53016" w:rsidP="00E55C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D53016" w:rsidRPr="0029357A" w:rsidTr="00E55C83">
        <w:trPr>
          <w:trHeight w:val="45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016" w:rsidRPr="0029357A" w:rsidRDefault="00D53016" w:rsidP="00E55C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29357A">
              <w:rPr>
                <w:rFonts w:ascii="Times New Roman" w:hAnsi="Times New Roman" w:cs="Times New Roman"/>
                <w:sz w:val="24"/>
                <w:szCs w:val="24"/>
              </w:rPr>
              <w:t>родившихся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016" w:rsidRPr="0029357A" w:rsidRDefault="00D53016" w:rsidP="00E55C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016" w:rsidRPr="0029357A" w:rsidRDefault="00D53016" w:rsidP="00E55C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016" w:rsidRPr="0029357A" w:rsidRDefault="00D53016" w:rsidP="00E55C83">
            <w:pPr>
              <w:tabs>
                <w:tab w:val="left" w:pos="8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016" w:rsidRPr="0029357A" w:rsidRDefault="00D53016" w:rsidP="00E55C83">
            <w:pPr>
              <w:tabs>
                <w:tab w:val="left" w:pos="8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016" w:rsidRPr="0029357A" w:rsidRDefault="00D53016" w:rsidP="00E55C83">
            <w:pPr>
              <w:tabs>
                <w:tab w:val="left" w:pos="8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16" w:rsidRPr="0029357A" w:rsidRDefault="00D53016" w:rsidP="00E55C83">
            <w:pPr>
              <w:tabs>
                <w:tab w:val="left" w:pos="8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16" w:rsidRPr="0029357A" w:rsidRDefault="00D53016" w:rsidP="00D53016">
            <w:pPr>
              <w:tabs>
                <w:tab w:val="left" w:pos="8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</w:tr>
      <w:tr w:rsidR="00D53016" w:rsidRPr="0029357A" w:rsidTr="00E55C83">
        <w:trPr>
          <w:trHeight w:val="45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016" w:rsidRPr="0029357A" w:rsidRDefault="00D53016" w:rsidP="00E55C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29357A">
              <w:rPr>
                <w:rFonts w:ascii="Times New Roman" w:hAnsi="Times New Roman" w:cs="Times New Roman"/>
                <w:sz w:val="24"/>
                <w:szCs w:val="24"/>
              </w:rPr>
              <w:t>умерших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016" w:rsidRPr="0029357A" w:rsidRDefault="00D53016" w:rsidP="00E55C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sz w:val="24"/>
                <w:szCs w:val="24"/>
              </w:rPr>
              <w:t>1032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016" w:rsidRPr="0029357A" w:rsidRDefault="00D53016" w:rsidP="00E55C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sz w:val="24"/>
                <w:szCs w:val="24"/>
              </w:rPr>
              <w:t>1009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016" w:rsidRPr="0029357A" w:rsidRDefault="00D53016" w:rsidP="00E55C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016" w:rsidRPr="0029357A" w:rsidRDefault="00D53016" w:rsidP="00E55C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sz w:val="24"/>
                <w:szCs w:val="24"/>
              </w:rPr>
              <w:t>932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016" w:rsidRPr="0029357A" w:rsidRDefault="00D53016" w:rsidP="00E55C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sz w:val="24"/>
                <w:szCs w:val="24"/>
              </w:rPr>
              <w:t>842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16" w:rsidRPr="0029357A" w:rsidRDefault="00D53016" w:rsidP="00E55C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sz w:val="24"/>
                <w:szCs w:val="24"/>
              </w:rPr>
              <w:t>893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16" w:rsidRPr="0029357A" w:rsidRDefault="00D53016" w:rsidP="00E55C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sz w:val="24"/>
                <w:szCs w:val="24"/>
              </w:rPr>
              <w:t>888</w:t>
            </w:r>
          </w:p>
        </w:tc>
      </w:tr>
    </w:tbl>
    <w:p w:rsidR="00D53016" w:rsidRPr="0029357A" w:rsidRDefault="00D53016" w:rsidP="00D530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53016" w:rsidRPr="0029357A" w:rsidRDefault="00D53016" w:rsidP="008176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526948" w:rsidRPr="0029357A" w:rsidRDefault="0014105D" w:rsidP="00BB7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 xml:space="preserve">В целях выявления </w:t>
      </w:r>
      <w:r w:rsidR="009C6D76" w:rsidRPr="0029357A">
        <w:rPr>
          <w:rFonts w:ascii="Times New Roman" w:hAnsi="Times New Roman" w:cs="Times New Roman"/>
          <w:sz w:val="26"/>
          <w:szCs w:val="26"/>
        </w:rPr>
        <w:t>моральных каче</w:t>
      </w:r>
      <w:proofErr w:type="gramStart"/>
      <w:r w:rsidR="009C6D76" w:rsidRPr="0029357A">
        <w:rPr>
          <w:rFonts w:ascii="Times New Roman" w:hAnsi="Times New Roman" w:cs="Times New Roman"/>
          <w:sz w:val="26"/>
          <w:szCs w:val="26"/>
        </w:rPr>
        <w:t>ств вз</w:t>
      </w:r>
      <w:proofErr w:type="gramEnd"/>
      <w:r w:rsidR="009C6D76" w:rsidRPr="0029357A">
        <w:rPr>
          <w:rFonts w:ascii="Times New Roman" w:hAnsi="Times New Roman" w:cs="Times New Roman"/>
          <w:sz w:val="26"/>
          <w:szCs w:val="26"/>
        </w:rPr>
        <w:t xml:space="preserve">аимоотношений юношей и девушек, </w:t>
      </w:r>
      <w:r w:rsidRPr="0029357A">
        <w:rPr>
          <w:rFonts w:ascii="Times New Roman" w:hAnsi="Times New Roman" w:cs="Times New Roman"/>
          <w:sz w:val="26"/>
          <w:szCs w:val="26"/>
        </w:rPr>
        <w:t>в том числе репродуктивных установок молодежи</w:t>
      </w:r>
      <w:r w:rsidR="00D829AB" w:rsidRPr="0029357A">
        <w:rPr>
          <w:rFonts w:ascii="Times New Roman" w:hAnsi="Times New Roman" w:cs="Times New Roman"/>
          <w:sz w:val="26"/>
          <w:szCs w:val="26"/>
        </w:rPr>
        <w:t xml:space="preserve"> </w:t>
      </w:r>
      <w:r w:rsidRPr="0029357A">
        <w:rPr>
          <w:rFonts w:ascii="Times New Roman" w:hAnsi="Times New Roman" w:cs="Times New Roman"/>
          <w:sz w:val="26"/>
          <w:szCs w:val="26"/>
        </w:rPr>
        <w:t xml:space="preserve">Павловской районной больницей </w:t>
      </w:r>
      <w:r w:rsidR="009C6D76" w:rsidRPr="0029357A">
        <w:rPr>
          <w:rFonts w:ascii="Times New Roman" w:hAnsi="Times New Roman" w:cs="Times New Roman"/>
          <w:sz w:val="26"/>
          <w:szCs w:val="26"/>
        </w:rPr>
        <w:t xml:space="preserve">регулярно </w:t>
      </w:r>
      <w:r w:rsidR="009269F9" w:rsidRPr="0029357A">
        <w:rPr>
          <w:rFonts w:ascii="Times New Roman" w:hAnsi="Times New Roman" w:cs="Times New Roman"/>
          <w:sz w:val="26"/>
          <w:szCs w:val="26"/>
        </w:rPr>
        <w:t xml:space="preserve">проводятся опросы </w:t>
      </w:r>
      <w:r w:rsidR="00962130" w:rsidRPr="0029357A">
        <w:rPr>
          <w:rFonts w:ascii="Times New Roman" w:hAnsi="Times New Roman" w:cs="Times New Roman"/>
          <w:sz w:val="26"/>
          <w:szCs w:val="26"/>
        </w:rPr>
        <w:t>среди подростков.</w:t>
      </w:r>
    </w:p>
    <w:p w:rsidR="00962130" w:rsidRPr="0029357A" w:rsidRDefault="00962130" w:rsidP="00BB7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 xml:space="preserve">По результатам опросов </w:t>
      </w:r>
      <w:r w:rsidR="00275684" w:rsidRPr="0029357A">
        <w:rPr>
          <w:rFonts w:ascii="Times New Roman" w:hAnsi="Times New Roman" w:cs="Times New Roman"/>
          <w:sz w:val="26"/>
          <w:szCs w:val="26"/>
        </w:rPr>
        <w:t>устанавливается уровень готовности подростков к вступлению в интимные отношения, устанавливаются проблемы в воспитании подростков и подготовке к самостоятельной жизни, в том числе к вступлению в брак.</w:t>
      </w:r>
    </w:p>
    <w:p w:rsidR="00275684" w:rsidRPr="0029357A" w:rsidRDefault="00275684" w:rsidP="00BB7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 xml:space="preserve">Проводится анализ негативных тенденций прерывания беременности у женщин детородного возраста. </w:t>
      </w:r>
    </w:p>
    <w:p w:rsidR="00275684" w:rsidRPr="0029357A" w:rsidRDefault="00275684" w:rsidP="00BB7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 xml:space="preserve">Проведенный анализ дает возможность выработать комплекс мероприятий по формированию </w:t>
      </w:r>
      <w:r w:rsidR="00354057" w:rsidRPr="0029357A">
        <w:rPr>
          <w:rFonts w:ascii="Times New Roman" w:hAnsi="Times New Roman" w:cs="Times New Roman"/>
          <w:sz w:val="26"/>
          <w:szCs w:val="26"/>
        </w:rPr>
        <w:t>позиций</w:t>
      </w:r>
      <w:r w:rsidRPr="0029357A">
        <w:rPr>
          <w:rFonts w:ascii="Times New Roman" w:hAnsi="Times New Roman" w:cs="Times New Roman"/>
          <w:sz w:val="26"/>
          <w:szCs w:val="26"/>
        </w:rPr>
        <w:t xml:space="preserve"> подрастающего поколения относительно полового воспитания и семейных отношений.</w:t>
      </w:r>
    </w:p>
    <w:p w:rsidR="00962130" w:rsidRPr="0029357A" w:rsidRDefault="00766A4F" w:rsidP="00BB71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29357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В текущем году бюджетное учреждение Воронежской области </w:t>
      </w:r>
      <w:r w:rsidR="001D7800" w:rsidRPr="0029357A">
        <w:rPr>
          <w:rFonts w:ascii="Times New Roman" w:hAnsi="Times New Roman" w:cs="Times New Roman"/>
          <w:color w:val="000000"/>
          <w:sz w:val="26"/>
          <w:szCs w:val="26"/>
          <w:lang w:bidi="ru-RU"/>
        </w:rPr>
        <w:t>«</w:t>
      </w:r>
      <w:proofErr w:type="gramStart"/>
      <w:r w:rsidRPr="0029357A">
        <w:rPr>
          <w:rFonts w:ascii="Times New Roman" w:hAnsi="Times New Roman" w:cs="Times New Roman"/>
          <w:color w:val="000000"/>
          <w:sz w:val="26"/>
          <w:szCs w:val="26"/>
          <w:lang w:bidi="ru-RU"/>
        </w:rPr>
        <w:t>Павловск</w:t>
      </w:r>
      <w:r w:rsidR="001D7800" w:rsidRPr="0029357A">
        <w:rPr>
          <w:rFonts w:ascii="Times New Roman" w:hAnsi="Times New Roman" w:cs="Times New Roman"/>
          <w:color w:val="000000"/>
          <w:sz w:val="26"/>
          <w:szCs w:val="26"/>
          <w:lang w:bidi="ru-RU"/>
        </w:rPr>
        <w:t>ая</w:t>
      </w:r>
      <w:proofErr w:type="gramEnd"/>
      <w:r w:rsidR="001D7800" w:rsidRPr="0029357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РБ» </w:t>
      </w:r>
      <w:r w:rsidRPr="0029357A">
        <w:rPr>
          <w:rFonts w:ascii="Times New Roman" w:hAnsi="Times New Roman" w:cs="Times New Roman"/>
          <w:color w:val="000000"/>
          <w:sz w:val="26"/>
          <w:szCs w:val="26"/>
          <w:lang w:bidi="ru-RU"/>
        </w:rPr>
        <w:t>проводил</w:t>
      </w:r>
      <w:r w:rsidR="001D7800" w:rsidRPr="0029357A">
        <w:rPr>
          <w:rFonts w:ascii="Times New Roman" w:hAnsi="Times New Roman" w:cs="Times New Roman"/>
          <w:color w:val="000000"/>
          <w:sz w:val="26"/>
          <w:szCs w:val="26"/>
          <w:lang w:bidi="ru-RU"/>
        </w:rPr>
        <w:t>о анкетирование на добровольной основе пациенток, обратившихся по поводу прерывания беременности.</w:t>
      </w:r>
    </w:p>
    <w:p w:rsidR="001D7800" w:rsidRPr="0029357A" w:rsidRDefault="001D7800" w:rsidP="00BB71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29357A">
        <w:rPr>
          <w:rFonts w:ascii="Times New Roman" w:hAnsi="Times New Roman" w:cs="Times New Roman"/>
          <w:color w:val="000000"/>
          <w:sz w:val="26"/>
          <w:szCs w:val="26"/>
          <w:lang w:bidi="ru-RU"/>
        </w:rPr>
        <w:t>По результатам анкетирования выявлено, что основными причинами не желания сохранить беременность являются:</w:t>
      </w:r>
    </w:p>
    <w:p w:rsidR="001D7800" w:rsidRPr="0029357A" w:rsidRDefault="001D7800" w:rsidP="00BB71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29357A">
        <w:rPr>
          <w:rFonts w:ascii="Times New Roman" w:hAnsi="Times New Roman" w:cs="Times New Roman"/>
          <w:color w:val="000000"/>
          <w:sz w:val="26"/>
          <w:szCs w:val="26"/>
          <w:lang w:bidi="ru-RU"/>
        </w:rPr>
        <w:t>1. Материальное положение семьи.</w:t>
      </w:r>
    </w:p>
    <w:p w:rsidR="001D7800" w:rsidRPr="0029357A" w:rsidRDefault="001D7800" w:rsidP="00BB71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29357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2. </w:t>
      </w:r>
      <w:proofErr w:type="gramStart"/>
      <w:r w:rsidRPr="0029357A">
        <w:rPr>
          <w:rFonts w:ascii="Times New Roman" w:hAnsi="Times New Roman" w:cs="Times New Roman"/>
          <w:color w:val="000000"/>
          <w:sz w:val="26"/>
          <w:szCs w:val="26"/>
          <w:lang w:bidi="ru-RU"/>
        </w:rPr>
        <w:t>Жилищно – бытовые</w:t>
      </w:r>
      <w:proofErr w:type="gramEnd"/>
      <w:r w:rsidRPr="0029357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условия.</w:t>
      </w:r>
    </w:p>
    <w:p w:rsidR="004658C9" w:rsidRPr="0029357A" w:rsidRDefault="001D7800" w:rsidP="00BB71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29357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Женщины, обратившиеся для прерывания беременности в ранние сроки, получили </w:t>
      </w:r>
      <w:proofErr w:type="spellStart"/>
      <w:r w:rsidRPr="0029357A">
        <w:rPr>
          <w:rFonts w:ascii="Times New Roman" w:hAnsi="Times New Roman" w:cs="Times New Roman"/>
          <w:color w:val="000000"/>
          <w:sz w:val="26"/>
          <w:szCs w:val="26"/>
          <w:lang w:bidi="ru-RU"/>
        </w:rPr>
        <w:t>доабортное</w:t>
      </w:r>
      <w:proofErr w:type="spellEnd"/>
      <w:r w:rsidRPr="0029357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консультирование медицинским психологом в 100%. Из них отказались от медицинского аборт</w:t>
      </w:r>
      <w:r w:rsidR="007F6BD5" w:rsidRPr="0029357A">
        <w:rPr>
          <w:rFonts w:ascii="Times New Roman" w:hAnsi="Times New Roman" w:cs="Times New Roman"/>
          <w:color w:val="000000"/>
          <w:sz w:val="26"/>
          <w:szCs w:val="26"/>
          <w:lang w:bidi="ru-RU"/>
        </w:rPr>
        <w:t>а</w:t>
      </w:r>
      <w:r w:rsidRPr="0029357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39%.</w:t>
      </w:r>
    </w:p>
    <w:p w:rsidR="00E96A90" w:rsidRPr="0029357A" w:rsidRDefault="00B2663C" w:rsidP="00407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>А</w:t>
      </w:r>
      <w:r w:rsidR="00845E85" w:rsidRPr="0029357A">
        <w:rPr>
          <w:rFonts w:ascii="Times New Roman" w:hAnsi="Times New Roman" w:cs="Times New Roman"/>
          <w:sz w:val="26"/>
          <w:szCs w:val="26"/>
        </w:rPr>
        <w:t xml:space="preserve">дминистрацией Павловского муниципального района разработана и утверждена </w:t>
      </w:r>
      <w:r w:rsidR="008F2B02" w:rsidRPr="0029357A">
        <w:rPr>
          <w:rFonts w:ascii="Times New Roman" w:hAnsi="Times New Roman" w:cs="Times New Roman"/>
          <w:sz w:val="26"/>
          <w:szCs w:val="26"/>
        </w:rPr>
        <w:t>муниципальная</w:t>
      </w:r>
      <w:r w:rsidR="00845E85" w:rsidRPr="0029357A">
        <w:rPr>
          <w:rFonts w:ascii="Times New Roman" w:hAnsi="Times New Roman" w:cs="Times New Roman"/>
          <w:sz w:val="26"/>
          <w:szCs w:val="26"/>
        </w:rPr>
        <w:t>программа Павловского муниципального района Воронежской области «Социальная поддержка граждан», постановление администрации Павловского муниципального района от 26.12.2013 г.№ 982</w:t>
      </w:r>
      <w:r w:rsidR="00E96A90" w:rsidRPr="0029357A">
        <w:rPr>
          <w:rFonts w:ascii="Times New Roman" w:hAnsi="Times New Roman" w:cs="Times New Roman"/>
          <w:sz w:val="26"/>
          <w:szCs w:val="26"/>
        </w:rPr>
        <w:t>, п</w:t>
      </w:r>
      <w:r w:rsidR="00845E85" w:rsidRPr="0029357A">
        <w:rPr>
          <w:rFonts w:ascii="Times New Roman" w:hAnsi="Times New Roman" w:cs="Times New Roman"/>
          <w:sz w:val="26"/>
          <w:szCs w:val="26"/>
        </w:rPr>
        <w:t>рограмм</w:t>
      </w:r>
      <w:r w:rsidR="00E96A90" w:rsidRPr="0029357A">
        <w:rPr>
          <w:rFonts w:ascii="Times New Roman" w:hAnsi="Times New Roman" w:cs="Times New Roman"/>
          <w:sz w:val="26"/>
          <w:szCs w:val="26"/>
        </w:rPr>
        <w:t>ные мероприятия которой направлены на</w:t>
      </w:r>
      <w:r w:rsidR="008563DA" w:rsidRPr="0029357A">
        <w:rPr>
          <w:rFonts w:ascii="Times New Roman" w:hAnsi="Times New Roman" w:cs="Times New Roman"/>
          <w:sz w:val="26"/>
          <w:szCs w:val="26"/>
        </w:rPr>
        <w:t xml:space="preserve"> </w:t>
      </w:r>
      <w:r w:rsidR="00E96A90" w:rsidRPr="0029357A">
        <w:rPr>
          <w:rFonts w:ascii="Times New Roman" w:hAnsi="Times New Roman" w:cs="Times New Roman"/>
          <w:sz w:val="26"/>
          <w:szCs w:val="26"/>
        </w:rPr>
        <w:t>стабилиз</w:t>
      </w:r>
      <w:r w:rsidR="008563DA" w:rsidRPr="0029357A">
        <w:rPr>
          <w:rFonts w:ascii="Times New Roman" w:hAnsi="Times New Roman" w:cs="Times New Roman"/>
          <w:sz w:val="26"/>
          <w:szCs w:val="26"/>
        </w:rPr>
        <w:t>ацию</w:t>
      </w:r>
      <w:r w:rsidR="00E96A90" w:rsidRPr="0029357A">
        <w:rPr>
          <w:rFonts w:ascii="Times New Roman" w:hAnsi="Times New Roman" w:cs="Times New Roman"/>
          <w:sz w:val="26"/>
          <w:szCs w:val="26"/>
        </w:rPr>
        <w:t xml:space="preserve"> демографической ситуации и формирование предпосылок к последующему демографическому росту.</w:t>
      </w:r>
    </w:p>
    <w:p w:rsidR="000A75EE" w:rsidRPr="0029357A" w:rsidRDefault="000A75EE" w:rsidP="004071D7">
      <w:pPr>
        <w:spacing w:after="0" w:line="240" w:lineRule="auto"/>
        <w:ind w:left="33" w:firstLine="67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357A">
        <w:rPr>
          <w:rFonts w:ascii="Times New Roman" w:eastAsia="Times New Roman" w:hAnsi="Times New Roman" w:cs="Times New Roman"/>
          <w:sz w:val="26"/>
          <w:szCs w:val="26"/>
        </w:rPr>
        <w:t xml:space="preserve">Положительная динамика наблюдается от реализации мероприятий по формированию у молодежи </w:t>
      </w:r>
      <w:r w:rsidR="009E4476" w:rsidRPr="0029357A">
        <w:rPr>
          <w:rFonts w:ascii="Times New Roman" w:hAnsi="Times New Roman" w:cs="Times New Roman"/>
          <w:sz w:val="26"/>
          <w:szCs w:val="26"/>
        </w:rPr>
        <w:t xml:space="preserve">семейных ценностей, </w:t>
      </w:r>
      <w:r w:rsidRPr="0029357A">
        <w:rPr>
          <w:rFonts w:ascii="Times New Roman" w:hAnsi="Times New Roman" w:cs="Times New Roman"/>
          <w:sz w:val="26"/>
          <w:szCs w:val="26"/>
        </w:rPr>
        <w:t>возрождение  и  сохранение духовно-нравственных  традиций  семейных  отношений</w:t>
      </w:r>
      <w:r w:rsidR="002031A1" w:rsidRPr="0029357A">
        <w:rPr>
          <w:rFonts w:ascii="Times New Roman" w:hAnsi="Times New Roman" w:cs="Times New Roman"/>
          <w:sz w:val="26"/>
          <w:szCs w:val="26"/>
        </w:rPr>
        <w:t xml:space="preserve">. Количество разводов сократилось с 264 до 205 </w:t>
      </w:r>
      <w:r w:rsidR="007A6182" w:rsidRPr="0029357A">
        <w:rPr>
          <w:rFonts w:ascii="Times New Roman" w:hAnsi="Times New Roman" w:cs="Times New Roman"/>
          <w:sz w:val="26"/>
          <w:szCs w:val="26"/>
        </w:rPr>
        <w:t>за период 2013-</w:t>
      </w:r>
      <w:r w:rsidR="002031A1" w:rsidRPr="0029357A">
        <w:rPr>
          <w:rFonts w:ascii="Times New Roman" w:hAnsi="Times New Roman" w:cs="Times New Roman"/>
          <w:sz w:val="26"/>
          <w:szCs w:val="26"/>
        </w:rPr>
        <w:t>20</w:t>
      </w:r>
      <w:r w:rsidR="00D53016" w:rsidRPr="0029357A">
        <w:rPr>
          <w:rFonts w:ascii="Times New Roman" w:hAnsi="Times New Roman" w:cs="Times New Roman"/>
          <w:sz w:val="26"/>
          <w:szCs w:val="26"/>
        </w:rPr>
        <w:t>16</w:t>
      </w:r>
      <w:r w:rsidR="007A6182" w:rsidRPr="0029357A">
        <w:rPr>
          <w:rFonts w:ascii="Times New Roman" w:hAnsi="Times New Roman" w:cs="Times New Roman"/>
          <w:sz w:val="26"/>
          <w:szCs w:val="26"/>
        </w:rPr>
        <w:t xml:space="preserve"> г.</w:t>
      </w:r>
      <w:r w:rsidR="002031A1" w:rsidRPr="0029357A">
        <w:rPr>
          <w:rFonts w:ascii="Times New Roman" w:hAnsi="Times New Roman" w:cs="Times New Roman"/>
          <w:sz w:val="26"/>
          <w:szCs w:val="26"/>
        </w:rPr>
        <w:t>г.</w:t>
      </w:r>
    </w:p>
    <w:p w:rsidR="00B478FC" w:rsidRPr="0029357A" w:rsidRDefault="00B478FC" w:rsidP="004071D7">
      <w:pPr>
        <w:spacing w:after="0" w:line="240" w:lineRule="auto"/>
        <w:ind w:left="33" w:firstLine="67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357A">
        <w:rPr>
          <w:rFonts w:ascii="Times New Roman" w:eastAsia="Times New Roman" w:hAnsi="Times New Roman" w:cs="Times New Roman"/>
          <w:sz w:val="26"/>
          <w:szCs w:val="26"/>
        </w:rPr>
        <w:t>Создание условий для решения жилищной проблемы населения Павловского района является ключевой и неотъемлемой частью повышения качества жизни населения и стабилизации социально-экономического положения в районе</w:t>
      </w:r>
      <w:r w:rsidRPr="0029357A">
        <w:rPr>
          <w:rFonts w:ascii="Times New Roman" w:hAnsi="Times New Roman" w:cs="Times New Roman"/>
          <w:sz w:val="26"/>
          <w:szCs w:val="26"/>
        </w:rPr>
        <w:t>, в том числе с точки зрения демографической эффективности</w:t>
      </w:r>
      <w:r w:rsidRPr="0029357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478FC" w:rsidRPr="0029357A" w:rsidRDefault="00B478FC" w:rsidP="00407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357A">
        <w:rPr>
          <w:rFonts w:ascii="Times New Roman" w:eastAsia="Times New Roman" w:hAnsi="Times New Roman" w:cs="Times New Roman"/>
          <w:sz w:val="26"/>
          <w:szCs w:val="26"/>
        </w:rPr>
        <w:lastRenderedPageBreak/>
        <w:t>Приоритет отдается поддержке молодых семей в улучшении жилищных условий. Возможность решения жилищной проблемы создаёт для молодежи стимул к повышению качества трудовой деятельности, уровня квалификации в целях роста заработной платы, а также повышения рождаемости и улучшения демографической ситуации в районе.</w:t>
      </w:r>
    </w:p>
    <w:p w:rsidR="00B478FC" w:rsidRPr="0029357A" w:rsidRDefault="00B478FC" w:rsidP="004071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357A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Государственную поддержку граждан а</w:t>
      </w:r>
      <w:r w:rsidRPr="0029357A">
        <w:rPr>
          <w:rFonts w:ascii="Times New Roman" w:eastAsia="Times New Roman" w:hAnsi="Times New Roman" w:cs="Times New Roman"/>
          <w:sz w:val="26"/>
          <w:szCs w:val="26"/>
        </w:rPr>
        <w:t>дминистрация Павловского муниципального района осуществляет в рамках реализации мероприятий мероприятия двух муниципальных программ: «Социальная поддержка граждан» и «Развитие сельского хозяйства на территории Павловского муниципального района».</w:t>
      </w:r>
    </w:p>
    <w:p w:rsidR="00B478FC" w:rsidRPr="0029357A" w:rsidRDefault="00B478FC" w:rsidP="00407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357A">
        <w:rPr>
          <w:rFonts w:ascii="Times New Roman" w:eastAsia="Times New Roman" w:hAnsi="Times New Roman" w:cs="Times New Roman"/>
          <w:sz w:val="26"/>
          <w:szCs w:val="26"/>
        </w:rPr>
        <w:t xml:space="preserve">Преимущественное право на получение социальных выплат в рамках данных программ получают семьи, имеющие трех и более детей. </w:t>
      </w:r>
    </w:p>
    <w:p w:rsidR="00C005A2" w:rsidRPr="0029357A" w:rsidRDefault="00B478FC" w:rsidP="00354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357A">
        <w:rPr>
          <w:rFonts w:ascii="Times New Roman" w:eastAsia="Times New Roman" w:hAnsi="Times New Roman" w:cs="Times New Roman"/>
          <w:sz w:val="26"/>
          <w:szCs w:val="26"/>
        </w:rPr>
        <w:t>В Павловском муниципальном районе за период 2011-2016 годы ул</w:t>
      </w:r>
      <w:r w:rsidR="00890F6E" w:rsidRPr="0029357A">
        <w:rPr>
          <w:rFonts w:ascii="Times New Roman" w:eastAsia="Times New Roman" w:hAnsi="Times New Roman" w:cs="Times New Roman"/>
          <w:sz w:val="26"/>
          <w:szCs w:val="26"/>
        </w:rPr>
        <w:t>учшили жилищные условия</w:t>
      </w:r>
      <w:r w:rsidR="00354057" w:rsidRPr="0029357A">
        <w:rPr>
          <w:rFonts w:ascii="Times New Roman" w:eastAsia="Times New Roman" w:hAnsi="Times New Roman" w:cs="Times New Roman"/>
          <w:sz w:val="26"/>
          <w:szCs w:val="26"/>
        </w:rPr>
        <w:t xml:space="preserve"> 127 семей.</w:t>
      </w:r>
    </w:p>
    <w:p w:rsidR="00C12F95" w:rsidRPr="0029357A" w:rsidRDefault="00AB413F" w:rsidP="004071D7">
      <w:pPr>
        <w:pStyle w:val="Title"/>
        <w:spacing w:before="0" w:after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9357A">
        <w:rPr>
          <w:rFonts w:ascii="Times New Roman" w:hAnsi="Times New Roman" w:cs="Times New Roman"/>
          <w:b w:val="0"/>
          <w:sz w:val="26"/>
          <w:szCs w:val="26"/>
        </w:rPr>
        <w:t>В рамках муниципальной программы Павловского муниципального района Воронежской области</w:t>
      </w:r>
      <w:r w:rsidR="00C12F95" w:rsidRPr="0029357A">
        <w:rPr>
          <w:rFonts w:ascii="Times New Roman" w:hAnsi="Times New Roman" w:cs="Times New Roman"/>
          <w:b w:val="0"/>
          <w:sz w:val="26"/>
          <w:szCs w:val="26"/>
        </w:rPr>
        <w:t xml:space="preserve">, утвержденной постановлением администрации Павловского муниципального района от 27.12.2013 № 989 </w:t>
      </w:r>
      <w:r w:rsidRPr="0029357A">
        <w:rPr>
          <w:rFonts w:ascii="Times New Roman" w:hAnsi="Times New Roman" w:cs="Times New Roman"/>
          <w:b w:val="0"/>
          <w:sz w:val="26"/>
          <w:szCs w:val="26"/>
        </w:rPr>
        <w:t>«Развитие образования»</w:t>
      </w:r>
      <w:r w:rsidR="00C12F95" w:rsidRPr="0029357A">
        <w:rPr>
          <w:rFonts w:ascii="Times New Roman" w:hAnsi="Times New Roman" w:cs="Times New Roman"/>
          <w:b w:val="0"/>
          <w:sz w:val="26"/>
          <w:szCs w:val="26"/>
        </w:rPr>
        <w:t xml:space="preserve"> ведется работа, направленная на сокращение и ликвидацию очередности в дошкольных образовательных учреждениях Павловского муниципального района. </w:t>
      </w:r>
    </w:p>
    <w:p w:rsidR="007630A9" w:rsidRPr="0029357A" w:rsidRDefault="007630A9" w:rsidP="004071D7">
      <w:pPr>
        <w:pStyle w:val="Title"/>
        <w:spacing w:before="0" w:after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9357A">
        <w:rPr>
          <w:rFonts w:ascii="Times New Roman" w:hAnsi="Times New Roman" w:cs="Times New Roman"/>
          <w:b w:val="0"/>
          <w:sz w:val="26"/>
          <w:szCs w:val="26"/>
        </w:rPr>
        <w:t xml:space="preserve">Значимым событием </w:t>
      </w:r>
      <w:r w:rsidR="00E86706" w:rsidRPr="0029357A">
        <w:rPr>
          <w:rFonts w:ascii="Times New Roman" w:hAnsi="Times New Roman" w:cs="Times New Roman"/>
          <w:b w:val="0"/>
          <w:sz w:val="26"/>
          <w:szCs w:val="26"/>
        </w:rPr>
        <w:t>2016</w:t>
      </w:r>
      <w:r w:rsidRPr="0029357A">
        <w:rPr>
          <w:rFonts w:ascii="Times New Roman" w:hAnsi="Times New Roman" w:cs="Times New Roman"/>
          <w:b w:val="0"/>
          <w:sz w:val="26"/>
          <w:szCs w:val="26"/>
        </w:rPr>
        <w:t xml:space="preserve"> года </w:t>
      </w:r>
      <w:r w:rsidR="00E86706" w:rsidRPr="0029357A">
        <w:rPr>
          <w:rFonts w:ascii="Times New Roman" w:hAnsi="Times New Roman" w:cs="Times New Roman"/>
          <w:b w:val="0"/>
          <w:sz w:val="26"/>
          <w:szCs w:val="26"/>
        </w:rPr>
        <w:t xml:space="preserve">стало </w:t>
      </w:r>
      <w:r w:rsidRPr="0029357A">
        <w:rPr>
          <w:rFonts w:ascii="Times New Roman" w:hAnsi="Times New Roman" w:cs="Times New Roman"/>
          <w:b w:val="0"/>
          <w:sz w:val="26"/>
          <w:szCs w:val="26"/>
        </w:rPr>
        <w:t>открытие нового детского сада «Мозаика» на 180 мест, с организацией 62 новых рабочих мест.</w:t>
      </w:r>
    </w:p>
    <w:p w:rsidR="00E86706" w:rsidRPr="0029357A" w:rsidRDefault="00E86706" w:rsidP="004071D7">
      <w:pPr>
        <w:pStyle w:val="Title"/>
        <w:spacing w:before="0" w:after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9357A">
        <w:rPr>
          <w:rFonts w:ascii="Times New Roman" w:hAnsi="Times New Roman" w:cs="Times New Roman"/>
          <w:b w:val="0"/>
          <w:sz w:val="26"/>
          <w:szCs w:val="26"/>
        </w:rPr>
        <w:t xml:space="preserve">Так в текущем году удалось </w:t>
      </w:r>
      <w:r w:rsidR="00761380" w:rsidRPr="0029357A">
        <w:rPr>
          <w:rFonts w:ascii="Times New Roman" w:hAnsi="Times New Roman" w:cs="Times New Roman"/>
          <w:b w:val="0"/>
          <w:sz w:val="26"/>
          <w:szCs w:val="26"/>
        </w:rPr>
        <w:t xml:space="preserve">на 100% </w:t>
      </w:r>
      <w:r w:rsidRPr="0029357A">
        <w:rPr>
          <w:rFonts w:ascii="Times New Roman" w:hAnsi="Times New Roman" w:cs="Times New Roman"/>
          <w:b w:val="0"/>
          <w:sz w:val="26"/>
          <w:szCs w:val="26"/>
        </w:rPr>
        <w:t xml:space="preserve">удовлетворить актуальную очередность </w:t>
      </w:r>
      <w:r w:rsidR="00761380" w:rsidRPr="0029357A">
        <w:rPr>
          <w:rFonts w:ascii="Times New Roman" w:hAnsi="Times New Roman" w:cs="Times New Roman"/>
          <w:b w:val="0"/>
          <w:sz w:val="26"/>
          <w:szCs w:val="26"/>
        </w:rPr>
        <w:t xml:space="preserve">в дошкольных образовательных учреждениях  для </w:t>
      </w:r>
      <w:r w:rsidRPr="0029357A">
        <w:rPr>
          <w:rFonts w:ascii="Times New Roman" w:hAnsi="Times New Roman" w:cs="Times New Roman"/>
          <w:b w:val="0"/>
          <w:sz w:val="26"/>
          <w:szCs w:val="26"/>
        </w:rPr>
        <w:t>дет</w:t>
      </w:r>
      <w:r w:rsidR="00761380" w:rsidRPr="0029357A">
        <w:rPr>
          <w:rFonts w:ascii="Times New Roman" w:hAnsi="Times New Roman" w:cs="Times New Roman"/>
          <w:b w:val="0"/>
          <w:sz w:val="26"/>
          <w:szCs w:val="26"/>
        </w:rPr>
        <w:t>ей</w:t>
      </w:r>
      <w:r w:rsidRPr="0029357A">
        <w:rPr>
          <w:rFonts w:ascii="Times New Roman" w:hAnsi="Times New Roman" w:cs="Times New Roman"/>
          <w:b w:val="0"/>
          <w:sz w:val="26"/>
          <w:szCs w:val="26"/>
        </w:rPr>
        <w:t xml:space="preserve"> старше 3-х лет.</w:t>
      </w:r>
    </w:p>
    <w:p w:rsidR="00922323" w:rsidRPr="0029357A" w:rsidRDefault="00922323" w:rsidP="004071D7">
      <w:pPr>
        <w:pStyle w:val="Title"/>
        <w:spacing w:before="0" w:after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9357A">
        <w:rPr>
          <w:rFonts w:ascii="Times New Roman" w:hAnsi="Times New Roman" w:cs="Times New Roman"/>
          <w:b w:val="0"/>
          <w:sz w:val="26"/>
          <w:szCs w:val="26"/>
        </w:rPr>
        <w:t xml:space="preserve">Информация о количестве созданных дополнительных местах в дошкольных образовательных учреждениях </w:t>
      </w:r>
      <w:r w:rsidR="00553369" w:rsidRPr="0029357A">
        <w:rPr>
          <w:rFonts w:ascii="Times New Roman" w:hAnsi="Times New Roman" w:cs="Times New Roman"/>
          <w:b w:val="0"/>
          <w:sz w:val="26"/>
          <w:szCs w:val="26"/>
        </w:rPr>
        <w:t xml:space="preserve">и объемах финансирования </w:t>
      </w:r>
      <w:r w:rsidRPr="0029357A">
        <w:rPr>
          <w:rFonts w:ascii="Times New Roman" w:hAnsi="Times New Roman" w:cs="Times New Roman"/>
          <w:b w:val="0"/>
          <w:sz w:val="26"/>
          <w:szCs w:val="26"/>
        </w:rPr>
        <w:t>представлена в Таблице №</w:t>
      </w:r>
      <w:r w:rsidR="00890F6E" w:rsidRPr="0029357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17619" w:rsidRPr="0029357A">
        <w:rPr>
          <w:rFonts w:ascii="Times New Roman" w:hAnsi="Times New Roman" w:cs="Times New Roman"/>
          <w:b w:val="0"/>
          <w:sz w:val="26"/>
          <w:szCs w:val="26"/>
        </w:rPr>
        <w:t>1</w:t>
      </w:r>
      <w:r w:rsidRPr="0029357A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922323" w:rsidRPr="0029357A" w:rsidRDefault="00922323" w:rsidP="004071D7">
      <w:pPr>
        <w:pStyle w:val="Title"/>
        <w:spacing w:after="0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29357A">
        <w:rPr>
          <w:rFonts w:ascii="Times New Roman" w:hAnsi="Times New Roman" w:cs="Times New Roman"/>
          <w:b w:val="0"/>
          <w:sz w:val="26"/>
          <w:szCs w:val="26"/>
        </w:rPr>
        <w:t>Таблица №</w:t>
      </w:r>
      <w:r w:rsidR="00817619" w:rsidRPr="0029357A">
        <w:rPr>
          <w:rFonts w:ascii="Times New Roman" w:hAnsi="Times New Roman" w:cs="Times New Roman"/>
          <w:b w:val="0"/>
          <w:sz w:val="26"/>
          <w:szCs w:val="26"/>
        </w:rPr>
        <w:t xml:space="preserve"> 1</w:t>
      </w:r>
    </w:p>
    <w:tbl>
      <w:tblPr>
        <w:tblStyle w:val="a5"/>
        <w:tblW w:w="9706" w:type="dxa"/>
        <w:tblLayout w:type="fixed"/>
        <w:tblLook w:val="04A0"/>
      </w:tblPr>
      <w:tblGrid>
        <w:gridCol w:w="534"/>
        <w:gridCol w:w="708"/>
        <w:gridCol w:w="4536"/>
        <w:gridCol w:w="1134"/>
        <w:gridCol w:w="2794"/>
      </w:tblGrid>
      <w:tr w:rsidR="00553369" w:rsidRPr="0029357A" w:rsidTr="00B2663C">
        <w:tc>
          <w:tcPr>
            <w:tcW w:w="534" w:type="dxa"/>
          </w:tcPr>
          <w:p w:rsidR="00922323" w:rsidRPr="0029357A" w:rsidRDefault="00922323" w:rsidP="00553369">
            <w:pPr>
              <w:ind w:left="-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8" w:type="dxa"/>
          </w:tcPr>
          <w:p w:rsidR="00922323" w:rsidRPr="0029357A" w:rsidRDefault="00922323" w:rsidP="00553369">
            <w:pPr>
              <w:ind w:left="-2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4536" w:type="dxa"/>
          </w:tcPr>
          <w:p w:rsidR="00922323" w:rsidRPr="0029357A" w:rsidRDefault="00922323" w:rsidP="0055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ДОУ</w:t>
            </w:r>
          </w:p>
        </w:tc>
        <w:tc>
          <w:tcPr>
            <w:tcW w:w="1134" w:type="dxa"/>
          </w:tcPr>
          <w:p w:rsidR="00922323" w:rsidRPr="0029357A" w:rsidRDefault="00922323" w:rsidP="0055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мест</w:t>
            </w:r>
          </w:p>
        </w:tc>
        <w:tc>
          <w:tcPr>
            <w:tcW w:w="2794" w:type="dxa"/>
          </w:tcPr>
          <w:p w:rsidR="00922323" w:rsidRPr="0029357A" w:rsidRDefault="00922323" w:rsidP="0055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финансирования из районного бюджета</w:t>
            </w:r>
            <w:r w:rsidR="00553369"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(тыс</w:t>
            </w:r>
            <w:proofErr w:type="gramStart"/>
            <w:r w:rsidR="00553369"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="00553369"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ублей)</w:t>
            </w:r>
          </w:p>
        </w:tc>
      </w:tr>
      <w:tr w:rsidR="00553369" w:rsidRPr="0029357A" w:rsidTr="00B2663C">
        <w:tc>
          <w:tcPr>
            <w:tcW w:w="534" w:type="dxa"/>
          </w:tcPr>
          <w:p w:rsidR="00922323" w:rsidRPr="0029357A" w:rsidRDefault="00553369" w:rsidP="0055336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  <w:vAlign w:val="center"/>
          </w:tcPr>
          <w:p w:rsidR="00922323" w:rsidRPr="0029357A" w:rsidRDefault="00922323" w:rsidP="00B266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  <w:p w:rsidR="00922323" w:rsidRPr="0029357A" w:rsidRDefault="00922323" w:rsidP="00B266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922323" w:rsidRPr="0029357A" w:rsidRDefault="00922323" w:rsidP="00B266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МКДОУ Петровский детский сад</w:t>
            </w:r>
          </w:p>
        </w:tc>
        <w:tc>
          <w:tcPr>
            <w:tcW w:w="1134" w:type="dxa"/>
          </w:tcPr>
          <w:p w:rsidR="00922323" w:rsidRPr="0029357A" w:rsidRDefault="00922323" w:rsidP="0055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94" w:type="dxa"/>
          </w:tcPr>
          <w:p w:rsidR="00922323" w:rsidRPr="0029357A" w:rsidRDefault="00922323" w:rsidP="0055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53369"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</w:t>
            </w:r>
            <w:r w:rsidR="00553369"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53369" w:rsidRPr="0029357A" w:rsidTr="00B2663C">
        <w:tc>
          <w:tcPr>
            <w:tcW w:w="534" w:type="dxa"/>
          </w:tcPr>
          <w:p w:rsidR="00922323" w:rsidRPr="0029357A" w:rsidRDefault="00553369" w:rsidP="0055336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vMerge/>
          </w:tcPr>
          <w:p w:rsidR="00922323" w:rsidRPr="0029357A" w:rsidRDefault="00922323" w:rsidP="00F609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922323" w:rsidRPr="0029357A" w:rsidRDefault="00922323" w:rsidP="00B266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МКДОУ Воронцовский детский сад</w:t>
            </w:r>
          </w:p>
        </w:tc>
        <w:tc>
          <w:tcPr>
            <w:tcW w:w="1134" w:type="dxa"/>
          </w:tcPr>
          <w:p w:rsidR="00922323" w:rsidRPr="0029357A" w:rsidRDefault="00922323" w:rsidP="0055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794" w:type="dxa"/>
          </w:tcPr>
          <w:p w:rsidR="00922323" w:rsidRPr="0029357A" w:rsidRDefault="00922323" w:rsidP="0055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53369"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 w:rsidR="00553369"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553369" w:rsidRPr="0029357A" w:rsidTr="00B2663C">
        <w:tc>
          <w:tcPr>
            <w:tcW w:w="534" w:type="dxa"/>
          </w:tcPr>
          <w:p w:rsidR="00922323" w:rsidRPr="0029357A" w:rsidRDefault="00553369" w:rsidP="0055336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922323" w:rsidRPr="0029357A" w:rsidRDefault="00922323" w:rsidP="00F609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4536" w:type="dxa"/>
          </w:tcPr>
          <w:p w:rsidR="00922323" w:rsidRPr="0029357A" w:rsidRDefault="00922323" w:rsidP="00B266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МКДОУ Каменская НОШ</w:t>
            </w:r>
          </w:p>
        </w:tc>
        <w:tc>
          <w:tcPr>
            <w:tcW w:w="1134" w:type="dxa"/>
          </w:tcPr>
          <w:p w:rsidR="00922323" w:rsidRPr="0029357A" w:rsidRDefault="00922323" w:rsidP="0055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94" w:type="dxa"/>
          </w:tcPr>
          <w:p w:rsidR="00922323" w:rsidRPr="0029357A" w:rsidRDefault="00922323" w:rsidP="0055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 w:rsidR="00553369"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553369" w:rsidRPr="0029357A" w:rsidTr="00B2663C">
        <w:tc>
          <w:tcPr>
            <w:tcW w:w="534" w:type="dxa"/>
          </w:tcPr>
          <w:p w:rsidR="00922323" w:rsidRPr="0029357A" w:rsidRDefault="00553369" w:rsidP="0055336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922323" w:rsidRPr="0029357A" w:rsidRDefault="00922323" w:rsidP="00F609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4536" w:type="dxa"/>
          </w:tcPr>
          <w:p w:rsidR="00922323" w:rsidRPr="0029357A" w:rsidRDefault="00922323" w:rsidP="00B266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МКДОУ Павловский детский сад №12</w:t>
            </w:r>
          </w:p>
        </w:tc>
        <w:tc>
          <w:tcPr>
            <w:tcW w:w="1134" w:type="dxa"/>
          </w:tcPr>
          <w:p w:rsidR="00922323" w:rsidRPr="0029357A" w:rsidRDefault="00922323" w:rsidP="0055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94" w:type="dxa"/>
          </w:tcPr>
          <w:p w:rsidR="00922323" w:rsidRPr="0029357A" w:rsidRDefault="00922323" w:rsidP="0055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553369"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 w:rsidR="00553369"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</w:tr>
      <w:tr w:rsidR="00553369" w:rsidRPr="0029357A" w:rsidTr="00B2663C">
        <w:tc>
          <w:tcPr>
            <w:tcW w:w="534" w:type="dxa"/>
          </w:tcPr>
          <w:p w:rsidR="00922323" w:rsidRPr="0029357A" w:rsidRDefault="00553369" w:rsidP="0055336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vMerge w:val="restart"/>
            <w:vAlign w:val="center"/>
          </w:tcPr>
          <w:p w:rsidR="00922323" w:rsidRPr="0029357A" w:rsidRDefault="00922323" w:rsidP="00B266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4536" w:type="dxa"/>
          </w:tcPr>
          <w:p w:rsidR="00922323" w:rsidRPr="0029357A" w:rsidRDefault="00922323" w:rsidP="00B266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МКДОУ </w:t>
            </w:r>
            <w:proofErr w:type="gramStart"/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Николаевская</w:t>
            </w:r>
            <w:proofErr w:type="gramEnd"/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ООШ детский сад</w:t>
            </w:r>
          </w:p>
        </w:tc>
        <w:tc>
          <w:tcPr>
            <w:tcW w:w="1134" w:type="dxa"/>
          </w:tcPr>
          <w:p w:rsidR="00922323" w:rsidRPr="0029357A" w:rsidRDefault="00922323" w:rsidP="0055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794" w:type="dxa"/>
          </w:tcPr>
          <w:p w:rsidR="00922323" w:rsidRPr="0029357A" w:rsidRDefault="00922323" w:rsidP="0055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  <w:r w:rsidR="00553369"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53369" w:rsidRPr="0029357A" w:rsidTr="00B2663C">
        <w:tc>
          <w:tcPr>
            <w:tcW w:w="534" w:type="dxa"/>
          </w:tcPr>
          <w:p w:rsidR="00922323" w:rsidRPr="0029357A" w:rsidRDefault="00553369" w:rsidP="0055336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8" w:type="dxa"/>
            <w:vMerge/>
          </w:tcPr>
          <w:p w:rsidR="00922323" w:rsidRPr="0029357A" w:rsidRDefault="00922323" w:rsidP="00F609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922323" w:rsidRPr="0029357A" w:rsidRDefault="00922323" w:rsidP="00B266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МКДОУ Павловский детский сад</w:t>
            </w:r>
          </w:p>
          <w:p w:rsidR="00922323" w:rsidRPr="0029357A" w:rsidRDefault="00922323" w:rsidP="00B266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10</w:t>
            </w:r>
          </w:p>
        </w:tc>
        <w:tc>
          <w:tcPr>
            <w:tcW w:w="1134" w:type="dxa"/>
          </w:tcPr>
          <w:p w:rsidR="00922323" w:rsidRPr="0029357A" w:rsidRDefault="00922323" w:rsidP="0055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794" w:type="dxa"/>
          </w:tcPr>
          <w:p w:rsidR="00922323" w:rsidRPr="0029357A" w:rsidRDefault="00922323" w:rsidP="0055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 w:rsidR="00553369"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3369" w:rsidRPr="0029357A" w:rsidTr="00B2663C">
        <w:tc>
          <w:tcPr>
            <w:tcW w:w="534" w:type="dxa"/>
          </w:tcPr>
          <w:p w:rsidR="00922323" w:rsidRPr="0029357A" w:rsidRDefault="00553369" w:rsidP="0055336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922323" w:rsidRPr="0029357A" w:rsidRDefault="00922323" w:rsidP="00F609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4536" w:type="dxa"/>
          </w:tcPr>
          <w:p w:rsidR="00922323" w:rsidRPr="0029357A" w:rsidRDefault="00922323" w:rsidP="00B266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МКДОУ </w:t>
            </w:r>
            <w:proofErr w:type="spellStart"/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Лосевский</w:t>
            </w:r>
            <w:proofErr w:type="spellEnd"/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детский сад №2</w:t>
            </w:r>
          </w:p>
        </w:tc>
        <w:tc>
          <w:tcPr>
            <w:tcW w:w="1134" w:type="dxa"/>
          </w:tcPr>
          <w:p w:rsidR="00922323" w:rsidRPr="0029357A" w:rsidRDefault="00922323" w:rsidP="0055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94" w:type="dxa"/>
          </w:tcPr>
          <w:p w:rsidR="00922323" w:rsidRPr="0029357A" w:rsidRDefault="00922323" w:rsidP="0055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 w:rsidR="00553369"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553369" w:rsidRPr="0029357A" w:rsidTr="00B2663C">
        <w:tc>
          <w:tcPr>
            <w:tcW w:w="534" w:type="dxa"/>
          </w:tcPr>
          <w:p w:rsidR="00922323" w:rsidRPr="0029357A" w:rsidRDefault="00553369" w:rsidP="0055336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922323" w:rsidRPr="0029357A" w:rsidRDefault="00922323" w:rsidP="00F609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4536" w:type="dxa"/>
          </w:tcPr>
          <w:p w:rsidR="00922323" w:rsidRPr="0029357A" w:rsidRDefault="00922323" w:rsidP="00B266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МКДОУ Павловский детский сад «Мозаика»</w:t>
            </w:r>
          </w:p>
        </w:tc>
        <w:tc>
          <w:tcPr>
            <w:tcW w:w="1134" w:type="dxa"/>
          </w:tcPr>
          <w:p w:rsidR="00922323" w:rsidRPr="0029357A" w:rsidRDefault="00922323" w:rsidP="0055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2794" w:type="dxa"/>
          </w:tcPr>
          <w:p w:rsidR="00922323" w:rsidRPr="0029357A" w:rsidRDefault="00922323" w:rsidP="0055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</w:t>
            </w:r>
            <w:r w:rsidR="00553369"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93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922323" w:rsidRPr="0029357A" w:rsidRDefault="00922323" w:rsidP="00922323">
      <w:pPr>
        <w:pStyle w:val="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22323" w:rsidRPr="0029357A" w:rsidRDefault="00922323" w:rsidP="004071D7">
      <w:pPr>
        <w:pStyle w:val="Title"/>
        <w:spacing w:before="0" w:after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9357A">
        <w:rPr>
          <w:rFonts w:ascii="Times New Roman" w:hAnsi="Times New Roman" w:cs="Times New Roman"/>
          <w:b w:val="0"/>
          <w:sz w:val="26"/>
          <w:szCs w:val="26"/>
        </w:rPr>
        <w:t>С целью снижения уровня социального сиротства в Павловском муниципальном районе, постановлением администрации Павловского муниципального района от 14.10.2016 № 425 утверждена муниципальная программа «Профилактика и преодоление социального сиротства».</w:t>
      </w:r>
    </w:p>
    <w:p w:rsidR="007919B4" w:rsidRPr="0029357A" w:rsidRDefault="000E0A4E" w:rsidP="004071D7">
      <w:pPr>
        <w:pStyle w:val="Title"/>
        <w:spacing w:before="0" w:after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9357A">
        <w:rPr>
          <w:rFonts w:ascii="Times New Roman" w:hAnsi="Times New Roman" w:cs="Times New Roman"/>
          <w:b w:val="0"/>
          <w:sz w:val="26"/>
          <w:szCs w:val="26"/>
        </w:rPr>
        <w:t xml:space="preserve">С целью создания условий для сохранения и укрепления здоровья населения Павловского муниципального района путем развития инфраструктуры спорта, популяризации </w:t>
      </w:r>
      <w:proofErr w:type="spellStart"/>
      <w:proofErr w:type="gramStart"/>
      <w:r w:rsidRPr="0029357A">
        <w:rPr>
          <w:rFonts w:ascii="Times New Roman" w:hAnsi="Times New Roman" w:cs="Times New Roman"/>
          <w:b w:val="0"/>
          <w:sz w:val="26"/>
          <w:szCs w:val="26"/>
        </w:rPr>
        <w:t>детско</w:t>
      </w:r>
      <w:proofErr w:type="spellEnd"/>
      <w:r w:rsidRPr="0029357A">
        <w:rPr>
          <w:rFonts w:ascii="Times New Roman" w:hAnsi="Times New Roman" w:cs="Times New Roman"/>
          <w:b w:val="0"/>
          <w:sz w:val="26"/>
          <w:szCs w:val="26"/>
        </w:rPr>
        <w:t xml:space="preserve"> – юношеского</w:t>
      </w:r>
      <w:proofErr w:type="gramEnd"/>
      <w:r w:rsidRPr="0029357A">
        <w:rPr>
          <w:rFonts w:ascii="Times New Roman" w:hAnsi="Times New Roman" w:cs="Times New Roman"/>
          <w:b w:val="0"/>
          <w:sz w:val="26"/>
          <w:szCs w:val="26"/>
        </w:rPr>
        <w:t xml:space="preserve"> спорта и </w:t>
      </w:r>
      <w:r w:rsidR="007F6BD5" w:rsidRPr="0029357A">
        <w:rPr>
          <w:rFonts w:ascii="Times New Roman" w:hAnsi="Times New Roman" w:cs="Times New Roman"/>
          <w:b w:val="0"/>
          <w:sz w:val="26"/>
          <w:szCs w:val="26"/>
        </w:rPr>
        <w:t>массовой физической культуры,</w:t>
      </w:r>
      <w:r w:rsidRPr="0029357A">
        <w:rPr>
          <w:rFonts w:ascii="Times New Roman" w:hAnsi="Times New Roman" w:cs="Times New Roman"/>
          <w:b w:val="0"/>
          <w:sz w:val="26"/>
          <w:szCs w:val="26"/>
        </w:rPr>
        <w:t xml:space="preserve"> и спорта и приобщения различных слоев общества к регулярным занятиям </w:t>
      </w:r>
      <w:r w:rsidRPr="0029357A">
        <w:rPr>
          <w:rFonts w:ascii="Times New Roman" w:hAnsi="Times New Roman" w:cs="Times New Roman"/>
          <w:b w:val="0"/>
          <w:sz w:val="26"/>
          <w:szCs w:val="26"/>
        </w:rPr>
        <w:lastRenderedPageBreak/>
        <w:t>физической культурой и спортом</w:t>
      </w:r>
      <w:r w:rsidR="00922323" w:rsidRPr="0029357A">
        <w:rPr>
          <w:rFonts w:ascii="Times New Roman" w:hAnsi="Times New Roman" w:cs="Times New Roman"/>
          <w:b w:val="0"/>
          <w:sz w:val="26"/>
          <w:szCs w:val="26"/>
        </w:rPr>
        <w:t>, постановлением администрации Павловского муниципального района от 14.10.2016 № 426 утверждена муниципальная программа «Развитие физической культуры и спорта».</w:t>
      </w:r>
    </w:p>
    <w:p w:rsidR="00B2663C" w:rsidRPr="0029357A" w:rsidRDefault="00B2663C" w:rsidP="00890F6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29357A">
        <w:rPr>
          <w:rFonts w:ascii="Times New Roman" w:hAnsi="Times New Roman" w:cs="Times New Roman"/>
          <w:sz w:val="26"/>
          <w:szCs w:val="26"/>
        </w:rPr>
        <w:t>В</w:t>
      </w:r>
      <w:r w:rsidR="007A6182" w:rsidRPr="0029357A">
        <w:rPr>
          <w:rFonts w:ascii="Times New Roman" w:hAnsi="Times New Roman" w:cs="Times New Roman"/>
          <w:sz w:val="26"/>
          <w:szCs w:val="26"/>
        </w:rPr>
        <w:t xml:space="preserve"> рамках организации работы по разработке дополнительных демографических мер по повышению рождаемости администрацией Павловского муниципального района</w:t>
      </w:r>
      <w:r w:rsidRPr="0029357A">
        <w:rPr>
          <w:rFonts w:ascii="Times New Roman" w:hAnsi="Times New Roman" w:cs="Times New Roman"/>
          <w:sz w:val="26"/>
          <w:szCs w:val="26"/>
        </w:rPr>
        <w:t>:</w:t>
      </w:r>
    </w:p>
    <w:p w:rsidR="00E86706" w:rsidRPr="0029357A" w:rsidRDefault="00B2663C" w:rsidP="00890F6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>1. Р</w:t>
      </w:r>
      <w:r w:rsidR="007A6182" w:rsidRPr="0029357A">
        <w:rPr>
          <w:rFonts w:ascii="Times New Roman" w:hAnsi="Times New Roman" w:cs="Times New Roman"/>
          <w:sz w:val="26"/>
          <w:szCs w:val="26"/>
        </w:rPr>
        <w:t>азработан и утвержден распоряжением от 31.12.2015 г. № 672-р план первоочередных мер</w:t>
      </w:r>
      <w:r w:rsidR="008563DA" w:rsidRPr="002935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A6182" w:rsidRPr="0029357A">
        <w:rPr>
          <w:rFonts w:ascii="Times New Roman" w:hAnsi="Times New Roman" w:cs="Times New Roman"/>
          <w:sz w:val="26"/>
          <w:szCs w:val="26"/>
        </w:rPr>
        <w:t>по  реализации   в  2016-2025  годах</w:t>
      </w:r>
      <w:r w:rsidR="008563DA" w:rsidRPr="002935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A6182" w:rsidRPr="0029357A">
        <w:rPr>
          <w:rFonts w:ascii="Times New Roman" w:hAnsi="Times New Roman" w:cs="Times New Roman"/>
          <w:sz w:val="26"/>
          <w:szCs w:val="26"/>
        </w:rPr>
        <w:t xml:space="preserve">в Павловском муниципальном районе третьего этапа  Концепции  демографической политики Российской  Федерации на период  до 2025 года. </w:t>
      </w:r>
    </w:p>
    <w:p w:rsidR="008C401C" w:rsidRPr="0029357A" w:rsidRDefault="00B2663C" w:rsidP="00890F6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 xml:space="preserve">2. </w:t>
      </w:r>
      <w:r w:rsidR="008C401C" w:rsidRPr="0029357A">
        <w:rPr>
          <w:rFonts w:ascii="Times New Roman" w:hAnsi="Times New Roman" w:cs="Times New Roman"/>
          <w:sz w:val="26"/>
          <w:szCs w:val="26"/>
        </w:rPr>
        <w:t>На территории Павловского муниципального района созданы две группы временного пребывания детей в возрасте до 3-х лет.</w:t>
      </w:r>
    </w:p>
    <w:p w:rsidR="00B2663C" w:rsidRPr="0029357A" w:rsidRDefault="008C401C" w:rsidP="00890F6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 xml:space="preserve">3. На постоянной основе  образовательными учреждениями Павловского района проводятся мероприятия, направленные на формирование у молодежи </w:t>
      </w:r>
      <w:r w:rsidR="004A77FD" w:rsidRPr="0029357A">
        <w:rPr>
          <w:rFonts w:ascii="Times New Roman" w:hAnsi="Times New Roman" w:cs="Times New Roman"/>
          <w:sz w:val="26"/>
          <w:szCs w:val="26"/>
        </w:rPr>
        <w:t>установок на семейный образ жизни, такие как:</w:t>
      </w:r>
    </w:p>
    <w:p w:rsidR="004A77FD" w:rsidRPr="0029357A" w:rsidRDefault="004A77FD" w:rsidP="00890F6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 xml:space="preserve">- </w:t>
      </w:r>
      <w:r w:rsidR="00E35D5F" w:rsidRPr="0029357A">
        <w:rPr>
          <w:rFonts w:ascii="Times New Roman" w:hAnsi="Times New Roman" w:cs="Times New Roman"/>
          <w:sz w:val="26"/>
          <w:szCs w:val="26"/>
        </w:rPr>
        <w:t>в</w:t>
      </w:r>
      <w:r w:rsidRPr="0029357A">
        <w:rPr>
          <w:rFonts w:ascii="Times New Roman" w:hAnsi="Times New Roman" w:cs="Times New Roman"/>
          <w:sz w:val="26"/>
          <w:szCs w:val="26"/>
        </w:rPr>
        <w:t>стречи учащихся 11-х классов со специалистами соцзащиты, юристами по вопросам поддержки молодых семей, существующих в Павловском муниципальном районе, Воронежской области, Российской Федерации;</w:t>
      </w:r>
    </w:p>
    <w:p w:rsidR="00E35D5F" w:rsidRPr="0029357A" w:rsidRDefault="00E35D5F" w:rsidP="00890F6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>- проведение в образовательных учреждениях района  Всероссийской акции, приуроченной к Всемирному дню борьбы со СПИДом;</w:t>
      </w:r>
    </w:p>
    <w:p w:rsidR="004A77FD" w:rsidRPr="0029357A" w:rsidRDefault="004A77FD" w:rsidP="00890F6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9357A">
        <w:rPr>
          <w:rFonts w:ascii="Times New Roman" w:hAnsi="Times New Roman" w:cs="Times New Roman"/>
          <w:sz w:val="26"/>
          <w:szCs w:val="26"/>
        </w:rPr>
        <w:t xml:space="preserve">- </w:t>
      </w:r>
      <w:r w:rsidR="00E35D5F" w:rsidRPr="0029357A">
        <w:rPr>
          <w:rFonts w:ascii="Times New Roman" w:hAnsi="Times New Roman" w:cs="Times New Roman"/>
          <w:sz w:val="26"/>
          <w:szCs w:val="26"/>
        </w:rPr>
        <w:t>о</w:t>
      </w:r>
      <w:r w:rsidRPr="0029357A">
        <w:rPr>
          <w:rFonts w:ascii="Times New Roman" w:hAnsi="Times New Roman" w:cs="Times New Roman"/>
          <w:sz w:val="26"/>
          <w:szCs w:val="26"/>
        </w:rPr>
        <w:t>рганизация и проведение мероприятий, направленных на профилактику детского дорожно-транспортного травматизма (акции «Внимание – дети», «Безопасность детей – забота родителей», «Письмо водителю», «Моя мама – водитель», мероприятия «Посвящение первоклассников в пешеходы», «Фестиваль ЮИД», олимпиада «АБЦ», «Цвет безопасности», конкурсы «Безопасность на дороге – мой стиль жизни», «Безопасная дорога» и др.);</w:t>
      </w:r>
      <w:proofErr w:type="gramEnd"/>
    </w:p>
    <w:p w:rsidR="004A77FD" w:rsidRPr="0029357A" w:rsidRDefault="004A77FD" w:rsidP="004071D7">
      <w:pPr>
        <w:pStyle w:val="Title"/>
        <w:spacing w:before="0" w:after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9357A">
        <w:rPr>
          <w:rFonts w:ascii="Times New Roman" w:hAnsi="Times New Roman" w:cs="Times New Roman"/>
          <w:b w:val="0"/>
          <w:sz w:val="26"/>
          <w:szCs w:val="26"/>
        </w:rPr>
        <w:t xml:space="preserve">- </w:t>
      </w:r>
      <w:r w:rsidR="00E35D5F" w:rsidRPr="0029357A">
        <w:rPr>
          <w:rFonts w:ascii="Times New Roman" w:hAnsi="Times New Roman" w:cs="Times New Roman"/>
          <w:b w:val="0"/>
          <w:sz w:val="26"/>
          <w:szCs w:val="26"/>
        </w:rPr>
        <w:t>о</w:t>
      </w:r>
      <w:r w:rsidRPr="0029357A">
        <w:rPr>
          <w:rFonts w:ascii="Times New Roman" w:hAnsi="Times New Roman" w:cs="Times New Roman"/>
          <w:b w:val="0"/>
          <w:sz w:val="26"/>
          <w:szCs w:val="26"/>
        </w:rPr>
        <w:t xml:space="preserve">рганизация и проведение мероприятий, направленных на профилактику </w:t>
      </w:r>
      <w:proofErr w:type="spellStart"/>
      <w:r w:rsidRPr="0029357A">
        <w:rPr>
          <w:rFonts w:ascii="Times New Roman" w:hAnsi="Times New Roman" w:cs="Times New Roman"/>
          <w:b w:val="0"/>
          <w:sz w:val="26"/>
          <w:szCs w:val="26"/>
        </w:rPr>
        <w:t>табакокурения</w:t>
      </w:r>
      <w:proofErr w:type="spellEnd"/>
      <w:r w:rsidRPr="0029357A">
        <w:rPr>
          <w:rFonts w:ascii="Times New Roman" w:hAnsi="Times New Roman" w:cs="Times New Roman"/>
          <w:b w:val="0"/>
          <w:sz w:val="26"/>
          <w:szCs w:val="26"/>
        </w:rPr>
        <w:t>, алкоголизма, наркомании среди учащихся и молодежи (акции «Дыши свободно», «Спорт – альтернатива пагубным привычкам», «</w:t>
      </w:r>
      <w:proofErr w:type="gramStart"/>
      <w:r w:rsidRPr="0029357A">
        <w:rPr>
          <w:rFonts w:ascii="Times New Roman" w:hAnsi="Times New Roman" w:cs="Times New Roman"/>
          <w:b w:val="0"/>
          <w:sz w:val="26"/>
          <w:szCs w:val="26"/>
        </w:rPr>
        <w:t>Скажи</w:t>
      </w:r>
      <w:proofErr w:type="gramEnd"/>
      <w:r w:rsidRPr="0029357A">
        <w:rPr>
          <w:rFonts w:ascii="Times New Roman" w:hAnsi="Times New Roman" w:cs="Times New Roman"/>
          <w:b w:val="0"/>
          <w:sz w:val="26"/>
          <w:szCs w:val="26"/>
        </w:rPr>
        <w:t xml:space="preserve"> НЕТ алкоголизму и курению», тестирование учащихся, конкурсы рисунков, плакатов, социальных реклам, выступление агитбригад»;</w:t>
      </w:r>
    </w:p>
    <w:p w:rsidR="004A77FD" w:rsidRPr="0029357A" w:rsidRDefault="004A77FD" w:rsidP="004071D7">
      <w:pPr>
        <w:pStyle w:val="Title"/>
        <w:spacing w:before="0" w:after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9357A">
        <w:rPr>
          <w:rFonts w:ascii="Times New Roman" w:hAnsi="Times New Roman" w:cs="Times New Roman"/>
          <w:b w:val="0"/>
          <w:sz w:val="26"/>
          <w:szCs w:val="26"/>
        </w:rPr>
        <w:t xml:space="preserve">- </w:t>
      </w:r>
      <w:r w:rsidR="00E35D5F" w:rsidRPr="0029357A">
        <w:rPr>
          <w:rFonts w:ascii="Times New Roman" w:hAnsi="Times New Roman" w:cs="Times New Roman"/>
          <w:b w:val="0"/>
          <w:sz w:val="26"/>
          <w:szCs w:val="26"/>
        </w:rPr>
        <w:t>организация и проведение в образовательных учреждениях мероприятий по профилактике суицидального поведения среди учащихся (родительские собрания, тренинги для учащихся и родителей, мероприятия «Таланты нашей семьи», «Семья – здоровый образ жизни», «На экскурсию с семьей»).</w:t>
      </w:r>
    </w:p>
    <w:p w:rsidR="00817619" w:rsidRPr="0029357A" w:rsidRDefault="00817619" w:rsidP="00817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>Большое влияние на улучшение демографии оказывают мероприятия связанные с инвестиционными вложениями в основной капитал  и созданием новых рабочих мест, мероприятий направленных на строительства жилья и благоустройства территории поселений.</w:t>
      </w:r>
    </w:p>
    <w:p w:rsidR="00817619" w:rsidRPr="0029357A" w:rsidRDefault="00817619" w:rsidP="00817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>С 2017 по 2019 год ООО «АПК АГРОЭКО» на территории Павловского муниципального района планируется создание современного мясоперерабатывающего предприятия,  реализация которого позволит создать более одной тысячи  рабочих мест.</w:t>
      </w:r>
    </w:p>
    <w:p w:rsidR="00817619" w:rsidRPr="0029357A" w:rsidRDefault="00817619" w:rsidP="00817619">
      <w:pPr>
        <w:pStyle w:val="osnovnojjtekst"/>
        <w:ind w:firstLine="720"/>
        <w:jc w:val="both"/>
        <w:rPr>
          <w:color w:val="000000"/>
          <w:sz w:val="26"/>
          <w:szCs w:val="26"/>
        </w:rPr>
      </w:pPr>
      <w:r w:rsidRPr="0029357A">
        <w:rPr>
          <w:color w:val="000000"/>
          <w:sz w:val="26"/>
          <w:szCs w:val="26"/>
        </w:rPr>
        <w:t>Так же за 2016 год в рамках ФЗ от 29.12.2006 г. № 256 «О дополнительных мерах государственной поддержки семей, имеющих детей», обратилось за выдачей государственного сертификата на материнский (семейный) капитал в связи с рождением второго ребенка и последующих детей 268 человека. Распорядились средствами 270 человек: на погашение жилищных кредитов и займов – 85 человек, на покупку, строительство и реконструкцию жилья – 169 человек, направили средства на оплату образовательных услуг детей – 16 человек.</w:t>
      </w:r>
    </w:p>
    <w:p w:rsidR="00817619" w:rsidRPr="0029357A" w:rsidRDefault="00817619" w:rsidP="00817619">
      <w:pPr>
        <w:pStyle w:val="aa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Через Павловский филиал КУВО «Управление социальной зашиты населения Павловского района» за 2016 год </w:t>
      </w:r>
      <w:r w:rsidRPr="0029357A">
        <w:rPr>
          <w:rFonts w:ascii="Times New Roman" w:hAnsi="Times New Roman" w:cs="Times New Roman"/>
          <w:sz w:val="26"/>
          <w:szCs w:val="26"/>
        </w:rPr>
        <w:t>35 148 человек воспользовались своим правом на меры социальной поддержки, получив различные выплаты и пособия на сумму 209,2 млн. рублей, а за 2015 г. – 24 256 человек на сумму 228,5 млн. рублей.</w:t>
      </w:r>
    </w:p>
    <w:p w:rsidR="00817619" w:rsidRPr="0029357A" w:rsidRDefault="00817619" w:rsidP="00817619">
      <w:pPr>
        <w:spacing w:after="0" w:line="240" w:lineRule="auto"/>
        <w:ind w:right="17" w:firstLine="74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357A">
        <w:rPr>
          <w:rFonts w:ascii="Times New Roman" w:hAnsi="Times New Roman" w:cs="Times New Roman"/>
          <w:color w:val="000000"/>
          <w:sz w:val="26"/>
          <w:szCs w:val="26"/>
        </w:rPr>
        <w:t>В сфере социально – трудовых отношений важнейшей характеристикой ситуации на рынке труда района является динамика численности безработных граждан и уровень безработицы.</w:t>
      </w:r>
    </w:p>
    <w:p w:rsidR="00817619" w:rsidRPr="0029357A" w:rsidRDefault="00817619" w:rsidP="00817619">
      <w:pPr>
        <w:spacing w:after="0" w:line="240" w:lineRule="auto"/>
        <w:ind w:right="17" w:firstLine="748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>Для решения вопросов трудоустройства и снижения социальной напряженности среди населения района была создана рабочая группа по взаимодействию администрации Павловского муниципального района с ГКУ «Центр занятости Павловского района» и предприятиями муниципального района.</w:t>
      </w:r>
    </w:p>
    <w:p w:rsidR="00817619" w:rsidRPr="0029357A" w:rsidRDefault="00817619" w:rsidP="00817619">
      <w:pPr>
        <w:spacing w:after="0" w:line="240" w:lineRule="auto"/>
        <w:ind w:right="15" w:firstLine="840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 xml:space="preserve">В настоящее время с точки зрения наличия трудовых ресурсов и предложения рабочей силы, ситуация благополучная, но по-прежнему остается актуальной задача содействия занятости молодежи и женщин. Поэтому, реализация мероприятий программ содействия занятости населения, будет способствовать  решению и этой проблемы. </w:t>
      </w:r>
    </w:p>
    <w:p w:rsidR="00817619" w:rsidRPr="0029357A" w:rsidRDefault="00817619" w:rsidP="00817619">
      <w:pPr>
        <w:spacing w:after="0" w:line="240" w:lineRule="auto"/>
        <w:ind w:right="15" w:firstLine="840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>Так в 2016 году нашли работу через Государственное учреждение Центр занятости населения Павловского района 1 024 человек,  или 61,5 % обратившихся, направлены на общественные работы 170 человек на сумму 407,03 тыс. рублей, на обучение, переподготовку 87 человек на сумму 792,95 тыс. рублей. Средний размер пособия по безработице составил 4 366,0 рублей.</w:t>
      </w:r>
    </w:p>
    <w:p w:rsidR="00817619" w:rsidRPr="0029357A" w:rsidRDefault="00817619" w:rsidP="00817619">
      <w:pPr>
        <w:spacing w:after="0" w:line="240" w:lineRule="auto"/>
        <w:ind w:right="15" w:firstLine="840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>В общественных работах приняли участие 170 безработных гражданина:   51,8% - женщины, 71,2% - жители сельской местности.</w:t>
      </w:r>
    </w:p>
    <w:p w:rsidR="00817619" w:rsidRPr="0029357A" w:rsidRDefault="00817619" w:rsidP="00817619">
      <w:pPr>
        <w:spacing w:after="0" w:line="240" w:lineRule="auto"/>
        <w:ind w:firstLine="74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357A">
        <w:rPr>
          <w:rFonts w:ascii="Times New Roman" w:hAnsi="Times New Roman" w:cs="Times New Roman"/>
          <w:color w:val="000000"/>
          <w:sz w:val="26"/>
          <w:szCs w:val="26"/>
        </w:rPr>
        <w:t>В 2016 году н</w:t>
      </w:r>
      <w:r w:rsidRPr="0029357A">
        <w:rPr>
          <w:rFonts w:ascii="Times New Roman" w:hAnsi="Times New Roman" w:cs="Times New Roman"/>
          <w:sz w:val="26"/>
          <w:szCs w:val="26"/>
        </w:rPr>
        <w:t xml:space="preserve">а территории Павловского муниципального района </w:t>
      </w:r>
      <w:r w:rsidRPr="0029357A">
        <w:rPr>
          <w:rFonts w:ascii="Times New Roman" w:hAnsi="Times New Roman" w:cs="Times New Roman"/>
          <w:color w:val="000000"/>
          <w:sz w:val="26"/>
          <w:szCs w:val="26"/>
        </w:rPr>
        <w:t xml:space="preserve">в свободное от учебы время трудились на временных рабочих местах 224 несовершеннолетних граждан в возрасте от 14 до 18 лет. Финансирование составило 531,36 тыс. рублей, в том числе за счет средств бюджета муниципального района 250,0 тыс. рублей. </w:t>
      </w:r>
    </w:p>
    <w:p w:rsidR="00817619" w:rsidRPr="0029357A" w:rsidRDefault="00817619" w:rsidP="00817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 xml:space="preserve">На рынке труда не ослабевает дефицит квалифицированных кадров (трактористов,  электрогазосварщиков, операторов машинного доения, водителей, медицинских сестер, врачей, учителей, ветеринарных врачей, официантов). </w:t>
      </w:r>
    </w:p>
    <w:p w:rsidR="00817619" w:rsidRPr="0029357A" w:rsidRDefault="00817619" w:rsidP="00817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 xml:space="preserve">В целях развития трудовых ресурсов Павловского муниципального района постановлением администрации Павловского муниципального района в 2016 году создан координационный комитет по вопросам развития трудовых ресурсов и обеспечения потребностей экономики Павловского муниципального района в квалифицированных кадрах. </w:t>
      </w:r>
    </w:p>
    <w:p w:rsidR="00817619" w:rsidRPr="0029357A" w:rsidRDefault="00817619" w:rsidP="00817619">
      <w:pPr>
        <w:pStyle w:val="ab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9357A">
        <w:rPr>
          <w:sz w:val="26"/>
          <w:szCs w:val="26"/>
        </w:rPr>
        <w:t xml:space="preserve">Основными задачами Комитета являются: </w:t>
      </w:r>
    </w:p>
    <w:p w:rsidR="00817619" w:rsidRPr="0029357A" w:rsidRDefault="00817619" w:rsidP="00817619">
      <w:pPr>
        <w:pStyle w:val="ab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9357A">
        <w:rPr>
          <w:sz w:val="26"/>
          <w:szCs w:val="26"/>
        </w:rPr>
        <w:t xml:space="preserve">1) выработка согласованных действий и предложений по проблемам увеличения трудовых ресурсов на основе анализа и прогнозирования состояния и развития рынка труда; </w:t>
      </w:r>
    </w:p>
    <w:p w:rsidR="00817619" w:rsidRPr="0029357A" w:rsidRDefault="00817619" w:rsidP="00817619">
      <w:pPr>
        <w:pStyle w:val="ab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9357A">
        <w:rPr>
          <w:sz w:val="26"/>
          <w:szCs w:val="26"/>
        </w:rPr>
        <w:t xml:space="preserve">2) укрепление связей между профессиональным образованием и профессиональным трудом, рынком профессий и рынком образовательных услуг; </w:t>
      </w:r>
    </w:p>
    <w:p w:rsidR="00817619" w:rsidRPr="0029357A" w:rsidRDefault="00817619" w:rsidP="00817619">
      <w:pPr>
        <w:pStyle w:val="ab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9357A">
        <w:rPr>
          <w:sz w:val="26"/>
          <w:szCs w:val="26"/>
        </w:rPr>
        <w:t>3) содействие в обеспечении отраслей экономики Павловского муниципального района квалифицированными кадрами.</w:t>
      </w:r>
    </w:p>
    <w:p w:rsidR="0029357A" w:rsidRPr="0029357A" w:rsidRDefault="0029357A" w:rsidP="002935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>Средняя заработная плата работников крупных и средних предприятий и организаций Павловского района за 2016 год по предварительной оценке составила 22 681 рубль, рост к 2015 году 6,5% .</w:t>
      </w:r>
    </w:p>
    <w:p w:rsidR="0029357A" w:rsidRPr="0029357A" w:rsidRDefault="0029357A" w:rsidP="002935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357A" w:rsidRPr="0029357A" w:rsidRDefault="0029357A" w:rsidP="0029357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29357A">
        <w:rPr>
          <w:rFonts w:ascii="Times New Roman" w:hAnsi="Times New Roman" w:cs="Times New Roman"/>
          <w:b/>
          <w:i/>
          <w:sz w:val="26"/>
          <w:szCs w:val="26"/>
        </w:rPr>
        <w:t>Среднемесячная заработная плата по отраслям деятельности за 2016 год, руб.</w:t>
      </w:r>
    </w:p>
    <w:p w:rsidR="0029357A" w:rsidRPr="0029357A" w:rsidRDefault="0029357A" w:rsidP="002935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357A" w:rsidRPr="0029357A" w:rsidRDefault="0029357A" w:rsidP="002935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lastRenderedPageBreak/>
        <w:t>По отраслям хозяйственной деятельности уровень средней заработной платы за анализируемый период складывается следующим образом:</w:t>
      </w:r>
    </w:p>
    <w:p w:rsidR="0029357A" w:rsidRPr="0029357A" w:rsidRDefault="0029357A" w:rsidP="002935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>-  промышленность 26 695,5 руб. (рост к уровню 2015 года  на 2,3%);</w:t>
      </w:r>
    </w:p>
    <w:p w:rsidR="0029357A" w:rsidRPr="0029357A" w:rsidRDefault="0029357A" w:rsidP="002935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>-  торговля 23 299,6 руб. (рост к уровню 2015 года  на 5,1%);</w:t>
      </w:r>
    </w:p>
    <w:p w:rsidR="0029357A" w:rsidRPr="0029357A" w:rsidRDefault="0029357A" w:rsidP="002935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29357A">
        <w:rPr>
          <w:rFonts w:ascii="Times New Roman" w:hAnsi="Times New Roman" w:cs="Times New Roman"/>
          <w:sz w:val="26"/>
          <w:szCs w:val="26"/>
        </w:rPr>
        <w:t>-  сельское хозяйство 22 156 руб. (рост к уровню 2015 года  на 13%);</w:t>
      </w:r>
    </w:p>
    <w:p w:rsidR="0029357A" w:rsidRPr="0029357A" w:rsidRDefault="0029357A" w:rsidP="002935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 xml:space="preserve">-  образование 18 731,3 руб. (снижение к уровню 2015 года  на 3,1%); </w:t>
      </w:r>
    </w:p>
    <w:p w:rsidR="0029357A" w:rsidRPr="0029357A" w:rsidRDefault="0029357A" w:rsidP="002935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>-  здравоохранение 18 403,2 руб. (рост к уровню 2015 года  на 2,5%);</w:t>
      </w:r>
    </w:p>
    <w:p w:rsidR="0029357A" w:rsidRPr="0029357A" w:rsidRDefault="0029357A" w:rsidP="002935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357A">
        <w:rPr>
          <w:rFonts w:ascii="Times New Roman" w:hAnsi="Times New Roman" w:cs="Times New Roman"/>
          <w:sz w:val="26"/>
          <w:szCs w:val="26"/>
        </w:rPr>
        <w:t>-  социальная защита населения 16 263,6 руб. (рост к уровню 2015 года  на 2,4%) .</w:t>
      </w:r>
    </w:p>
    <w:tbl>
      <w:tblPr>
        <w:tblpPr w:leftFromText="180" w:rightFromText="180" w:vertAnchor="text" w:horzAnchor="margin" w:tblpXSpec="center" w:tblpY="142"/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79"/>
      </w:tblGrid>
      <w:tr w:rsidR="0029357A" w:rsidRPr="0029357A" w:rsidTr="00E55C83">
        <w:trPr>
          <w:trHeight w:val="5175"/>
        </w:trPr>
        <w:tc>
          <w:tcPr>
            <w:tcW w:w="9779" w:type="dxa"/>
          </w:tcPr>
          <w:p w:rsidR="0029357A" w:rsidRPr="0029357A" w:rsidRDefault="0029357A" w:rsidP="00E55C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7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076950" cy="3057525"/>
                  <wp:effectExtent l="19050" t="0" r="0" b="0"/>
                  <wp:docPr id="4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</w:tc>
      </w:tr>
    </w:tbl>
    <w:p w:rsidR="0029357A" w:rsidRPr="0029357A" w:rsidRDefault="0029357A" w:rsidP="002935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357A" w:rsidRPr="0029357A" w:rsidRDefault="0029357A" w:rsidP="00817619">
      <w:pPr>
        <w:pStyle w:val="ab"/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890F6E" w:rsidRPr="0029357A" w:rsidRDefault="0029357A" w:rsidP="004071D7">
      <w:pPr>
        <w:pStyle w:val="Title"/>
        <w:spacing w:before="0" w:after="0"/>
        <w:ind w:firstLine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9357A">
        <w:rPr>
          <w:rFonts w:ascii="Times New Roman" w:hAnsi="Times New Roman" w:cs="Times New Roman"/>
          <w:b w:val="0"/>
          <w:sz w:val="26"/>
          <w:szCs w:val="26"/>
        </w:rPr>
        <w:tab/>
        <w:t>Основными приоритетными направлениями деятельности администрации Павловского муниципального района остается</w:t>
      </w:r>
      <w:r w:rsidR="007A3B0A">
        <w:rPr>
          <w:rFonts w:ascii="Times New Roman" w:hAnsi="Times New Roman" w:cs="Times New Roman"/>
          <w:b w:val="0"/>
          <w:sz w:val="26"/>
          <w:szCs w:val="26"/>
        </w:rPr>
        <w:t>:</w:t>
      </w:r>
      <w:r w:rsidRPr="0029357A">
        <w:rPr>
          <w:rFonts w:ascii="Times New Roman" w:hAnsi="Times New Roman" w:cs="Times New Roman"/>
          <w:b w:val="0"/>
          <w:sz w:val="26"/>
          <w:szCs w:val="26"/>
        </w:rPr>
        <w:t xml:space="preserve"> повышение качества жизни населения, формирование здорового образа жизни, </w:t>
      </w:r>
      <w:proofErr w:type="spellStart"/>
      <w:r w:rsidRPr="0029357A">
        <w:rPr>
          <w:rFonts w:ascii="Times New Roman" w:hAnsi="Times New Roman" w:cs="Times New Roman"/>
          <w:b w:val="0"/>
          <w:sz w:val="26"/>
          <w:szCs w:val="26"/>
        </w:rPr>
        <w:t>стабилизировани</w:t>
      </w:r>
      <w:r w:rsidR="007A3B0A">
        <w:rPr>
          <w:rFonts w:ascii="Times New Roman" w:hAnsi="Times New Roman" w:cs="Times New Roman"/>
          <w:b w:val="0"/>
          <w:sz w:val="26"/>
          <w:szCs w:val="26"/>
        </w:rPr>
        <w:t>е</w:t>
      </w:r>
      <w:proofErr w:type="spellEnd"/>
      <w:r w:rsidRPr="0029357A">
        <w:rPr>
          <w:rFonts w:ascii="Times New Roman" w:hAnsi="Times New Roman" w:cs="Times New Roman"/>
          <w:b w:val="0"/>
          <w:sz w:val="26"/>
          <w:szCs w:val="26"/>
        </w:rPr>
        <w:t xml:space="preserve"> демографической ситуации и формирование предпосылок к последующему демографическому росту.</w:t>
      </w:r>
    </w:p>
    <w:sectPr w:rsidR="00890F6E" w:rsidRPr="0029357A" w:rsidSect="006D4BB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55DF5"/>
    <w:multiLevelType w:val="hybridMultilevel"/>
    <w:tmpl w:val="B68A5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FB451D"/>
    <w:multiLevelType w:val="multilevel"/>
    <w:tmpl w:val="58EEFC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58C9"/>
    <w:rsid w:val="0000571E"/>
    <w:rsid w:val="00024172"/>
    <w:rsid w:val="000252D0"/>
    <w:rsid w:val="00050232"/>
    <w:rsid w:val="000A75EE"/>
    <w:rsid w:val="000E0A4E"/>
    <w:rsid w:val="00132E08"/>
    <w:rsid w:val="0014105D"/>
    <w:rsid w:val="001552EB"/>
    <w:rsid w:val="001D7800"/>
    <w:rsid w:val="002031A1"/>
    <w:rsid w:val="00244D85"/>
    <w:rsid w:val="002633A4"/>
    <w:rsid w:val="00275684"/>
    <w:rsid w:val="00287646"/>
    <w:rsid w:val="0029357A"/>
    <w:rsid w:val="00321429"/>
    <w:rsid w:val="00332F46"/>
    <w:rsid w:val="003402E0"/>
    <w:rsid w:val="00354057"/>
    <w:rsid w:val="004071D7"/>
    <w:rsid w:val="004658C9"/>
    <w:rsid w:val="004A77FD"/>
    <w:rsid w:val="004D5622"/>
    <w:rsid w:val="00502531"/>
    <w:rsid w:val="00526948"/>
    <w:rsid w:val="00553369"/>
    <w:rsid w:val="005F118E"/>
    <w:rsid w:val="006827F1"/>
    <w:rsid w:val="006D4BBC"/>
    <w:rsid w:val="006F58FA"/>
    <w:rsid w:val="00761380"/>
    <w:rsid w:val="007630A9"/>
    <w:rsid w:val="00766A4F"/>
    <w:rsid w:val="00787097"/>
    <w:rsid w:val="007919B4"/>
    <w:rsid w:val="007A3B0A"/>
    <w:rsid w:val="007A6182"/>
    <w:rsid w:val="007F66C5"/>
    <w:rsid w:val="007F6BD5"/>
    <w:rsid w:val="00817619"/>
    <w:rsid w:val="00845E85"/>
    <w:rsid w:val="008563DA"/>
    <w:rsid w:val="00871555"/>
    <w:rsid w:val="00876A35"/>
    <w:rsid w:val="00890F6E"/>
    <w:rsid w:val="008C1CC4"/>
    <w:rsid w:val="008C401C"/>
    <w:rsid w:val="008F2B02"/>
    <w:rsid w:val="00922323"/>
    <w:rsid w:val="009269F9"/>
    <w:rsid w:val="00962130"/>
    <w:rsid w:val="009C6D76"/>
    <w:rsid w:val="009E4476"/>
    <w:rsid w:val="00A37E1F"/>
    <w:rsid w:val="00AA5424"/>
    <w:rsid w:val="00AB413F"/>
    <w:rsid w:val="00B02B69"/>
    <w:rsid w:val="00B2663C"/>
    <w:rsid w:val="00B478FC"/>
    <w:rsid w:val="00B51612"/>
    <w:rsid w:val="00B93A3E"/>
    <w:rsid w:val="00BB71FB"/>
    <w:rsid w:val="00BC65B1"/>
    <w:rsid w:val="00C005A2"/>
    <w:rsid w:val="00C12F95"/>
    <w:rsid w:val="00C17041"/>
    <w:rsid w:val="00C20BD4"/>
    <w:rsid w:val="00CE4332"/>
    <w:rsid w:val="00D53016"/>
    <w:rsid w:val="00D829AB"/>
    <w:rsid w:val="00D927DA"/>
    <w:rsid w:val="00E35D5F"/>
    <w:rsid w:val="00E86706"/>
    <w:rsid w:val="00E96A90"/>
    <w:rsid w:val="00E9760F"/>
    <w:rsid w:val="00ED7369"/>
    <w:rsid w:val="00EF414A"/>
    <w:rsid w:val="00F061FB"/>
    <w:rsid w:val="00F61DCE"/>
    <w:rsid w:val="00F8415B"/>
    <w:rsid w:val="00FA0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AA54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AA54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-2pt">
    <w:name w:val="Основной текст (2) + Интервал -2 pt"/>
    <w:basedOn w:val="2"/>
    <w:rsid w:val="00962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3"/>
    <w:rsid w:val="001D780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Exact">
    <w:name w:val="Подпись к картинке (2) Exact"/>
    <w:basedOn w:val="a0"/>
    <w:link w:val="21"/>
    <w:rsid w:val="001D780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3">
    <w:name w:val="Подпись к картинке"/>
    <w:basedOn w:val="a"/>
    <w:link w:val="Exact"/>
    <w:rsid w:val="001D7800"/>
    <w:pPr>
      <w:widowControl w:val="0"/>
      <w:shd w:val="clear" w:color="auto" w:fill="FFFFFF"/>
      <w:spacing w:after="0" w:line="277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1">
    <w:name w:val="Подпись к картинке (2)"/>
    <w:basedOn w:val="a"/>
    <w:link w:val="2Exact"/>
    <w:rsid w:val="001D780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E96A9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Title">
    <w:name w:val="Title!Название НПА"/>
    <w:basedOn w:val="a"/>
    <w:uiPriority w:val="99"/>
    <w:rsid w:val="00AB413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4">
    <w:name w:val="List Paragraph"/>
    <w:basedOn w:val="a"/>
    <w:uiPriority w:val="34"/>
    <w:qFormat/>
    <w:rsid w:val="0092232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92232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pt0pt">
    <w:name w:val="Основной текст (3) + 12 pt;Полужирный;Интервал 0 pt"/>
    <w:basedOn w:val="a0"/>
    <w:rsid w:val="00BC65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4"/>
      <w:szCs w:val="24"/>
      <w:shd w:val="clear" w:color="auto" w:fill="FFFFFF"/>
    </w:rPr>
  </w:style>
  <w:style w:type="character" w:customStyle="1" w:styleId="a6">
    <w:name w:val="Основной текст Знак"/>
    <w:aliases w:val="bt Знак,Знак1 Знак Знак"/>
    <w:basedOn w:val="a0"/>
    <w:link w:val="a7"/>
    <w:semiHidden/>
    <w:locked/>
    <w:rsid w:val="00D5301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aliases w:val="bt,Знак1 Знак"/>
    <w:basedOn w:val="a"/>
    <w:link w:val="a6"/>
    <w:semiHidden/>
    <w:unhideWhenUsed/>
    <w:rsid w:val="00D5301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текст Знак1"/>
    <w:basedOn w:val="a0"/>
    <w:link w:val="a7"/>
    <w:uiPriority w:val="99"/>
    <w:semiHidden/>
    <w:rsid w:val="00D53016"/>
  </w:style>
  <w:style w:type="paragraph" w:styleId="a8">
    <w:name w:val="Balloon Text"/>
    <w:basedOn w:val="a"/>
    <w:link w:val="a9"/>
    <w:uiPriority w:val="99"/>
    <w:semiHidden/>
    <w:unhideWhenUsed/>
    <w:rsid w:val="00D53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3016"/>
    <w:rPr>
      <w:rFonts w:ascii="Tahoma" w:hAnsi="Tahoma" w:cs="Tahoma"/>
      <w:sz w:val="16"/>
      <w:szCs w:val="16"/>
    </w:rPr>
  </w:style>
  <w:style w:type="paragraph" w:customStyle="1" w:styleId="osnovnojjtekst">
    <w:name w:val="osnovnojj_tekst"/>
    <w:basedOn w:val="a"/>
    <w:rsid w:val="00817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uiPriority w:val="1"/>
    <w:qFormat/>
    <w:rsid w:val="00817619"/>
    <w:pPr>
      <w:spacing w:after="0" w:line="240" w:lineRule="auto"/>
    </w:pPr>
  </w:style>
  <w:style w:type="paragraph" w:styleId="ab">
    <w:name w:val="Normal (Web)"/>
    <w:basedOn w:val="a"/>
    <w:uiPriority w:val="99"/>
    <w:unhideWhenUsed/>
    <w:rsid w:val="00817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072;&#1073;&#1086;&#1095;&#1080;&#1081;%20&#1089;&#1090;&#1086;&#1083;\&#1044;&#1083;&#1103;%20&#1088;&#1072;&#1073;&#1086;&#1090;&#1099;\&#1045;&#1078;&#1077;&#1075;&#1086;&#1076;&#1085;&#1099;&#1077;%20&#1086;&#1090;&#1095;&#1077;&#1090;&#1099;\&#1086;&#1090;&#1095;&#1077;&#1090;%20&#1075;&#1083;&#1072;&#1074;&#1099;\&#1058;&#1088;&#1091;&#1076;%20&#1080;%20&#1076;&#1077;&#1084;&#1086;&#1075;&#1088;&#1072;&#1092;&#1080;&#1103;%20&#1082;%20&#1086;&#1090;&#1095;&#1077;&#1090;&#1091;%20&#1079;&#1072;%202016\&#1055;&#1088;&#1080;&#1083;&#1086;&#1078;&#1077;&#1085;&#1080;&#1077;%20&#1082;%20&#1086;&#1090;&#1095;&#1077;&#1090;&#1091;%20&#1079;&#1072;%202016%20&#1075;&#1086;&#1076;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072;&#1073;&#1086;&#1095;&#1080;&#1081;%20&#1089;&#1090;&#1086;&#1083;\&#1044;&#1083;&#1103;%20&#1088;&#1072;&#1073;&#1086;&#1090;&#1099;\&#1045;&#1078;&#1077;&#1075;&#1086;&#1076;&#1085;&#1099;&#1077;%20&#1086;&#1090;&#1095;&#1077;&#1090;&#1099;\&#1086;&#1090;&#1095;&#1077;&#1090;%20&#1075;&#1083;&#1072;&#1074;&#1099;\&#1058;&#1088;&#1091;&#1076;%20&#1080;%20&#1076;&#1077;&#1084;&#1086;&#1075;&#1088;&#1072;&#1092;&#1080;&#1103;%20&#1082;%20&#1086;&#1090;&#1095;&#1077;&#1090;&#1091;%20&#1079;&#1072;%202016\&#1055;&#1088;&#1080;&#1083;&#1086;&#1078;&#1077;&#1085;&#1080;&#1077;%20&#1082;%20&#1086;&#1090;&#1095;&#1077;&#1090;&#1091;%20&#1079;&#1072;%202016%20&#1075;&#1086;&#1076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50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3339363248738942"/>
          <c:y val="0.18859707052747557"/>
          <c:w val="0.86556678533024145"/>
          <c:h val="0.67982710924102563"/>
        </c:manualLayout>
      </c:layout>
      <c:bar3DChart>
        <c:barDir val="col"/>
        <c:grouping val="clustered"/>
        <c:ser>
          <c:idx val="0"/>
          <c:order val="0"/>
          <c:tx>
            <c:strRef>
              <c:f>Лист3!$A$30</c:f>
              <c:strCache>
                <c:ptCount val="1"/>
                <c:pt idx="0">
                  <c:v>Среднегодовая численность населения, человек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237241445736721E-2"/>
                  <c:y val="-3.8827533655067352E-2"/>
                </c:manualLayout>
              </c:layout>
              <c:showVal val="1"/>
            </c:dLbl>
            <c:dLbl>
              <c:idx val="1"/>
              <c:layout>
                <c:manualLayout>
                  <c:x val="2.0492667774326435E-2"/>
                  <c:y val="-4.4077554821776527E-2"/>
                </c:manualLayout>
              </c:layout>
              <c:showVal val="1"/>
            </c:dLbl>
            <c:dLbl>
              <c:idx val="2"/>
              <c:layout>
                <c:manualLayout>
                  <c:x val="1.566712417828511E-2"/>
                  <c:y val="-8.548641097282211E-3"/>
                </c:manualLayout>
              </c:layout>
              <c:showVal val="1"/>
            </c:dLbl>
            <c:dLbl>
              <c:idx val="3"/>
              <c:layout>
                <c:manualLayout>
                  <c:x val="1.6926196152086501E-2"/>
                  <c:y val="-1.090813648293964E-2"/>
                </c:manualLayout>
              </c:layout>
              <c:showVal val="1"/>
            </c:dLbl>
            <c:dLbl>
              <c:idx val="4"/>
              <c:layout>
                <c:manualLayout>
                  <c:x val="1.3070577187025966E-2"/>
                  <c:y val="-1.054373042079417E-2"/>
                </c:manualLayout>
              </c:layout>
              <c:showVal val="1"/>
            </c:dLbl>
            <c:dLbl>
              <c:idx val="5"/>
              <c:layout>
                <c:manualLayout>
                  <c:x val="1.5931614052830563E-2"/>
                  <c:y val="-3.626754720176120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55</a:t>
                    </a:r>
                    <a:r>
                      <a:rPr lang="ru-RU"/>
                      <a:t>650</a:t>
                    </a:r>
                    <a:endParaRPr lang="en-US"/>
                  </a:p>
                </c:rich>
              </c:tx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Лист3!$B$28:$G$29</c:f>
              <c:strCache>
                <c:ptCount val="6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</c:strCache>
            </c:strRef>
          </c:cat>
          <c:val>
            <c:numRef>
              <c:f>Лист3!$B$30:$G$30</c:f>
              <c:numCache>
                <c:formatCode>General</c:formatCode>
                <c:ptCount val="6"/>
                <c:pt idx="0">
                  <c:v>56913</c:v>
                </c:pt>
                <c:pt idx="1">
                  <c:v>56556</c:v>
                </c:pt>
                <c:pt idx="2">
                  <c:v>56346</c:v>
                </c:pt>
                <c:pt idx="3">
                  <c:v>56120</c:v>
                </c:pt>
                <c:pt idx="4">
                  <c:v>55979</c:v>
                </c:pt>
                <c:pt idx="5">
                  <c:v>55703</c:v>
                </c:pt>
              </c:numCache>
            </c:numRef>
          </c:val>
        </c:ser>
        <c:dLbls>
          <c:showVal val="1"/>
        </c:dLbls>
        <c:shape val="box"/>
        <c:axId val="93731840"/>
        <c:axId val="93778688"/>
        <c:axId val="0"/>
      </c:bar3DChart>
      <c:catAx>
        <c:axId val="9373184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93778688"/>
        <c:crosses val="autoZero"/>
        <c:auto val="1"/>
        <c:lblAlgn val="ctr"/>
        <c:lblOffset val="100"/>
        <c:tickLblSkip val="1"/>
        <c:tickMarkSkip val="1"/>
      </c:catAx>
      <c:valAx>
        <c:axId val="93778688"/>
        <c:scaling>
          <c:orientation val="minMax"/>
          <c:min val="45000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93731840"/>
        <c:crosses val="autoZero"/>
        <c:crossBetween val="between"/>
        <c:majorUnit val="1000"/>
        <c:minorUnit val="500"/>
      </c:valAx>
      <c:spPr>
        <a:noFill/>
        <a:ln w="25400">
          <a:noFill/>
        </a:ln>
      </c:spPr>
    </c:plotArea>
    <c:plotVisOnly val="1"/>
    <c:dispBlanksAs val="gap"/>
  </c:chart>
  <c:spPr>
    <a:solidFill>
      <a:srgbClr val="FFFFFF"/>
    </a:solidFill>
    <a:ln w="9525">
      <a:noFill/>
    </a:ln>
  </c:spPr>
  <c:txPr>
    <a:bodyPr/>
    <a:lstStyle/>
    <a:p>
      <a:pPr>
        <a:defRPr sz="1100" b="0" i="0" u="none" strike="noStrike" baseline="0">
          <a:solidFill>
            <a:srgbClr val="000000"/>
          </a:solidFill>
          <a:latin typeface="Times New Roman" pitchFamily="18" charset="0"/>
          <a:ea typeface="Arial Cyr"/>
          <a:cs typeface="Times New Roman" pitchFamily="18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depthPercent val="100"/>
      <c:rAngAx val="1"/>
    </c:view3D>
    <c:plotArea>
      <c:layout>
        <c:manualLayout>
          <c:layoutTarget val="inner"/>
          <c:xMode val="edge"/>
          <c:yMode val="edge"/>
          <c:x val="0.32450369657991374"/>
          <c:y val="2.3229572938896638E-2"/>
          <c:w val="0.56985834785918965"/>
          <c:h val="0.86046033965380564"/>
        </c:manualLayout>
      </c:layout>
      <c:bar3DChart>
        <c:barDir val="bar"/>
        <c:grouping val="clustered"/>
        <c:ser>
          <c:idx val="0"/>
          <c:order val="0"/>
          <c:dPt>
            <c:idx val="0"/>
            <c:spPr>
              <a:solidFill>
                <a:srgbClr val="00B050"/>
              </a:solidFill>
            </c:spPr>
          </c:dPt>
          <c:dPt>
            <c:idx val="1"/>
            <c:spPr>
              <a:solidFill>
                <a:srgbClr val="FF0000"/>
              </a:solidFill>
            </c:spPr>
          </c:dPt>
          <c:dLbls>
            <c:dLbl>
              <c:idx val="0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Val val="1"/>
            </c:dLbl>
            <c:dLbl>
              <c:idx val="1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Val val="1"/>
            </c:dLbl>
            <c:dLbl>
              <c:idx val="2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Val val="1"/>
            </c:dLbl>
            <c:dLbl>
              <c:idx val="3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Val val="1"/>
            </c:dLbl>
            <c:dLbl>
              <c:idx val="4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Val val="1"/>
            </c:dLbl>
            <c:dLbl>
              <c:idx val="5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Val val="1"/>
            </c:dLbl>
            <c:dLbl>
              <c:idx val="6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Val val="1"/>
            </c:dLbl>
            <c:delete val="1"/>
          </c:dLbls>
          <c:cat>
            <c:strRef>
              <c:f>Лист3!$A$51:$A$57</c:f>
              <c:strCache>
                <c:ptCount val="7"/>
                <c:pt idx="0">
                  <c:v>Средняя заработная плата </c:v>
                </c:pt>
                <c:pt idx="1">
                  <c:v>Социальная защита</c:v>
                </c:pt>
                <c:pt idx="2">
                  <c:v>Здравоохранение</c:v>
                </c:pt>
                <c:pt idx="3">
                  <c:v>Сельское хозяйство</c:v>
                </c:pt>
                <c:pt idx="4">
                  <c:v>Образование</c:v>
                </c:pt>
                <c:pt idx="5">
                  <c:v>Торговля</c:v>
                </c:pt>
                <c:pt idx="6">
                  <c:v>Промышленность</c:v>
                </c:pt>
              </c:strCache>
            </c:strRef>
          </c:cat>
          <c:val>
            <c:numRef>
              <c:f>Лист3!$B$51:$B$57</c:f>
              <c:numCache>
                <c:formatCode>0.0</c:formatCode>
                <c:ptCount val="7"/>
                <c:pt idx="0">
                  <c:v>22681</c:v>
                </c:pt>
                <c:pt idx="1">
                  <c:v>16263.6</c:v>
                </c:pt>
                <c:pt idx="2">
                  <c:v>18403.2</c:v>
                </c:pt>
                <c:pt idx="3">
                  <c:v>22156</c:v>
                </c:pt>
                <c:pt idx="4">
                  <c:v>18731.3</c:v>
                </c:pt>
                <c:pt idx="5">
                  <c:v>23299.599999999933</c:v>
                </c:pt>
                <c:pt idx="6">
                  <c:v>26695.5</c:v>
                </c:pt>
              </c:numCache>
            </c:numRef>
          </c:val>
        </c:ser>
        <c:shape val="box"/>
        <c:axId val="93835264"/>
        <c:axId val="93836800"/>
        <c:axId val="0"/>
      </c:bar3DChart>
      <c:catAx>
        <c:axId val="93835264"/>
        <c:scaling>
          <c:orientation val="minMax"/>
        </c:scaling>
        <c:axPos val="l"/>
        <c:numFmt formatCode="General" sourceLinked="1"/>
        <c:tickLblPos val="nextTo"/>
        <c:spPr>
          <a:ln>
            <a:noFill/>
          </a:ln>
        </c:spPr>
        <c:crossAx val="93836800"/>
        <c:crosses val="autoZero"/>
        <c:auto val="1"/>
        <c:lblAlgn val="ctr"/>
        <c:lblOffset val="100"/>
      </c:catAx>
      <c:valAx>
        <c:axId val="93836800"/>
        <c:scaling>
          <c:orientation val="minMax"/>
        </c:scaling>
        <c:axPos val="b"/>
        <c:majorGridlines/>
        <c:numFmt formatCode="0.0" sourceLinked="1"/>
        <c:tickLblPos val="nextTo"/>
        <c:crossAx val="9383526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txPr>
    <a:bodyPr/>
    <a:lstStyle/>
    <a:p>
      <a:pPr>
        <a:defRPr sz="11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6</Pages>
  <Words>2091</Words>
  <Characters>11920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dkovaleva</dc:creator>
  <cp:keywords/>
  <dc:description/>
  <cp:lastModifiedBy>dkovaleva</cp:lastModifiedBy>
  <cp:revision>15</cp:revision>
  <cp:lastPrinted>2017-03-30T08:54:00Z</cp:lastPrinted>
  <dcterms:created xsi:type="dcterms:W3CDTF">2016-10-20T06:53:00Z</dcterms:created>
  <dcterms:modified xsi:type="dcterms:W3CDTF">2017-04-28T06:28:00Z</dcterms:modified>
</cp:coreProperties>
</file>