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90" w:rsidRPr="007B328B" w:rsidRDefault="00FA0090" w:rsidP="00FA009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7B328B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5</w:t>
      </w:r>
    </w:p>
    <w:p w:rsidR="00FA0090" w:rsidRPr="007B328B" w:rsidRDefault="00FA0090" w:rsidP="00FA009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351426" w:rsidRPr="007B328B" w:rsidRDefault="00FA0090" w:rsidP="00351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B328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Информация по п. 6.3. </w:t>
      </w:r>
      <w:r w:rsidR="00351426" w:rsidRPr="007B328B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351426" w:rsidRPr="007B328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Реализация в образовательных организациях Павловского муниципального района программ профилактики противоправного поведения и проявления экстремизма подростков, направленных на формирование культуры межнационального общения и толерантных взаимоотношений»</w:t>
      </w:r>
    </w:p>
    <w:p w:rsidR="004A4832" w:rsidRPr="007B328B" w:rsidRDefault="004A4832" w:rsidP="004A48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Современное общество предоставляет молодёжи огромное количество возможностей для всестороннего развития личности. Но, к сожалению, то новое, к чему стремится сегодня молодёжь, не всегда обладает позитивными и прогрессивными качествами. Вольно или невольно молодое поколение становится носителем опасных и негативных результатов современной цивилизации. Молодёжь становится не только объектом, но и субъектом экстремизма и терроризма.</w:t>
      </w:r>
    </w:p>
    <w:p w:rsidR="00BC0924" w:rsidRPr="007B328B" w:rsidRDefault="00BC0924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Одним из ключевых направлений борьбы с экстремистскими проявлениями в общественной среде выступает их профилактика. Особенно важно проведение такой профилактической работы среди учащихся, так как именно указанная среда в силу целого ряда различных факторов является одной из наиболее уязвимых в плане подверженности негативному влиянию разнообразных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антисоциальных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и криминальных групп.</w:t>
      </w:r>
    </w:p>
    <w:p w:rsidR="00351426" w:rsidRPr="007B328B" w:rsidRDefault="00351426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На территории Павловского муниципального  района реализуется межведомственная программа профилактики экстремизма в молодёжной среде.  Осуществляется данная программа на основании постановления администрации Павловского муниципального района от 18.09.2010 г. № 531 «О межведомственной комиссии по профилактике проявлений экстремизма в молодежной среде».</w:t>
      </w:r>
    </w:p>
    <w:p w:rsidR="00351426" w:rsidRPr="007B328B" w:rsidRDefault="00351426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Результаты реализации ее мероприятий оказывают позитивное влияние на различные стороны жизни молодежи Павловского муниципального района. </w:t>
      </w:r>
    </w:p>
    <w:p w:rsidR="00BC0924" w:rsidRDefault="00BC0924" w:rsidP="007B3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создана система воспитательно-профилактической работы, которая в целом позволяет успешно решать вопросы противодействия экстремизму. Она предусматривает аналитико-диагностическую деятельность, организацию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внеучебной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занятости подростков. Профилактическая работа включает в себя: проведение декады правовых знаний, бесед по правовой тематике; тематические классные часы; организацию школьных праздников; сотрудничество с ОДН. Были организованы встречи обучающихся с сотрудниками  правоохранительных органов с целью разъяснения российского законодательства по противодействию экстремистской деятельности. В учебные планы образовательных программ включена дисциплина «Правовое обеспечение профессиональной деятельности». </w:t>
      </w:r>
    </w:p>
    <w:p w:rsidR="00BC0924" w:rsidRPr="007B328B" w:rsidRDefault="00BC0924" w:rsidP="007B3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Особо следует отметить необходимость предупредительно-профилактической работы по отслеживанию и принятию мер к ликвидации экстремистско-националистических и экстремистско-террористических сайтов в сети Интернет, активно пропагандирующих идеологию экстремизма. Еженедельно в образовательных организациях, классные руководители отслеживают странички обучающихся  в социальных сетях. С </w:t>
      </w:r>
      <w:proofErr w:type="gramStart"/>
      <w:r w:rsidRPr="007B328B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7B328B">
        <w:rPr>
          <w:rFonts w:ascii="Times New Roman" w:hAnsi="Times New Roman" w:cs="Times New Roman"/>
          <w:sz w:val="26"/>
          <w:szCs w:val="26"/>
        </w:rPr>
        <w:t>, распространяющими подозрительную информацию на своих страницах, сразу же проводится воспитательная работа, иногда с привлечением родителей.</w:t>
      </w:r>
    </w:p>
    <w:p w:rsidR="00351426" w:rsidRPr="007B328B" w:rsidRDefault="00351426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A0090" w:rsidRPr="007B328B" w:rsidRDefault="00DD37F2" w:rsidP="007B328B">
      <w:pPr>
        <w:pStyle w:val="a3"/>
        <w:ind w:firstLine="708"/>
        <w:jc w:val="both"/>
        <w:rPr>
          <w:b w:val="0"/>
          <w:sz w:val="26"/>
          <w:szCs w:val="26"/>
        </w:rPr>
      </w:pPr>
      <w:r w:rsidRPr="007B328B">
        <w:rPr>
          <w:b w:val="0"/>
          <w:sz w:val="26"/>
          <w:szCs w:val="26"/>
        </w:rPr>
        <w:lastRenderedPageBreak/>
        <w:t>Большое внимание, в</w:t>
      </w:r>
      <w:r w:rsidR="00FA0090" w:rsidRPr="007B328B">
        <w:rPr>
          <w:b w:val="0"/>
          <w:sz w:val="26"/>
          <w:szCs w:val="26"/>
        </w:rPr>
        <w:t xml:space="preserve"> образовательных организациях района</w:t>
      </w:r>
      <w:r w:rsidRPr="007B328B">
        <w:rPr>
          <w:b w:val="0"/>
          <w:sz w:val="26"/>
          <w:szCs w:val="26"/>
        </w:rPr>
        <w:t>,</w:t>
      </w:r>
      <w:r w:rsidR="00FA0090" w:rsidRPr="007B328B">
        <w:rPr>
          <w:b w:val="0"/>
          <w:sz w:val="26"/>
          <w:szCs w:val="26"/>
        </w:rPr>
        <w:t xml:space="preserve"> уделяется мероприятиям по обеспечению контент - фильтрации: недопущение установок на компьютеры школы нелицензионного обеспечения; блокирование доступа к запрещенным ресурсам интернета системой </w:t>
      </w:r>
      <w:proofErr w:type="spellStart"/>
      <w:r w:rsidR="00FA0090" w:rsidRPr="007B328B">
        <w:rPr>
          <w:b w:val="0"/>
          <w:sz w:val="26"/>
          <w:szCs w:val="26"/>
        </w:rPr>
        <w:t>контент</w:t>
      </w:r>
      <w:proofErr w:type="spellEnd"/>
      <w:r w:rsidR="00347F9B" w:rsidRPr="007B328B">
        <w:rPr>
          <w:b w:val="0"/>
          <w:sz w:val="26"/>
          <w:szCs w:val="26"/>
        </w:rPr>
        <w:t xml:space="preserve"> </w:t>
      </w:r>
      <w:r w:rsidR="00FA0090" w:rsidRPr="007B328B">
        <w:rPr>
          <w:b w:val="0"/>
          <w:sz w:val="26"/>
          <w:szCs w:val="26"/>
        </w:rPr>
        <w:t xml:space="preserve">- фильтрации (СКФ) </w:t>
      </w:r>
      <w:proofErr w:type="spellStart"/>
      <w:r w:rsidR="00FA0090" w:rsidRPr="007B328B">
        <w:rPr>
          <w:b w:val="0"/>
          <w:sz w:val="26"/>
          <w:szCs w:val="26"/>
        </w:rPr>
        <w:t>NetpoliceAltlinux</w:t>
      </w:r>
      <w:proofErr w:type="spellEnd"/>
      <w:r w:rsidR="00FA0090" w:rsidRPr="007B328B">
        <w:rPr>
          <w:b w:val="0"/>
          <w:sz w:val="26"/>
          <w:szCs w:val="26"/>
        </w:rPr>
        <w:t xml:space="preserve">  «Базовая защита» и интернет – сети.</w:t>
      </w:r>
    </w:p>
    <w:p w:rsidR="00FA0090" w:rsidRPr="007B328B" w:rsidRDefault="00FA0090" w:rsidP="007B328B">
      <w:pPr>
        <w:pStyle w:val="a3"/>
        <w:ind w:firstLine="708"/>
        <w:jc w:val="both"/>
        <w:rPr>
          <w:b w:val="0"/>
          <w:sz w:val="26"/>
          <w:szCs w:val="26"/>
        </w:rPr>
      </w:pPr>
      <w:r w:rsidRPr="007B328B">
        <w:rPr>
          <w:b w:val="0"/>
          <w:sz w:val="26"/>
          <w:szCs w:val="26"/>
        </w:rPr>
        <w:t>Активную работу проводят школьные библиотеки: недопущение наличия литературы экстремистской направленности: сверка списка имеющейся литературы со списком запрещенной литературы (постоянный контроль).</w:t>
      </w:r>
    </w:p>
    <w:p w:rsidR="007B328B" w:rsidRPr="007B328B" w:rsidRDefault="007B328B" w:rsidP="007B32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7B328B">
        <w:rPr>
          <w:rFonts w:ascii="Times New Roman" w:hAnsi="Times New Roman" w:cs="Times New Roman"/>
          <w:sz w:val="26"/>
          <w:szCs w:val="26"/>
        </w:rPr>
        <w:t>Ежегодно в преддверии нового учебного года проводится приемка образовательных организаций на предмет готовности к приему детей, а также состояние безопасности и антитеррористической защищенности зданий. В состав комиссии входят сотрудники разных служб.</w:t>
      </w:r>
    </w:p>
    <w:p w:rsidR="00BC0924" w:rsidRPr="007B328B" w:rsidRDefault="00BC0924" w:rsidP="007B3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В противовес экстремистским организациям в образовательных организациях функционируют различные объединения дополнительного образования, </w:t>
      </w:r>
      <w:proofErr w:type="gramStart"/>
      <w:r w:rsidRPr="007B328B">
        <w:rPr>
          <w:rFonts w:ascii="Times New Roman" w:hAnsi="Times New Roman" w:cs="Times New Roman"/>
          <w:sz w:val="26"/>
          <w:szCs w:val="26"/>
        </w:rPr>
        <w:t>цели</w:t>
      </w:r>
      <w:proofErr w:type="gramEnd"/>
      <w:r w:rsidRPr="007B328B">
        <w:rPr>
          <w:rFonts w:ascii="Times New Roman" w:hAnsi="Times New Roman" w:cs="Times New Roman"/>
          <w:sz w:val="26"/>
          <w:szCs w:val="26"/>
        </w:rPr>
        <w:t xml:space="preserve"> и задачи которых направлены на возрождение культуры народов, военно-патриотическое воспитание обучающихся, благотворительную деятельность, развитие различных видов спорта. Учитывая, что молодежь - категория населения, не только нуждающаяся в помощи, но и способная оказать ее, развивается волонтерское движение. Все это способствует интеллектуальному, культурному и физическому развитию </w:t>
      </w:r>
      <w:proofErr w:type="gramStart"/>
      <w:r w:rsidRPr="007B328B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7B328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C0924" w:rsidRPr="007B328B" w:rsidRDefault="00BC0924" w:rsidP="007B32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ab/>
        <w:t xml:space="preserve">Проведение профилактических мероприятий, а также неотвратимость наказания за осуществление экстремистской деятельности должны закладывать прочную основу для толерантного воспитания будущих поколений, а в перспективе сформировать у них устойчивое негативное отношение к экстремистским деяниям, лицам, их совершившим, и будут эффективным способом предотвращения влияния на общество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экстремистск</w:t>
      </w:r>
      <w:proofErr w:type="gramStart"/>
      <w:r w:rsidRPr="007B328B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Pr="007B328B">
        <w:rPr>
          <w:rFonts w:ascii="Times New Roman" w:hAnsi="Times New Roman" w:cs="Times New Roman"/>
          <w:sz w:val="26"/>
          <w:szCs w:val="26"/>
        </w:rPr>
        <w:t xml:space="preserve"> националистических идей.</w:t>
      </w:r>
    </w:p>
    <w:p w:rsidR="00BC0924" w:rsidRPr="007B328B" w:rsidRDefault="00BC0924" w:rsidP="007B3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Экстремистских и террористических проявлений </w:t>
      </w:r>
      <w:proofErr w:type="gramStart"/>
      <w:r w:rsidRPr="007B328B">
        <w:rPr>
          <w:rFonts w:ascii="Times New Roman" w:hAnsi="Times New Roman" w:cs="Times New Roman"/>
          <w:sz w:val="26"/>
          <w:szCs w:val="26"/>
        </w:rPr>
        <w:t>среди</w:t>
      </w:r>
      <w:proofErr w:type="gramEnd"/>
      <w:r w:rsidRPr="007B328B">
        <w:rPr>
          <w:rFonts w:ascii="Times New Roman" w:hAnsi="Times New Roman" w:cs="Times New Roman"/>
          <w:sz w:val="26"/>
          <w:szCs w:val="26"/>
        </w:rPr>
        <w:t xml:space="preserve"> обучающихся за 2020 год не обнаружено.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328B">
        <w:rPr>
          <w:rFonts w:ascii="Times New Roman" w:hAnsi="Times New Roman" w:cs="Times New Roman"/>
          <w:color w:val="000000"/>
          <w:sz w:val="26"/>
          <w:szCs w:val="26"/>
        </w:rPr>
        <w:t xml:space="preserve">Большую работу в данном направлении проводят учреждения культуры. 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Все виды документов, поступающие в фонды библиотек, проходят строгий отбор путем идентификации с «Федеральным списком экстремистских материалов». Для этого в МКУК «Павловская межпоселенческая центральная библиотека» создана специальная комиссия, которая осуществляет системный контроль за всеми поступающими в фонды библиотек документами. 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В случае выявления документов из «Федерального списка экстремистских материалов», сотрудники библиотек следуют требованиям «Инструкции по работе с изданиями, включенными в «Федеральный список экстремистских материалов»: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- на издание наклеивается специальная маркировка;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- издание изымается из открытого доступа к фондам; 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- не допускается экспонирование изданий на выставках, включение издания в библиографические списки литературы, обзоры и другие формы информационно- библиографической работы;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- при поступлении запросов от пользователей на данное издание, документ выдается пользователю по его письменному заявлению без права копирования для научной и иной работы, исключающей массовое распространение экстремистского материала.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Отдел комплектования и обработки МЦБ ежемесячно отслеживает появление новых списков, производит их распечатку на бумажном носителе и доводит до сведения всех библиотек. 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lastRenderedPageBreak/>
        <w:t>В библиотеках МКУК «Павловская межпоселенческая центральная библиотека», имеющих компьютерное оборудование и доступ к сети «Интернет», установлены системы фильтрации, исключающие доступ к сайтам экстремистской направленности. Ежемесячно сотрудники этих библиотек проводят работу по блокированию доступа к сайтам и электронным документам, включенным в «Федеральный список экстремистских материалов». Данные о проделанной работе передаются в отдел комплектования и обработки документов и фиксируются в журнале сверки с «Федеральным списком экстремистских материалов».</w:t>
      </w:r>
    </w:p>
    <w:p w:rsidR="004D716B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На данный момент документов, включенных в «Федеральный список экстремистских материалов» в библиотеках Павловского муниципального района не выявлено.</w:t>
      </w:r>
    </w:p>
    <w:p w:rsidR="00DD2980" w:rsidRPr="007B328B" w:rsidRDefault="00DD2980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В библиотеках Павловского муниципального района систематически ведется работа по воспитанию у подрастающего поколения толерантности и терпимости к людям другим национальностей. </w:t>
      </w:r>
    </w:p>
    <w:p w:rsidR="00DD2980" w:rsidRPr="007B328B" w:rsidRDefault="00DD2980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>Для</w:t>
      </w:r>
      <w:r w:rsidRPr="007B32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пользователей библиотек района, в том числе и для молодежи общеобразовательных школ и учебных заведений, прошли </w:t>
      </w:r>
      <w:proofErr w:type="spellStart"/>
      <w:r w:rsidRPr="007B328B">
        <w:rPr>
          <w:rFonts w:ascii="Times New Roman" w:eastAsia="Times New Roman" w:hAnsi="Times New Roman" w:cs="Times New Roman"/>
          <w:color w:val="000000"/>
          <w:sz w:val="26"/>
          <w:szCs w:val="26"/>
        </w:rPr>
        <w:t>онлайн</w:t>
      </w:r>
      <w:proofErr w:type="spellEnd"/>
      <w:r w:rsidRPr="007B328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часы правовой грамотности, правовые беседы, познавательные часы, которые назывались «Мы разные, но мы вместе», «Терроризм – отсутствие человечности», «Терроризму -  НЕТ! НЕТ! </w:t>
      </w:r>
      <w:proofErr w:type="gramStart"/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НЕТ!», «Преступление и наказание по уголовному законодательству», «Вместе мы большая сила, вместе мы – страна», «Мы дети твои, Россия», </w:t>
      </w:r>
      <w:r w:rsidRPr="007B328B">
        <w:rPr>
          <w:rFonts w:ascii="Times New Roman" w:hAnsi="Times New Roman" w:cs="Times New Roman"/>
          <w:sz w:val="26"/>
          <w:szCs w:val="26"/>
        </w:rPr>
        <w:t xml:space="preserve">«Осторожность не бывает лишней», «Глобальная опасность – терроризм», </w:t>
      </w:r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 также цикл мероприятий, </w:t>
      </w:r>
      <w:r w:rsidRPr="007B328B">
        <w:rPr>
          <w:rFonts w:ascii="Times New Roman" w:eastAsia="Times New Roman" w:hAnsi="Times New Roman" w:cs="Times New Roman"/>
          <w:sz w:val="26"/>
          <w:szCs w:val="26"/>
        </w:rPr>
        <w:t xml:space="preserve">посвященных Международному дню толерантности </w:t>
      </w:r>
      <w:r w:rsidRPr="007B328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«Дар понимания и всепрощения», «Толерантность - понимание и уважение», </w:t>
      </w:r>
      <w:r w:rsidRPr="007B328B">
        <w:rPr>
          <w:rFonts w:ascii="Times New Roman" w:hAnsi="Times New Roman" w:cs="Times New Roman"/>
          <w:sz w:val="26"/>
          <w:szCs w:val="26"/>
        </w:rPr>
        <w:t>«Молодежный экстремизм – правовой аспект»</w:t>
      </w:r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proofErr w:type="gramEnd"/>
    </w:p>
    <w:p w:rsidR="00DD2980" w:rsidRPr="007B328B" w:rsidRDefault="004D716B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>Профилактика экстремизма в молодежной среде на сегодняшний день очень актуальна. Важная роль в этом направлении отводится клубным учреждениям района. Учреждения культуры, как и многие другие, обладают рядом возможностей для проведения профилактической работы с подростками и молодежью, организации их досуга, влияют на формирование и развитие личности.</w:t>
      </w:r>
    </w:p>
    <w:p w:rsidR="00DD2980" w:rsidRPr="007B328B" w:rsidRDefault="003267FF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328B">
        <w:rPr>
          <w:rFonts w:ascii="Times New Roman" w:hAnsi="Times New Roman" w:cs="Times New Roman"/>
          <w:color w:val="000000"/>
          <w:sz w:val="26"/>
          <w:szCs w:val="26"/>
        </w:rPr>
        <w:t>В области противодействия идеологии терроризма и экстремизма в Домах культуры ведётся работа по созданию и распространению информационных материалов: видеоролики, стенды, памятки, листовки.</w:t>
      </w:r>
    </w:p>
    <w:p w:rsidR="00DD2980" w:rsidRPr="007B328B" w:rsidRDefault="003267FF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</w:pPr>
      <w:proofErr w:type="gramStart"/>
      <w:r w:rsidRPr="007B328B">
        <w:rPr>
          <w:rFonts w:ascii="Times New Roman" w:eastAsia="Times New Roman" w:hAnsi="Times New Roman" w:cs="Times New Roman"/>
          <w:sz w:val="26"/>
          <w:szCs w:val="26"/>
        </w:rPr>
        <w:t xml:space="preserve">В учреждениях культуры Павловского муниципального района проведены мероприятия </w:t>
      </w:r>
      <w:r w:rsidRPr="007B328B">
        <w:rPr>
          <w:rFonts w:ascii="Times New Roman" w:hAnsi="Times New Roman" w:cs="Times New Roman"/>
          <w:sz w:val="26"/>
          <w:szCs w:val="26"/>
        </w:rPr>
        <w:t xml:space="preserve">ориентированные на толерантные взаимоотношения молодёжи: </w:t>
      </w:r>
      <w:r w:rsidRPr="007B328B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круглые столы, диспуты для молодежи</w:t>
      </w:r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«Мир без насилия», «Давайте дружить народами», «Многонациональная Россия!», «Герои разных национальностей», </w:t>
      </w:r>
      <w:proofErr w:type="spellStart"/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>конкурсно-развлекательные</w:t>
      </w:r>
      <w:proofErr w:type="spellEnd"/>
      <w:r w:rsidRPr="007B3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программы для детей и подростков о дружбе разных народов и национальностей «Радуга дружбы», информационно-познавательные часы «В дружбе наша сила!», «Мы живем в России», </w:t>
      </w:r>
      <w:r w:rsidRPr="007B328B">
        <w:rPr>
          <w:rFonts w:ascii="Times New Roman" w:hAnsi="Times New Roman" w:cs="Times New Roman"/>
          <w:color w:val="000000"/>
          <w:sz w:val="26"/>
          <w:szCs w:val="26"/>
        </w:rPr>
        <w:t>акции ко Дню солидарности в борьбе с</w:t>
      </w:r>
      <w:proofErr w:type="gramEnd"/>
      <w:r w:rsidRPr="007B328B">
        <w:rPr>
          <w:rFonts w:ascii="Times New Roman" w:hAnsi="Times New Roman" w:cs="Times New Roman"/>
          <w:color w:val="000000"/>
          <w:sz w:val="26"/>
          <w:szCs w:val="26"/>
        </w:rPr>
        <w:t xml:space="preserve"> терроризмом «Мы за мир, мы против террора», </w:t>
      </w:r>
      <w:r w:rsidRPr="007B328B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обрядовые праздники, выставки народного творчества, просмотры и обсуждение фильмов о межнациональной и расовой вражде.</w:t>
      </w:r>
    </w:p>
    <w:p w:rsidR="00DD2980" w:rsidRPr="007B328B" w:rsidRDefault="003267FF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328B">
        <w:rPr>
          <w:rFonts w:ascii="Times New Roman" w:hAnsi="Times New Roman" w:cs="Times New Roman"/>
          <w:color w:val="000000"/>
          <w:sz w:val="26"/>
          <w:szCs w:val="26"/>
        </w:rPr>
        <w:t xml:space="preserve">Особое место в системе мер, направленных на популяризацию идей толерантности и веротерпимости, повышение уровня правовой культуры подрастающего поколения, занимают информационно-просветительские, воспитательные беседы с подростками об общественной опасности экстремизма и терроризма на тему: «Терроризму скажем: </w:t>
      </w:r>
      <w:proofErr w:type="gramStart"/>
      <w:r w:rsidRPr="007B328B">
        <w:rPr>
          <w:rFonts w:ascii="Times New Roman" w:hAnsi="Times New Roman" w:cs="Times New Roman"/>
          <w:color w:val="000000"/>
          <w:sz w:val="26"/>
          <w:szCs w:val="26"/>
        </w:rPr>
        <w:t xml:space="preserve">Нет!», конкурсы и выставки детских рисунков «Дети против террора!», информационные часы «Терроризм - акт против человечества», «Мы против терроризма!», «Как ни стать жертвой терроризма», </w:t>
      </w:r>
      <w:r w:rsidRPr="007B328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«Терроризм-угроза человечеству», беседы «Профилактика терроризма и экстремизма», «Терроризм и виды терроризма», «Терроризм и его проявления», «Осторожно - террор!» и многое другое. </w:t>
      </w:r>
      <w:proofErr w:type="gramEnd"/>
    </w:p>
    <w:p w:rsidR="003267FF" w:rsidRPr="007B328B" w:rsidRDefault="003267FF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B328B">
        <w:rPr>
          <w:rFonts w:ascii="Times New Roman" w:eastAsia="Times New Roman" w:hAnsi="Times New Roman" w:cs="Times New Roman"/>
          <w:sz w:val="26"/>
          <w:szCs w:val="26"/>
        </w:rPr>
        <w:t xml:space="preserve">В 2020 году </w:t>
      </w:r>
      <w:r w:rsidRPr="007B328B">
        <w:rPr>
          <w:rFonts w:ascii="Times New Roman" w:eastAsia="Times New Roman" w:hAnsi="Times New Roman" w:cs="Times New Roman"/>
          <w:color w:val="000000"/>
          <w:sz w:val="26"/>
          <w:szCs w:val="26"/>
        </w:rPr>
        <w:t>учреждения культуры района принимали участие в дистанционных районных, областных конкурсах и фестивалях с участием представителей национальностей, проживающих на территории района.</w:t>
      </w:r>
    </w:p>
    <w:p w:rsidR="00B74BC8" w:rsidRPr="007B328B" w:rsidRDefault="00B74BC8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В сентябре 2020 года в отборочном этапе </w:t>
      </w:r>
      <w:r w:rsidRPr="007B328B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7B328B">
        <w:rPr>
          <w:rFonts w:ascii="Times New Roman" w:hAnsi="Times New Roman" w:cs="Times New Roman"/>
          <w:sz w:val="26"/>
          <w:szCs w:val="26"/>
        </w:rPr>
        <w:t xml:space="preserve"> областного фестиваля «Воронеж многонациональный» приняли участие: дуэт баянистов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Кузьменко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Пётр и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Иосипчук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Артем (МКУК «ДК Современник», Лауреат);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Аврамчук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Ирина (МКУК «Покровское КДО», Лауреат); Абрамова Екатерина (МКУК «Петровское КДО», участник);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Эхсонов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Саидгуфрон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Умарович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(МКУК «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Елизаветовское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КДО», участник).</w:t>
      </w:r>
    </w:p>
    <w:p w:rsidR="009E0BE4" w:rsidRPr="007B328B" w:rsidRDefault="009E0BE4" w:rsidP="007B328B">
      <w:pPr>
        <w:pBdr>
          <w:top w:val="single" w:sz="4" w:space="1" w:color="FFFFFF"/>
          <w:left w:val="single" w:sz="4" w:space="0" w:color="FFFFFF"/>
          <w:bottom w:val="single" w:sz="4" w:space="2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328B">
        <w:rPr>
          <w:rFonts w:ascii="Times New Roman" w:hAnsi="Times New Roman" w:cs="Times New Roman"/>
          <w:sz w:val="26"/>
          <w:szCs w:val="26"/>
        </w:rPr>
        <w:t xml:space="preserve">С целью сохранения национальных и культурных традиций, непосредственного отвлечения молодёжи от пагубного воздействия улицы и асоциальных явлений, ежегодно в сельских поселениях Павловского муниципального района, проводятся праздники народного календаря с использованием старинных обычаев и обрядов сёл Павловского района, праздники «День села», </w:t>
      </w:r>
      <w:proofErr w:type="spellStart"/>
      <w:r w:rsidRPr="007B328B">
        <w:rPr>
          <w:rFonts w:ascii="Times New Roman" w:hAnsi="Times New Roman" w:cs="Times New Roman"/>
          <w:sz w:val="26"/>
          <w:szCs w:val="26"/>
        </w:rPr>
        <w:t>брендовые</w:t>
      </w:r>
      <w:proofErr w:type="spellEnd"/>
      <w:r w:rsidRPr="007B328B">
        <w:rPr>
          <w:rFonts w:ascii="Times New Roman" w:hAnsi="Times New Roman" w:cs="Times New Roman"/>
          <w:sz w:val="26"/>
          <w:szCs w:val="26"/>
        </w:rPr>
        <w:t xml:space="preserve">  праздники. В данных мероприятиях активно принимают участие представители национальностей, проживающие на территории поселения. Они знакомят жителей и гостей с культурой, обычаями и традициями своего народа, готовят блюда национальной кухни.</w:t>
      </w:r>
      <w:r w:rsidR="00CE0BC8" w:rsidRPr="007B328B">
        <w:rPr>
          <w:rFonts w:ascii="Times New Roman" w:hAnsi="Times New Roman" w:cs="Times New Roman"/>
          <w:sz w:val="26"/>
          <w:szCs w:val="26"/>
        </w:rPr>
        <w:t xml:space="preserve"> В отчетном году вышеуказанные праздники прошли в </w:t>
      </w:r>
      <w:proofErr w:type="spellStart"/>
      <w:r w:rsidR="00CE0BC8" w:rsidRPr="007B328B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="00CE0BC8" w:rsidRPr="007B328B">
        <w:rPr>
          <w:rFonts w:ascii="Times New Roman" w:hAnsi="Times New Roman" w:cs="Times New Roman"/>
          <w:sz w:val="26"/>
          <w:szCs w:val="26"/>
        </w:rPr>
        <w:t xml:space="preserve"> формате.</w:t>
      </w:r>
    </w:p>
    <w:p w:rsidR="004A4832" w:rsidRPr="007B328B" w:rsidRDefault="004D716B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328B">
        <w:rPr>
          <w:rFonts w:ascii="Times New Roman" w:eastAsia="Times New Roman" w:hAnsi="Times New Roman" w:cs="Times New Roman"/>
          <w:sz w:val="26"/>
          <w:szCs w:val="26"/>
        </w:rPr>
        <w:t>С</w:t>
      </w:r>
      <w:r w:rsidR="004A4832" w:rsidRPr="007B328B">
        <w:rPr>
          <w:rFonts w:ascii="Times New Roman" w:eastAsia="Times New Roman" w:hAnsi="Times New Roman" w:cs="Times New Roman"/>
          <w:sz w:val="26"/>
          <w:szCs w:val="26"/>
        </w:rPr>
        <w:t>овместн</w:t>
      </w:r>
      <w:r w:rsidRPr="007B328B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7B328B">
        <w:rPr>
          <w:rFonts w:ascii="Times New Roman" w:eastAsia="Times New Roman" w:hAnsi="Times New Roman" w:cs="Times New Roman"/>
          <w:sz w:val="26"/>
          <w:szCs w:val="26"/>
        </w:rPr>
        <w:t xml:space="preserve"> целенаправленн</w:t>
      </w:r>
      <w:r w:rsidRPr="007B328B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7B328B">
        <w:rPr>
          <w:rFonts w:ascii="Times New Roman" w:eastAsia="Times New Roman" w:hAnsi="Times New Roman" w:cs="Times New Roman"/>
          <w:sz w:val="26"/>
          <w:szCs w:val="26"/>
        </w:rPr>
        <w:t xml:space="preserve"> организаторск</w:t>
      </w:r>
      <w:r w:rsidRPr="007B328B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7B328B">
        <w:rPr>
          <w:rFonts w:ascii="Times New Roman" w:eastAsia="Times New Roman" w:hAnsi="Times New Roman" w:cs="Times New Roman"/>
          <w:sz w:val="26"/>
          <w:szCs w:val="26"/>
        </w:rPr>
        <w:t xml:space="preserve"> и просветительск</w:t>
      </w:r>
      <w:r w:rsidRPr="007B328B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4A4832" w:rsidRPr="007B328B">
        <w:rPr>
          <w:rFonts w:ascii="Times New Roman" w:eastAsia="Times New Roman" w:hAnsi="Times New Roman" w:cs="Times New Roman"/>
          <w:sz w:val="26"/>
          <w:szCs w:val="26"/>
        </w:rPr>
        <w:t xml:space="preserve"> деятельность, способству</w:t>
      </w:r>
      <w:r w:rsidRPr="007B328B">
        <w:rPr>
          <w:rFonts w:ascii="Times New Roman" w:eastAsia="Times New Roman" w:hAnsi="Times New Roman" w:cs="Times New Roman"/>
          <w:sz w:val="26"/>
          <w:szCs w:val="26"/>
        </w:rPr>
        <w:t>ет</w:t>
      </w:r>
      <w:r w:rsidR="004A4832" w:rsidRPr="007B328B">
        <w:rPr>
          <w:rFonts w:ascii="Times New Roman" w:eastAsia="Times New Roman" w:hAnsi="Times New Roman" w:cs="Times New Roman"/>
          <w:sz w:val="26"/>
          <w:szCs w:val="26"/>
        </w:rPr>
        <w:t xml:space="preserve"> формированию гражданского общества.</w:t>
      </w:r>
    </w:p>
    <w:p w:rsidR="004A4832" w:rsidRPr="007B328B" w:rsidRDefault="004A4832" w:rsidP="007B3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4A4832" w:rsidRPr="007B328B" w:rsidSect="006C7D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0090"/>
    <w:rsid w:val="000310B9"/>
    <w:rsid w:val="00087DEF"/>
    <w:rsid w:val="000C120D"/>
    <w:rsid w:val="000C18D5"/>
    <w:rsid w:val="00177132"/>
    <w:rsid w:val="001D1F04"/>
    <w:rsid w:val="001F0453"/>
    <w:rsid w:val="0022371E"/>
    <w:rsid w:val="002B13AF"/>
    <w:rsid w:val="002F1C16"/>
    <w:rsid w:val="003267FF"/>
    <w:rsid w:val="00347F9B"/>
    <w:rsid w:val="00351426"/>
    <w:rsid w:val="0038794F"/>
    <w:rsid w:val="003A2D20"/>
    <w:rsid w:val="003A412F"/>
    <w:rsid w:val="003E16EE"/>
    <w:rsid w:val="00405B78"/>
    <w:rsid w:val="00460BBE"/>
    <w:rsid w:val="00494208"/>
    <w:rsid w:val="004A4832"/>
    <w:rsid w:val="004D716B"/>
    <w:rsid w:val="00536FBB"/>
    <w:rsid w:val="006C7D22"/>
    <w:rsid w:val="007A1299"/>
    <w:rsid w:val="007A5F4D"/>
    <w:rsid w:val="007B328B"/>
    <w:rsid w:val="00801EAD"/>
    <w:rsid w:val="0081520B"/>
    <w:rsid w:val="00891FB7"/>
    <w:rsid w:val="008C7785"/>
    <w:rsid w:val="0098683B"/>
    <w:rsid w:val="009C19A0"/>
    <w:rsid w:val="009E0BE4"/>
    <w:rsid w:val="009E507C"/>
    <w:rsid w:val="00AF1A9A"/>
    <w:rsid w:val="00B7129B"/>
    <w:rsid w:val="00B74BC8"/>
    <w:rsid w:val="00BC0924"/>
    <w:rsid w:val="00C303AC"/>
    <w:rsid w:val="00C34C91"/>
    <w:rsid w:val="00C370D8"/>
    <w:rsid w:val="00C4419E"/>
    <w:rsid w:val="00CE0BC8"/>
    <w:rsid w:val="00D2504A"/>
    <w:rsid w:val="00DB2BD9"/>
    <w:rsid w:val="00DD2980"/>
    <w:rsid w:val="00DD37F2"/>
    <w:rsid w:val="00FA0090"/>
    <w:rsid w:val="00FA27DF"/>
    <w:rsid w:val="00FC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09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FA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A00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351426"/>
    <w:rPr>
      <w:rFonts w:ascii="Arial" w:eastAsia="Times New Roman" w:hAnsi="Arial" w:cs="Arial"/>
      <w:sz w:val="20"/>
      <w:szCs w:val="20"/>
    </w:rPr>
  </w:style>
  <w:style w:type="character" w:styleId="a5">
    <w:name w:val="Emphasis"/>
    <w:basedOn w:val="a0"/>
    <w:uiPriority w:val="20"/>
    <w:qFormat/>
    <w:rsid w:val="000C18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4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Suslin Pavel</dc:creator>
  <cp:keywords/>
  <dc:description/>
  <cp:lastModifiedBy>Suslin Pavel</cp:lastModifiedBy>
  <cp:revision>18</cp:revision>
  <cp:lastPrinted>2021-03-16T11:35:00Z</cp:lastPrinted>
  <dcterms:created xsi:type="dcterms:W3CDTF">2018-03-23T11:54:00Z</dcterms:created>
  <dcterms:modified xsi:type="dcterms:W3CDTF">2021-03-16T13:44:00Z</dcterms:modified>
</cp:coreProperties>
</file>