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BAF" w:rsidRPr="00660BAF" w:rsidRDefault="00660BAF" w:rsidP="00660BAF">
      <w:pPr>
        <w:spacing w:after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800000"/>
          <w:sz w:val="24"/>
          <w:szCs w:val="24"/>
          <w:lang w:eastAsia="ru-RU"/>
        </w:rPr>
        <w:br/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АДМИНИСТРАЦИЯ ПАВЛОВСКОГО МУНИЦИПАЛЬНОГО РАЙОНА ВОРОНЕЖСКОЙ ОБЛАСТИ</w:t>
      </w:r>
    </w:p>
    <w:p w:rsidR="00660BAF" w:rsidRPr="00660BAF" w:rsidRDefault="00660BAF" w:rsidP="00660BAF">
      <w:pPr>
        <w:spacing w:after="0"/>
        <w:ind w:firstLine="709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ПОСТАНОВЛЕНИЕ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от 24.11.2020 № 775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г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.П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авловск</w:t>
      </w:r>
    </w:p>
    <w:p w:rsidR="00660BAF" w:rsidRPr="00660BAF" w:rsidRDefault="00660BAF" w:rsidP="00660BAF">
      <w:pPr>
        <w:spacing w:before="240" w:after="60"/>
        <w:ind w:firstLine="567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(В ред. пост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т 14.12.2020 № 855; от 25.03.2021 № 211; от 22.09.2021 № 601)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 целях поддержки малого и среднего предпринимательства, </w:t>
      </w:r>
      <w:bookmarkStart w:id="0" w:name="_Hlk55920903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а также физических лиц, применяющих специальный налоговый режим «Налог на профессиональный доход», </w:t>
      </w:r>
      <w:bookmarkEnd w:id="0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на территории Павловского муниципального района Воронежской области, в соответствии с Федеральным законом от 24.07.2007 № 209 - ФЗ «О развитии малого и среднего предпринимательства в Российской Федерации», муниципальной программой Павловского муниципального района Воронежской области </w:t>
      </w:r>
      <w:r w:rsidRPr="00660BAF">
        <w:rPr>
          <w:rFonts w:eastAsia="Times New Roman" w:cs="Times New Roman"/>
          <w:color w:val="000000"/>
          <w:spacing w:val="10"/>
          <w:sz w:val="24"/>
          <w:szCs w:val="24"/>
          <w:lang w:eastAsia="ru-RU"/>
        </w:rPr>
        <w:t>«Развитие и поддержка малого и среднего предпринимательства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, а также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физических лиц, применяющих специальный налоговый режим «Налог на профессиональный доход», в Павловском муниципальном районе Воронежской области»</w:t>
      </w:r>
      <w:r w:rsidRPr="00660BAF">
        <w:rPr>
          <w:rFonts w:eastAsia="Times New Roman" w:cs="Times New Roman"/>
          <w:color w:val="000000"/>
          <w:spacing w:val="10"/>
          <w:sz w:val="24"/>
          <w:szCs w:val="24"/>
          <w:lang w:eastAsia="ru-RU"/>
        </w:rPr>
        <w:t>, утвержденной постановлением администрации Павловского муниципального района Воронежской области от 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20.10.2020 № 693, администрация Павловского муниципального района Воронежской области (В ред. пост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т 25.03.2021 № 211)</w:t>
      </w:r>
    </w:p>
    <w:p w:rsidR="00660BAF" w:rsidRPr="00660BAF" w:rsidRDefault="00660BAF" w:rsidP="00660BAF">
      <w:pPr>
        <w:spacing w:after="0"/>
        <w:ind w:firstLine="709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ПОСТАНОВЛЯЕТ: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 Утвердить состав комиссии по поддержке субъектов малого и среднего предпринимательства, </w:t>
      </w:r>
      <w:bookmarkStart w:id="1" w:name="_Hlk54473780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а также физических лиц, применяющих специальный налоговый режим «Налог на профессиональный доход», </w:t>
      </w:r>
      <w:bookmarkEnd w:id="1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Павловского муниципального района Воронежской области, согласно приложению № 1 к настоящему постановлению.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 Утвердить Положение о комиссии по 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 Павловского муниципального района Воронежской области, согласно приложению № 2 к настоящему постановлению.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3.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Утвердить Положение о предоставлении субсидий на компенсацию части затрат субъектов малого и среднего предпринимательства, а также физических лиц, </w:t>
      </w:r>
      <w:bookmarkStart w:id="2" w:name="_Hlk55740114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применяющих специальный налоговый режим «Налог на профессиональный доход»</w:t>
      </w:r>
      <w:bookmarkEnd w:id="2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связанных с уплатой первого взноса (аванса) при заключении договора (договоров) лизинга оборудования с российскими лизинговыми организациями в целях создания и 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(или) развития либо модернизации производства товаров (работ, услуг) согласно приложению № 3 к настоящему постановлению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 Утвердить Положение о предоставлении гранта организациям инфраструктуры поддержки субъектов малого и среднего предпринимательства в части реализации проектов развития согласно приложению № 4 к настоящему постановлению.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5. Утвердить Положение о предоставлении грантов начинающим субъектам малого предпринимательства, а также физическим лицам, применяющим специальный налоговый режим «Налог на профессиональный доход», Павловского муниципального района Воронежской области согласно приложению № 5 к настоящему постановлению.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6. Признать утратившими силу постановления администрации Павловского муниципального района Воронежской области</w:t>
      </w:r>
      <w:bookmarkStart w:id="3" w:name="_Hlk48640730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:</w:t>
      </w:r>
      <w:bookmarkEnd w:id="3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1) от 13.08.2018 № 535 «О комиссии по поддержке субъектов малого и среднего предпринимательства Павловского муниципального района»;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2) от 13.09.2018 № 587 «О внесении изменений в постановление администрации Павловского муниципального района от 13.08.2018 № 535 «О комиссии по поддержке субъектов малого и среднего предпринимательства Павловского муниципального района»;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3) от 13.11.2018 № 748 «О внесении изменений в постановление администрации Павловского муниципального района от 13.08.2018 № 535 «О комиссии по поддержке субъектов малого и среднего предпринимательства Павловского муниципального района»;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4) от 12.12.2018 № 811 «О внесении изменений в постановление администрации Павловского муниципального района от 13.08.2018 № 535 «О комиссии по поддержке субъектов малого и среднего предпринимательства Павловского муниципального района»;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5) от 04.02.2019 № 43 </w:t>
      </w:r>
      <w:bookmarkStart w:id="4" w:name="_Hlk57629132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«О внесении изменений в постановление администрации Павловского муниципального района от 13.08.2018 № 535 «О комиссии по поддержке субъектов малого и среднего предпринимательства Павловского муниципального района»;</w:t>
      </w:r>
      <w:bookmarkEnd w:id="4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6) от 02.08.2019 № 541 </w:t>
      </w:r>
      <w:bookmarkStart w:id="5" w:name="_Hlk57629196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«О внесении изменений в постановление администрации Павловского муниципального района от 13.08.2018 № 535 «О комиссии по поддержке субъектов малого и среднего предпринимательства Павловского муниципального района»;</w:t>
      </w:r>
      <w:bookmarkEnd w:id="5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7) от 05.11.2019 № 820 «О внесении изменений в постановление администрации Павловского муниципального района от 13.08.2018 № 535 «О комиссии по поддержке субъектов малого и среднего предпринимательства Павловского муниципального района»;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8) от 14.11.2019 № 843 «О внесении изменений в постановление администрации Павловского муниципального района Воронежской области от 13.08.2018 № 535 «О комиссии по поддержке субъектов малого и среднего предпринимательства Павловского муниципального района»;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9) от 02.12.2019 № 903 «О внесении изменений в постановление администрации Павловского муниципального района Воронежской области от 13.08.2018 № 535 «О комиссии по поддержке субъектов малого и среднего предпринимательства Павловского муниципального района»;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10) от 04.02.2020 № 51 «О внесении изменений в постановление администрации Павловского муниципального района Воронежской области от 13.08.2018 № 535 «О комиссии по поддержке субъектов малого и среднего предпринимательства Павловского муниципального района»;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11) от 11.03.2020 № 143 «О внесении изменений в постановление администрации Павловского муниципального района Воронежской области от 13.08.2018 № 535 «О комиссии по поддержке субъектов малого и среднего предпринимательства Павловского муниципального района».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7. Опубликовать настоящее постановление в муниципальной газете «Павловский муниципальный вестник».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8. Контроль за исполнением настоящего постановления возложить на заместителя главы администрации Павловского муниципального района Майстренко Г.М. (В ред. пост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т 25.03.2021 № 211)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807"/>
        <w:gridCol w:w="4764"/>
      </w:tblGrid>
      <w:tr w:rsidR="00660BAF" w:rsidRPr="00660BAF" w:rsidTr="00660BAF"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Глава Павловского муниципального района Воронежской области</w:t>
            </w:r>
          </w:p>
        </w:tc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М. Н. </w:t>
            </w: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Янцов</w:t>
            </w:r>
            <w:proofErr w:type="spellEnd"/>
          </w:p>
        </w:tc>
      </w:tr>
    </w:tbl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br w:type="textWrapping" w:clear="all"/>
        <w:t>Приложение № 1 к постановлению администрации Павловского муниципального района Воронежской области от 24.11.2020 № 775 (В ред. пост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т 22.09.2021 № 601)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Состав</w:t>
      </w:r>
      <w:bookmarkStart w:id="6" w:name="_Hlk54457812"/>
      <w:bookmarkEnd w:id="6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комиссии по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426" w:type="dxa"/>
        <w:tblInd w:w="180" w:type="dxa"/>
        <w:tblCellMar>
          <w:left w:w="0" w:type="dxa"/>
          <w:right w:w="0" w:type="dxa"/>
        </w:tblCellMar>
        <w:tblLook w:val="04A0"/>
      </w:tblPr>
      <w:tblGrid>
        <w:gridCol w:w="3589"/>
        <w:gridCol w:w="5837"/>
      </w:tblGrid>
      <w:tr w:rsidR="00660BAF" w:rsidRPr="00660BAF" w:rsidTr="00660BAF">
        <w:trPr>
          <w:trHeight w:val="334"/>
        </w:trPr>
        <w:tc>
          <w:tcPr>
            <w:tcW w:w="35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334"/>
        </w:trPr>
        <w:tc>
          <w:tcPr>
            <w:tcW w:w="35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Майстренко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Галина Михайловна</w:t>
            </w:r>
          </w:p>
        </w:tc>
        <w:tc>
          <w:tcPr>
            <w:tcW w:w="58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- заместитель главы администрации Павловского муниципального района, председатель комиссии</w:t>
            </w:r>
          </w:p>
        </w:tc>
      </w:tr>
      <w:tr w:rsidR="00660BAF" w:rsidRPr="00660BAF" w:rsidTr="00660BAF">
        <w:trPr>
          <w:trHeight w:val="1529"/>
        </w:trPr>
        <w:tc>
          <w:tcPr>
            <w:tcW w:w="35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Хабаров</w:t>
            </w:r>
            <w:proofErr w:type="gramEnd"/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Альберт Григорьевич</w:t>
            </w:r>
          </w:p>
        </w:tc>
        <w:tc>
          <w:tcPr>
            <w:tcW w:w="58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- начальник отдела социально-экономического развития, муниципального контроля и поддержки предпринимательства администрации Павловского муниципального района, заместитель председателя комиссии</w:t>
            </w:r>
          </w:p>
        </w:tc>
      </w:tr>
      <w:tr w:rsidR="00660BAF" w:rsidRPr="00660BAF" w:rsidTr="00660BAF">
        <w:trPr>
          <w:trHeight w:val="732"/>
        </w:trPr>
        <w:tc>
          <w:tcPr>
            <w:tcW w:w="35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Ковалева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Дарья Викторовна</w:t>
            </w:r>
          </w:p>
        </w:tc>
        <w:tc>
          <w:tcPr>
            <w:tcW w:w="58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- ведущий экономист МКУ ПМР «ММЦ», секретарь комиссии</w:t>
            </w:r>
          </w:p>
        </w:tc>
      </w:tr>
      <w:tr w:rsidR="00660BAF" w:rsidRPr="00660BAF" w:rsidTr="00660BAF">
        <w:trPr>
          <w:trHeight w:val="538"/>
        </w:trPr>
        <w:tc>
          <w:tcPr>
            <w:tcW w:w="35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Члены комиссии: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538"/>
        </w:trPr>
        <w:tc>
          <w:tcPr>
            <w:tcW w:w="35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Якушева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Лариса Вячеславовна</w:t>
            </w:r>
          </w:p>
        </w:tc>
        <w:tc>
          <w:tcPr>
            <w:tcW w:w="58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- руководитель муниципального отдела по финансам администрации Павловского муниципального района</w:t>
            </w:r>
          </w:p>
        </w:tc>
      </w:tr>
      <w:tr w:rsidR="00660BAF" w:rsidRPr="00660BAF" w:rsidTr="00660BAF">
        <w:trPr>
          <w:trHeight w:val="1201"/>
        </w:trPr>
        <w:tc>
          <w:tcPr>
            <w:tcW w:w="35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Никитин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Павел Олегович</w:t>
            </w:r>
          </w:p>
        </w:tc>
        <w:tc>
          <w:tcPr>
            <w:tcW w:w="58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- руководитель муниципального отдела по управлению муниципальным имуществом администрации Павловского муниципального района</w:t>
            </w:r>
          </w:p>
        </w:tc>
      </w:tr>
      <w:tr w:rsidR="00660BAF" w:rsidRPr="00660BAF" w:rsidTr="00660BAF">
        <w:trPr>
          <w:trHeight w:val="1201"/>
        </w:trPr>
        <w:tc>
          <w:tcPr>
            <w:tcW w:w="35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Кудинов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Алексей Юрьевич</w:t>
            </w:r>
          </w:p>
        </w:tc>
        <w:tc>
          <w:tcPr>
            <w:tcW w:w="58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- начальник отдела по строительству, жилищно-коммунальному хозяйству и транспорту администрации Павловского муниципального района</w:t>
            </w:r>
          </w:p>
        </w:tc>
      </w:tr>
      <w:tr w:rsidR="00660BAF" w:rsidRPr="00660BAF" w:rsidTr="00660BAF">
        <w:trPr>
          <w:trHeight w:val="640"/>
        </w:trPr>
        <w:tc>
          <w:tcPr>
            <w:tcW w:w="35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Русина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Светлана Ивановна</w:t>
            </w:r>
          </w:p>
        </w:tc>
        <w:tc>
          <w:tcPr>
            <w:tcW w:w="58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- председатель Общественной палаты Павловского муниципального района</w:t>
            </w:r>
          </w:p>
        </w:tc>
      </w:tr>
      <w:tr w:rsidR="00660BAF" w:rsidRPr="00660BAF" w:rsidTr="00660BAF">
        <w:trPr>
          <w:trHeight w:val="859"/>
        </w:trPr>
        <w:tc>
          <w:tcPr>
            <w:tcW w:w="35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Корнилов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Александр Иванович</w:t>
            </w:r>
          </w:p>
        </w:tc>
        <w:tc>
          <w:tcPr>
            <w:tcW w:w="58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- председатель общественного совета по предпринимательству Павловского муниципального района</w:t>
            </w:r>
          </w:p>
        </w:tc>
      </w:tr>
    </w:tbl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498" w:type="dxa"/>
        <w:tblInd w:w="108" w:type="dxa"/>
        <w:tblCellMar>
          <w:left w:w="0" w:type="dxa"/>
          <w:right w:w="0" w:type="dxa"/>
        </w:tblCellMar>
        <w:tblLook w:val="04A0"/>
      </w:tblPr>
      <w:tblGrid>
        <w:gridCol w:w="4809"/>
        <w:gridCol w:w="4689"/>
      </w:tblGrid>
      <w:tr w:rsidR="00660BAF" w:rsidRPr="00660BAF" w:rsidTr="00660BAF">
        <w:tc>
          <w:tcPr>
            <w:tcW w:w="48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7" w:name="_Hlk54473515"/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Глава Павловского муниципального района Воронежской области</w:t>
            </w:r>
            <w:bookmarkEnd w:id="7"/>
          </w:p>
        </w:tc>
        <w:tc>
          <w:tcPr>
            <w:tcW w:w="46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М. Н. </w:t>
            </w:r>
            <w:proofErr w:type="spellStart"/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Янцов</w:t>
            </w:r>
            <w:proofErr w:type="spellEnd"/>
          </w:p>
        </w:tc>
      </w:tr>
    </w:tbl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br w:type="textWrapping" w:clear="all"/>
        <w:t>Приложение № 2к постановлению администрации Павловского муниципального района Воронежской области от 24.11.2020 № 775 (в ред. пост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т 22.09.2021 № 601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Положение о комиссии по поддержке субъектов малого и среднего предпринимательства</w:t>
      </w:r>
      <w:bookmarkStart w:id="8" w:name="_Hlk55746209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, а также физических лиц, применяющих специальный налоговый режим «Налог на профессиональный доход»,</w:t>
      </w:r>
      <w:bookmarkEnd w:id="8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Павловского муниципального района Воронежской области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 Общие положения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1.1. Комиссия по поддержке субъектов малого и среднего предпринимательства Павловского муниципального района, а </w:t>
      </w:r>
      <w:bookmarkStart w:id="9" w:name="_Hlk54464279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также физических лиц, применяющих специальный налоговый режим «Налог на профессиональный доход»,</w:t>
      </w:r>
      <w:bookmarkEnd w:id="9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Павловского муниципального района Воронежской области (далее – Комиссия) утверждается постановлением администрации Павловского муниципального района Воронежской области.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1.2. Персональный состав Комиссии утверждается постановлением администрации Павловского муниципального района Воронежской области.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1.3. В своей деятельности Комиссия руководствуется Конституцией Российской Федерации, законодательством Российской Федерации, федеральными, региональными нормативными правовыми актами, Уставом и нормативными правовыми актами Павловского муниципального района Воронежской области.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 Цели и задачи.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 xml:space="preserve">2.1.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Комиссия создана для организации р</w:t>
      </w:r>
      <w:r w:rsidRPr="00660BAF">
        <w:rPr>
          <w:rFonts w:eastAsia="Times New Roman" w:cs="Times New Roman"/>
          <w:color w:val="000000"/>
          <w:sz w:val="24"/>
          <w:szCs w:val="24"/>
          <w:shd w:val="clear" w:color="auto" w:fill="FFFFFF"/>
          <w:lang w:eastAsia="ru-RU"/>
        </w:rPr>
        <w:t>ассмотрения и оценки заявок 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субъектов малого и среднего предпринимательства, некоммерческих организаций и иных юридических лиц</w:t>
      </w:r>
      <w:bookmarkStart w:id="10" w:name="_Hlk54464427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, а также физических лиц, применяющих специальный налоговый режим «Налог на профессиональный доход»</w:t>
      </w:r>
      <w:bookmarkEnd w:id="10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, претендующих на получение субсидий и/или грантов в рамках муниципальной программы,</w:t>
      </w:r>
      <w:bookmarkStart w:id="11" w:name="_Hlk54459161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утвержденной постановлением администрации Павловского муниципального района Воронежской области от 20.10.2020 № 693 «Об утверждении муниципальной программы Павловского муниципального района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области».</w:t>
      </w:r>
      <w:bookmarkEnd w:id="11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2.2. Задачей Комиссии является обеспечение объективности при рассмотрении и определении на соответствие заявок, поступивших от субъектов малого и среднего предпринимательства, а также физических лиц, применяющих специальный налоговый режим «Налог на профессиональный доход» условиям отбора.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 Компетенция Комиссии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3.1. В компетенцию Комиссии входит: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1) рассмотрение, проверка и оценка документов, поступивших от субъектов малого и среднего предпринимательства, </w:t>
      </w:r>
      <w:bookmarkStart w:id="12" w:name="_Hlk54472536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а также физических лиц, применяющих специальный налоговый режим «Налог на профессиональный доход»</w:t>
      </w:r>
      <w:bookmarkEnd w:id="12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, – заявителей;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2) вынесение заключений о выделении или отказе в предоставлении субсидий и/или грантов в соответствии с порядком их предоставления.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 Права Комиссии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bookmarkStart w:id="13" w:name="sub_401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4.1. Комиссия вправе:</w:t>
      </w:r>
      <w:bookmarkEnd w:id="13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Приглашать на свои заседания представителей малых и средних предприятий, а также физических лиц, применяющих специальный налоговый режим «Налог на профессиональный доход».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4.1.2. Запрашивать и получать в установленном порядке необходимые материалы и информацию от органов власти, организаций и должностных лиц.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5. Регламент работы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5.1. В состав Комиссии входят председатель, заместитель председателя секретарь и члены Комиссии.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5.2. Заместитель председателя исполняет обязанности председателя в период его отсутствия.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Секретарь Комиссии оповещает членов комиссии о времени и месте заседания Комиссии, ведет протокол заседания Комиссии. Протокол заседания подписывают председатель и члены Комиссии.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5.3. Заседание Комиссии считается правомочным, если присутствуют более половины членов Комиссии. В случае равенства голосов, поданных за решение или против него, право решающего голоса принадлежит председательствующему.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5.4. Заседание Комиссии проводится по мере необходимости.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5.5. По итогам рассмотрения представленных заявок Комиссия оформляет принятое решение протоколом. В протоколе указываются основания принятия решения, в соответствии с положением о предоставлении субсидии и/или гранта. Протокол в течение 5 дней передается в отдел социально-экономического развития, муниципального контроля и поддержки предпринимательства администрации Павловского муниципального района Воронежской области (далее – Уполномоченный орган).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5.6. На основании решения Комиссии, оформленного протоколом, Уполномоченный орган готовит проект распоряжения администрации Павловского муниципального района Воронежской области о предоставлении субсидии и/или гранта.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6. Ответственность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6.1. Комиссия, в соответствии с действующим законодательством, несет ответственность за принятые решения.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818"/>
        <w:gridCol w:w="4753"/>
      </w:tblGrid>
      <w:tr w:rsidR="00660BAF" w:rsidRPr="00660BAF" w:rsidTr="00660BAF"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Глава Павловского муниципального района Воронежской области</w:t>
            </w:r>
          </w:p>
        </w:tc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М. Н. </w:t>
            </w: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Янцов</w:t>
            </w:r>
            <w:proofErr w:type="spellEnd"/>
          </w:p>
        </w:tc>
      </w:tr>
    </w:tbl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br w:type="textWrapping" w:clear="all"/>
        <w:t>Приложение № 3 к постановлению администрации Павловского муниципального района Воронежской области от 24.11.2020 № 775 (в ред. пост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т 22.09.2021 № 601)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Положение </w:t>
      </w:r>
      <w:bookmarkStart w:id="14" w:name="_Hlk54473760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 предоставлении субсидий на компенсацию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bookmarkEnd w:id="14"/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numPr>
          <w:ilvl w:val="0"/>
          <w:numId w:val="1"/>
        </w:numPr>
        <w:spacing w:after="0"/>
        <w:ind w:left="0"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             Общие положения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1.1.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Настоящее Положение разработано в целях реализации мероприятия по предоставлению субсидий на компенсацию части затрат субъектов малого </w:t>
      </w:r>
      <w:bookmarkStart w:id="15" w:name="_Hlk54474427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и среднего предпринимательства, а также физических лиц, применяющих специальный налоговый режим «Налог на профессиональный доход»,</w:t>
      </w:r>
      <w:bookmarkEnd w:id="15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 (далее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Положение, субсидии) муниципальной программы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 в Павловском муниципальном районе Воронежской области», утвержденной постановлением администрации Павловского муниципального района Воронежской области от 20.10.2020 № 693.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1.2. Положение определяет категории юридических лиц и индивидуальных предпринимателей, а также физических лиц, применяющих специальный налоговый режим «Налог на профессиональный доход», имеющих право на получение субсидий, цели, условия и порядок предоставления субсидий, а также порядок возврата субсидий в случае нарушения условий, установленных настоящим Положением.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bookmarkStart w:id="16" w:name="_Hlk55916818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1.3.</w:t>
      </w:r>
      <w:bookmarkStart w:id="17" w:name="_Hlk55758400"/>
      <w:bookmarkEnd w:id="16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Главным распорядителем бюджетных средств является администрация Павловского муниципального района Воронежской области (далее – Администрация).</w:t>
      </w:r>
      <w:bookmarkEnd w:id="17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1.4.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Субсидии предоставляются в целях возмещения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по договорам лизинга оборудования (кроме договоров </w:t>
      </w:r>
      <w:proofErr w:type="spell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сублизинга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) в порядке, определенном настоящим Положением и обеспечения показателей и результатов муниципальной программы «Развитие и поддержка малого и среднего предпринимательства, а также физических лиц, применяющих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специальный налоговый режим «Налог на профессиональный доход», в Павловском муниципальном районе Воронежской области», утвержденной постановлением администрации Павловского муниципального района Воронежской области от 20.10.2020 № 693.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1.5. Предоставление субсидий осуществляется в пределах выделенных бюджетных ассигнований на указанные цели, за счет средств, поступающих в бюджет Павловского муниципального района Воронежской области в виде единого норматива (10%) отчисления от налога, взимаемого в связи с упрощенной системой налогообложения.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bookmarkStart w:id="18" w:name="_Hlk55910625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1.6.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Муниципальный отдел по финансам администрации Павловского муниципального района Воронежской области (далее – МОФ) при формировании проекта решения о бюджете и или внесении изменений в решение о бюджете Павловского муниципального района Воронежской области размещает сведения о субсидиях на едином портале бюджетной системы Российской Федерации в информационно-телекоммуникационной сети «Интернет», именуемой «Электронный бюджет», в соответствии с установленными Министерством финансов Российской Федерации порядками.</w:t>
      </w:r>
      <w:bookmarkEnd w:id="18"/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1.7. Отбор получателей субсидий проводится способом запроса предложений.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 Содержание объявления и способ проведения отбора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2.1. Способом проведения отбора для предоставления субсидий является запрос предложений на основании заявок, направленных участниками отбора для участия в отборе, исходя из соответствия участника отбора категориям и критериям отбора и очередности поступления заявок на участие в отборе.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2.2. МОФ, согласно информации подготовленной отделом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 (далее - Уполномоченный орган), размещает на Едином портале, а Уполномоченный орган размещает на официальном сайте Администрации в сети «Интернет» объявление о проведении отбора в срок не позднее 10 октября очередного финансового года.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 объявлении о проведении отбора указывается следующая информация: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а) сроки проведения отбора (даты и времени начала (окончания) подачи (приема) предложений (заявок) участников отбора), которые не могут быть меньше 30 календарных 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дней, следующих за днем размещения объявления о проведении отбора, а также информация о возможности проведения нескольких этапов отбора с указанием сроков (порядка) их проведения (при необходимости);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б) наименование, место нахождения, почтовый адрес, адрес электронной почты Администрации как получателя бюджетных средств;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в) цели и результаты предоставления субсидии в соответствии с </w:t>
      </w:r>
      <w:hyperlink r:id="rId5" w:anchor="P45" w:history="1">
        <w:r w:rsidRPr="00660BAF">
          <w:rPr>
            <w:rFonts w:eastAsia="Times New Roman" w:cs="Times New Roman"/>
            <w:color w:val="0000FF"/>
            <w:sz w:val="24"/>
            <w:szCs w:val="24"/>
            <w:lang w:eastAsia="ru-RU"/>
          </w:rPr>
          <w:t>пунктом 1.4., </w:t>
        </w:r>
      </w:hyperlink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4.5. и 6.1. настоящего Порядка;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г) доменное имя, и (или) сетевой адрес, и (или) указатели страниц сайта в информационно-телекоммуникационной сети «Интернет», на котором обеспечивается проведение отбора;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) требования к участникам отбора и перечень документов, представляемых участниками отбора в соответствии с </w:t>
      </w:r>
      <w:hyperlink r:id="rId6" w:anchor="P47" w:history="1">
        <w:r w:rsidRPr="00660BAF">
          <w:rPr>
            <w:rFonts w:eastAsia="Times New Roman" w:cs="Times New Roman"/>
            <w:color w:val="0000FF"/>
            <w:sz w:val="24"/>
            <w:szCs w:val="24"/>
            <w:lang w:eastAsia="ru-RU"/>
          </w:rPr>
          <w:t>пунктами </w:t>
        </w:r>
      </w:hyperlink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3.1., 3.2., 4.4. и 4.8. настоящего Порядка;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е) порядок подачи заявок участниками отбора и требований, предъявляемых к форме и содержанию заявок, подаваемых участниками отбора, в соответствии с </w:t>
      </w:r>
      <w:hyperlink r:id="rId7" w:anchor="P109" w:history="1">
        <w:r w:rsidRPr="00660BAF">
          <w:rPr>
            <w:rFonts w:eastAsia="Times New Roman" w:cs="Times New Roman"/>
            <w:color w:val="0000FF"/>
            <w:sz w:val="24"/>
            <w:szCs w:val="24"/>
            <w:lang w:eastAsia="ru-RU"/>
          </w:rPr>
          <w:t>пунктами </w:t>
        </w:r>
      </w:hyperlink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4.1. и 4.8. настоящего Порядка;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ж) порядок отзыва заявок участников отбора, порядок возврата заявок участников отбора,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определяющий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 том числе основания для возврата заявок участников отбора, в соответствии с </w:t>
      </w:r>
      <w:hyperlink r:id="rId8" w:anchor="P109" w:history="1">
        <w:r w:rsidRPr="00660BAF">
          <w:rPr>
            <w:rFonts w:eastAsia="Times New Roman" w:cs="Times New Roman"/>
            <w:color w:val="0000FF"/>
            <w:sz w:val="24"/>
            <w:szCs w:val="24"/>
            <w:lang w:eastAsia="ru-RU"/>
          </w:rPr>
          <w:t>пунктом </w:t>
        </w:r>
      </w:hyperlink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4.1. настоящего Положения, порядок внесения изменений в заявки участников отбора;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) правила рассмотрения заявок участников отбора в соответствии с пунктами 5.1.-5.8. настоящего Положения;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и) порядок предоставления участникам отбора разъяснений положений объявления о проведении отбора, дата начала и окончания срока такого предоставления в соответствии с </w:t>
      </w:r>
      <w:hyperlink r:id="rId9" w:anchor="P109" w:history="1">
        <w:r w:rsidRPr="00660BAF">
          <w:rPr>
            <w:rFonts w:eastAsia="Times New Roman" w:cs="Times New Roman"/>
            <w:color w:val="0000FF"/>
            <w:sz w:val="24"/>
            <w:szCs w:val="24"/>
            <w:lang w:eastAsia="ru-RU"/>
          </w:rPr>
          <w:t>пунктом </w:t>
        </w:r>
      </w:hyperlink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4.1. настоящего Положения;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к) срок, в течение которого победители отбора должны подписать соглашение между Администрацией и участником отбора о предоставлении субсидий (далее - Соглашение) в соответствии с приложением № 9 настоящего Положения;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л) условий признания победителя (победителей) отбора,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уклонившимся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от заключения соглашения;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м) дата размещения результатов отбора на Едином портале и на официальном сайте Администрации в сети Интернет, которая не может быть позднее 14-го календарного дня, следующего за днем определения победителя отбора.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 Требования к участникам отбора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3.1. При обращении за оказанием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поддержки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вновь созданные юридические лица и вновь зарегистрированные индивидуальные предприниматели, сведения о которых внесены в единый реестр субъектов малого и среднего предпринимательства в соответствии со статьей 4.1 Федерального закона от 24.07.2007 № 209-ФЗ «О развитии малого и среднего предпринимательства в Российской Федерации», заявляют о своем соответствии условиям отнесения к субъектам малого и среднего предпринимательства, установленным Федеральным законом, по форме, утвержденной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3.2. Право на получение субсидий имеют субъекты малого и среднего предпринимательства,</w:t>
      </w:r>
      <w:bookmarkStart w:id="19" w:name="_Hlk54966488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а также</w:t>
      </w:r>
      <w:bookmarkStart w:id="20" w:name="_Hlk54965428"/>
      <w:bookmarkEnd w:id="19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физические лица,</w:t>
      </w:r>
      <w:bookmarkStart w:id="21" w:name="_Hlk54529625"/>
      <w:bookmarkEnd w:id="20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применяющие специальный налоговый режим «Налог на профессиональный доход»:</w:t>
      </w:r>
      <w:bookmarkEnd w:id="21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bookmarkStart w:id="22" w:name="_Hlk55209767"/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1) отвечающие требованиям, установленным статьей 4 Федерального закона от 24 июля 2007 года № 209-ФЗ «О развитии малого и среднего предпринимательства в Российской Федерации» и включенные в Единый реестр субъектов малого и среднего предпринимательства,</w:t>
      </w:r>
      <w:bookmarkStart w:id="23" w:name="_Hlk54965496"/>
      <w:bookmarkEnd w:id="22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за исключением физических лиц, применяющих специальный налоговый режим «Налог на профессиональный доход</w:t>
      </w:r>
      <w:bookmarkEnd w:id="23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2) при отсутствии неисполненных обязанностей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3) при отсутствии просроченной задолженности по возврату в бюджет Павловского муниципального района Воронежской области субсидий, бюджетных инвестиций, предоставленных, в том числе в соответствии с иными правовыми актами, а также иной просроченной (неурегулированной) задолженности по денежным обязательствам перед Павловским муниципальным районом Воронежской области;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4) выплачивающие заработную плату в размере не ниже величины минимального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размера оплаты труда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, установленного действующим законодательством, в течение последних трех месяцев, предшествующих месяцу подачи заявления о предоставлении субсидии, за исключением физических лиц, применяющих специальный налоговый режим «Налог на профессиональный доход;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6) зарегистрированные и осуществляющие деятельность на территории Павловского муниципального района Воронежской области;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7) не находящиеся в стадии ликвидации, несостоятельности (банкротства).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3.3. Субсидии не предоставляются следующим субъектам малого и среднего предпринимательства, а также</w:t>
      </w:r>
      <w:bookmarkStart w:id="24" w:name="_Hlk54550830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физическим лицам, применяющим специальный налоговый режим «Налог на профессиональный доход</w:t>
      </w:r>
      <w:bookmarkEnd w:id="24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»: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1) организациям и индивидуальным предпринимателям, 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2) кредитным организациям, страховым организациям (за исключением потребительских кооперативов), инвестиционным фондам, негосударственным пенсионным фондам, профессиональным участникам рынка ценных бумаг, ломбардам;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3) организациям, являющимся участниками соглашений о разделе продукции;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4) организациям и индивидуальным предпринимателям, осуществляющим предпринимательскую деятельность в сфере игорного бизнеса;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5) являющимся в порядке, установленном законодательством Российской Федерации о валютном регулировании и валютном контроле, нерезидентами Российской 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Федерации, за исключением случаев, предусмотренных международными договорами Российской Федерации;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6) с момента признания заявителя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7) ранее в отношении заявителя было принято решение об оказании аналогичной поддержки (поддержки,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условия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оказания которой совпадают, включая форму, вид поддержки и цели ее оказания) и сроки ее оказания не истекли.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Данным требованиям участник отбора должен соответствовать на дату подачи заявки.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4. Условия и порядок подачи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заявлений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 предоставление субсидии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bookmarkStart w:id="25" w:name="P108"/>
      <w:bookmarkEnd w:id="25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4.1. Для получения субсидии участник отбора представляет в Уполномоченный орган в срок, установленный Администрацией в объявлении о проведении отбора, </w:t>
      </w:r>
      <w:hyperlink r:id="rId10" w:anchor="P256" w:history="1">
        <w:r w:rsidRPr="00660BAF">
          <w:rPr>
            <w:rFonts w:eastAsia="Times New Roman" w:cs="Times New Roman"/>
            <w:color w:val="0000FF"/>
            <w:sz w:val="24"/>
            <w:szCs w:val="24"/>
            <w:lang w:eastAsia="ru-RU"/>
          </w:rPr>
          <w:t>заявку</w:t>
        </w:r>
      </w:hyperlink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на участие в отборе по форме согласно приложению № 1 к настоящему Положению (далее - заявка) с приложением документов, указанных в </w:t>
      </w:r>
      <w:hyperlink r:id="rId11" w:anchor="P137" w:history="1">
        <w:r w:rsidRPr="00660BAF">
          <w:rPr>
            <w:rFonts w:eastAsia="Times New Roman" w:cs="Times New Roman"/>
            <w:color w:val="0000FF"/>
            <w:sz w:val="24"/>
            <w:szCs w:val="24"/>
            <w:lang w:eastAsia="ru-RU"/>
          </w:rPr>
          <w:t>пункте.</w:t>
        </w:r>
      </w:hyperlink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4.8. настоящего Положения.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Участник отбора вправе отозвать или внести изменения в поданную заявку не позднее даты рассмотрения заявки, путем направления уведомления в Уполномоченный орган.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pacing w:val="10"/>
          <w:sz w:val="24"/>
          <w:szCs w:val="24"/>
          <w:lang w:eastAsia="ru-RU"/>
        </w:rPr>
        <w:t>В случае необходимости внесения изменений в заявку участник отбора направляет уведомление с обязательным указанием в сопроводительном письме текста «внесение изменений в заявку на участие в отборе на право получения субсидии на компенсацию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</w:t>
      </w:r>
      <w:proofErr w:type="gramEnd"/>
      <w:r w:rsidRPr="00660BAF">
        <w:rPr>
          <w:rFonts w:eastAsia="Times New Roman" w:cs="Times New Roman"/>
          <w:color w:val="000000"/>
          <w:spacing w:val="10"/>
          <w:sz w:val="24"/>
          <w:szCs w:val="24"/>
          <w:lang w:eastAsia="ru-RU"/>
        </w:rPr>
        <w:t xml:space="preserve">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услуг)».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pacing w:val="10"/>
          <w:sz w:val="24"/>
          <w:szCs w:val="24"/>
          <w:lang w:eastAsia="ru-RU"/>
        </w:rPr>
        <w:t>В сопроводительном письме, оформленном на официальном бланке (при наличии) проводится перечень изменений, вносимых в заявку. Изменения к заявке, предоставленные в установленном порядке, становятся ее неотъемлемой частью. Внесенные изменения в заявку допускаются один раз.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Участник отбора в период срока подачи заявок вправе обратиться в Уполномоченный орган с письменным заявлением о разъяснении условий проведения отбора. Уполномоченный орган направляет письменные разъяснения такому участнику отбора в течение 3 рабочих дней со дня регистрации заявления о разъяснении условий проведения отбора.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Поданные на отбор документы не подлежат возврату.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Заявки, полученные по истечению срока приема, указанного в извещении, приему не подлежат.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4.2. Участник отбора может подать одну заявку.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4.3.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Уполномоченный орган в день подачи заявки (уточненной заявки) регистрирует ее в пронумерованном, прошнурованном и скрепленном печатью журнале (далее - журнал регистрации), рассматривает представленные документы на предмет их 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соответствия формам и комплектности, установленных данным положением и в срок, не превышающий 5 рабочих дней, принимает решение о принятии заявки к рассмотрению либо об отклонении заявки с указанием причин.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 течение 14 дней со дня принятия решения по результатам рассмотрения заявки МОФ, согласно информации подготовленной Уполномоченным органом, размещает на Едином портале, а Уполномоченный орган размещает на официальном сайте Администрации в сети «Интернет» информацию о результатах рассмотрения заявок, включающую сведения: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1) о дате, времени и месте проведения рассмотрения заявок;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2) об участниках отбора, заявки которых были рассмотрены;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3)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4) о наименовании участников отбора - получателей субсидии, с которыми заключается Соглашение, и размере предоставляемой субсидии каждому участнику отбора.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4.4.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Субсидии предоставляются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осуществляющим деятельность в сфере производства товаров (работ, услуг), за исключением видов деятельности, включенных в разделы G (за исключением кода 45), K, L, M (за исключением кодов 71 и 75), N, O, S (за исключением кодов 95 и 96), T, U, Общероссийского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классификатора видов экономической деятельности (ОК 029-2014 (КДЕС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Р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ед. 2).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4.5. Субсидирование затрат субъектов малого и </w:t>
      </w:r>
      <w:bookmarkStart w:id="26" w:name="_Hlk54474937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среднего предпринимательства, а также физических лиц, применяющих специальный налоговый режим «Налог на профессиональный доход»,</w:t>
      </w:r>
      <w:bookmarkEnd w:id="26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производится с соблюдением следующих требований: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1) субсидии предоставляются субъектам малого </w:t>
      </w:r>
      <w:bookmarkStart w:id="27" w:name="_Hlk54555832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и среднего предпринимательства, а также физическим лицам, применяющим специальный налоговый режим «Налог на профессиональный доход»,</w:t>
      </w:r>
      <w:bookmarkEnd w:id="27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по договорам лизинга оборудования, заключенным с лизинговой организацией, не ранее 01.01.2019;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2) субсидии предоставляются в размере 90% уплаченного первого взноса (аванса) (без НДС), но не более 1,5 млн. рублей и не более 30 % от суммы договор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а(</w:t>
      </w:r>
      <w:proofErr w:type="spellStart"/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ов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) лизинга (без НДС);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3) при условии уплаты первого взноса (аванса) по договор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у(</w:t>
      </w:r>
      <w:proofErr w:type="spellStart"/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ам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) лизинга;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4.6. Субсидирование части затрат субъектов малого и среднего предпринимательства, а также физическим лицам, применяющим специальный налоговый режим «Налог на профессиональный доход», осуществляется по следующим видам оборудования: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относящиеся ко второй и выше амортизационным группам Классификации основных средств, включаемые в амортизационные группы, утвержденные постановлением Пра</w:t>
      </w:r>
      <w:bookmarkStart w:id="28" w:name="_Hlk54474917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вительства Российской Федерации от 01.01.2002 № 1 «О Классификации основных средств, включаемых в амортизационные группы»</w:t>
      </w:r>
      <w:bookmarkEnd w:id="28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 (далее - оборудование), за исключением оборудования, предназначенного для осуществления 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оптовой и розничной торговой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деятельности субъектами малого и среднего предпринимательства.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4.7. Предметом лизинга по вышеуказанным договорам не может быть физически изношенное оборудование.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4.8.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Для получения субсидий субъекты малого и среднего предпринимательства в лице руководителя юридического лица, или индивидуального предпринимателя </w:t>
      </w:r>
      <w:bookmarkStart w:id="29" w:name="_Hlk54553821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или физическое лицо, применяющее специальный налоговый режим «Налог на профессиональный доход»</w:t>
      </w:r>
      <w:bookmarkEnd w:id="29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, лично, либо через уполномоченного представителя (при наличии доверенности на право подачи заявления от имени хозяйствующего субъекта и паспорта) представляет в Уполномоченный орган в двух экземплярах комплект следующих документов (далее – заявка):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1) заявление о предоставлении субсидии на компенсацию части затрат по договорам лизинга</w:t>
      </w:r>
      <w:bookmarkStart w:id="30" w:name="_Hlk55227486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оборудования по форме согласно приложению № 1 к настоящему Положению</w:t>
      </w:r>
      <w:bookmarkEnd w:id="30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2) перечень документов, прилагаемых к заявлению с указанием страницы, на которой находится соответствующий документ, и количества листов в каждом прилагаемом документе, и общего количества листов в приложении;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3) анкету получателя поддержки по форме согласно приложению № 2 к настоящему Положению;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4) расчет размера запрашиваемой субсидии на компенсацию части затрат по договорам лизинга оборудования (в расчете размера запрашиваемой субсидии не учитывается сумма НДС) по форме согласно приложению № 3 к настоящему Положению;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5) справка об отсутствии просроченной задолженности по уплате лизинговых платежей, согласованная организацией лизингодателем по форме согласно приложению № 4 к настоящему Положению;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6) копи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ю(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и) договора(</w:t>
      </w:r>
      <w:proofErr w:type="spell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ов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) лизинга со всеми приложениями и дополнительными соглашениями (при наличии), заверенную(</w:t>
      </w:r>
      <w:proofErr w:type="spell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) лизинговой компанией;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7) копи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ю(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и) акта(</w:t>
      </w:r>
      <w:proofErr w:type="spell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ов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) приема-передачи оборудования, полученного по договору(</w:t>
      </w:r>
      <w:proofErr w:type="spell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ам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) лизинга, заверенную(</w:t>
      </w:r>
      <w:proofErr w:type="spell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) должностным лицом субъекта малого и среднего предпринимательства, или физического лица, применяющего специальный налоговый режим «Налог на профессиональный доход»;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8) копи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ю(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и) паспорта(</w:t>
      </w:r>
      <w:proofErr w:type="spell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ов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) транспортного средства или паспорта самоходной машины, заверенную(</w:t>
      </w:r>
      <w:proofErr w:type="spell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) должностным лицом субъекта малого и среднего предпринимательства или физического лица, применяющего специальный налоговый режим «Налог на профессиональный доход», в случае заключения договоров лизинга транспортных средств;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9) копии платежных поручений, подтверждающие уплату первого взноса (аванса) по договор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у(</w:t>
      </w:r>
      <w:proofErr w:type="spellStart"/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ам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) лизинга и копию выписки с расчетного счета субъекта малого и среднего предпринимательства или физического лица,</w:t>
      </w:r>
      <w:bookmarkStart w:id="31" w:name="_Hlk57633824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применяющего специальный налоговый режим «Налог на профессиональный доход»,</w:t>
      </w:r>
      <w:bookmarkEnd w:id="31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заверенные банком;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10) справку о размере среднемесячной выплаченной заработной платы сотрудников за последние три месяца, заверенную должностным лицом субъекта малого </w:t>
      </w:r>
      <w:bookmarkStart w:id="32" w:name="_Hlk55227811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и среднего предпринимательства, за исключением физических лиц, применяющих специальный налоговый режим «Налог на профессиональный доход»,</w:t>
      </w:r>
      <w:bookmarkEnd w:id="32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приложению № 5 к настоящему Положению;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11) согласие субъекта малого и среднего предпринимательства или физического лица, применяющего специальный налоговый режим «Налог</w:t>
      </w:r>
      <w:bookmarkStart w:id="33" w:name="_Hlk55286712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на профессиональный доход», на осуществление органами муниципального финансового контроля проверки соблюдения условий, целей и порядка предоставления субсидии</w:t>
      </w:r>
      <w:bookmarkEnd w:id="33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согласно приложению № 6 к настоящему Положению;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12) согласие субъекта малого и среднего предпринимательства или физического лица, применяющего специальный налоговый режим «Налог на профессиональный доход», на передачу информации по межведомственному запросу, на предоставление документов и сведений по форме согласно приложению № 7 к настоящему Положению в 2 экземплярах (оригиналы), прилагается к заявке, не подшивается.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13) 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24.07.2007 № 209-ФЗ «О развитии малого и среднего предпринимательства в Российской Федерации», за исключением физических лиц, применяющих специальный налоговый режим «Налог на профессиональный доход», по форме согласно приложению № 8 к настоящему Положению.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4.9.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Субъект малого и среднего предпринимательства вправе представить выписку из Единого государственного реестра юридических лиц (индивидуальных предпринимателей), выданную не более чем за 30 дней до даты подачи заявления о предоставлении субсидии, а также справки налогового органа об отсутствии задолженности по налогам, сборам и другим обязательным платежам в бюджеты всех уровней по состоянию на дату подачи заявки.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4.10.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 случае если субъект малого и среднего предпринимательства не представил по собственной инициативе документы, указанные в пункте 4.9. настоящего Положения, Уполномоченный орган запрашивает их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4.11. Документы, входящие в состав заявки, должны быть сброшюрованы (прошиты) и заверены должностным лицом субъекта малого и среднего предпринимательства. Все страницы заявки должны иметь сквозную нумерацию страниц. Первыми должны быть подшиты заявление и перечень документов, входящих в состав заявки, с указанием страницы, на которой находится соответствующий документ.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4.12. Ответственность за недостоверность сведений, содержащихся в документах, несут в соответствии с действующим законодательством Российской Федерации субъекты малого и среднего предпринимательства, а также физические лица, применяющие специальный налоговый режим «Налог на профессиональный доход», получившие поддержку.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4.13. Уполномоченный орган при приеме заявки на предоставление субсидии сверяет фактическое наличие документов с перечнем, установленным пунктом 4.8. настоящего Положения. В случае их соответствия регистрирует заявки по мере поступления в пронумерованном, прошнурованном и скрепленном печатью журнале. На каждой заявке делается отметк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а о ее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принятии с указанием даты и порядкового номера. 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Датой поступления заявки является дата ее регистрации, в том числе в случае подачи заявки посредством почтового отправления.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5. Правила рассмотрения и оценки предложений (заявок) участников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5.1. Рассмотрение заявки осуществляется Комиссией, состав и регламент работы которой утверждаются постановлением Администрации.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5.2. Уполномоченный орган не позднее 5 рабочих дней после регистрации заявки, проведя проверку на комплектность документов, передает заявки и документы в комиссию и извещает членов комиссии о месте и времени ознакомления с заявками и документами участников отбора.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5.3. Комиссия рассматривает заявки участников отбора в срок не более 30 рабочих дней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 даты поступления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документов в комиссию. Комиссией в течение данного срока проводится проверка заявок и предоставленных документов на предмет их соответствия установленным в объявлении и данном положении требованиям, устанавливает отсутствие (наличие) оснований для отклонения заявок участников отбора.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5.4. Не позднее 30 рабочих дней с момента поступления заявок и документов в Комиссию, проводится заседание Комиссии, на котором принимается решение об отклонении заявк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и(</w:t>
      </w:r>
      <w:proofErr w:type="spellStart"/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ок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) с указанием причин или принимается решение о соответствии представленных заявок установленным требованиям и выдачи субсидии.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Решение Комиссии принимается с учетом очередности предоставления заявок в Уполномоченный орган, фиксируется в протоколе, который подписывается всем участвующими членами Комиссии и направляется в Уполномоченный орган.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Решение Комиссии принимается простым большинством голосов и при участии более 50% членов комиссии. В случае равного количества голосов, окончательное решение принимает председатель Комиссии или заместитель председателя, в случае его отсутствия.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5.5. Уполномоченный орган не позднее 5 рабочих дней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 даты подписания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протокола членами комиссии, подготавливает проект распоряжения Администрации о предоставлении или об отказе в предоставлении субсидии субъекту малого и среднего предпринимательства, а также физическим лицам, применяющим специальный налоговый режим «Налог на профессиональный доход» (далее – распоряжение). Распоряжение после утверждения размещается на официальном сайте Администрации в сети «Интернет».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5.6. В срок не позднее 5 рабочих дней со дня принятия распоряжения Уполномоченный орган направляет субъектам малого и среднего предпринимательства или физическим лицам, применяющим специальный налоговый режим «Налог на профессиональный доход», письменные уведомления о принятом решении. В случае принятия отрицательного решения в уведомлении указываются основания для отказа.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5.7. Основания для отклонения заявки участника отбора на стадии рассмотрения и оценки заявок: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1) несоответствие представленных участником отбора заявки и документов требованиям к заявкам участников отбора, установленным в объявлении о проведении отбора;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2)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3) подача участником отбора заявки после даты, определенной для подачи заявок.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5.8. Основаниями для отказа в предоставлении субсидии являются: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1) несоответствие субъекта малого и среднего предпринимательства или физического лица, применяющего специальный налоговый режим «Налог на профессиональный доход» условиям, предусмотренным пунктом 3.2. настоящего Положения;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2) субъекты малого и среднего предпринимательства, или физические лица, применяющие специальный налоговый режим «Налог на профессиональный доход», соответствующие условиям, предусмотренным пунктом 3.3. настоящего Положения;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3) представление субъектом малого и среднего предпринимательства, а также физическим лицам, применяющим специальный налоговый режим «Налог на профессиональный доход», недостоверных сведений или непредставление документов в соответствии с пунктом 4.8. настоящего Положения;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4) предоставление субъектом малого и среднего предпринимательства или физическим лицом, применяющим специальный налоговый режим «Налог на профессиональный доход», в заявке на получение государственной (областной) поддержки договоров лизинга оборудования, в отношении которых ранее было принято решение об оказании аналогичной государственной поддержки, то есть за счет которой субсидируются одни и те же затраты, и сроки ее оказания не истекли;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5) с момента признания субъекта малого и среднего предпринимательства или физического лица, применяющего специальный налоговый режим «Налог на профессиональный доход»,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6. Условия и порядок предоставления субсидии и заключения соглашения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6.1. Результатом предоставления субсидии является создание новых постоянных рабочих мест на период не менее трех лет, с размером заработной платы не ниже величины минимального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размера оплаты труда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, установленного действующим законодательством, за исключением участников отбора, являющимися физическими лицами, применяющими специальный налоговый режим «Налог на профессиональный доход»: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1) при получении до 750 тыс. рублей – 1 рабочее место;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2) при получении свыше 750 тыс. рублей – 2 рабочих места.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6.1.2. Участник отбора, имеющий право на получение субсидии свыше 750 тыс. рублей и обязанность создания 2-х рабочих мест, имеет право отказаться от создания второго рабочего места, о чем до заключения соглашения уведомляем Уполномоченный орган в письменном виде. В этом случае размер субсидии, прописанный в соглашении, уменьшается до 750 тыс. рублей, с условием создания 1 рабочего места.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6.1.3. Постоянные рабочие места создаются в течение трех месяцев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 даты поступления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средств на счет участника отбора. Принятый работник не должен являться совместителем внешним и/или внутренним. Создание новых постоянных рабочих мест должно повлечь за собой увеличение среднесписочной численности участника отбора не позднее года следующего за годом предоставления субсидии и на период не менее срока действия соглашения.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 xml:space="preserve">6.2. Для участников отбора, являющихся физическими лицами, применяющими специальный налоговый режим «Налог на профессиональный доход» обязательным условием является обеспечение ежемесячного дохода в размере не ниже уровня минимального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размера оплаты труда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, установленного действующим законодательством.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6.3. С субъектами малого и среднего предпринимательства или физическими лицами, применяющими специальный налоговый режим «Налог на профессиональный доход», в отношении которых принято решение о предоставлении субсидии, при наличии лимитов бюджетных обязательств, в течение 10 рабочих дней, с момента подписания протокола, Администрация заключает соглашение, по форме согласно приложению № 9 к настоящему Положению.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6.3.1. При отсутствии средств лимита бюджетных обязательств на текущий период соглашение с участником отбора заключается в течение 10 рабочих дней с момента увеличения лимита бюджетных обязатель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ств в пр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еделах текущего года. На следующий финансовый год действие отбора не распространяется.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6.4. В случае отказа от заключения соглашения, субъект малого и среднего предпринимательства или физическое лицо, применяющее специальный налоговый режим «Налог на профессиональный доход», в отношении которого принято решение о предоставлении субсидии, уведомляет Администрацию письменно. Уведомление направляется в Уполномоченный орган, который подготавливает проект распоряжения Администрации об отмене распоряжения о предоставлении субсидии.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6.5. Соглашение должно содержать условия: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1) в случае уменьшения Администрации, как главному распорядителю ранее доведенных лимитов бюджетных обязательств, заключается дополнительное соглашение о новых условиях предоставление поддержки или о расторжении соглашения;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2) согласие субъекта малого и среднего предпринимательства или физического лица, применяющего специальный налоговый режим «Налог на профессиональный доход», на осуществление органами муниципального финансового контроля проверок соблюдения условий, целей и порядка предоставления средств субсидии;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3) порядок возврата средств субсидии юридическим лицом, индивидуальным предпринимателем или физическим лицом, применяющим специальный налоговый режим «Налог на профессиональный доход», в случае установления по итогам проверок, проведенных органами муниципального финансового контроля, факта нарушения целей и условий предоставления субсидии;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4) порядок и сроки представления в Администрацию субъектом малого и среднего предпринимательства и физическим лицом, применяющим специальный налоговый режим «Налог на профессиональный доход», анкеты получателя поддержки;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5) запрет на приобретение субъектом малого и среднего предпринимательства, а также физических лиц, применяющих специальный налоговый режим «Налог на профессиональный доход»,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, определенных муниципальными правовыми актами, регулирующими предоставление субсидий субъектам малого и среднего предпринимательства;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6) обязательство по созданию получателем субсидии новых рабочих мест.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 xml:space="preserve">6.6.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Перечисление средств субсидии субъекту малого и среднего предпринимательства, а также физическим лицам, применяющим специальный налоговый режим «Налог на профессиональный доход», производится Администрацией после заключения соглашения в течение 10 рабочих дней, в пределах выделенных лимитов бюджетных ассигнований путем перечисления денежных средств на расчетный счет субъекта малого и среднего предпринимательства или физического лица, применяющего специальный налоговый режим «Налог на профессиональный доход».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6.7. По результатам предоставления субсидий Уполномоченный орган в конце финансового года формирует реестр получателей субсидий.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6.8. При выявлении нарушений условий, установленных для предоставления субсидии, Администрация принимает меры по возврату субсидии в бюджет Павловского муниципального района Воронежской области, направляет субъекту малого и среднего предпринимательства или физическому лицу, применяющему специальный налоговый режим «Налог на профессиональный доход», требование о возврате субсидии в полном объеме.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6.9. Субсидия подлежит возврату субъектом малого и среднего предпринимательства или физическим лицом, применяющим специальный налоговый режим «Налог на профессиональный доход», в течение 10 рабочих дней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 даты получения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требования. Возврат субсидии осуществляется на расчетный счет Администрации.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6.10. В случае невыполнения требования о возврате субсидии в указанный выше срок Администрация принимает меры по взысканию подлежащей возврату субсидии в бюджет Павловского муниципального района Воронежской области в судебном порядке.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7. Требования к отчетности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Субъект малого и среднего предпринимательства или физическое лицо, применяющего специальный налоговый режим «Налог на профессиональный доход», получивший субсидию, обязан представлять сведения по форме «Анкета получателя поддержки» ежегодно в течение последующих 3-х календарных лет за соответствующий отчетный период (январь-декабрь) до 05 апреля года, следующего за отчетным по форме согласно приложению № 2 к настоящему Положению, а также отчет о достижении значений показателей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результативности согласно приложению № 2 к соглашению.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bookmarkStart w:id="34" w:name="_Hlk55816464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8. Требования к осуществлению контроля</w:t>
      </w:r>
      <w:bookmarkEnd w:id="34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8.1. Органы муниципального финансового контроля осуществляют обязательные проверки соблюдения получателями субсидии условий, целей и порядка их предоставления, а также наличие и использование приобретенного оборудования в течение срока действия соглашения.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8.2. Предоставление субсидий получателям субсидий прекращается в случае выявления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8.3. При нарушении условий, установленных настоящим Положением, субсидия подлежит взысканию в доход бюджета Павловского муниципального района 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Воронежской области в соответствии с бюджетным законодательством Российской Федерации.</w:t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809"/>
        <w:gridCol w:w="4762"/>
      </w:tblGrid>
      <w:tr w:rsidR="00660BAF" w:rsidRPr="00660BAF" w:rsidTr="00660BAF">
        <w:tc>
          <w:tcPr>
            <w:tcW w:w="48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Глава Павловского муниципального района Воронежской области</w:t>
            </w:r>
          </w:p>
        </w:tc>
        <w:tc>
          <w:tcPr>
            <w:tcW w:w="47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М.Н. </w:t>
            </w: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Янцов</w:t>
            </w:r>
            <w:proofErr w:type="spellEnd"/>
          </w:p>
        </w:tc>
      </w:tr>
    </w:tbl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br w:type="textWrapping" w:clear="all"/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Приложение № 1 к Положению о предоставлении субсидий на компенсацию</w:t>
      </w:r>
      <w:bookmarkStart w:id="35" w:name="_Hlk55201132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bookmarkEnd w:id="35"/>
      <w:proofErr w:type="gramEnd"/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Главе Павловского муниципального района Воронежской области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Заявление о предоставлении субсидий на компенсацию части затрат субъектов малого и среднего предпринимательства, а также физических лиц, применяющих специальный налоговый режим «На</w:t>
      </w:r>
      <w:bookmarkStart w:id="36" w:name="_Hlk55201161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bookmarkEnd w:id="36"/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Прошу предоставить субсидию на компенсацию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(наименование субъекта малого и среднего предпринимательства, или Ф.И.О. физического лица, применяющего специальный налоговый режим «Налог на профессиональный доход»)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 договору лизинга от «____» __________ 20 ___ года № ___, заключенному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(наименование лизинговой организации)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Сумма запрашиваемой субсидии составляет 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(____________________________________________________) рублей ____ копеек.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Сведения о субъекте малого и среднего предпринимательства – участника отбора субъекта малого либо среднего предпринимательства/индивидуального предпринимателя/</w:t>
      </w:r>
      <w:bookmarkStart w:id="37" w:name="_Hlk55221794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физического лица, применяющего специальный налоговый режим «Налог на профессиональный доход»</w:t>
      </w:r>
      <w:bookmarkEnd w:id="37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337"/>
        <w:gridCol w:w="5810"/>
      </w:tblGrid>
      <w:tr w:rsidR="00660BAF" w:rsidRPr="00660BAF" w:rsidTr="00660BAF">
        <w:trPr>
          <w:trHeight w:val="181"/>
        </w:trPr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5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5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5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Адрес места нахождения</w:t>
            </w:r>
          </w:p>
        </w:tc>
        <w:tc>
          <w:tcPr>
            <w:tcW w:w="5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5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5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E-mail</w:t>
            </w:r>
            <w:proofErr w:type="spellEnd"/>
          </w:p>
        </w:tc>
        <w:tc>
          <w:tcPr>
            <w:tcW w:w="5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Расчетный счет, на который будет перечисляться субсидия:</w:t>
            </w:r>
          </w:p>
        </w:tc>
        <w:tc>
          <w:tcPr>
            <w:tcW w:w="5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обслуживающего банка</w:t>
            </w:r>
          </w:p>
        </w:tc>
        <w:tc>
          <w:tcPr>
            <w:tcW w:w="5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Телефон/факс/</w:t>
            </w:r>
            <w:proofErr w:type="spellStart"/>
            <w:proofErr w:type="gram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proofErr w:type="gram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-mail</w:t>
            </w:r>
            <w:proofErr w:type="spellEnd"/>
          </w:p>
        </w:tc>
        <w:tc>
          <w:tcPr>
            <w:tcW w:w="5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Код БИК</w:t>
            </w:r>
          </w:p>
        </w:tc>
        <w:tc>
          <w:tcPr>
            <w:tcW w:w="58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Настоящим _______________________________________________________________________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(наименование организации/Ф.И.О. физического лица)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подтверждает, что: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1) отвечает требованиям, установленным статьей 4 Федерального закона от 24 июля 2007 года № 209-ФЗ «О развитии малого и среднего предпринимательства в Российской Федерации» и включен в Единый реестр субъектов малого и среднего предпринимательства, за исключением физических лиц, применяющих специальный налоговый режим «Налог на профессиональный доход;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2) выплачивает заработную плату в размере не ниже величины минимального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размера оплаты труда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установленного действующим законодательством, в течение последних трех месяцев, предшествующих месяцу подачи заявления о предоставлении 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субсидии, за исключением физических лиц, применяющих специальный налоговый режим «Налог на профессиональный доход;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4)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зарегистрирован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 осуществляет деятельность на территории Павловского муниципального района Воронежской области;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5) не находится в стадии реорганизации ликвидации, несостоятельности (банкротства).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6) не является получателем аналогичной поддержки из средств областного или местного бюджетов, условия оказания которой, совпадают по объекту поддержки;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7) не признан в течение последних 3 лет, допустившим нарушение порядка и условий оказания поддержки______________________________________________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______________________________________________________________________________________(указать вид поддержки и ее источник), в том числе не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обеспечившим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целевого использования средств поддержки (указать в случае получения ранее поддержки);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8) не является получателем аналогичной поддержки (поддержки,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условия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оказания которой совпадают, включая форму, вид поддержки и цели ее оказания) и сроки ее оказания не истекли;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9) не является кредитной организацией, страховой организацией, инвестиционным фондом, профессиональным участником рынка ценных бумаг, ломбардом;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10) не является участником соглашений о разделе продукции;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11) не осуществляет предпринимательскую деятельность в сфере игорного бизнеса;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12)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13) не осуществляет производство и реализацию подакцизных товаров.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Даю согласие на осуществление в отношении участника отбора проверки Администрацией и органом муниципального финансового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соблюдением целей, условий и порядка предоставления субсидии, а также о включении таких положений в соглашение между Администрацией и участником отбора о предоставлении субсидий.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Даю согласие на публикацию (размещение) в информационно-телекоммуникационной сети «Интернет»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отбором, а также согласие на обработку персональных данных (для физического лица).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Настоящим подтверждаю, что вся информация, содержащаяся в представленных документах или их копиях, является подлинной, и не возражает против доступа к ней лиц, участвующих в рассмотрении документов на предоставление государственной поддержки.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Обязуюсь представлять в администрацию Павловского муниципального района Воронежской области анкету получателя поддержки ежегодно в течение последующих 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трех календарных лет за соответствующий отчетный период (январь - декабрь) до 5 апреля года, следующего за отчетным, а также отчет о достижении значений показателей результативности согласно приложению № 2 к соглашению.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Приложение: на ___ листах.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Ф.И.О. руководителя субъекта малого либо среднего предпринимательства/ физического лица, применяющего специальный налоговый режим «Налог на профессиональный доход», должность (и</w:t>
      </w:r>
      <w:bookmarkStart w:id="38" w:name="_Hlk55221853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ндивидуального предпринимателя, физического лица, применяющего специальный налоговый режим «Налог на профессиональный доход»</w:t>
      </w:r>
      <w:bookmarkEnd w:id="38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), телефон, факс, </w:t>
      </w:r>
      <w:proofErr w:type="spell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e-mail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:____________________________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Ф.И.О. главного бухгалтера субъекта малого либо среднего предпринимательства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____________________________________________________________________________________________________телефон, факс, </w:t>
      </w:r>
      <w:proofErr w:type="spell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e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mail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:______________________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Руководитель _______________ 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(подпись) (фамилия, имя, отчество)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Главный бухгалтер _______________ 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(подпись) (фамилия, имя, отчество)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М.П. «___» __________ 20__ г.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660BAF" w:rsidRPr="00660BAF" w:rsidRDefault="00660BAF" w:rsidP="00660BAF">
      <w:pPr>
        <w:spacing w:after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Default="00660BAF" w:rsidP="00660BAF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br w:type="textWrapping" w:clear="all"/>
      </w:r>
    </w:p>
    <w:p w:rsidR="00660BAF" w:rsidRDefault="00660BAF">
      <w:pPr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br w:type="page"/>
      </w:r>
    </w:p>
    <w:p w:rsidR="00660BAF" w:rsidRPr="00660BAF" w:rsidRDefault="00660BAF" w:rsidP="00660BAF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660BAF" w:rsidRPr="00660BAF" w:rsidRDefault="00660BAF" w:rsidP="00660BAF">
      <w:pPr>
        <w:spacing w:after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800000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692"/>
        <w:gridCol w:w="4879"/>
      </w:tblGrid>
      <w:tr w:rsidR="00660BAF" w:rsidRPr="00660BAF" w:rsidTr="00660BAF">
        <w:tc>
          <w:tcPr>
            <w:tcW w:w="79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Приложение № 2 к Положению о предоставлении субсидий на компенсацию части затрат субъектов малого и среднего предпринимательства</w:t>
            </w:r>
            <w:bookmarkStart w:id="39" w:name="_Hlk55208684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а также физических лиц, применяющих специальный налоговый режим «Налог на профессиональный доход»,</w:t>
            </w:r>
            <w:bookmarkEnd w:id="39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 </w:t>
            </w:r>
            <w:proofErr w:type="gramEnd"/>
          </w:p>
        </w:tc>
      </w:tr>
    </w:tbl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14"/>
        <w:gridCol w:w="764"/>
        <w:gridCol w:w="919"/>
        <w:gridCol w:w="827"/>
        <w:gridCol w:w="798"/>
        <w:gridCol w:w="555"/>
        <w:gridCol w:w="555"/>
        <w:gridCol w:w="515"/>
        <w:gridCol w:w="515"/>
        <w:gridCol w:w="515"/>
        <w:gridCol w:w="515"/>
        <w:gridCol w:w="1223"/>
        <w:gridCol w:w="789"/>
        <w:gridCol w:w="567"/>
      </w:tblGrid>
      <w:tr w:rsidR="00660BAF" w:rsidRPr="00660BAF" w:rsidTr="00660BAF">
        <w:trPr>
          <w:trHeight w:val="405"/>
        </w:trPr>
        <w:tc>
          <w:tcPr>
            <w:tcW w:w="5000" w:type="pct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«Анкета получателя поддержки»</w:t>
            </w:r>
          </w:p>
        </w:tc>
      </w:tr>
      <w:tr w:rsidR="00660BAF" w:rsidRPr="00660BAF" w:rsidTr="00660BAF">
        <w:trPr>
          <w:trHeight w:val="348"/>
        </w:trPr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315"/>
        </w:trPr>
        <w:tc>
          <w:tcPr>
            <w:tcW w:w="5000" w:type="pct"/>
            <w:gridSpan w:val="1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I. Общая информация о субъекте малого, среднего предпринимательства или физическом лице, применяющем специальный налоговый режим «Налог на профессиональный доход», - получателе поддержки</w:t>
            </w:r>
          </w:p>
        </w:tc>
      </w:tr>
      <w:tr w:rsidR="00660BAF" w:rsidRPr="00660BAF" w:rsidTr="00660BAF">
        <w:trPr>
          <w:trHeight w:val="270"/>
        </w:trPr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8" w:type="pct"/>
            <w:gridSpan w:val="4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0" w:type="pct"/>
            <w:gridSpan w:val="2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pct"/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255"/>
        </w:trPr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8" w:type="pct"/>
            <w:gridSpan w:val="4"/>
            <w:tcBorders>
              <w:top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(полное наименование получателя поддержки)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0" w:type="pct"/>
            <w:gridSpan w:val="2"/>
            <w:tcBorders>
              <w:top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(дата оказания поддержки)</w:t>
            </w:r>
          </w:p>
        </w:tc>
        <w:tc>
          <w:tcPr>
            <w:tcW w:w="296" w:type="pct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255"/>
        </w:trPr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8" w:type="pct"/>
            <w:gridSpan w:val="4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0" w:type="pct"/>
            <w:gridSpan w:val="2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pct"/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255"/>
        </w:trPr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8" w:type="pct"/>
            <w:gridSpan w:val="4"/>
            <w:tcBorders>
              <w:top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(ИНН получателя поддержки)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0" w:type="pct"/>
            <w:gridSpan w:val="2"/>
            <w:tcBorders>
              <w:top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(отчетный год)</w:t>
            </w:r>
          </w:p>
        </w:tc>
        <w:tc>
          <w:tcPr>
            <w:tcW w:w="296" w:type="pct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255"/>
        </w:trPr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8" w:type="pct"/>
            <w:gridSpan w:val="4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0" w:type="pct"/>
            <w:gridSpan w:val="2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pct"/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336"/>
        </w:trPr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8" w:type="pct"/>
            <w:gridSpan w:val="4"/>
            <w:tcBorders>
              <w:top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(система налогообложения получателя поддержки)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0" w:type="pct"/>
            <w:gridSpan w:val="2"/>
            <w:tcBorders>
              <w:top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(сумма оказанной поддержки, тыс. руб.)</w:t>
            </w:r>
          </w:p>
        </w:tc>
        <w:tc>
          <w:tcPr>
            <w:tcW w:w="296" w:type="pct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223"/>
        </w:trPr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8" w:type="pct"/>
            <w:gridSpan w:val="4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0" w:type="pct"/>
            <w:gridSpan w:val="2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" w:type="pct"/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255"/>
        </w:trPr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8" w:type="pct"/>
            <w:gridSpan w:val="4"/>
            <w:tcBorders>
              <w:top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(субъект Российской Федерации, в котором оказана поддержка)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0" w:type="pct"/>
            <w:gridSpan w:val="2"/>
            <w:tcBorders>
              <w:top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(основной вид деятельности по ОКВЭД)</w:t>
            </w:r>
          </w:p>
        </w:tc>
        <w:tc>
          <w:tcPr>
            <w:tcW w:w="296" w:type="pct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Default="00660BAF" w:rsidP="00660BAF">
      <w:pPr>
        <w:spacing w:after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Default="00660BAF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br w:type="page"/>
      </w:r>
    </w:p>
    <w:p w:rsidR="00660BAF" w:rsidRDefault="00660BAF" w:rsidP="00660BAF">
      <w:pPr>
        <w:spacing w:after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  <w:sectPr w:rsidR="00660BAF" w:rsidSect="005E019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60BAF" w:rsidRPr="00660BAF" w:rsidRDefault="00660BAF" w:rsidP="00660BAF">
      <w:pPr>
        <w:spacing w:after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60BAF" w:rsidRPr="00660BAF" w:rsidRDefault="00660BAF" w:rsidP="00660BAF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br w:type="textWrapping" w:clear="all"/>
      </w:r>
    </w:p>
    <w:p w:rsidR="00660BAF" w:rsidRPr="00660BAF" w:rsidRDefault="00660BAF" w:rsidP="00660BAF">
      <w:pPr>
        <w:spacing w:after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800000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46"/>
        <w:gridCol w:w="1519"/>
        <w:gridCol w:w="870"/>
        <w:gridCol w:w="1071"/>
        <w:gridCol w:w="1452"/>
        <w:gridCol w:w="1082"/>
        <w:gridCol w:w="871"/>
        <w:gridCol w:w="229"/>
        <w:gridCol w:w="431"/>
        <w:gridCol w:w="1166"/>
        <w:gridCol w:w="1031"/>
        <w:gridCol w:w="1261"/>
        <w:gridCol w:w="718"/>
        <w:gridCol w:w="1497"/>
        <w:gridCol w:w="1242"/>
      </w:tblGrid>
      <w:tr w:rsidR="00660BAF" w:rsidRPr="00660BAF" w:rsidTr="00660BAF">
        <w:trPr>
          <w:trHeight w:val="315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II. Вид оказываемой поддержки:</w:t>
            </w:r>
          </w:p>
        </w:tc>
      </w:tr>
      <w:tr w:rsidR="00660BAF" w:rsidRPr="00660BAF" w:rsidTr="00660BAF">
        <w:trPr>
          <w:trHeight w:val="315"/>
        </w:trPr>
        <w:tc>
          <w:tcPr>
            <w:tcW w:w="5000" w:type="pct"/>
            <w:gridSpan w:val="15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1080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2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Федеральный орган исполнительной власти, реализующий программу поддержки/</w:t>
            </w: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госкорпорация</w:t>
            </w:r>
            <w:proofErr w:type="spell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органы местного самоуправления</w:t>
            </w:r>
          </w:p>
        </w:tc>
        <w:tc>
          <w:tcPr>
            <w:tcW w:w="2426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Мероприятия, реализуемые в рамках программ (указывается объем оказанной поддержки, тыс. руб.)</w:t>
            </w:r>
          </w:p>
        </w:tc>
      </w:tr>
      <w:tr w:rsidR="00660BAF" w:rsidRPr="00660BAF" w:rsidTr="00660BAF">
        <w:trPr>
          <w:trHeight w:val="1470"/>
        </w:trPr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Минэкономразвития России</w:t>
            </w:r>
          </w:p>
        </w:tc>
        <w:tc>
          <w:tcPr>
            <w:tcW w:w="7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Гранты на создание малой инновационной компании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Субсидия действующим инновационным компаниям</w:t>
            </w:r>
          </w:p>
        </w:tc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Грант начинающему малому предприятию</w:t>
            </w:r>
          </w:p>
        </w:tc>
        <w:tc>
          <w:tcPr>
            <w:tcW w:w="51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Микрофинансовый</w:t>
            </w:r>
            <w:proofErr w:type="spell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займ</w:t>
            </w:r>
            <w:proofErr w:type="spellEnd"/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Поручительство гарантийного фонда</w:t>
            </w: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Лизинг оборудования</w:t>
            </w:r>
          </w:p>
        </w:tc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Поддержка экспортно-ориентированных субъектов МСП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Процент по кредиту</w:t>
            </w:r>
          </w:p>
        </w:tc>
        <w:tc>
          <w:tcPr>
            <w:tcW w:w="4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Субсидия на повышение </w:t>
            </w: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</w:p>
        </w:tc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в </w:t>
            </w: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Бизнес-инкубаторе</w:t>
            </w:r>
            <w:proofErr w:type="spell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или Технопарке</w:t>
            </w:r>
            <w:proofErr w:type="gram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</w:tr>
      <w:tr w:rsidR="00660BAF" w:rsidRPr="00660BAF" w:rsidTr="00660BAF">
        <w:trPr>
          <w:trHeight w:val="390"/>
        </w:trPr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1120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Минздравсоцразвития</w:t>
            </w:r>
            <w:proofErr w:type="spellEnd"/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России</w:t>
            </w:r>
          </w:p>
        </w:tc>
        <w:tc>
          <w:tcPr>
            <w:tcW w:w="4363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765"/>
        </w:trPr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Минсельхоз России</w:t>
            </w:r>
          </w:p>
        </w:tc>
        <w:tc>
          <w:tcPr>
            <w:tcW w:w="156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гражданам, ведущим личное подсобное хозяйство по кредитным договорам, заключенным:</w:t>
            </w:r>
          </w:p>
        </w:tc>
        <w:tc>
          <w:tcPr>
            <w:tcW w:w="89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Субсидии КФХ и ИП по кредитным договорам, заключенным:</w:t>
            </w:r>
          </w:p>
        </w:tc>
        <w:tc>
          <w:tcPr>
            <w:tcW w:w="101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Субсидии с/</w:t>
            </w: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потребительским кооперативам по кредитным договорам заключенным:</w:t>
            </w:r>
          </w:p>
        </w:tc>
        <w:tc>
          <w:tcPr>
            <w:tcW w:w="88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Субсидии на поддержку отдельных отраслей сельского хозяйства</w:t>
            </w:r>
          </w:p>
        </w:tc>
      </w:tr>
      <w:tr w:rsidR="00660BAF" w:rsidRPr="00660BAF" w:rsidTr="00660BAF">
        <w:trPr>
          <w:trHeight w:val="2280"/>
        </w:trPr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срок до 2-х лет</w:t>
            </w:r>
          </w:p>
        </w:tc>
        <w:tc>
          <w:tcPr>
            <w:tcW w:w="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срок до 5 лет (приобретение с/</w:t>
            </w: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техники и т.п.)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срок до 5 лет (туризм)</w:t>
            </w:r>
          </w:p>
        </w:tc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 срок до 5 лет (на приобретение машин, и других </w:t>
            </w: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уст-в</w:t>
            </w:r>
            <w:proofErr w:type="spell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утвержденных Минсельхозом России)</w:t>
            </w: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срок до 2 лет</w:t>
            </w:r>
          </w:p>
        </w:tc>
        <w:tc>
          <w:tcPr>
            <w:tcW w:w="1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срок до 5 лет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срок до 8 лет</w:t>
            </w:r>
          </w:p>
        </w:tc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срок до 2 лет</w:t>
            </w:r>
          </w:p>
        </w:tc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срок до 5 лет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срок до 8 лет</w:t>
            </w:r>
          </w:p>
        </w:tc>
        <w:tc>
          <w:tcPr>
            <w:tcW w:w="88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2295"/>
        </w:trPr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России</w:t>
            </w:r>
          </w:p>
        </w:tc>
        <w:tc>
          <w:tcPr>
            <w:tcW w:w="3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Программа «СТАРТ»</w:t>
            </w:r>
          </w:p>
        </w:tc>
        <w:tc>
          <w:tcPr>
            <w:tcW w:w="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Программа «УМНИК»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Программа «Энергосбережение»</w:t>
            </w:r>
          </w:p>
        </w:tc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Программа «ФАРМА»</w:t>
            </w: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Программа «СОФТ»</w:t>
            </w:r>
          </w:p>
        </w:tc>
        <w:tc>
          <w:tcPr>
            <w:tcW w:w="58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Программа «ЭКСПОРТ»</w:t>
            </w:r>
          </w:p>
        </w:tc>
        <w:tc>
          <w:tcPr>
            <w:tcW w:w="101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НИОКР по приоритетным направлениям развития науки и техники, направленных на реализацию антикризисной программы Пр-ва РФ</w:t>
            </w:r>
          </w:p>
        </w:tc>
        <w:tc>
          <w:tcPr>
            <w:tcW w:w="4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НИОКР по практическому применению разработок, выполняемых в научно-образовательных центрах</w:t>
            </w:r>
          </w:p>
        </w:tc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Выполнение НИОКР малыми инновационными компаниями в рамках международных программ ЕС</w:t>
            </w:r>
          </w:p>
        </w:tc>
      </w:tr>
      <w:tr w:rsidR="00660BAF" w:rsidRPr="00660BAF" w:rsidTr="00660BAF">
        <w:trPr>
          <w:trHeight w:val="300"/>
        </w:trPr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570"/>
        </w:trPr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8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ГК Внешэкономбанк (через ОАО «МСП Банк»)</w:t>
            </w:r>
          </w:p>
        </w:tc>
        <w:tc>
          <w:tcPr>
            <w:tcW w:w="7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Цели оказания поддержки / виды поддержки</w:t>
            </w:r>
          </w:p>
        </w:tc>
        <w:tc>
          <w:tcPr>
            <w:tcW w:w="82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Кредит банка</w:t>
            </w:r>
          </w:p>
        </w:tc>
        <w:tc>
          <w:tcPr>
            <w:tcW w:w="89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Микрозайм</w:t>
            </w:r>
            <w:proofErr w:type="spellEnd"/>
          </w:p>
        </w:tc>
        <w:tc>
          <w:tcPr>
            <w:tcW w:w="101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Имущество в лизинг</w:t>
            </w:r>
          </w:p>
        </w:tc>
        <w:tc>
          <w:tcPr>
            <w:tcW w:w="4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Факторинговые</w:t>
            </w:r>
            <w:proofErr w:type="spell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Иное</w:t>
            </w:r>
          </w:p>
        </w:tc>
      </w:tr>
      <w:tr w:rsidR="00660BAF" w:rsidRPr="00660BAF" w:rsidTr="00660BAF">
        <w:trPr>
          <w:trHeight w:val="510"/>
        </w:trPr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Модернизация производства и обновление основных средств</w:t>
            </w:r>
          </w:p>
        </w:tc>
        <w:tc>
          <w:tcPr>
            <w:tcW w:w="82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480"/>
        </w:trPr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инновационных проектов</w:t>
            </w:r>
          </w:p>
        </w:tc>
        <w:tc>
          <w:tcPr>
            <w:tcW w:w="82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480"/>
        </w:trPr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энергоэффективных</w:t>
            </w:r>
            <w:proofErr w:type="spell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проектов</w:t>
            </w:r>
          </w:p>
        </w:tc>
        <w:tc>
          <w:tcPr>
            <w:tcW w:w="82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315"/>
        </w:trPr>
        <w:tc>
          <w:tcPr>
            <w:tcW w:w="15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Иное</w:t>
            </w:r>
          </w:p>
        </w:tc>
        <w:tc>
          <w:tcPr>
            <w:tcW w:w="82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br w:type="textWrapping" w:clear="all"/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530"/>
        <w:gridCol w:w="252"/>
        <w:gridCol w:w="1984"/>
        <w:gridCol w:w="1292"/>
        <w:gridCol w:w="2732"/>
        <w:gridCol w:w="2651"/>
        <w:gridCol w:w="380"/>
        <w:gridCol w:w="276"/>
        <w:gridCol w:w="418"/>
        <w:gridCol w:w="527"/>
        <w:gridCol w:w="285"/>
        <w:gridCol w:w="352"/>
        <w:gridCol w:w="389"/>
        <w:gridCol w:w="67"/>
        <w:gridCol w:w="220"/>
        <w:gridCol w:w="592"/>
        <w:gridCol w:w="1839"/>
      </w:tblGrid>
      <w:tr w:rsidR="00660BAF" w:rsidRPr="00660BAF" w:rsidTr="00660BAF">
        <w:trPr>
          <w:trHeight w:val="315"/>
        </w:trPr>
        <w:tc>
          <w:tcPr>
            <w:tcW w:w="15134" w:type="dxa"/>
            <w:gridSpan w:val="17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III. Основные финансово-экономические показатели субъекта малого и среднего предпринимателя или физического лица, применяющего специальный налоговый режим «Налог на профессиональный доход» - получателя поддержки:</w:t>
            </w:r>
          </w:p>
        </w:tc>
      </w:tr>
      <w:tr w:rsidR="00660BAF" w:rsidRPr="00660BAF" w:rsidTr="00660BAF">
        <w:trPr>
          <w:trHeight w:val="60"/>
        </w:trPr>
        <w:tc>
          <w:tcPr>
            <w:tcW w:w="533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9" w:type="dxa"/>
            <w:gridSpan w:val="2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6" w:type="dxa"/>
            <w:gridSpan w:val="3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5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6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" w:type="dxa"/>
            <w:gridSpan w:val="2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3" w:type="dxa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1375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измер</w:t>
            </w:r>
            <w:proofErr w:type="spell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1 января _____ года</w:t>
            </w: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(Год, предшествующий оказанию поддержки)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1 января _____ года</w:t>
            </w: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(Год оказания поддержки)</w:t>
            </w:r>
          </w:p>
        </w:tc>
        <w:tc>
          <w:tcPr>
            <w:tcW w:w="283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1 января _____ года</w:t>
            </w: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(Первый год после оказания поддержки)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1 января _____ года</w:t>
            </w: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(Второй год после оказания поддержки)</w:t>
            </w:r>
          </w:p>
        </w:tc>
      </w:tr>
      <w:tr w:rsidR="00660BAF" w:rsidRPr="00660BAF" w:rsidTr="00660BAF">
        <w:trPr>
          <w:trHeight w:val="510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Выручка от реализации товаров (работ, услуг) без учета НДС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735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765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География поставок (кол-во субъектов </w:t>
            </w:r>
            <w:proofErr w:type="gram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РФ</w:t>
            </w:r>
            <w:proofErr w:type="gram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 которые осуществляются поставки товаров, работ, услуг)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510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Номенклатура производимой продукции (работ, услуг)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540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510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Среднемесячная начисленная заработная плата работников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1035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589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том числе объем налогов, уплаченных в бюджеты всех уровней (без НДС и акцизов)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270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Инвестиции в основной капитал, всего: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465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привлеченные заемные (кредитные) средства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540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9.1</w:t>
            </w:r>
          </w:p>
        </w:tc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из них: привлечено в рамках программ государственной поддержки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255"/>
        </w:trPr>
        <w:tc>
          <w:tcPr>
            <w:tcW w:w="15134" w:type="dxa"/>
            <w:gridSpan w:val="17"/>
            <w:tcBorders>
              <w:top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</w:tc>
      </w:tr>
      <w:tr w:rsidR="00660BAF" w:rsidRPr="00660BAF" w:rsidTr="00660BAF">
        <w:trPr>
          <w:trHeight w:val="315"/>
        </w:trPr>
        <w:tc>
          <w:tcPr>
            <w:tcW w:w="15134" w:type="dxa"/>
            <w:gridSpan w:val="17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IV. Дополнительные финансово-экономические показатели субъекта малого и среднего предпринимателя или физического лица, </w:t>
            </w:r>
            <w:proofErr w:type="gram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применяющим</w:t>
            </w:r>
            <w:proofErr w:type="gram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специальный налоговый режим «Налог на профессиональный доход», - получателя поддержки:</w:t>
            </w:r>
          </w:p>
        </w:tc>
      </w:tr>
      <w:tr w:rsidR="00660BAF" w:rsidRPr="00660BAF" w:rsidTr="00660BAF">
        <w:trPr>
          <w:trHeight w:val="150"/>
        </w:trPr>
        <w:tc>
          <w:tcPr>
            <w:tcW w:w="15134" w:type="dxa"/>
            <w:gridSpan w:val="17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1932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1 января _____ года</w:t>
            </w: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(Год, предшествующий оказанию поддержки)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1 января _____ года</w:t>
            </w: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(Год оказания поддержки)</w:t>
            </w:r>
          </w:p>
        </w:tc>
        <w:tc>
          <w:tcPr>
            <w:tcW w:w="283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1 января _____ года</w:t>
            </w: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(Первый год после оказания поддержки)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1 января _____ года</w:t>
            </w: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(Второй год после оказания поддержки)</w:t>
            </w:r>
          </w:p>
        </w:tc>
      </w:tr>
      <w:tr w:rsidR="00660BAF" w:rsidRPr="00660BAF" w:rsidTr="00660BAF">
        <w:trPr>
          <w:trHeight w:val="255"/>
        </w:trPr>
        <w:tc>
          <w:tcPr>
            <w:tcW w:w="1513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Заполняется субъектами малого и среднего предпринимательства, занимающимся экспортом</w:t>
            </w:r>
          </w:p>
        </w:tc>
      </w:tr>
      <w:tr w:rsidR="00660BAF" w:rsidRPr="00660BAF" w:rsidTr="00660BAF">
        <w:trPr>
          <w:trHeight w:val="1035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Объем экспорта, в том числе отгружено товаров собственного производства (выполнено работ и услуг собственными силами) за пределы Российской Федерации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525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Доля объема экспорта в общем объеме отгруженной продукции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540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Количество стран, в которые экспортируются товары (работы, услуги)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240"/>
        </w:trPr>
        <w:tc>
          <w:tcPr>
            <w:tcW w:w="1513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Заполняется субъектами малого и среднего предпринимательства или физическим лицом, применяющим специальный налоговый режим «Налог на профессиональный доход», занимающимися инновациями</w:t>
            </w:r>
          </w:p>
        </w:tc>
      </w:tr>
      <w:tr w:rsidR="00660BAF" w:rsidRPr="00660BAF" w:rsidTr="00660BAF">
        <w:trPr>
          <w:trHeight w:val="1020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Отгружено инновационных товаров собственного производства (выполнено инновационных работ и услуг собственными силами)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765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Доля экспортной инновационной продукции в общем объеме </w:t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отгруженной инновационной продукции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1275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Число вновь полученных патентов на изобретение, на полезную модель, на промышленный образец, использованных в отгруженных инновационных товарах собственного производства, всего: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255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том числе: на изобретение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255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том числе: на полезные модели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255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числе: на промышленные </w:t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образцы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240"/>
        </w:trPr>
        <w:tc>
          <w:tcPr>
            <w:tcW w:w="1513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Заполняется субъектами малого и среднего предпринимательства или физическим лицом, применяющим специальный налоговый режим «Налог на профессиональный доход», получившим поддержку по программе </w:t>
            </w: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</w:p>
        </w:tc>
      </w:tr>
      <w:tr w:rsidR="00660BAF" w:rsidRPr="00660BAF" w:rsidTr="00660BAF">
        <w:trPr>
          <w:trHeight w:val="330"/>
        </w:trPr>
        <w:tc>
          <w:tcPr>
            <w:tcW w:w="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Оценка экономии энергетических ресурсов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             Руководитель организации / индивидуальный предприниматель / Ф.И.О.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             (Должность)              (Подпись)              (Расшифровка подписи)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М.П.                          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            </w:t>
      </w:r>
    </w:p>
    <w:p w:rsidR="00660BAF" w:rsidRPr="00660BAF" w:rsidRDefault="00660BAF" w:rsidP="00660BAF">
      <w:pPr>
        <w:spacing w:after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Default="00660BAF" w:rsidP="00660BAF">
      <w:p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  <w:sectPr w:rsidR="00660BAF" w:rsidSect="00660BA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60BAF" w:rsidRPr="00660BAF" w:rsidRDefault="00660BAF" w:rsidP="00660BAF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br w:type="textWrapping" w:clear="all"/>
      </w:r>
    </w:p>
    <w:p w:rsidR="00660BAF" w:rsidRPr="00660BAF" w:rsidRDefault="00660BAF" w:rsidP="00660BAF">
      <w:pPr>
        <w:spacing w:after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800000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776"/>
        <w:gridCol w:w="4795"/>
      </w:tblGrid>
      <w:tr w:rsidR="00660BAF" w:rsidRPr="00660BAF" w:rsidTr="00660BAF">
        <w:trPr>
          <w:trHeight w:val="4239"/>
        </w:trPr>
        <w:tc>
          <w:tcPr>
            <w:tcW w:w="48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40" w:name="_Hlk55288970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bookmarkEnd w:id="40"/>
          </w:p>
        </w:tc>
        <w:tc>
          <w:tcPr>
            <w:tcW w:w="48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Приложение № 3 </w:t>
            </w:r>
            <w:bookmarkStart w:id="41" w:name="_Hlk55219493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 Положению о предоставлении субсидий</w:t>
            </w:r>
            <w:bookmarkStart w:id="42" w:name="_Hlk55217123"/>
            <w:bookmarkEnd w:id="41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на компенсацию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  <w:bookmarkEnd w:id="42"/>
            <w:proofErr w:type="gramEnd"/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Расчет размера субсидии на компенсацию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услуг)_________________________________________________________________________________________________________________________________________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(полное наименование субъекта малого и среднего предпринимательства/ Ф.И.О. физического лица, применяющего специальный налоговый режим «Налог на профессиональный доход»)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ИНН 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№ 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 _________________________________________________________________ _______________________________________________________________________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(наименование банка)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К/</w:t>
      </w:r>
      <w:proofErr w:type="spell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БИК 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Вид деятельности по ОКВЭД_________________________________________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(указывается код с расшифровкой)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Цель приобретения имущества в лизинг________________________________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_______________________________________________________________________по договору финансовой аренды (лизинга)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______________ № ______________, заключенному с__________________________________________________________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(наименование лизингодателя)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Дата предоставления имущества в лизинг 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Сумма уплаченного первого взноса (аванса) (без НДС)________ тыс. рублей.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Сумма договора лизинга (без НДС)_________________________ тыс. рублей.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Размер предоставляемой субсидии __________________ рублей ____ копеек.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(прописью)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(90 % уплаченного первого взноса (аванса) без НДС, но не более 1,5 млн. рублей и не более 30 % от суммы договора лизинга без НДС).</w:t>
      </w:r>
    </w:p>
    <w:tbl>
      <w:tblPr>
        <w:tblW w:w="9326" w:type="dxa"/>
        <w:tblCellMar>
          <w:left w:w="0" w:type="dxa"/>
          <w:right w:w="0" w:type="dxa"/>
        </w:tblCellMar>
        <w:tblLook w:val="04A0"/>
      </w:tblPr>
      <w:tblGrid>
        <w:gridCol w:w="4432"/>
        <w:gridCol w:w="104"/>
        <w:gridCol w:w="4790"/>
      </w:tblGrid>
      <w:tr w:rsidR="00660BAF" w:rsidRPr="00660BAF" w:rsidTr="00660BAF">
        <w:tc>
          <w:tcPr>
            <w:tcW w:w="4432" w:type="dxa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Руководитель организации, индивидуальный предприниматель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_________________________________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(подпись, Ф.И.О.)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8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Главный бухгалтер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_________________________________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(подпись, Ф.И.О.)</w:t>
            </w:r>
          </w:p>
        </w:tc>
      </w:tr>
      <w:tr w:rsidR="00660BAF" w:rsidRPr="00660BAF" w:rsidTr="00660BAF">
        <w:tc>
          <w:tcPr>
            <w:tcW w:w="4432" w:type="dxa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c>
          <w:tcPr>
            <w:tcW w:w="4432" w:type="dxa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1718"/>
        </w:trPr>
        <w:tc>
          <w:tcPr>
            <w:tcW w:w="932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Согласована сумма субсидии ______________________ рублей _____ копеек.</w:t>
            </w:r>
          </w:p>
        </w:tc>
      </w:tr>
      <w:tr w:rsidR="00660BAF" w:rsidRPr="00660BAF" w:rsidTr="00660BAF">
        <w:trPr>
          <w:trHeight w:val="1718"/>
        </w:trPr>
        <w:tc>
          <w:tcPr>
            <w:tcW w:w="45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Глава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Павловского муниципального района Воронежской области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Дата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____________________________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(подпись, Ф.И.О.)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Default="00660BAF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br w:type="page"/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br w:type="textWrapping" w:clear="all"/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Приложение № 4 к Положению о предоставлении субсидий на компенсацию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proofErr w:type="gramEnd"/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887" w:type="dxa"/>
        <w:tblCellMar>
          <w:left w:w="0" w:type="dxa"/>
          <w:right w:w="0" w:type="dxa"/>
        </w:tblCellMar>
        <w:tblLook w:val="04A0"/>
      </w:tblPr>
      <w:tblGrid>
        <w:gridCol w:w="6"/>
        <w:gridCol w:w="5743"/>
        <w:gridCol w:w="4138"/>
      </w:tblGrid>
      <w:tr w:rsidR="00660BAF" w:rsidRPr="00660BAF" w:rsidTr="00660BAF">
        <w:tc>
          <w:tcPr>
            <w:tcW w:w="0" w:type="auto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Справка об отсутствии просроченной задолженности по уплате лизинговых платежей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состоянию на ___ ___________ 20___ </w:t>
            </w:r>
            <w:bookmarkStart w:id="43" w:name="_Hlk55290276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просроченной задолженности по уплате лизинговых платежей у ____________________________ (наименование организации/Ф.И.О. физического лица, применяющего специальный налоговый режим «Налог на профессиональный доход», ИНН) не имеется. Организация-лизингодатель __________________________ претензий к лизингополучателю не имеет</w:t>
            </w:r>
            <w:bookmarkEnd w:id="43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c>
          <w:tcPr>
            <w:tcW w:w="0" w:type="auto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</w:t>
            </w:r>
            <w:proofErr w:type="gram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лизинговой</w:t>
            </w:r>
            <w:proofErr w:type="gramEnd"/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организации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_______________________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(подпись, Ф.И.О.)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Главный бухгалтер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Лизинговой организации ____________________________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(подпись, Ф.И.О.)</w:t>
            </w:r>
          </w:p>
        </w:tc>
      </w:tr>
      <w:tr w:rsidR="00660BAF" w:rsidRPr="00660BAF" w:rsidTr="00660BAF">
        <w:tc>
          <w:tcPr>
            <w:tcW w:w="96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60BAF" w:rsidRDefault="00660BAF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br w:type="page"/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br w:type="textWrapping" w:clear="all"/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Приложение № 5  к Положению о предоставлении субсидий на компенсацию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Справка о размере среднемесячной выплаченной заработной плате сотрудников за последние три месяца, предшествующие месяцу подачи заявления на получение субсидии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71"/>
        <w:gridCol w:w="1843"/>
        <w:gridCol w:w="2976"/>
        <w:gridCol w:w="3828"/>
      </w:tblGrid>
      <w:tr w:rsidR="00660BAF" w:rsidRPr="00660BAF" w:rsidTr="00660BAF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Расчетный месяц, год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Среднемесячная заработная плата, руб.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работников, чел.</w:t>
            </w:r>
          </w:p>
        </w:tc>
      </w:tr>
      <w:tr w:rsidR="00660BAF" w:rsidRPr="00660BAF" w:rsidTr="00660BAF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Руководитель _______________ 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(подпись) (фамилия, имя, отчество)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Главный бухгалтер _______________ 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(подпись) (фамилия, имя, отчество)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М.П. «___» __________ 20__ г.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br/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Default="00660BAF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br w:type="page"/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br w:type="textWrapping" w:clear="all"/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Приложение № 6 к Положению о предоставлении субсидий на компенсацию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Согласие __________________________________________________________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(полное наименование субъекта малого и среднего предпринимательства/Ф.И.О. физического лица, применяющего специальный налоговый режим «Налог на профессиональный доход»)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 лице _________________________________, действующего на основании ____________________, в рамках рассмотрения заявления о предоставлении субсидии на компенсацию части затрат, связанных с уплатой первого взноса (аванса) по договорам лизинга оборудования выражает согласие на осуществление органами муниципального финансового контроля проверки соблюдения условий, целей и порядка предоставления субсидии.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Руководитель _______________ 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(подпись) (фамилия, имя, отчество)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Главный бухгалтер _______________ 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(подпись) (фамилия, имя, отчество)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М.П. «___» __________ 20__ г.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br/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Default="00660BAF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br w:type="page"/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br w:type="textWrapping" w:clear="all"/>
      </w:r>
      <w:bookmarkStart w:id="44" w:name="_Hlk55286346"/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Приложение № 7 к Положению о предоставлении субсидий на компенсацию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bookmarkEnd w:id="44"/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Согласие 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(полное наименование субъекта малого и среднего предпринимательства/Ф.И.О. физического лица, применяющего специальный налоговый режим «Налог на профессиональный доход»)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 лице _________________________________, действующего на основании ____________________, в рамках рассмотрения заявления о предоставлении субсидии на компенсацию части затрат, связанных с уплатой первого взноса (аванса) по договорам лизинга оборудования выражает согласие на передачу информации по межведомственному запросу, на предоставление документов и сведений, составляющих налоговую и банковскую тайну; документов и сведений, доступ к которым ограничен законодательными актами Российской Федерации.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Руководитель _______________ 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(подпись) (фамилия, имя, отчество)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Главный бухгалтер _______________ 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(подпись) (фамилия, имя, отчество)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М.П. «___» __________ 20__ г.</w:t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br/>
        <w:t> </w:t>
      </w:r>
    </w:p>
    <w:p w:rsidR="00660BAF" w:rsidRDefault="00660BAF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br w:type="page"/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br w:type="textWrapping" w:clear="all"/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Приложение № 8 к Положению о предоставлении субсидий на компенсацию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proofErr w:type="gramEnd"/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Форма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 июля 2007 г. № 209-ФЗ «О развитии малого и среднего предпринимательства в Российской Федерации»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Настоящим заявляю, что_____________________________________________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(указывается полное наименование юридического лица, фамилия, имя, отчество (последнее 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при наличии) индивидуального предпринимателя)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ИНН:___________________________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дата государственной регистрации: 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(указывается дата государственной регистрации юридического лица или индивидуального предпринимателя)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соответствует условиям отнесения к субъектам малого и среднего предпринимательства, установленным Федеральным законом от 24 июля 2007 г. № 209-ФЗ «О развитии малого и среднего предпринимательства в Российской Федерации».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363" w:type="dxa"/>
        <w:tblInd w:w="28" w:type="dxa"/>
        <w:tblCellMar>
          <w:left w:w="0" w:type="dxa"/>
          <w:right w:w="0" w:type="dxa"/>
        </w:tblCellMar>
        <w:tblLook w:val="04A0"/>
      </w:tblPr>
      <w:tblGrid>
        <w:gridCol w:w="5643"/>
        <w:gridCol w:w="3720"/>
      </w:tblGrid>
      <w:tr w:rsidR="00660BAF" w:rsidRPr="00660BAF" w:rsidTr="00660BAF">
        <w:trPr>
          <w:trHeight w:val="75"/>
        </w:trPr>
        <w:tc>
          <w:tcPr>
            <w:tcW w:w="564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_________________________________________ </w:t>
            </w:r>
          </w:p>
        </w:tc>
        <w:tc>
          <w:tcPr>
            <w:tcW w:w="372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</w:tc>
      </w:tr>
      <w:tr w:rsidR="00660BAF" w:rsidRPr="00660BAF" w:rsidTr="00660BAF">
        <w:trPr>
          <w:trHeight w:val="579"/>
        </w:trPr>
        <w:tc>
          <w:tcPr>
            <w:tcW w:w="56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(фамилия, имя, отчество (последнее</w:t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 наличии) </w:t>
            </w:r>
            <w:proofErr w:type="gram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подписавшего</w:t>
            </w:r>
            <w:proofErr w:type="gram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должность)</w:t>
            </w:r>
          </w:p>
        </w:tc>
        <w:tc>
          <w:tcPr>
            <w:tcW w:w="3720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</w:tr>
      <w:tr w:rsidR="00660BAF" w:rsidRPr="00660BAF" w:rsidTr="00660BAF">
        <w:trPr>
          <w:trHeight w:val="1507"/>
        </w:trPr>
        <w:tc>
          <w:tcPr>
            <w:tcW w:w="56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дата составления заявления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М. П. (при наличии) </w:t>
            </w:r>
          </w:p>
        </w:tc>
        <w:tc>
          <w:tcPr>
            <w:tcW w:w="0" w:type="auto"/>
            <w:hideMark/>
          </w:tcPr>
          <w:p w:rsidR="00660BAF" w:rsidRPr="00660BAF" w:rsidRDefault="00660BAF" w:rsidP="00660BAF">
            <w:pPr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br w:type="textWrapping" w:clear="all"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635"/>
        <w:gridCol w:w="4936"/>
      </w:tblGrid>
      <w:tr w:rsidR="00660BAF" w:rsidRPr="00660BAF" w:rsidTr="00660BAF"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Приложение № 9 </w:t>
            </w:r>
            <w:bookmarkStart w:id="45" w:name="_Hlk55286255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 Положению о предоставлении субсидий на компенсацию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  <w:bookmarkEnd w:id="45"/>
            <w:proofErr w:type="gramEnd"/>
          </w:p>
        </w:tc>
      </w:tr>
    </w:tbl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Соглашение между администрацией Павловского муниципального района Воронежской области и субъектом малого и среднего предприним</w:t>
      </w:r>
      <w:bookmarkStart w:id="46" w:name="_Hlk55229872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ательства или физическим лицом, применяющим специальный налоговый режим «Налог на профессиональный доход»,</w:t>
      </w:r>
      <w:bookmarkEnd w:id="46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о предоставлении субсидии на компенсацию части затрат, связанных с уплатой первого взноса (аванса) при заключении договора (договоров) лизинга оборудования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г. Павловск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«____» _____________ 20 ___ г. № 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Администрация Павловского муниципального района Воронежской области в лице_________________________________________________________________,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действующего на основании ____________, (наименование нормативного правового акта)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именуемый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 дальнейшем Администрация, с одной стороны, и </w:t>
      </w:r>
      <w:proofErr w:type="spell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________________________в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лице_________________________________________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,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действующего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на основании _______________, именуемый в дальнейшем Получатель, с другой стороны, заключили настоящее Соглашение о нижеследующем: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 Предмет Соглашения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1.1. На основании _________________ (наименование нормативного правового акта о предоставлении субсидии) Администрация предоставляет Получателю субсидию на компенсацию части затрат, связанных с уплатой первого взноса (аванса) по договор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у(</w:t>
      </w:r>
      <w:proofErr w:type="spellStart"/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ам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) лизинга оборудования №________от___________20___г. ______________________________ (сумма и предмет договора лизинга) (далее - субсидия), а Получатель обязуется надлежащим образом исполнять принятые на себя обязательства по настоящему Соглашению.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1.2. Предоставление субсидии осуществляется в рамках реализации в 20__ году мероприятия________________________________________________________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подпрограммы_______________________ муниципальной программы _____________________, утвержденной _______________, в пределах в пределах бюджетных средств.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1.3.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Субсидия предоставляется на возмещение затрат субъектов малого и среднего предпринимательства или физического лица, применяющего специальный налоговый режим «Налог на профессиональный доход» по уплате первого взноса (аванса) при заключении не ранее 01.01.2019 года договоров лизинга оборудования (за исключением договоров </w:t>
      </w:r>
      <w:proofErr w:type="spell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сублизинга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), включая затраты на монтаж оборудования, в размере 90 % фактических уплаченного первого взноса (аванса) без учета НДС, но не превышающем в сумме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1,5 млн. рублей и не более 30 % от суммы договора лизинга без учета НДС.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 Права и обязанности сторон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2.1. Администрация предоставляет Получателю субсидию в порядке, установленном в пункте 3 настоящего Соглашения.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2.2. Администрация обязуется оказывать консультационную помощь по возникающим вопросам, связанным с реализацией настоящего Соглашения.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2.3. Получатель обязуется выполнять следующие условия: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1) о запрете на приобретение субъектом малого и среднего предпринимательства или физическим лицом, применяющим специальный налоговый режим «Налог на профессиональный доход»,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, определенных нормативными правовыми актами, муниципальными правовыми актами, регулирующими предоставление субсидий субъектам малого и среднего предпринимательства;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2) создать не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менее ____ рабочих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мест, за исключением физических лиц, применяющим специальный налоговый режим «Налог на профессиональный доход», установив значение показателя результативности согласно приложению № 1 к настоящему соглашению;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3) представлять сведения по форме «Анкета получателя поддержки» ежегодно в течение последующих 3-х календарных лет за соответствующий отчетный период (январь-декабрь) до 05 апреля года, следующего за отчетным, а также отчет о достижении значений показателей результативности согласно приложению № 2 к настоящему соглашению.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 Сумма субсидии и порядок ее предоставления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3.1. Администрация предоставляет Получателю Субсидию в общем размере ________ рублей ____ копеек (НДС не облагается) за счет средств бюджета Павловского муниципального района Воронежской области. 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3.2. Перечисление денежных средств осуществляется по безналичному расчету на расчетный счет Получателя, указанный в разделе 8 «Адреса и реквизиты Сторон» настоящего Соглашения, после поступления в Администрацию подписанного 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Получателем настоящего Соглашения в пределах выделенных бюджетных ассигнований на соответствующий финансовый год.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3.3. Обязательство Администрации по перечислению Субсидии исчисляется текущим финансовым годом. Срок оказания поддержки в 20__ году в рамках реализации мероприятия ___________ подпрограммы __________ муниципальной программы _________- 31.12.20__.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3.4. 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реквизитов. В случае неверного указания реквизитов Получателем все риски, связанные с перечислением Администрацией денежных средств на указанный в настоящем Соглашении расчетный счет Получателя, несет Получатель.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3.5.</w:t>
      </w:r>
      <w:bookmarkStart w:id="47" w:name="_Hlk55765264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В случае уменьшения Администрации, как главному распорядителю ранее доведенных лимитов бюджетных обязательств, заключается дополнительное соглашение о новых условиях предоставление поддержки или о расторжении соглашения.</w:t>
      </w:r>
      <w:bookmarkEnd w:id="47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 Ответственность сторон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4.1. В случае неисполнения или ненадлежащего исполнения условий настоящего Соглашения Стороны несут ответственность в соответствии с законодательством Российской Федерации.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4.2. Стороны освобождаются от ответственности за частичное или полное неисполнение обязательств по Соглашению, если неисполнение явилось следствием обстоятельств непреодолимой силы, возникших после заключения Соглашения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влияния,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 и т.д.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4.3. Ответственность за достоверность сведений, содержащихся в представленных в Администрацию документах и соблюдение условий предоставления субсидий, установленных Положением, возлагается на Получателя.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4.4. Споры, возникающие в связи с исполнением обязательств по настоящему Соглашению, решаются Сторонами путем переговоров.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4.5. При невозможности урегулирования разногласий споры разрешаются в соответствии с законодательством Российской Федерации.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5.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соблюдением условий, целей и порядка предоставления субсидий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5.1. Органы муниципального финансового контроля осуществляют обязательные проверки соблюдения Получателем условий, целей и порядка предоставления субсидий.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5.2. Получатель согласен на осуществление органами муниципального финансового контроля проверок соблюдения условий, целей и порядка предоставления субсидии.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5.3. Предоставление субсидий Получателю прекращается в случае выявления органами муниципального финансового контроля района фактов нарушения условий, установленных при получении субсидий, и (или) представления Получателем документов, 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содержащих недостоверную информацию, повлекших неправомерное получение бюджетных средств, до устранения нарушений.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5.4.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 случае неисполнения либо ненадлежащего исполнения пункта 2.3 настоящего Соглашения, а также в случае установления по итогам проверок, проведенных органами муниципального финансового контроля, факта нарушения целей и условий предоставления субсидий, Получатель обязан по письменному требованию Администрации возвратить полученную Субсидию в бюджет Павловского муниципального района Воронежской области в течение 10 рабочих дней с даты получения требования.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6. Порядок возврата субсидии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6.1. Предоставление субсидий получателям субсидий прекращается в случае выявления Администрацией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При нарушении условий, установленных настоящим Соглашением, субсидия подлежит взысканию в доход бюджета Павловского муниципального района Воронежской области в соответствии с бюджетным законодательством Российской Федерации.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6.2. При выявлении нарушения условий, установленных для предоставления субсидии, Администрация принимает меры по возврату субсидии в бюджет Павловского муниципального района Воронежской области, направляет субъекту малого и среднего предпринимательства или физическому лицу, применяющему специальный налоговый режим «Налог на профессиональный доход», требование о возврате субсидии в полном объеме.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Субсидии подлежат возврату получателем в течение 10 рабочих дней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 даты получения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требования.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 случае невыполнения требования о возврате субсидии в указанный выше срок Администрация принимает меры по взысканию подлежащей возврату в судебном порядке.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7. Срок действия Соглашения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7.1. Соглашение вступает в силу с момента его подписания сторонами и действует в части срока оказания поддержки до 31.12.20___, а по обязательствам, установленным пунктом 2.3 настоящего Соглашения – до 05.04.20___.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7.2. Изменение,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области, влияющих на выполнение условий настоящего договора, а также по соглашению сторон и в иных случаях, предусмотренных действующим законодательством Российской Федерации.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7.3. В случаях, не предусмотренных настоящим Соглашением, Стороны руководствуются действующим законодательством Российской Федерации и Воронежской области.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7.4. Настоящее Соглашение составлено в 2 экземплярах, имеющих равную юридическую силу, по одному для каждой из Сторон.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8. Адреса и реквизиты Сторон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461" w:type="dxa"/>
        <w:tblCellMar>
          <w:left w:w="0" w:type="dxa"/>
          <w:right w:w="0" w:type="dxa"/>
        </w:tblCellMar>
        <w:tblLook w:val="04A0"/>
      </w:tblPr>
      <w:tblGrid>
        <w:gridCol w:w="4925"/>
        <w:gridCol w:w="4536"/>
      </w:tblGrid>
      <w:tr w:rsidR="00660BAF" w:rsidRPr="00660BAF" w:rsidTr="00660BAF">
        <w:tc>
          <w:tcPr>
            <w:tcW w:w="492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Адрес: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Телефон /факс: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ИНН/КПП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Банк: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Лицевой счёт: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Расчётный счёт: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БИК: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ОКТМО: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Глава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Павловского муниципального района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Воронежской области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_________ / ____________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(подпись) (Ф.И.О.)            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53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Получатель: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Адрес: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Телефон /факс: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ИНН/КПП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Банк: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Лицевой счёт: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Расчётный счёт: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БИК: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ОКТМО: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Должность Получателя или уполномоченного лица подписывающего Соглашение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____________/ ______________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(подпись) (Ф.И.О.)            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</w:tc>
      </w:tr>
    </w:tbl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br/>
        <w:t> </w:t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br w:type="textWrapping" w:clear="all"/>
        <w:t>Приложение № 1 к соглашению №_____ от «__» ________ 20__ г.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bookmarkStart w:id="48" w:name="P2978"/>
      <w:bookmarkEnd w:id="48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Показатели результативности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10"/>
        <w:gridCol w:w="1623"/>
        <w:gridCol w:w="1644"/>
        <w:gridCol w:w="1701"/>
        <w:gridCol w:w="737"/>
        <w:gridCol w:w="1247"/>
        <w:gridCol w:w="1701"/>
      </w:tblGrid>
      <w:tr w:rsidR="00660BAF" w:rsidRPr="00660BAF" w:rsidTr="00660BAF"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проекта (мероприятия)</w:t>
            </w:r>
          </w:p>
        </w:tc>
        <w:tc>
          <w:tcPr>
            <w:tcW w:w="24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Единица измерения по </w:t>
            </w:r>
            <w:hyperlink r:id="rId12" w:history="1">
              <w:r w:rsidRPr="00660BAF">
                <w:rPr>
                  <w:rFonts w:eastAsia="Times New Roman" w:cs="Times New Roman"/>
                  <w:color w:val="0000FF"/>
                  <w:sz w:val="24"/>
                  <w:szCs w:val="24"/>
                  <w:lang w:eastAsia="ru-RU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Плановое значение показателя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Срок, на который запланировано достижение показателя</w:t>
            </w:r>
          </w:p>
        </w:tc>
      </w:tr>
      <w:tr w:rsidR="00660BAF" w:rsidRPr="00660BAF" w:rsidTr="00660B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660BAF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49" w:name="P2989"/>
            <w:bookmarkEnd w:id="49"/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50" w:name="P2993"/>
            <w:bookmarkEnd w:id="50"/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60BAF" w:rsidRPr="00660BAF" w:rsidTr="00660BAF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br w:type="textWrapping" w:clear="all"/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Приложение № 2 к соглашению №____ от «__» ________ 20__ г.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bookmarkStart w:id="51" w:name="P3261"/>
      <w:bookmarkEnd w:id="51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ОТЧЕТ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 достижении значений показателей результативности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по состоянию на __ ___________ 20__ года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Наименование Получателя: 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Периодичность: 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93"/>
        <w:gridCol w:w="1369"/>
        <w:gridCol w:w="1369"/>
        <w:gridCol w:w="1369"/>
        <w:gridCol w:w="459"/>
        <w:gridCol w:w="1050"/>
        <w:gridCol w:w="1205"/>
        <w:gridCol w:w="1158"/>
        <w:gridCol w:w="1107"/>
      </w:tblGrid>
      <w:tr w:rsidR="00660BAF" w:rsidRPr="00660BAF" w:rsidTr="00660BAF"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проекта (мероприятия)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Единица измерения по </w:t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ОКЕИ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Плановое значение показателя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Достигнутое значение показателя по состоянию на отчетную дату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Процент выполнения плана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Причина отклонения</w:t>
            </w:r>
          </w:p>
        </w:tc>
      </w:tr>
      <w:tr w:rsidR="00660BAF" w:rsidRPr="00660BAF" w:rsidTr="00660B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660BAF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52" w:name="P3284"/>
            <w:bookmarkEnd w:id="52"/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660BAF" w:rsidRPr="00660BAF" w:rsidTr="00660BAF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Получатель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(уполномоченное лицо) _______________ _________ 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(должность) (подпись) (расшифровка подписи)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Исполнитель ________________ ___________________ 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(должность) (ФИО) (телефон)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«__» ___________ 20__ г.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br w:type="textWrapping" w:clear="all"/>
        <w:t>Приложение № 4 к постановлению администрации Павловского муниципального района Воронежской области от 24.11.2020 № 775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Положение </w:t>
      </w:r>
      <w:bookmarkStart w:id="53" w:name="_Hlk55768365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 предоставлении гранта </w:t>
      </w:r>
      <w:bookmarkStart w:id="54" w:name="_Hlk55758481"/>
      <w:bookmarkEnd w:id="53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организациям инфраструктуры поддержки субъектов малого и среднего предпринимательства в части реализации проектов развития</w:t>
      </w:r>
      <w:bookmarkEnd w:id="54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660BAF" w:rsidRPr="00660BAF" w:rsidRDefault="00660BAF" w:rsidP="00660BAF">
      <w:pPr>
        <w:numPr>
          <w:ilvl w:val="0"/>
          <w:numId w:val="2"/>
        </w:numPr>
        <w:spacing w:after="0"/>
        <w:ind w:left="0"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             Общие положения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1.1. 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Настоящее Положение разработано в целях реализации мероприятия по предоставлению гранта организациям инфраструктуры поддержки субъектов малого и среднего предпринимательства в части реализации проектов развития (далее – Положение) муниципальной программы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области», утвержденной постановлением администрации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Павловского муниципального района Воронежской области от 20.10.2020 № 693. (В ред. пост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т 25.03.2021 № 211)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Положение определяет категории лиц, имеющих право на получение гранта для реализации проектов развития, цели, условия и порядок предоставления гранта, а также порядок возврата гранта в случае нарушения условий, установленных настоящим Положением.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1.2. Грант предоставляется организациям инфраструктуры поддержки субъектов малого и среднего предпринимательства в части реализации проектов развития: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1) уставной деятельности организации инфраструктуры поддержки субъектов малого и среднего предпринимательства (далее - организация) в части расходов: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на оплату труда работников организации и уплату взносов во внебюджетные фонды;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оплату услуг связи, использование информационно-телекоммуникационной сети «Интернет»;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оплату коммунальных услуг, арендной платы за пользование помещением площадью не более 100 кв. м;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возмещение расходов, связанных со служебными командировками работников организации;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приобретение основных средств, необходимых для осуществления текущей деятельности, в том числе мебели, средств вычислительной техники и оргтехники;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приобретение материальных запасов, в том числе канцелярских товаров, хозяйственных материалов, расходных материалов для оргтехники;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организацию и проведение публичных мероприятий в сфере предпринимательства, организацию и (или) реализацию специальных программ обучения для субъектов малого и среднего предпринимательства, организаций инфраструктуры поддержки предпринимательства с целью повышения их квалификации по вопросам осуществления предпринимательской деятельности;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оплату услуг сторонних организаций и физических лиц, связанных с уставной деятельностью организации (информирование, консультирование, проведение мероприятий по вопросам предпринимательской деятельности);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сертификацию деятельности организации;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2) предоставления организацией консультационных услуг субъектам малого и среднего предпринимательства (правовое обеспечение деятельности субъекта малого и среднего предпринимательства, финансовое планирование, патентно-лицензионное сопровождение деятельности субъектов малого и среднего предпринимательства, 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маркетинговое и бизнес-планирование субъектов малого и среднего предпринимательства и др.).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1.3. Главным распорядителем бюджетных средств является администрация Павловского муниципального района Воронежской области (далее – Администрация).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1.5. Предоставление организациям инфраструктуры поддержки субъектов малого и среднего предпринимательства в части реализации проектов развития осуществляется в пределах выделенных бюджетных ассигнований на указанные цели.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1.6. </w:t>
      </w:r>
      <w:bookmarkStart w:id="55" w:name="_Hlk57640025"/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Администрация при формировании проекта решения о бюджете и или внесении изменений в решение о бюджете Павловского муниципального района Воронежской области размещает сведения о гранте на едином портале бюджетной системы Российской Федерации в информационно-телекоммуникационной сети «Интернет», именуемой «Электронный бюджет», в соответствии с установленными Министерством финансов Российской Федерации порядками.</w:t>
      </w:r>
      <w:bookmarkEnd w:id="55"/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1.7. Получатель гранта определяется по итогам проведения отбора.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 Порядок проведения отбора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2.1. Грант предоставляется организациям, зарегистрированным и осуществляющим свою деятельность в установленном порядке на территории Павловского муниципального района Воронежской области.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2.2. Грант предоставляется организациям на безвозмездной и безвозвратной основе при соблюдении следующих условий: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2.2.1. На день подачи заявления о предоставлении гранта организация не должна находиться в процессе реорганизации, ликвидации, банкротства.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2.2.2 Размер гранта, предоставленный организации, не может превышать 500,00 тыс. рублей на одного получателя поддержки.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2.2.3. Грант не предоставляется следующим организациям: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1) организациям, осуществляющим производство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2) кредитным организациям, страховым организациям (за исключением потребительских кооперативов), инвестиционным фондам, негосударственным пенсионным фондам, профессиональным участникам рынка ценных бумаг, ломбардам;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4) организациям, осуществляющим предпринимательскую деятельность в сфере игорного бизнеса;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5) 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6) ранее в отношении заявителя было принято решение об оказании аналогичной поддержки (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условия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оказания которой совпадают, включая форму, вид поддержки и цели ее оказания) и сроки ее оказания не истекли;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7) с момента признания заявителя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3. Условия и порядок предоставления гранта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3.1. Претендент на получение субсидии в лице директора представляет в отдел социально-экономического развития, муниципального контроля и поддержки предпринимательства администрации Павловского муниципального района Воронежской области, ответственный за реализацию мероприятий по поддержке предпринимательства (далее – Уполномоченный орган) заявку в двух экземплярах с приложением следующих документов (далее – заявка):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1) заявление о предоставлении гранта по форме согласно приложению № 1 к настоящему Положению;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2) копии учредительных документов организации;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3) смету расходования средств организации в разрезе источников финансирования по видам расходов и услуг, указанных в пункте 2 настоящего Положения;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4) копию штатного расписания организации;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5) </w:t>
      </w:r>
      <w:bookmarkStart w:id="56" w:name="_Hlk55745799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согласие организации на осуществление органами муниципального финансового контроля проверки соблюдения условий, целей и порядка предоставления</w:t>
      </w:r>
      <w:bookmarkEnd w:id="56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гранта по форме согласно приложению № 2 к настоящему Положению;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6) согласие субъекта малого и среднего предпринимательства на передачу информации по межведомственному запросу, на предоставление документов и сведений </w:t>
      </w:r>
      <w:bookmarkStart w:id="57" w:name="_Hlk55745634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по форме согласно приложению № 3 к настоящему Положению </w:t>
      </w:r>
      <w:bookmarkEnd w:id="57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 2 экземплярах (оригиналы), прилагается к заявке, не подшивается;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7)  заявление об отсутств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ии у о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рганизации полученных средств из бюджета бюджетной системы Российской Федерации, из которого планируется предоставление гранта в соответствии с настоящим Положением, на основании иных муниципальных нормативных правовых актов на цели, указанные в пункте 2 настоящего Положения, заверенное директором организации;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8)  организация вправе представить выписку из Единого государственного реестра юридических лиц, выданную не более чем за 30 дней до даты подачи заявления о предоставлении гранта.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3.2.  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 случае если организация не представила по собственной инициативе документы, указанные в подпункте 8 пункта 3.1 настоящего Положения, администрация Павловского муниципального района Воронежской области запрашивает их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3.3. Документы, входящие в состав заявки, должны быть сброшюрованы (прошиты) и заверены директором организации. Все страницы заявки должны иметь сквозную нумерацию страниц. Первыми должны быть подшиты заявление и перечень документов, входящих в состав заявки, с указанием страницы, на которой находится соответствующий документ.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3.4. Уполномоченный орган регистрирует заявки претендентов в порядке их поступления в журнале регистрации (далее - журнал), который должен быть пронумерован, прошнурован и скреплен печатью Администрации.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На каждом заявлении делается отметка о принятии с указанием даты, времени и порядкового номера.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3.5. Дата подачи заявки считается датой ее регистрации.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3.6. Сроки приема заявок на участие в отборе указываются в извещении по форме согласно приложению № 4 к настоящему Положению, которое размещается на официальном сайте Администрации и не может быть менее 30 календарных дней.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3.7. Заявки, поступившие по истечении срока их приема, указанного в извещении о проведении отбора и/или поданные лицом, не уполномоченным на совершение таких действий, приему не подлежат.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3.8. Уполномоченный орган проверяет поступившие документы на предмет полноты представления и правильности их заполнения.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3.9. Максимальный срок проверки документов, запрашиваемых Уполномоченным органом по межведомственному запросу, составляет 7 рабочих дней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 даты окончания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регистрации документов.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3.10. Документы, указанные в пункте 3.1. настоящего Положения, уполномоченный орган в течение 10 рабочих дней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 даты регистрации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заявок передает в комиссию по поддержке субъектов малого и среднего предпринимательства Павловского муниципального района, а также физических лиц, применяющих специальный налоговый режим «Налог на профессиональный доход», (далее – комиссия).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3.11. Состав комиссии и регламент работы утверждается постановлением Администрации.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3.12. Комиссия рассматривает и принимает решение о предоставлении гранта или об отказе в ее предоставлении.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3.13. Основаниями для отказа организации в предоставлении гранта являются: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несоответствие представленных организацией документов требованиям, определенным пунктом 7 настоящего Положения, или непредставление (представление не в полном объеме) указанных документов;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недостоверность представленной организацией информации;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оказание претенденту - субъекту малого и среднего предпринимательства аналогичной поддержки за соответствующий период в рамках программ поддержки малого и среднего предпринимательства при условии, что сроки ее оказания не истекли;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3.14. По итогам рассмотрения представленных заявок комиссия принимает решение, оформляемое протоколом. Протокол подписывается председателем и членами комиссии и носит рекомендательный характер.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3.15. Уполномоченный орган не позднее 5 рабочих дней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 даты подписания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протокола членами комиссии принимает решение о предоставлении или об отказе в предоставлении субсидии, оформляемое распоряжением, которое после утверждения размещается на официальном сайте Администрации в сети Интернет.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3.16. О принятом решении Уполномоченный орган в срок не позднее 5 рабочих дней направляет претендентам письменные уведомления. В случае принятия отрицательного решения в уведомлении указываются основания для отказа.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3.17. С претендентами, в отношении которых принято решение о предоставлении гранта, в течение 10 рабочих дней Администрация заключает соглашение, по форме согласно приложению № 5 к настоящему Положению.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3.18. Соглашение должно содержать условия: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1) согласие организации инфраструктуры поддержки субъектов малого и среднего предпринимательства на осуществление органами муниципального финансового контроля проверок соблюдения условий, целей и порядка предоставления средств гранта;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2) порядок возврата сре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дств гр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анта юридическим лицом или индивидуальным предпринимателем в случае установления по итогам проверок, проведенных органами муниципального финансового контроля, факта нарушения целей и условий предоставления гранта;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3) запрет на приобретение организацией за счет полученных средств гранта 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 гранта;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4) </w:t>
      </w:r>
      <w:bookmarkStart w:id="58" w:name="_Hlk55768131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 случае уменьшения Администрации, как главному распорядителю, ранее доведенных лимитов бюджетных обязательств, заключается дополнительное соглашение о новых условиях предоставление поддержки или о расторжении соглашения.</w:t>
      </w:r>
      <w:bookmarkEnd w:id="58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3.19. Соглашение составляется в двух экземплярах, имеющих одинаковую юридическую силу, один экземпляр – для Администрации, другой экземпляр - для получателя.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3.20. Перечисление организации гранта осуществляется Администрацией после заключения соглашения в пределах выделенных бюджетных ассигнований в соответствии с исполнением бюджета Павловского муниципального района Воронежской области на расчетный счет организации.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 Требования к отчетности.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4.1. В течение года со дня получения гранта организация ежеквартально не позднее 10-го числа месяца, следующего за отчетным кварталом, направляет в Администрацию отчет об использовании (расходовании) гранта по форме согласно приложению № 6 к настоящему Положению.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5. Требования к осуществлению контроля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5.1.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целевым использованием бюджетных средств осуществляют органы муниципального финансового контроля в форме проверок соблюдения получателями гранта условий, целей, порядка их предоставления и расходования.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5.2. Ответственность за недостоверность сведений, содержащихся в документах, несут в соответствии с действующим законодательством Российской Федерации организации, получившие гранты.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5.3. В случае установления фактов нецелевого использования гранта и/или представления организацией недостоверных сведений, подтверждающих целевое использование средств субсидии, в сроки, установленные настоящим Положением, Администрация направляет уведомление (требование) в адрес получателя о возврате гранта в бюджет Павловского муниципального района Воронежской области.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 xml:space="preserve">5.4. Получатель гранта обязан в течение 10 рабочих дней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 даты получения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уведомления (требования) о возврате гранта перечислить необоснованно полученный грант в бюджет Павловского муниципального района Воронежской области в полном объеме. В случае невыполнения требования о возврате гранта в указанный выше срок Администрация вправе взыскать необоснованно полученный грант в судебном порядке.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175"/>
        <w:gridCol w:w="3396"/>
      </w:tblGrid>
      <w:tr w:rsidR="00660BAF" w:rsidRPr="00660BAF" w:rsidTr="00660BAF">
        <w:tc>
          <w:tcPr>
            <w:tcW w:w="63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Глава Павловского муниципального района Воронежской области</w:t>
            </w:r>
          </w:p>
        </w:tc>
        <w:tc>
          <w:tcPr>
            <w:tcW w:w="35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М. Н. </w:t>
            </w: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Янцов</w:t>
            </w:r>
            <w:proofErr w:type="spellEnd"/>
          </w:p>
        </w:tc>
      </w:tr>
    </w:tbl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br w:type="textWrapping" w:clear="all"/>
        <w:t>Приложение № 1 к Положению о предоставлении гранта организациям инфраструктуры поддержки субъектов малого и среднего предпринимательства в части реализации проектов развития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Заявление о предоставлении гранта организациям инфраструктуры поддержки субъектов малого и среднего предпринимательства в части реализации проектов развития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Заявитель _____________________________________________________________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(полное и сокращенное наименование организации)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 лице директора __________________________________________________________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Документ,  подтверждающий факт внесения записи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единый государственный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реестр юридических лиц:  №  ________________  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 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Кем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ИНН ___________________________КПП 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Банковские реквизиты: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/сч № _______________________  в  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корр</w:t>
      </w:r>
      <w:proofErr w:type="spellEnd"/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Вид деятельности организации по ОКВЭД:__________________________________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(номер и расшифровка)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Юридический адрес: 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Телефон директора ____________________ Тел/факс 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Прошу предоставить грант из бюджета Павловского района Воронежской области на реализацию проектов развития ______________________________________ (далее  Организация)   (наименование)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  сумме ____________________________________________________________ руб.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Организация не находится в процессе реорганизации, ликвидации, банкротства. Достоверность представленной информации гарантируем. С условиями предоставления гранта, включая условие проведения, органами государственного муниципального финансового контроля проверок соблюдения Организацией условий, целей и порядка предоставления и расходования субсидии,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ознакомлен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 согласен.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 xml:space="preserve">В соответствии с установленным положением к заявлению прилагаются документы на ____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л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Директор  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(подпись / расшифровка)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"___" _____________ 20__ г. М.П.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  (дата)</w:t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br w:type="textWrapping" w:clear="all"/>
      </w:r>
      <w:bookmarkStart w:id="59" w:name="_Hlk57708169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Приложение № 2 к Положению о предоставлении гранта организациям инфраструктуры поддержки субъектов малого и среднего предпринимательства в части реализации проектов развития</w:t>
      </w:r>
      <w:bookmarkEnd w:id="59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Согласие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(полное наименование организации)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 лице _________________________________, действующего на основании ____________________, в рамках рассмотрения заявления о предоставлении гранта на реализацию проектов развития выражает согласие организации на осуществление органами муниципального финансового контроля проверки соблюдения условий, целей и порядка предоставления гранта.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Директор _______________ 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(подпись) (фамилия, имя, отчество)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М.П. «___» __________ 20__ г.</w:t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br w:type="textWrapping" w:clear="all"/>
        <w:t>Приложение № 3 к Положению о предоставлении гранта организациям инфраструктуры поддержки субъектов малого и среднего предпринимательства в части реализации проектов развития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Согласие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(полное наименование организации)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 лице _________________________________, действующего на основании ____________________, в рамках рассмотрения заявления о предоставлении субсидии на реализации проектов развития выражает согласие на передачу информации по межведомственному запросу, на предоставление документов и сведений, составляющих налоговую и банковскую тайну; документов и сведений, доступ к которым ограничен законодательными актами Российской Федерации.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Директор _______________ 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(подпись) (фамилия, имя, отчество)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М.П. «___» __________ 20__ г.</w:t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br w:type="textWrapping" w:clear="all"/>
        <w:t>Приложение № 4 к Положению о предоставлении гранта организациям инфраструктуры поддержки субъектов малого и среднего предпринимательства в части реализации проектов развития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ИЗВЕЩЕНИЕ О ПРОВЕДЕНИИ ОТБОРА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Наименование отбора: предоставление гранта организациям инфраструктуры поддержки субъектов малого и среднего предпринимательства в части реализации проектов развития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Организатор отбора: администрация Павловского муниципального района Воронежской области.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Адрес:_________________________________________________________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__,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адрес электронной почты: _____________________________________________.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Порядок предоставления заявок: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для участия в отборе претенденты представляют заявки по указанному адресу, лично, по почте или через своего полномочного представителя.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Сроки предоставления заявок: с "___" __________ 20__ г. по "___" _________ 20__ г.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Дата начала подачи заявок: "___" __________ 20__ г.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Дата окончания подачи заявок: "___" ________ 20__ г.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 перечнем документации, представляемой для отбора, можно ознакомиться на официальном сайте администрации Павловского муниципального района Воронежской области.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Дополнительную информацию можно получить по телефону: ______________.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Контактное лицо: ________________________________________________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softHyphen/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softHyphen/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softHyphen/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softHyphen/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softHyphen/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softHyphen/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softHyphen/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____.</w:t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br w:type="textWrapping" w:clear="all"/>
        <w:t>Приложение № 5 к </w:t>
      </w:r>
      <w:bookmarkStart w:id="60" w:name="_Hlk55768888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Положению о предоставлении гранта организациям инфраструктуры поддержки субъектов малого и среднего предпринимательства в части реализации проектов развития</w:t>
      </w:r>
      <w:bookmarkEnd w:id="60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Соглашение № 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 предоставлении гранта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Администрация Павловского муниципального района Воронежской области в лице _________________________________________________________________________,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(наименование должности и Ф.И.О. руководителя уполномоченного органа)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действующего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на основании __________________________________________________,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(наименование нормативного правового акта)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именуемый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 дальнейшем Администрация, с одной стороны, и 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(наименование получателя гранта)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 лице _____________________________________________________________________,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(должность и Ф.И.О.)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Действующего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на основании __________________________________________________,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(наименование нормативного правового акта)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именуемый в дальнейшем Получатель, с другой стороны, заключили настоящее Соглашение о нижеследующем: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 Предмет Соглашения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1.1.  На основании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 ,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(наименование нормативног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о(</w:t>
      </w:r>
      <w:proofErr w:type="spellStart"/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ых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) правового(</w:t>
      </w:r>
      <w:proofErr w:type="spell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ых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) акта(</w:t>
      </w:r>
      <w:proofErr w:type="spell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ов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) о предоставлении гранта)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из бюджета Павловского муниципального района Воронежской области Администрация предоставляет организации инфраструктуры поддержки субъектов малого и среднего предпринимательства грант (далее - грант) на проект развития в </w:t>
      </w:r>
      <w:proofErr w:type="spell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части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____________________________________,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а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Получатель обязуется надлежащим образом исполнять принятые на себя обязательства по настоящему Соглашению.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1.2. Предоставление гранта осуществляется в рамках реализации в 20__ году мероприятия ______________________________ муниципальной программы Павловского муниципального района Воронежской области «______________________», утвержденной _______________ 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1.3. Грант имеет строго целевое назначение и не может быть использован на цели, не предусмотренные проектом.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1.4. Размер гранта не превышает 500,0 тыс. рублей на одного получателя поддержки.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 Права и обязанности сторон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2.1. Администрация предоставляет Получателю грант на поддержку организаций инфраструктуры поддержки субъектов малого и среднего предпринимательства в части реализации проектов развития в порядке, установленном в пункте 3 настоящего Соглашения.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2.2. Администрация обязуется оказывать консультационную помощь по возникающим вопросам, связанным с реализацией настоящего Соглашения.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2.3. Все расходы в рамках реализации проекта Получатель осуществляет по безналичному расчету. Документы по операциям, осуществленным за наличный расчет, не являются подтверждением целевого использования средств.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2.4. Ежеквартально не позднее 10-го числа месяца, следующего за отчетным кварталом, направляет в Администрацию отчет об использовании (расходовании) гранта с приложением документов, подтверждающих целевое использование сре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дств гр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анта: копии договоров, счетов, счетов-фактур, актов, накладных, а также копии платежных поручений или любых документов подтверждающих факт оплаты расходов.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2.5. 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Получатель обязуется выполнять условие о запрете на приобретение организацией инфраструктуры поддержки субъектов малого и среднего предпринимательства за счет полученных средств гранта 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правовыми актами, регулирующими предоставление субсидий.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2.6. По согласованию с Администрацией Получатель может произвести перераспределение средств между статьями расходов в пределах общей суммы финансирования проекта. Данные изменения оформляются в виде дополнительного соглашения к настоящему Соглашению.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2.7. Получатель обеспечивает сохранность всех документов, оформленных в рамках реализации проекта, указанного в пункте 1.1 настоящего Соглашения.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2.8. В течение 3 дней с момента принятия решения о реорганизации либо прекращения деятельности Получатель обязан уведомить об этом Администрацию.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 Сумма гранта и порядок его предоставления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3.1. Администрация предоставляет Получателю грант в общем размере _________ рублей.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3.2. 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Перечисление денежных средств осуществляется по безналичному расчету платежным поручением на расчетный счет Получателя, указанный в разделе 8 «Адреса и реквизиты Сторон», в течение 30 рабочих дней с даты поступления в Администрацию подписанного Получателем настоящего Соглашения в пределах выделенных бюджетных ассигнований в соответствии с казначейским исполнением бюджета Павловского муниципального района Воронежской области.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3.3. 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реквизитов. В случае неверного указания реквизитов Получателя все риски, связанные с перечислением Администрацией денежных средств на указанный в настоящем Соглашении расчетный счет Получателя, несет Получатель.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 Ответственность сторон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4.1. В случае неисполнения или ненадлежащего исполнения условий настоящего Соглашения Стороны несут ответственность в соответствии с действующим законодательством Российской Федерации и Воронежской области.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4.2. Стороны освобождаются от ответственности за частичное или полное неисполнение обязательств по Соглашению, если неисполнение явилось следствием обстоятельств непреодолимой силы, возникших после заключения Соглашения в 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 и т.д.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4.3. Ответственность за достоверность сведений, содержащихся в представленных в Администрацию документах и соблюдение условий представления гранта, установленных положением о предоставлении гранта организациям инфраструктуры поддержки субъектов малого и среднего предпринимательства в части реализации проектов развития возлагается на Получателя.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4.4. Споры, возникающие в связи с исполнением обязательств по настоящему Соглашению, решаются Сторонами путем переговоров.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4.5. При невозможности урегулирования разногласий споры разрешаются в соответствии с законодательством Российской Федерации.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5.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соблюдением условий, целей и порядка предоставления гранта.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5.1. Органы муниципального финансового контроля осуществляют обязательные проверки соблюдения Получателем условий, целей и порядка предоставления и расходования гранта.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5.2. Получатель согласен на осуществление органами муниципального финансового контроля проверок соблюдения условий, целей, порядка предоставления и расходования гранта.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5.3. Предоставление гранта прекращается в случае выявления органами муниципального финансового контроля фактов нарушения условий, установленных при получении гранта, и (или) предоставления Получателем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5.4. 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 случае неисполнения либо ненадлежащего исполнения пунктов 2.3-2.6 настоящего Соглашения, а также в случае установления по итогам проверок, проведенных органами муниципального финансового контроля, факта нарушения целей и условий предоставления гранта, Получатель обязан по письменному требованию Администрации возвратить полученный грант в бюджет Павловского муниципального района в течение 10 рабочих дней с даты получения уведомления (требования) о возврате субсидии.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5.5. В случае уменьшения Администрации, как главному распорядителю, ранее доведенных лимитов бюджетных обязательств, заключается дополнительное соглашение о новых условиях предоставление поддержки или о расторжении соглашения.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6. Порядок возврата гранта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6.1. Предоставление гранта Получателю прекращается в случае выявления органами муниципального финансового контроля фактов нарушения условий, установленных при получении гранта, и (или) предоставления Получателем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При нарушении условий, установленных положением о предоставлении гранта организациям инфраструктуры поддержки субъектов малого и среднего предпринимательства в части реализации проектов развития, и настоящим 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Соглашением, грант подлежит взысканию в доход бюджета Павловского муниципального района Воронежской области в соответствии с бюджетным законодательством Российской Федерации.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6.2. При выявлении нарушений условий, установленных для предоставления гранта, Администрация принимает меры по возврату гранта в бюджет Павловского муниципального района Воронежской области, направляет Получателю уведомление (требование) о возврате гранта в полном объеме.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Грант подлежит возврату Получателем в течение 10 рабочих дней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 даты получения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уведомления (требования).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 случае невыполнения требования о возврате гранта в указанный выше срок Администрация принимает меры по взысканию подлежащей возврату гранта в бюджет Павловского муниципального района Воронежской области в судебном порядке.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6.3. Споры по соглашению разрешаются в Арбитражном суде Воронежской области.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7. Срок действия Соглашения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7.1. Соглашение вступает в силу с момента его подписания сторонами и действует в части срока оказания поддержки до 31.12.20__, а по обязательствам, установленным пунктами 2.4; 2.5 настоящего Соглашения – до 01.04.20__.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7.2. Изменение,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области, муниципальных нормативных правовых актов влияющих на выполнение условий настоящего Соглашения, а также по соглашению Сторон и в иных случаях, предусмотренных действующим законодательством Российской Федерации.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7.3. В случаях, не предусмотренных настоящим Соглашением, Стороны руководствуются действующим законодательством Российской Федерации и Воронежской области, муниципальным нормативным правовым актом.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7.4. Настоящее Соглашение составлено в 2 экземплярах, имеющих равную юридическую силу, по одному для каждой из Сторон.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8. Адреса и реквизиты Сторон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543"/>
        <w:gridCol w:w="4535"/>
      </w:tblGrid>
      <w:tr w:rsidR="00660BAF" w:rsidRPr="00660BAF" w:rsidTr="00660BAF">
        <w:tc>
          <w:tcPr>
            <w:tcW w:w="454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0BAF" w:rsidRPr="00660BAF" w:rsidRDefault="00660BAF" w:rsidP="009A2BE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Администрация:</w:t>
            </w:r>
          </w:p>
          <w:p w:rsidR="00660BAF" w:rsidRPr="00660BAF" w:rsidRDefault="00660BAF" w:rsidP="009A2BE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Наименование:</w:t>
            </w:r>
          </w:p>
          <w:p w:rsidR="00660BAF" w:rsidRPr="00660BAF" w:rsidRDefault="00660BAF" w:rsidP="009A2BE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Адрес:</w:t>
            </w:r>
          </w:p>
          <w:p w:rsidR="00660BAF" w:rsidRPr="00660BAF" w:rsidRDefault="00660BAF" w:rsidP="009A2BE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Телефон /факс:</w:t>
            </w:r>
          </w:p>
          <w:p w:rsidR="00660BAF" w:rsidRPr="00660BAF" w:rsidRDefault="00660BAF" w:rsidP="009A2BE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ИНН/КПП</w:t>
            </w:r>
          </w:p>
          <w:p w:rsidR="00660BAF" w:rsidRPr="00660BAF" w:rsidRDefault="00660BAF" w:rsidP="009A2BE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ОГРН</w:t>
            </w:r>
          </w:p>
          <w:p w:rsidR="00660BAF" w:rsidRPr="00660BAF" w:rsidRDefault="00660BAF" w:rsidP="009A2BE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Банк:</w:t>
            </w:r>
          </w:p>
          <w:p w:rsidR="00660BAF" w:rsidRPr="00660BAF" w:rsidRDefault="00660BAF" w:rsidP="009A2BE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Лицевой счёт:</w:t>
            </w:r>
          </w:p>
          <w:p w:rsidR="00660BAF" w:rsidRPr="00660BAF" w:rsidRDefault="00660BAF" w:rsidP="009A2BE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Расчётный счёт:</w:t>
            </w:r>
          </w:p>
          <w:p w:rsidR="00660BAF" w:rsidRPr="00660BAF" w:rsidRDefault="00660BAF" w:rsidP="009A2BE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Корреспондентский счёт:</w:t>
            </w:r>
          </w:p>
          <w:p w:rsidR="00660BAF" w:rsidRPr="00660BAF" w:rsidRDefault="00660BAF" w:rsidP="009A2BE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БИК:</w:t>
            </w:r>
          </w:p>
          <w:p w:rsidR="00660BAF" w:rsidRPr="00660BAF" w:rsidRDefault="00660BAF" w:rsidP="009A2BE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Глава ___________ муниципального </w:t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</w:t>
            </w:r>
          </w:p>
          <w:p w:rsidR="00660BAF" w:rsidRPr="00660BAF" w:rsidRDefault="00660BAF" w:rsidP="009A2BE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_____________ / ______________</w:t>
            </w:r>
          </w:p>
          <w:p w:rsidR="00660BAF" w:rsidRPr="00660BAF" w:rsidRDefault="00660BAF" w:rsidP="009A2BE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(подпись) (Ф.И.О.)</w:t>
            </w:r>
          </w:p>
          <w:p w:rsidR="00660BAF" w:rsidRPr="00660BAF" w:rsidRDefault="00660BAF" w:rsidP="009A2BE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53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0BAF" w:rsidRPr="00660BAF" w:rsidRDefault="00660BAF" w:rsidP="009A2BE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Получатель:</w:t>
            </w:r>
          </w:p>
          <w:p w:rsidR="00660BAF" w:rsidRPr="00660BAF" w:rsidRDefault="00660BAF" w:rsidP="009A2BE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(заполняется получателем)</w:t>
            </w:r>
          </w:p>
          <w:p w:rsidR="00660BAF" w:rsidRPr="00660BAF" w:rsidRDefault="00660BAF" w:rsidP="009A2BE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Наименование:</w:t>
            </w:r>
          </w:p>
          <w:p w:rsidR="00660BAF" w:rsidRPr="00660BAF" w:rsidRDefault="00660BAF" w:rsidP="009A2BE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Адрес:</w:t>
            </w:r>
          </w:p>
          <w:p w:rsidR="00660BAF" w:rsidRPr="00660BAF" w:rsidRDefault="00660BAF" w:rsidP="009A2BE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Телефон /факс:</w:t>
            </w:r>
          </w:p>
          <w:p w:rsidR="00660BAF" w:rsidRPr="00660BAF" w:rsidRDefault="00660BAF" w:rsidP="009A2BE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ИНН/КПП</w:t>
            </w:r>
          </w:p>
          <w:p w:rsidR="00660BAF" w:rsidRPr="00660BAF" w:rsidRDefault="00660BAF" w:rsidP="009A2BE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ОГРН</w:t>
            </w:r>
          </w:p>
          <w:p w:rsidR="00660BAF" w:rsidRPr="00660BAF" w:rsidRDefault="00660BAF" w:rsidP="009A2BE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ОКПО</w:t>
            </w:r>
          </w:p>
          <w:p w:rsidR="00660BAF" w:rsidRPr="00660BAF" w:rsidRDefault="00660BAF" w:rsidP="009A2BE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Банк:</w:t>
            </w:r>
          </w:p>
          <w:p w:rsidR="00660BAF" w:rsidRPr="00660BAF" w:rsidRDefault="00660BAF" w:rsidP="009A2BE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Расчётный счёт:</w:t>
            </w:r>
          </w:p>
          <w:p w:rsidR="00660BAF" w:rsidRPr="00660BAF" w:rsidRDefault="00660BAF" w:rsidP="009A2BE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Корреспондентский счёт:</w:t>
            </w:r>
          </w:p>
          <w:p w:rsidR="00660BAF" w:rsidRPr="00660BAF" w:rsidRDefault="00660BAF" w:rsidP="009A2BE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БИК:</w:t>
            </w:r>
          </w:p>
          <w:p w:rsidR="00660BAF" w:rsidRPr="00660BAF" w:rsidRDefault="00660BAF" w:rsidP="009A2BE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Должность уполномоченного лица Получателя, подписывающего Соглашение</w:t>
            </w:r>
          </w:p>
          <w:p w:rsidR="00660BAF" w:rsidRPr="00660BAF" w:rsidRDefault="00660BAF" w:rsidP="009A2BE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_____________ / ______________</w:t>
            </w:r>
          </w:p>
          <w:p w:rsidR="00660BAF" w:rsidRPr="00660BAF" w:rsidRDefault="00660BAF" w:rsidP="009A2BE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(подпись) (Ф.И.О.)</w:t>
            </w:r>
          </w:p>
          <w:p w:rsidR="00660BAF" w:rsidRPr="00660BAF" w:rsidRDefault="00660BAF" w:rsidP="009A2BE3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</w:tc>
      </w:tr>
    </w:tbl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9A2BE3" w:rsidRDefault="009A2BE3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br w:type="page"/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br w:type="textWrapping" w:clear="all"/>
        <w:t>Приложение № 6 к Положению о предоставлении гранта организациям инфраструктуры поддержки субъектов малого и среднего предпринимательства в части реализации проектов развития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ОТЧЕТ </w:t>
      </w:r>
      <w:proofErr w:type="spell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______________________об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использовании (расходовании) гранта по состоянию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___________________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05"/>
        <w:gridCol w:w="1461"/>
        <w:gridCol w:w="1103"/>
        <w:gridCol w:w="908"/>
        <w:gridCol w:w="1398"/>
        <w:gridCol w:w="1921"/>
        <w:gridCol w:w="2275"/>
      </w:tblGrid>
      <w:tr w:rsidR="00660BAF" w:rsidRPr="00660BAF" w:rsidTr="00660BAF">
        <w:tc>
          <w:tcPr>
            <w:tcW w:w="5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Направление расходования средств</w:t>
            </w:r>
          </w:p>
        </w:tc>
        <w:tc>
          <w:tcPr>
            <w:tcW w:w="11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Источник средств (бюджет)</w:t>
            </w:r>
          </w:p>
        </w:tc>
        <w:tc>
          <w:tcPr>
            <w:tcW w:w="4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Сумма гранта, тыс. рублей</w:t>
            </w:r>
          </w:p>
        </w:tc>
        <w:tc>
          <w:tcPr>
            <w:tcW w:w="1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Примечание (фактический результат использования гранта)</w:t>
            </w:r>
          </w:p>
        </w:tc>
      </w:tr>
      <w:tr w:rsidR="00660BAF" w:rsidRPr="00660BAF" w:rsidTr="00660B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Объем средств по смете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Фактические расходы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Остаток неиспользованных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660BAF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Директор __________________________  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(подпись / расшифровка)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"___" _____________ 20__ г. М.П.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(дата)</w:t>
      </w:r>
    </w:p>
    <w:p w:rsidR="009A2BE3" w:rsidRDefault="009A2BE3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br w:type="page"/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br w:type="textWrapping" w:clear="all"/>
        <w:t>Приложение № 5 к постановлению администрации Павловского муниципального района Воронежской области от 24.11.2020 № 775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Положение </w:t>
      </w:r>
      <w:bookmarkStart w:id="61" w:name="_Hlk56163031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 предоставлении грантов начинающим субъектам малого предпринимательства, а также физическим лицам, </w:t>
      </w:r>
      <w:bookmarkStart w:id="62" w:name="_Hlk56009173"/>
      <w:bookmarkEnd w:id="61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применяющим специальный налоговый режим «Налог на профессиональный доход», </w:t>
      </w:r>
      <w:bookmarkEnd w:id="62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Павловского муниципального района Воронежской области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1.Общее положение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1.1. 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Настоящее Положение разработано в целях реализации мероприятия по предоставлению субсидий начинающим субъектам малого предпринимательства, а также физическим лицам, применяющим специальный налоговый режим «Налог на профессиональный доход», на создание собственного дела (далее – Положение, гранты) </w:t>
      </w:r>
      <w:r w:rsidRPr="00660BAF">
        <w:rPr>
          <w:rFonts w:eastAsia="Times New Roman" w:cs="Times New Roman"/>
          <w:color w:val="000000"/>
          <w:spacing w:val="10"/>
          <w:sz w:val="24"/>
          <w:szCs w:val="24"/>
          <w:lang w:eastAsia="ru-RU"/>
        </w:rPr>
        <w:t>муниципальной программы «Развитие и поддержка малого и среднего предпринимательства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, а также физических лиц, применяющих специальный налоговый режим «Налог на профессиональный доход»,</w:t>
      </w:r>
      <w:r w:rsidRPr="00660BAF">
        <w:rPr>
          <w:rFonts w:eastAsia="Times New Roman" w:cs="Times New Roman"/>
          <w:color w:val="000000"/>
          <w:spacing w:val="10"/>
          <w:sz w:val="24"/>
          <w:szCs w:val="24"/>
          <w:lang w:eastAsia="ru-RU"/>
        </w:rPr>
        <w:t> в Павловском муниципальном районе Воронежской области</w:t>
      </w:r>
      <w:proofErr w:type="gramEnd"/>
      <w:r w:rsidRPr="00660BAF">
        <w:rPr>
          <w:rFonts w:eastAsia="Times New Roman" w:cs="Times New Roman"/>
          <w:color w:val="000000"/>
          <w:spacing w:val="10"/>
          <w:sz w:val="24"/>
          <w:szCs w:val="24"/>
          <w:lang w:eastAsia="ru-RU"/>
        </w:rPr>
        <w:t>», утвержденной постановлением администрации Павловского муниципального района Воронежской области от 20.10.2020 № 693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. (В ред. пост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т 25.03.2021 № 211)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Положение определяет категории юридических лиц, индивидуальных предпринимателей, а также физических лиц, применяющих специальный налоговый режим «Налог на профессиональный доход», имеющих право на получение грантов для создания собственного бизнеса, цели, условия и порядок предоставления субсидий, а также порядок возврата субсидий в случае нарушения условий, установленных настоящим Положением.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1.2. Гранты предоставляются в соответствии с условиями конкурсного отбора настоящего Положения.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1.3 Главным распорядителем бюджетных средств является администрация Павловского муниципального района Воронежской области (далее – Администрация).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1.4. Предоставление гранта субъектам малого и среднего предпринимательства осуществляется в пределах выделенных бюджетных ассигнований на указанные цели.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1.5 Администрация при формировании проекта решения о бюджете и или внесении изменений в решение о бюджете Павловского муниципального района Воронежской области размещает сведения о гранте на едином портале бюджетной системы Российской Федерации в информационно-телекоммуникационной сети «Интернет», именуемой «Электронный бюджет», в соответствии с установленными Министерством финансов Российской Федерации порядками.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1.6. Получатель гранта определяется по итогам проведения отбора.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 Порядок проведения отбора.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2.1. Претендент на получение гранта в лице руководителя юридического лица или индивидуального предпринимателя лично, либо через уполномоченного представителя (при наличии доверенности на право подачи заявления от имени претендента и паспорта) подает в Администрацию конкурсную заявку в двух экземплярах.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Доверенность представителя юридического лица должна быть подписана руководителем или иным уполномоченным лицом с оттиском печати организации; доверенность представителя индивидуального предпринимателя должна быть нотариально удостоверена; копии второй и третьей страниц паспорта индивидуального предпринимателя или учредителей юридического лица должны быть заверены претендентом.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2.2. Претендент должен иметь при себе оригиналы документов, которые после сверки будут ему возвращены.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2.3. Заявка включает в себя следующие документы: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1) заявление на участие в конкурсном отборе по предоставлению грантов начинающим субъектам малого предпринимательства по форме согласно приложению № 2 к настоящему Положению;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2) анкета получателя поддержки по форме согласно приложению № 3 к настоящему Положению;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3) бизнес-проект по форме согласно приложению № 4 к настоящему Положению;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4) обязательство предоставить выписку банка с приложением копий платежных поручений, заверенные банком, копии договоров, счетов, счетов-фактур, актов выполненных работ, товарных накладных, заверенные подписью руководителя и печатью юридического лица или индивидуального предпринимателя), другие документы, подтверждающие фактически произведенные затраты на реализацию </w:t>
      </w:r>
      <w:proofErr w:type="spell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бизнес-проекта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за счет собственных средств в течение года со дня предоставления гранта.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Документы по операциям, осуществленным за наличный расчет, не являются подтверждением произведенных затрат.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5) обязательство о предоставлении анкеты получателя поддержки по форме согласно приложению № 3 к настоящему Положению ежегодно в течение последующих трех календарных лет за соответствующий отчетный период (январь - декабрь) до 5 апреля года, следующего за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отчетным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6) согласие получателя поддержки на осуществление органами муниципального финансового контроля проверки соблюдения условий, целей и порядка предоставления субсидии по форме согласно приложению № 12 к настоящему Положению;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7) согласие получателя поддержки на передачу информации по межведомственному запросу, на предоставление документов и сведений по форме согласно приложению № 8 к настоящему Положению в 2 экземплярах (оригиналы), прилагается к заявке, не подшивается.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8) 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24.07.2007 № 209-ФЗ «О развитии малого и среднего предпринимательства в Российской Федерации» по форме согласно приложению № 9 к настоящему Положению.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2.4. Субъект малого предпринимательства вправе представить выписку из Единого государственного реестра юридических лиц (индивидуальных предпринимателей), выданную не более чем за 30 дней до даты подачи заявления о предоставлении субсидии, 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за исключением физических лиц, применяющих специальный налоговый режим «Налог на профессиональный доход».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2.5. В случае если претендент не представил по собственной инициативе документы, указанные в пункте 2.4 настоящего Положения, Администрация запрашивает их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2.6. Документы, входящие в состав заявки, должны быть сброшюрованы (прошиты) и заверены должностным лицом субъекта малого и среднего предпринимательства </w:t>
      </w:r>
      <w:bookmarkStart w:id="63" w:name="_Hlk57640192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или физическим лицом, применяющим специальный налоговый режим «Налог на профессиональный доход»</w:t>
      </w:r>
      <w:bookmarkEnd w:id="63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. Все страницы заявки должны иметь сквозную нумерацию страниц. Первыми должны быть подшиты заявление и перечень документов, входящих в состав заявки, с указанием страницы, на которой находится соответствующий документ.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2.7. 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Ответственным за прием и проверку документов, представленных субъектами малого предпринимательства или физическим лицом, применяющим специальный налоговый режим «Налог на профессиональный доход», претендующими на получение грантов, является отдел социально-экономического развития, муниципального контроля и поддержки предпринимательства администрации Павловского муниципального района Воронежской области (далее - Уполномоченный орган).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2.8. Уполномоченный орган регистрирует заявки претендентов в порядке их поступления в журнале регистрации (далее - журнал), который должен быть пронумерован, прошнурован и скреплен печатью Администрации.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На каждом заявлении делается отметка о принятии с указанием даты, времени и порядкового номера.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2.9. Дата подачи заявки считается датой ее регистрации.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2.10. </w:t>
      </w:r>
      <w:bookmarkStart w:id="64" w:name="_Hlk57215788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Сроки приема заявок на участие в конкурсном отборе указываются в извещении о проведении конкурсного отбора по форме согласно приложению № 1 к настоящему Положению, которое размещается на официальном сайте Администрации и не может быть менее 30 календарных дней.</w:t>
      </w:r>
      <w:bookmarkEnd w:id="64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2.11. Заявки, поступившие по истечении срока их приема, указанного в извещении о проведении конкурсного отбора и/или поданные лицом, не уполномоченным на совершение таких действий, приему не подлежат.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2.12. Уполномоченный орган проверяет поступившие документы на предмет полноты представления и правильности их заполнения.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2.13. Максимальный срок проверки документов, запрашиваемых Уполномоченным органом по межведомственному запросу составляет 7 рабочих дней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 даты окончания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регистрации документов.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2.14. Документы, указанные в пункте 2.8. настоящего Положения, Уполномоченный орган в течение 10 рабочих дней с даты регистрации заявок передает в конкурсную комиссию по отбору субъектов малого и среднего предпринимательства, претендующих на предоставление субсидий (далее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–К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омиссия).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2.15. Состав Комиссии и регламент работы утверждается нормативным правовым актом Администрации.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2.16. Комиссия рассматривает и оценивает предоставленные претендентами бизнес – проекты, эффективность, социальную и экономическую значимость его реализации по 7 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критериям по 5-бальной шкале с занесением данных в оценочную ведомость по форме согласно приложению № 5 к настоящему Положению.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2.17. На основании оценочных ведомостей членов Комиссии по каждому рассматриваемому бизнес – проекту заполняется сводная оценочная ведомость по форме согласно приложению № 6 к настоящему Положению, выводится средний балл по каждому критерию и итоговый бал.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2.18. Итоговые баллы по всем рассматриваемым бизнес – проектам заносятся в сводную ведомость по форме согласно приложению № 7 к настоящему Положению.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Победителями конкурсного отбора признаются бизнес – проекты, набравшие средний итоговый балл от 4 до 5.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Бизнес – проекты, набравшие средний итоговый балл менее 4 признаются неэффективными.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2.19. По итогам рассмотрения представленных заявок Комиссия принимает заключение, оформляемое протоколом. Протокол подписывается председателем и членами Комиссии и носит рекомендательный характер.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 Условия и порядок предоставления гранта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3.1. Предоставление грантов субъектам малого и среднего предпринимательства, </w:t>
      </w:r>
      <w:bookmarkStart w:id="65" w:name="_Hlk56009199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а также физическим лицам, применяющим специальный налоговый режим «Налог на профессиональный доход», </w:t>
      </w:r>
      <w:bookmarkEnd w:id="65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осуществляется в пределах выделенных бюджетных ассигнований на указанные цели на следующих условиях: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1) гранты предоставляются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осуществляющим деятельность в сфере производства товаров (работ, услуг), за исключением видов деятельности, включенных в разделы G (за исключением кода 45), K, L, M (за исключением кодов 71 и 75), N, O, S (за исключением кодов 95 и 96), T, U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, H (за исключением кодов 49.31.21 и 49.39) Общероссийского классификатора видов экономической деятельности (ОК 029-2014 (КДЕС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Р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ед. 2).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2) субъект малого и среднего предпринимательства отвечает требованиям, установленным статьей 4 Федерального закона от 24.07.2007 № 209-ФЗ «О развитии малого и среднего предпринимательства в Российской Федерации» и включенным в Единый реестр субъектов малого и среднего предпринимательства,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3) субъект малого и среднего предпринимательства, а также физические лица, применяющие специальный налоговый режим «Налог на профессиональный доход», зарегистрированы и осуществляют деятельность на территории Павловского муниципального района Воронежской области;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4) юридическим лицам и индивидуальным предпринимателям, включая крестьянские (фермерские) хозяйства и потребительские кооперативы, а также физическим лицам, </w:t>
      </w:r>
      <w:bookmarkStart w:id="66" w:name="_Hlk56158702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применяющим специальный налоговый режим «Налог на профессиональный доход», </w:t>
      </w:r>
      <w:bookmarkEnd w:id="66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 момента государственной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регистрации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которых на дату подачи заявления прошло менее одного года.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При обращении за оказанием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поддержки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вновь созданные юридические лица и вновь зарегистрированные индивидуальные предприниматели, сведения о которых внесены в единый реестр субъектов малого и среднего предпринимательства в 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соответствии со статьей 4.1 Федерального закона от 24.07.2007 № 209-ФЗ «О развитии малого и среднего предпринимательства в Российской Федерации», заявляют о своем соответствии условиям отнесения к субъектам малого и среднего предпринимательства, установленным Федеральным законом, по форме, утвержденной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3.2. 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Гранты начинающим субъектам малого предпринимательства - субсидии индивидуальным предпринимателям, юридическим лицам и физическим лицам – производителям товаров, работ услуг предоставляются на безвозмездной и безвозвратной основе на условиях долевого финансирования целевых расходов, связанных с началом предпринимательской деятельности по реализации </w:t>
      </w:r>
      <w:proofErr w:type="spell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бизнес-проекта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: приобретение по безналичному расчету основных средств (за исключением легковых автотранспортных средств и объектов недвижимости), сырья и материалов для дальнейшей переработки или изготовления готовой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продукции, расходы на ремонт помещения, приобретение оборудования и мебели, арендную плату помещений при соблюдении следующих условий: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1) наличие бизнес – проекта;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2) долевого </w:t>
      </w:r>
      <w:proofErr w:type="spell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софинансирования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начинающим субъектом малого предпринимательства целевых расходов по реализации проекта, связанных с началом предпринимательской деятельности в размере 15 % от суммы запрашиваемого гранта;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3) представление документов в соответствии с требованиями пункта 2.3 настоящего Положения.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3.3. Грант не может быть использован на уплату налогов, сборов, пени и пошлины в бюджеты всех уровней и государственные внебюджетные фонды, оплату труда работников, рекламу товаров, работ и услуг, создание и продвижение сайтов.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3.4. Каждый претендент вправе участвовать в конкурсном отборе один раз и получить не более одного гранта. Размер гранта не превышает 500 тыс. рублей на одного получателя поддержки.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3.5. При предоставлении грантов учитываются приоритетные целевые группы получателей поддержки: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1) зарегистрированные безработные;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2) молодые семьи, имеющие детей, в том числе неполные молодые семьи, состоящие из 1 (одного) молодого родителя и 1 (одного) и более детей, при условии, что возраст каждого из супругов либо 1 (одного) родителя в неполной семье не превышает 35 лет, неполные семьи, многодетные семьи, семьи, воспитывающие детей-инвалидов;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3) работники, находящиеся под угрозой массового увольнения (установление неполного рабочего времени, временная приостановка работ, предоставление отпуска без сохранения заработной платы, мероприятия по высвобождению работников);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4) военнослужащие, уволенные в запас в связи с сокращением Вооруженных Сил Российской Федерации;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5) физические лица в возрасте до 30 лет (включительно);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6) юридические лица, в уставном капитале которых доля, принадлежащая физическим лицам, указанным в подпунктах втором – седьмом настоящего пункта, составляет более 50 процентов;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7) субъекты малого предпринимательства, относящиеся к социальному предпринимательству, деятельность которых направлена на решение социальных проблем: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а) обеспечение занятости инвалидов, граждан пожилого возраста, лиц, находящихся в трудной жизненной ситуации, женщин, имеющих детей в возрасте до 7 (семи) лет, сирот, выпускников детских домов (далее - лица, относящиеся к социально незащищенным группам граждан), а также лиц, освобожденных из мест лишения свободы в течение 2 (двух) лет, предшествующих дате проведения конкурсного отбора, при условии, что среднесписочная численность указанных категорий граждан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среди их работников составляет не менее 50%; а доля в фонде оплаты труда - не менее 25 процентов;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б) предоставление услуг (производство товаров, выполнение работ) в следующих сферах деятельности: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 содействие профессиональной ориентации и трудоустройству, включая содействие занятости и </w:t>
      </w:r>
      <w:proofErr w:type="spell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самозанятости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лиц, относящихся к социально незащищенным группам граждан;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социальное обслуживание лиц, относящихся к социально незащищенным группам граждан, и семей с детьми в области здравоохранения, физической культуры и массового спорта, проведение занятий в детских и молодежных кружках, секциях, студиях;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организация социального туризма – только в части экскурсионно-познавательных туров для лиц, относящихся к социально незащищенным группам граждан;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производство и (или) реализация медицинской техники, протезно-ортопедических изделий, а также технических средств, включая автомототранспорт, материалы, которые могут быть использованы исключительно для профилактики инвалидности или реабилитации инвалидов;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обеспечение культурно-просветительской деятельности (музеи, театры, школы-студии, музыкальные учреждения, творческие мастерские);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предоставление образовательных услуг лицам, относящимся к социально незащищенным группам граждан;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содействие вовлечению в социально-активную деятельность лиц, относящихся к социально незащищенным группам граждан, а также лиц, освобожденных из мест лишения свободы в течение 2 (двух) лет и лиц, страдающих наркоманией и алкоголизмом).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3.6. Грант не предоставляется следующим субъектам малого предпринимательства, а также физическим лицам, применяющим специальный налоговый режим «Налог на профессиональный доход»: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1) организациям и индивидуальным предпринимателям, 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2) кредитным организациям, страховым организациям (за исключением потребительских кооперативов), инвестиционным фондам, негосударственным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пенсионными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фондам, профессиональным участникам рынка ценных бумаг, ломбардам;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3) организациям, являющимся участниками соглашений о разделе продукции;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4) организациям и индивидуальным предпринимателям, осуществляющим предпринимательскую деятельность в сфере игорного бизнеса;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5) 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6) ранее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осуществлявшим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предпринимательскую деятельность в течение последних трех лет в качестве индивидуального предпринимателя без образования юридического лица.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7) получателям средств финансовой поддержки субсидии или грантов на организацию начального этапа предпринимательской деятельности.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8) осуществляющим риэлтерскую деятельность и сдачу в наем жилых и нежилых помещений (за исключением гостиниц), торговых мест.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3.7.  Уполномоченный орган не позднее 5 рабочих дней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 даты подписания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протокола членами Комиссии подготавливает решение о предоставлении или об отказе в предоставлении гранта, оформляемое распоряжением Администрации, которое после утверждения размещается на официальном сайте Администрации.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3.8. О принятом решении Уполномоченный орган в срок не позднее 5 рабочих дней направляет претендентам письменные уведомления. В случае принятия отрицательного решения в уведомлении указываются основания для отказа.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3.9. Основаниями для отказа в предоставлении гранта субъектам малого и среднего предпринимательства, а также физическим лицам, применяющим специальный налоговый режим «Налог на профессиональный доход», являются: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1) несоответствие субъекта малого предпринимательства требованиям Федерального закона от 24.07.2007 № 209-ФЗ «О развитии малого и среднего предпринимательства в Российской Федерации» и условиям, предусмотренным п. 3 и п. 4 настоящего Положения;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2) невыполнение субъектом малого предпринимательства условий, предусмотренных п. 3.3. настоящего Положения;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3) представление субъектом малого предпринимательства, а также физическим лицом, применяющим специальный налоговый режим «Налог на профессиональный доход», недостоверных сведений или непредставление документов в соответствии с пунктом 2.3 настоящего Положения, ненадлежащее оформление документов, несоответствие документов установленной форме;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4) оказание претенденту аналогичной поддержки за соответствующий период в рамках программ государственной (областной) поддержки малого и среднего предпринимательства при условии, что сроки ее оказания не истекли;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5) с момента признания субъекта малого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3.10. С претендентами, в отношении которых принято решение о предоставлении гранта, в течение 10 рабочих дней Администрация заключает соглашение, по форме согласно приложению № 10 к настоящему Положению.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3.11. Соглашение должно содержать: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1) согласие субъекта малого и среднего предпринимательства, а также физического лица, </w:t>
      </w:r>
      <w:bookmarkStart w:id="67" w:name="_Hlk56161695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применяющего специальный налоговый режим «Налог на профессиональный доход», </w:t>
      </w:r>
      <w:bookmarkEnd w:id="67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на осуществление органами муниципального финансового контроля проверок соблюдения условий, целей и порядка предоставления сре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дств гр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анта;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2) порядок возврата средств гранта юридическим лицом, индивидуальным предпринимателем или физическом лицом в случае установления по итогам проверок, проведенных органами муниципального финансового контроля, факта нарушения целей и условий предоставления гранта;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3) порядок и сроки представления в Администрацию субъектом малого и среднего предпринимательства, а также физического лица, применяющего специальный налоговый режим «Налог на профессиональный доход», анкеты получателя поддержки;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4) запрет на приобретение субъектом малого и среднего предпринимательства, а также физическим лицом, применяющих специальный налоговый режим «Налог на профессиональный доход», за счет полученных средств гранта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, определенных нормативными правовыми актами, муниципальными правовыми актами, регулирующими предоставление субсидий субъектам малого и среднего предпринимательства;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5) обязательство по созданию получателем субсидии не менее одного рабочего места, за исключением </w:t>
      </w:r>
      <w:bookmarkStart w:id="68" w:name="_Hlk56161730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физических лиц, применяющих специальный налоговый режим «Налог на профессиональный доход».</w:t>
      </w:r>
      <w:bookmarkEnd w:id="68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3.12. Соглашение составляется в двух экземплярах, имеющих одинаковую юридическую силу, один экземпляр - для Администрации, другой экземпляр - для претендента.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3.13. Перечисление субъекту малого предпринимательства, а также физическому лицу, применяющему специальный налоговый режим «Налог на профессиональный доход», гранта осуществляется Администрацией после заключения соглашения в пределах выделенных бюджетных ассигнований в соответствии с казначейским исполнением бюджета Павловского муниципального района Воронежской области на расчетный счет получателя поддержки.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3.14. По результатам предоставления грантов начинающим субъектам малого предпринимательства, а также физическим лицам, применяющим специальный налоговый режим «Налог на профессиональный доход», Администрация в конце финансового года формирует реестр получателей субсидий.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3.15. 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 течение года со дня получения гранта субъект малого предпринимательства, а также физическое лицо, применяющее специальный налоговый режим «Налог на профессиональный доход», обязан обеспечить целевое использование средств гранта по безналичному расчету и представить в Администрацию документы, подтверждающие их целевое использование (выписки с банковского счета субъекта малого предпринимательства, а также физического лица, применяющего специальный налоговый режим «Налог на профессиональный доход», заверенные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кредитной организацией (документы по операциям, осуществленным за наличный расчет, не являются подтверждением целевого использования средств); копии платежных документов по перечислению денежных средств; копии договоров, счетов, счетов-фактур, актов, 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накладных, подтверждающих целевое использование гранта, заверенные подписью руководителя и печатью юридического лица, индивидуального предпринимателя или физического лица).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3.16. Получатель гранта обязан в течение 10 рабочих дней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 даты получения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уведомления (требования) о возврате гранта перечислить необоснованно полученный грант в бюджет в полном объеме. В случае невыполнения требования о возврате гранта в указанный выше срок Администрация вправе взыскать необоснованно полученный грант в судебном порядке.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3.17. В случае прекращения деятельности до истечения срока реализации бизнес - проекта, указанного в заявке, Получатель обязан в течение 10 рабочих дней возвратить грант в бюджет Павловского муниципального района Воронежской области в полном объёме. В случае </w:t>
      </w:r>
      <w:proofErr w:type="spell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невозврата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гранта в указанный выше срок Администрация вправе взыскать полученный грант в судебном порядке.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 Требования к отчетности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4.1. В течение последующих трех календарных лет за соответствующий отчетный период (январь – декабрь) ежегодно – до 5 апреля года, следующего за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отчетным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, субъект малого и среднего предпринимательства, получивший грант, обязан предоставлять в Администрацию анкету получателя поддержки по форме согласно приложению № 3 к настоящему Положению.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4.2. 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 течение года со дня получения гранта ежеквартально до 10 числа месяца, следующего за отчетным кварталом, Получатель представляет в Администрацию отчет об использовании средств гранта по форме согласно приложению № 11 к настоящему Порядку с приложением документов, подтверждающих целевое использование средств гранта: копии договоров, счетов, счетов-фактур, актов, накладных, а также копии платежных поручений, заверенные кредитной организацией, подтверждающие факт оплаты расходов.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5. Требования об осуществлении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соблюдением условий, целей и порядка предоставления гранта и ответственности за их нарушение.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5.1. Контроль за целевым использованием бюджетных средств осуществляет Администрация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рганы муниципального контроля осуществляют обязательные проверки соблюдения получателями субсидии условий, целей и порядка их предоставления.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5.2. Ответственность за недостоверность сведений, содержащихся в документах, несут в соответствии с действующим законодательством Российской Федерации субъекты малого предпринимательства, а также физические лица, применяющие специальный налоговый режим «Налог на профессиональный доход», получившие поддержку.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5.3. В случае установления фактов нецелевого использования гранта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и(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или) представления субъектом малого предпринимательства или физическим лицом, применяющим специальный налоговый режим «Налог на профессиональный доход», недостоверных сведений, непредставления анкеты получателя поддержки и документов, подтверждающих целевое использование средств гранта, в сроки, установленные настоящим Положением, Администрация направляет уведомление 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(требование) в адрес получателя о возврате гранта в бюджет Павловского муниципального района Воронежской области.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747" w:type="dxa"/>
        <w:tblCellMar>
          <w:left w:w="0" w:type="dxa"/>
          <w:right w:w="0" w:type="dxa"/>
        </w:tblCellMar>
        <w:tblLook w:val="04A0"/>
      </w:tblPr>
      <w:tblGrid>
        <w:gridCol w:w="5778"/>
        <w:gridCol w:w="3969"/>
      </w:tblGrid>
      <w:tr w:rsidR="00660BAF" w:rsidRPr="00660BAF" w:rsidTr="00660BAF">
        <w:tc>
          <w:tcPr>
            <w:tcW w:w="57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Глава Павловского муниципального района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Воронежской области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М.Н. </w:t>
            </w: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Янцов</w:t>
            </w:r>
            <w:proofErr w:type="spellEnd"/>
          </w:p>
        </w:tc>
      </w:tr>
    </w:tbl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9A2BE3" w:rsidRDefault="009A2BE3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br w:type="page"/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br w:type="textWrapping" w:clear="all"/>
        <w:t>Приложение № 1 </w:t>
      </w:r>
      <w:bookmarkStart w:id="69" w:name="_Hlk56163336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к Положению о предоставлении грантов </w:t>
      </w:r>
      <w:bookmarkStart w:id="70" w:name="_Hlk56163299"/>
      <w:bookmarkEnd w:id="69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начинающим субъектам малого предпринимательства, а также физическим лицам, применяющим специальный налоговый режим «Налог на профессиональный доход», </w:t>
      </w:r>
      <w:bookmarkEnd w:id="70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Павловского муниципального района Воронежской области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ИЗВЕЩЕНИЕ О ПРОВЕДЕНИИ КОНКУРСНОГО ОТБОРА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Наименование конкурса: предоставление грантов начинающим субъектам малого предпринимательства, а также физическим лицам, применяющим специальный налоговый режим «Налог на профессиональный доход», в Павловском муниципальном районе Воронежской области (В ред. пост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т 25.03.2021 № 211)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Организатор конкурса: администрация Павловского муниципального района Воронежской области.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Адрес: ____________________________________________________________,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адрес электронной почты: ____________________________________________.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Порядок предоставления заявок: для участия в конкурсном отборе претенденты представляют заявки по указанному адресу, лично, по почте или через своего полномочного представителя.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Сроки предоставления заявок: с «___» __________ 20__ г. по «___» _________ 20__ г.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Дата начала подачи заявок: «___» __________ 20__ г.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Дата окончания подачи заявок: «___» ________ 20__ г.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 конкурсной документацией можно ознакомиться на официальном сайте администрации Павловского муниципального района Воронежской области.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Дополнительную информацию можно получить по телефону: _____________________.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Контактное лицо: ___________________________________________________.</w:t>
      </w:r>
    </w:p>
    <w:p w:rsidR="009A2BE3" w:rsidRDefault="009A2BE3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br w:type="page"/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br w:type="textWrapping" w:clear="all"/>
        <w:t>Приложение № 2 </w:t>
      </w:r>
      <w:bookmarkStart w:id="71" w:name="_Hlk56164262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к Положению о предоставлении грантов начинающим </w:t>
      </w:r>
      <w:bookmarkStart w:id="72" w:name="_Hlk56163381"/>
      <w:bookmarkEnd w:id="71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субъектам малого предпринимательства, а также физическим лицам, применяющим специальный налоговый режим «Налог на профессиональный доход», </w:t>
      </w:r>
      <w:bookmarkStart w:id="73" w:name="_Hlk57103205"/>
      <w:bookmarkEnd w:id="72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Павловского муниципального района Воронежской области</w:t>
      </w:r>
      <w:bookmarkEnd w:id="73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Главе Павловского муниципального района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Заявление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на участие в конкурсном отборе по предоставлению грантов субъектам малого предпринимательства, а также физическим лицам, применяющим специальный налоговый режим «Налог на профессиональный доход», в Павловском муниципальном районе Воронежской области (В ред. пост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т 25.03.2021 № 211)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Претендент________________________________________________________________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(полное и (или) сокращенное наименование юридического лица или Ф.И.О. индивидуального предпринимателя или физического лица, применяющего специальный налоговый режим «Налог на профессиональный доход»)__________________________________________________________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(в лице)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Документ, подтверждающий факт внесения записи в Единый государственный реестр юридических лиц или Единый государственный реестр индивидуальных предпринимателей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№_________________________________от_____________________________________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Кем выдано_______________________________________________________________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ИНН__________________________________ КПП 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Банковские реквизиты: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№              в__________________________________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кор/сч.____________________________________________________________________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Вид деятельности организации по ОКВЭД:_____________________________________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(номер и расшифровка)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Средняя численность работников за последний отчётный период__________________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Юридический адрес_________________________________________________________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Телефон руководителя_____________________ Телефакс___________________________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Прошу предоставить грант на создание собственного бизнеса по проекту __________________________________________________________________________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(наименование предполагаемого бизнес - проекта)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 сумме __________________________________________________________________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(сумма прописью)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Содержание, обоснование стоимости проекта приведено в прилагаемых документах. Достоверность представленной информации гарантирую.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 (ФИО)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М.П. (подпись)</w:t>
      </w:r>
    </w:p>
    <w:p w:rsidR="00660BAF" w:rsidRPr="00660BAF" w:rsidRDefault="00660BAF" w:rsidP="00660BAF">
      <w:pPr>
        <w:spacing w:after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9A2BE3" w:rsidRDefault="009A2BE3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br w:type="page"/>
      </w:r>
    </w:p>
    <w:p w:rsidR="009A2BE3" w:rsidRDefault="009A2BE3" w:rsidP="00660BAF">
      <w:p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  <w:sectPr w:rsidR="009A2BE3" w:rsidSect="005E019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60BAF" w:rsidRPr="00660BAF" w:rsidRDefault="00660BAF" w:rsidP="00660BAF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br w:type="textWrapping" w:clear="all"/>
      </w:r>
    </w:p>
    <w:p w:rsidR="00660BAF" w:rsidRPr="00660BAF" w:rsidRDefault="00660BAF" w:rsidP="00660BAF">
      <w:pPr>
        <w:spacing w:after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800000"/>
          <w:sz w:val="24"/>
          <w:szCs w:val="24"/>
          <w:lang w:eastAsia="ru-RU"/>
        </w:rPr>
        <w:t> </w:t>
      </w:r>
    </w:p>
    <w:p w:rsidR="00660BAF" w:rsidRPr="00660BAF" w:rsidRDefault="00660BAF" w:rsidP="009A2BE3">
      <w:pPr>
        <w:spacing w:after="0"/>
        <w:ind w:left="9072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Приложение № 3 к Положению о предоставлении грантов начинающим субъектам малого предпринимательства, а также физическим лицам, применяющим специальный налоговый режим «Налог на профессиональный доход», Павловского муниципального района Воронежской области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42"/>
        <w:gridCol w:w="1081"/>
        <w:gridCol w:w="261"/>
        <w:gridCol w:w="261"/>
        <w:gridCol w:w="696"/>
        <w:gridCol w:w="361"/>
        <w:gridCol w:w="280"/>
        <w:gridCol w:w="525"/>
        <w:gridCol w:w="411"/>
        <w:gridCol w:w="837"/>
        <w:gridCol w:w="216"/>
        <w:gridCol w:w="493"/>
        <w:gridCol w:w="602"/>
        <w:gridCol w:w="276"/>
        <w:gridCol w:w="739"/>
        <w:gridCol w:w="216"/>
        <w:gridCol w:w="325"/>
        <w:gridCol w:w="224"/>
        <w:gridCol w:w="216"/>
        <w:gridCol w:w="216"/>
        <w:gridCol w:w="216"/>
        <w:gridCol w:w="216"/>
        <w:gridCol w:w="332"/>
        <w:gridCol w:w="216"/>
        <w:gridCol w:w="375"/>
        <w:gridCol w:w="216"/>
        <w:gridCol w:w="309"/>
        <w:gridCol w:w="375"/>
        <w:gridCol w:w="275"/>
        <w:gridCol w:w="226"/>
        <w:gridCol w:w="368"/>
        <w:gridCol w:w="216"/>
        <w:gridCol w:w="325"/>
        <w:gridCol w:w="227"/>
        <w:gridCol w:w="251"/>
        <w:gridCol w:w="272"/>
        <w:gridCol w:w="313"/>
        <w:gridCol w:w="216"/>
        <w:gridCol w:w="216"/>
        <w:gridCol w:w="217"/>
        <w:gridCol w:w="258"/>
        <w:gridCol w:w="229"/>
        <w:gridCol w:w="19"/>
        <w:gridCol w:w="311"/>
        <w:gridCol w:w="11"/>
        <w:gridCol w:w="3"/>
      </w:tblGrid>
      <w:tr w:rsidR="009A2BE3" w:rsidRPr="00660BAF" w:rsidTr="009A2BE3">
        <w:trPr>
          <w:gridAfter w:val="3"/>
          <w:wAfter w:w="168" w:type="pct"/>
          <w:trHeight w:val="135"/>
        </w:trPr>
        <w:tc>
          <w:tcPr>
            <w:tcW w:w="11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9A2BE3">
        <w:trPr>
          <w:gridAfter w:val="3"/>
          <w:wAfter w:w="168" w:type="pct"/>
          <w:trHeight w:val="405"/>
        </w:trPr>
        <w:tc>
          <w:tcPr>
            <w:tcW w:w="4768" w:type="pct"/>
            <w:gridSpan w:val="4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Анкета получателя поддержки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A2BE3" w:rsidRPr="00660BAF" w:rsidTr="009A2BE3">
        <w:trPr>
          <w:gridAfter w:val="3"/>
          <w:wAfter w:w="168" w:type="pct"/>
          <w:trHeight w:val="165"/>
        </w:trPr>
        <w:tc>
          <w:tcPr>
            <w:tcW w:w="11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9A2BE3">
        <w:trPr>
          <w:gridAfter w:val="3"/>
          <w:wAfter w:w="168" w:type="pct"/>
          <w:trHeight w:val="315"/>
        </w:trPr>
        <w:tc>
          <w:tcPr>
            <w:tcW w:w="4381" w:type="pct"/>
            <w:gridSpan w:val="3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I. Общая информация о субъекте малого или среднего предпринимательства - получателе поддержки</w:t>
            </w:r>
          </w:p>
        </w:tc>
        <w:tc>
          <w:tcPr>
            <w:tcW w:w="17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270"/>
        </w:trPr>
        <w:tc>
          <w:tcPr>
            <w:tcW w:w="11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1" w:type="pct"/>
            <w:gridSpan w:val="10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pct"/>
            <w:gridSpan w:val="17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255"/>
        </w:trPr>
        <w:tc>
          <w:tcPr>
            <w:tcW w:w="11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1" w:type="pct"/>
            <w:gridSpan w:val="10"/>
            <w:tcBorders>
              <w:top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(полное наименование субъекта малого или среднего предпринимательства)</w:t>
            </w:r>
          </w:p>
        </w:tc>
        <w:tc>
          <w:tcPr>
            <w:tcW w:w="55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pct"/>
            <w:gridSpan w:val="17"/>
            <w:tcBorders>
              <w:top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(дата оказания поддержки)</w:t>
            </w: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255"/>
        </w:trPr>
        <w:tc>
          <w:tcPr>
            <w:tcW w:w="11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1" w:type="pct"/>
            <w:gridSpan w:val="10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pct"/>
            <w:gridSpan w:val="17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255"/>
        </w:trPr>
        <w:tc>
          <w:tcPr>
            <w:tcW w:w="11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1" w:type="pct"/>
            <w:gridSpan w:val="10"/>
            <w:tcBorders>
              <w:top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(ИНН получателя поддержки)</w:t>
            </w:r>
          </w:p>
        </w:tc>
        <w:tc>
          <w:tcPr>
            <w:tcW w:w="55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pct"/>
            <w:gridSpan w:val="17"/>
            <w:tcBorders>
              <w:top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(отчетный год)</w:t>
            </w: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255"/>
        </w:trPr>
        <w:tc>
          <w:tcPr>
            <w:tcW w:w="11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1" w:type="pct"/>
            <w:gridSpan w:val="10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pct"/>
            <w:gridSpan w:val="17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255"/>
        </w:trPr>
        <w:tc>
          <w:tcPr>
            <w:tcW w:w="11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1" w:type="pct"/>
            <w:gridSpan w:val="10"/>
            <w:tcBorders>
              <w:top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(система налогообложения получателя поддержки)</w:t>
            </w:r>
          </w:p>
        </w:tc>
        <w:tc>
          <w:tcPr>
            <w:tcW w:w="55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pct"/>
            <w:gridSpan w:val="17"/>
            <w:tcBorders>
              <w:top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(сумма оказанной поддержки, тыс. руб.)</w:t>
            </w: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255"/>
        </w:trPr>
        <w:tc>
          <w:tcPr>
            <w:tcW w:w="11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1" w:type="pct"/>
            <w:gridSpan w:val="10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pct"/>
            <w:gridSpan w:val="17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255"/>
        </w:trPr>
        <w:tc>
          <w:tcPr>
            <w:tcW w:w="11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1" w:type="pct"/>
            <w:gridSpan w:val="10"/>
            <w:tcBorders>
              <w:top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(субъект Российской Федерации, в котором оказана поддержка)</w:t>
            </w:r>
          </w:p>
        </w:tc>
        <w:tc>
          <w:tcPr>
            <w:tcW w:w="55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pct"/>
            <w:gridSpan w:val="17"/>
            <w:tcBorders>
              <w:top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(основной вид деятельности по ОКВЭД)</w:t>
            </w: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A2BE3" w:rsidRPr="00660BAF" w:rsidTr="009A2BE3">
        <w:trPr>
          <w:gridAfter w:val="3"/>
          <w:wAfter w:w="168" w:type="pct"/>
          <w:trHeight w:val="165"/>
        </w:trPr>
        <w:tc>
          <w:tcPr>
            <w:tcW w:w="11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A2BE3" w:rsidRPr="00660BAF" w:rsidTr="009A2BE3">
        <w:trPr>
          <w:gridAfter w:val="3"/>
          <w:wAfter w:w="168" w:type="pct"/>
          <w:trHeight w:val="135"/>
        </w:trPr>
        <w:tc>
          <w:tcPr>
            <w:tcW w:w="11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9A2BE3">
        <w:trPr>
          <w:gridAfter w:val="3"/>
          <w:wAfter w:w="168" w:type="pct"/>
          <w:trHeight w:val="315"/>
        </w:trPr>
        <w:tc>
          <w:tcPr>
            <w:tcW w:w="4381" w:type="pct"/>
            <w:gridSpan w:val="3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II. Вид оказываемой поддержки:</w:t>
            </w:r>
          </w:p>
        </w:tc>
        <w:tc>
          <w:tcPr>
            <w:tcW w:w="17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A2BE3" w:rsidRPr="00660BAF" w:rsidTr="009A2BE3">
        <w:trPr>
          <w:gridAfter w:val="3"/>
          <w:wAfter w:w="168" w:type="pct"/>
          <w:trHeight w:val="120"/>
        </w:trPr>
        <w:tc>
          <w:tcPr>
            <w:tcW w:w="11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1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9A2BE3">
        <w:trPr>
          <w:gridAfter w:val="3"/>
          <w:wAfter w:w="168" w:type="pct"/>
          <w:trHeight w:val="415"/>
        </w:trPr>
        <w:tc>
          <w:tcPr>
            <w:tcW w:w="1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641" w:type="pct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Федеральный орган исполнительной власти, реализующий программу поддержки/</w:t>
            </w: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госкорпорация</w:t>
            </w:r>
            <w:proofErr w:type="spellEnd"/>
          </w:p>
        </w:tc>
        <w:tc>
          <w:tcPr>
            <w:tcW w:w="4015" w:type="pct"/>
            <w:gridSpan w:val="3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Мероприятия, реализуемые в рамках программ</w:t>
            </w: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(указывается объем оказанной поддержки, тыс. руб.)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A2BE3" w:rsidRPr="00660BAF" w:rsidTr="009A2BE3">
        <w:trPr>
          <w:gridAfter w:val="3"/>
          <w:wAfter w:w="168" w:type="pct"/>
          <w:trHeight w:val="1259"/>
        </w:trPr>
        <w:tc>
          <w:tcPr>
            <w:tcW w:w="113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1" w:type="pct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Минэкономразвития России</w:t>
            </w:r>
          </w:p>
        </w:tc>
        <w:tc>
          <w:tcPr>
            <w:tcW w:w="422" w:type="pct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Гранты на создание малой инновационной компании</w:t>
            </w:r>
          </w:p>
        </w:tc>
        <w:tc>
          <w:tcPr>
            <w:tcW w:w="466" w:type="pct"/>
            <w:gridSpan w:val="3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Субсидия действующим инновационным компаниям</w:t>
            </w:r>
          </w:p>
        </w:tc>
        <w:tc>
          <w:tcPr>
            <w:tcW w:w="382" w:type="pct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Грант начинающему малому предприятию</w:t>
            </w:r>
          </w:p>
        </w:tc>
        <w:tc>
          <w:tcPr>
            <w:tcW w:w="478" w:type="pct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Микрофинансовый</w:t>
            </w:r>
            <w:proofErr w:type="spell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займ</w:t>
            </w:r>
            <w:proofErr w:type="spellEnd"/>
          </w:p>
        </w:tc>
        <w:tc>
          <w:tcPr>
            <w:tcW w:w="411" w:type="pct"/>
            <w:gridSpan w:val="3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Поручительство гарантийного фонда</w:t>
            </w:r>
          </w:p>
        </w:tc>
        <w:tc>
          <w:tcPr>
            <w:tcW w:w="360" w:type="pct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Лизинг оборудования</w:t>
            </w:r>
          </w:p>
        </w:tc>
        <w:tc>
          <w:tcPr>
            <w:tcW w:w="447" w:type="pct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Поддержка экспортно-ориентированных субъектов МСП</w:t>
            </w:r>
          </w:p>
        </w:tc>
        <w:tc>
          <w:tcPr>
            <w:tcW w:w="538" w:type="pct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Субсидия на повышение </w:t>
            </w: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</w:p>
        </w:tc>
        <w:tc>
          <w:tcPr>
            <w:tcW w:w="510" w:type="pct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в </w:t>
            </w:r>
            <w:proofErr w:type="spellStart"/>
            <w:proofErr w:type="gram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Бизнес-инкубаторе</w:t>
            </w:r>
            <w:proofErr w:type="spellEnd"/>
            <w:proofErr w:type="gram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или Технопарке*,</w:t>
            </w: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A2BE3" w:rsidRPr="00660BAF" w:rsidTr="009A2BE3">
        <w:trPr>
          <w:gridAfter w:val="3"/>
          <w:wAfter w:w="168" w:type="pct"/>
          <w:trHeight w:val="390"/>
        </w:trPr>
        <w:tc>
          <w:tcPr>
            <w:tcW w:w="11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pct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" w:type="pct"/>
            <w:gridSpan w:val="3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" w:type="pct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" w:type="pct"/>
            <w:gridSpan w:val="3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pct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" w:type="pct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" w:type="pct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pct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525"/>
        </w:trPr>
        <w:tc>
          <w:tcPr>
            <w:tcW w:w="113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1" w:type="pct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Минздравсоцразвития</w:t>
            </w:r>
            <w:proofErr w:type="spell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России</w:t>
            </w:r>
          </w:p>
        </w:tc>
        <w:tc>
          <w:tcPr>
            <w:tcW w:w="4015" w:type="pct"/>
            <w:gridSpan w:val="3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Выплата безработным гражданам, открывающим собственное дело**</w:t>
            </w: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(58,8 тыс. руб.)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360"/>
        </w:trPr>
        <w:tc>
          <w:tcPr>
            <w:tcW w:w="11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pct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pct"/>
            <w:gridSpan w:val="3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765"/>
        </w:trPr>
        <w:tc>
          <w:tcPr>
            <w:tcW w:w="113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1" w:type="pct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Минсельхоз России</w:t>
            </w:r>
          </w:p>
        </w:tc>
        <w:tc>
          <w:tcPr>
            <w:tcW w:w="1499" w:type="pct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гражданам</w:t>
            </w:r>
            <w:proofErr w:type="gram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ведущим личное подсобное хозяйство по кредитным договорам, заключенным:</w:t>
            </w:r>
          </w:p>
        </w:tc>
        <w:tc>
          <w:tcPr>
            <w:tcW w:w="906" w:type="pct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Субсидии КФХ и ИП по кредитным договорам, заключенным:</w:t>
            </w:r>
          </w:p>
        </w:tc>
        <w:tc>
          <w:tcPr>
            <w:tcW w:w="693" w:type="pct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Субсидии с/</w:t>
            </w: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потребительским кооперативам по </w:t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кредитным договорам заключенным:</w:t>
            </w:r>
          </w:p>
        </w:tc>
        <w:tc>
          <w:tcPr>
            <w:tcW w:w="917" w:type="pct"/>
            <w:gridSpan w:val="1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на поддержку отдельных отраслей сельского хозяйства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A2BE3" w:rsidRPr="00660BAF" w:rsidTr="009A2BE3">
        <w:trPr>
          <w:trHeight w:val="2017"/>
        </w:trPr>
        <w:tc>
          <w:tcPr>
            <w:tcW w:w="11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pct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срок до 2-х лет</w:t>
            </w:r>
          </w:p>
        </w:tc>
        <w:tc>
          <w:tcPr>
            <w:tcW w:w="441" w:type="pct"/>
            <w:gridSpan w:val="3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срок до 5 лет (приобретение с/</w:t>
            </w: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техники и т.п.)</w:t>
            </w:r>
          </w:p>
        </w:tc>
        <w:tc>
          <w:tcPr>
            <w:tcW w:w="521" w:type="pct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срок до 5 лет (туризм)</w:t>
            </w:r>
          </w:p>
        </w:tc>
        <w:tc>
          <w:tcPr>
            <w:tcW w:w="567" w:type="pct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 срок до 5 лет (на приобретение машин, и других </w:t>
            </w: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уст-в</w:t>
            </w:r>
            <w:proofErr w:type="spell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утвержденных Минсельхозом России)</w:t>
            </w:r>
          </w:p>
        </w:tc>
        <w:tc>
          <w:tcPr>
            <w:tcW w:w="3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срок до 2 лет</w:t>
            </w:r>
          </w:p>
        </w:tc>
        <w:tc>
          <w:tcPr>
            <w:tcW w:w="242" w:type="pct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срок до 5 лет</w:t>
            </w:r>
          </w:p>
        </w:tc>
        <w:tc>
          <w:tcPr>
            <w:tcW w:w="257" w:type="pct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срок до 8 лет</w:t>
            </w:r>
          </w:p>
        </w:tc>
        <w:tc>
          <w:tcPr>
            <w:tcW w:w="194" w:type="pct"/>
            <w:gridSpan w:val="3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срок до 2 лет</w:t>
            </w:r>
          </w:p>
        </w:tc>
        <w:tc>
          <w:tcPr>
            <w:tcW w:w="334" w:type="pct"/>
            <w:gridSpan w:val="3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срок до 5 лет</w:t>
            </w:r>
          </w:p>
        </w:tc>
        <w:tc>
          <w:tcPr>
            <w:tcW w:w="213" w:type="pct"/>
            <w:gridSpan w:val="3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срок до 8 лет</w:t>
            </w:r>
          </w:p>
        </w:tc>
        <w:tc>
          <w:tcPr>
            <w:tcW w:w="853" w:type="pct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A2BE3" w:rsidRPr="00660BAF" w:rsidTr="009A2BE3">
        <w:trPr>
          <w:trHeight w:val="405"/>
        </w:trPr>
        <w:tc>
          <w:tcPr>
            <w:tcW w:w="11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pct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pct"/>
            <w:gridSpan w:val="3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1" w:type="pct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pct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pct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" w:type="pct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" w:type="pct"/>
            <w:gridSpan w:val="3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gridSpan w:val="3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" w:type="pct"/>
            <w:gridSpan w:val="3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pct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A2BE3" w:rsidRPr="00660BAF" w:rsidTr="009A2BE3">
        <w:trPr>
          <w:trHeight w:val="2295"/>
        </w:trPr>
        <w:tc>
          <w:tcPr>
            <w:tcW w:w="11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Минобрнауки</w:t>
            </w:r>
            <w:proofErr w:type="spellEnd"/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России</w:t>
            </w:r>
          </w:p>
        </w:tc>
        <w:tc>
          <w:tcPr>
            <w:tcW w:w="298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Программа «СТАРТ»</w:t>
            </w:r>
          </w:p>
        </w:tc>
        <w:tc>
          <w:tcPr>
            <w:tcW w:w="441" w:type="pct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Программа «УМНИК»</w:t>
            </w:r>
          </w:p>
        </w:tc>
        <w:tc>
          <w:tcPr>
            <w:tcW w:w="521" w:type="pct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Программа «Энергосбережение»</w:t>
            </w:r>
          </w:p>
        </w:tc>
        <w:tc>
          <w:tcPr>
            <w:tcW w:w="567" w:type="pct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Программа «ФАРМА»</w:t>
            </w:r>
          </w:p>
        </w:tc>
        <w:tc>
          <w:tcPr>
            <w:tcW w:w="322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Программа «СОФТ»</w:t>
            </w:r>
          </w:p>
        </w:tc>
        <w:tc>
          <w:tcPr>
            <w:tcW w:w="498" w:type="pct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Программа «ЭКСПОРТ»</w:t>
            </w:r>
          </w:p>
        </w:tc>
        <w:tc>
          <w:tcPr>
            <w:tcW w:w="742" w:type="pct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НИОКР по приоритетным направлениям развития науки и техники, направленных на реализацию антикризисной программы Пр-ва РФ</w:t>
            </w:r>
          </w:p>
        </w:tc>
        <w:tc>
          <w:tcPr>
            <w:tcW w:w="439" w:type="pct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НИОКР по практическому применению разработок, выполняемых в научно-образовательных центрах</w:t>
            </w:r>
          </w:p>
        </w:tc>
        <w:tc>
          <w:tcPr>
            <w:tcW w:w="414" w:type="pct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НИОКР малыми </w:t>
            </w: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иннвационными</w:t>
            </w:r>
            <w:proofErr w:type="spell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компаниями в рамках международных программ ЕС</w:t>
            </w:r>
          </w:p>
        </w:tc>
        <w:tc>
          <w:tcPr>
            <w:tcW w:w="3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A2BE3" w:rsidRPr="00660BAF" w:rsidTr="009A2BE3">
        <w:trPr>
          <w:trHeight w:val="300"/>
        </w:trPr>
        <w:tc>
          <w:tcPr>
            <w:tcW w:w="1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" w:type="pct"/>
            <w:gridSpan w:val="3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1" w:type="pct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pct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2" w:type="pct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4" w:type="pct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570"/>
        </w:trPr>
        <w:tc>
          <w:tcPr>
            <w:tcW w:w="113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41" w:type="pct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ГК Внешэкономбанк</w:t>
            </w: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(через ОАО "МСП Банк")</w:t>
            </w:r>
          </w:p>
        </w:tc>
        <w:tc>
          <w:tcPr>
            <w:tcW w:w="503" w:type="pct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Цели оказания поддержки / виды поддержки</w:t>
            </w:r>
          </w:p>
        </w:tc>
        <w:tc>
          <w:tcPr>
            <w:tcW w:w="996" w:type="pct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Кредит банка</w:t>
            </w:r>
          </w:p>
        </w:tc>
        <w:tc>
          <w:tcPr>
            <w:tcW w:w="906" w:type="pct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Микрозайм</w:t>
            </w:r>
            <w:proofErr w:type="spellEnd"/>
          </w:p>
        </w:tc>
        <w:tc>
          <w:tcPr>
            <w:tcW w:w="693" w:type="pct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Имущество в лизинг</w:t>
            </w:r>
          </w:p>
        </w:tc>
        <w:tc>
          <w:tcPr>
            <w:tcW w:w="462" w:type="pct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Факторинговые</w:t>
            </w:r>
            <w:proofErr w:type="spell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455" w:type="pct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Иное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510"/>
        </w:trPr>
        <w:tc>
          <w:tcPr>
            <w:tcW w:w="11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pct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pct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Модернизация производства и обновление основных средств</w:t>
            </w:r>
          </w:p>
        </w:tc>
        <w:tc>
          <w:tcPr>
            <w:tcW w:w="996" w:type="pct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6" w:type="pct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3" w:type="pct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2" w:type="pct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pct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480"/>
        </w:trPr>
        <w:tc>
          <w:tcPr>
            <w:tcW w:w="11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pct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pct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Реализация инновационных проектов</w:t>
            </w:r>
          </w:p>
        </w:tc>
        <w:tc>
          <w:tcPr>
            <w:tcW w:w="996" w:type="pct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6" w:type="pct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3" w:type="pct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2" w:type="pct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pct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480"/>
        </w:trPr>
        <w:tc>
          <w:tcPr>
            <w:tcW w:w="11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pct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pct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энергоэффективных</w:t>
            </w:r>
            <w:proofErr w:type="spell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проектов</w:t>
            </w:r>
          </w:p>
        </w:tc>
        <w:tc>
          <w:tcPr>
            <w:tcW w:w="996" w:type="pct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6" w:type="pct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3" w:type="pct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2" w:type="pct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pct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315"/>
        </w:trPr>
        <w:tc>
          <w:tcPr>
            <w:tcW w:w="11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pct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pct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Иное</w:t>
            </w:r>
          </w:p>
        </w:tc>
        <w:tc>
          <w:tcPr>
            <w:tcW w:w="996" w:type="pct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6" w:type="pct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3" w:type="pct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2" w:type="pct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pct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360"/>
        </w:trPr>
        <w:tc>
          <w:tcPr>
            <w:tcW w:w="4768" w:type="pct"/>
            <w:gridSpan w:val="4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Примечание: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указывается площадь помещений, предоставленных в аренду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315"/>
        </w:trPr>
        <w:tc>
          <w:tcPr>
            <w:tcW w:w="4768" w:type="pct"/>
            <w:gridSpan w:val="4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 об источниках и объемах финансирования данного мероприятия в 2013 году в настоящее время обсуждается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315"/>
        </w:trPr>
        <w:tc>
          <w:tcPr>
            <w:tcW w:w="4381" w:type="pct"/>
            <w:gridSpan w:val="3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III. Основные финансово-экономические показатели субъекта малого и среднего предпринимателя получателя поддержки:</w:t>
            </w:r>
          </w:p>
        </w:tc>
        <w:tc>
          <w:tcPr>
            <w:tcW w:w="17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A2BE3" w:rsidRPr="00660BAF" w:rsidTr="009A2BE3">
        <w:trPr>
          <w:gridAfter w:val="3"/>
          <w:wAfter w:w="168" w:type="pct"/>
          <w:trHeight w:val="83"/>
        </w:trPr>
        <w:tc>
          <w:tcPr>
            <w:tcW w:w="113" w:type="pct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1" w:type="pct"/>
            <w:gridSpan w:val="3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3" w:type="pct"/>
            <w:gridSpan w:val="3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" w:type="pct"/>
            <w:gridSpan w:val="2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" w:type="pct"/>
            <w:gridSpan w:val="3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" w:type="pct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gridSpan w:val="4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pct"/>
            <w:gridSpan w:val="3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" w:type="pct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pct"/>
            <w:gridSpan w:val="6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gridSpan w:val="5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" w:type="pct"/>
            <w:gridSpan w:val="3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" w:type="pct"/>
            <w:gridSpan w:val="2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9A2BE3">
        <w:trPr>
          <w:gridAfter w:val="3"/>
          <w:wAfter w:w="168" w:type="pct"/>
          <w:trHeight w:val="509"/>
        </w:trPr>
        <w:tc>
          <w:tcPr>
            <w:tcW w:w="11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41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503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измер</w:t>
            </w:r>
            <w:proofErr w:type="spell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7" w:type="pct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1 января _____ года</w:t>
            </w: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(Год, предшествующий оказанию поддержки)</w:t>
            </w:r>
          </w:p>
        </w:tc>
        <w:tc>
          <w:tcPr>
            <w:tcW w:w="1082" w:type="pct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1 января _____ года</w:t>
            </w: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(Год оказания поддержки)</w:t>
            </w:r>
          </w:p>
        </w:tc>
        <w:tc>
          <w:tcPr>
            <w:tcW w:w="874" w:type="pct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1 января _____ года</w:t>
            </w: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(Первый год после оказания поддержки)</w:t>
            </w:r>
          </w:p>
        </w:tc>
        <w:tc>
          <w:tcPr>
            <w:tcW w:w="788" w:type="pct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1 января _____ года</w:t>
            </w: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(Второй год после оказания поддержки)</w:t>
            </w:r>
          </w:p>
        </w:tc>
        <w:tc>
          <w:tcPr>
            <w:tcW w:w="54" w:type="pct"/>
            <w:tcBorders>
              <w:top w:val="single" w:sz="6" w:space="0" w:color="000000"/>
            </w:tcBorders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tcBorders>
              <w:top w:val="single" w:sz="6" w:space="0" w:color="000000"/>
            </w:tcBorders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509"/>
        </w:trPr>
        <w:tc>
          <w:tcPr>
            <w:tcW w:w="1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pct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" w:type="pct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510"/>
        </w:trPr>
        <w:tc>
          <w:tcPr>
            <w:tcW w:w="11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1" w:type="pct"/>
            <w:gridSpan w:val="3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Выручка от реализации товаров (работ, услуг) без учета НДС</w:t>
            </w:r>
          </w:p>
        </w:tc>
        <w:tc>
          <w:tcPr>
            <w:tcW w:w="503" w:type="pct"/>
            <w:gridSpan w:val="3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67" w:type="pct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pct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4" w:type="pct"/>
            <w:gridSpan w:val="1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8" w:type="pct"/>
            <w:gridSpan w:val="11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735"/>
        </w:trPr>
        <w:tc>
          <w:tcPr>
            <w:tcW w:w="11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1" w:type="pct"/>
            <w:gridSpan w:val="3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503" w:type="pct"/>
            <w:gridSpan w:val="3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67" w:type="pct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pct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4" w:type="pct"/>
            <w:gridSpan w:val="1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8" w:type="pct"/>
            <w:gridSpan w:val="11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765"/>
        </w:trPr>
        <w:tc>
          <w:tcPr>
            <w:tcW w:w="11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41" w:type="pct"/>
            <w:gridSpan w:val="3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География поставок (кол-во субъектов </w:t>
            </w:r>
            <w:proofErr w:type="gram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РФ</w:t>
            </w:r>
            <w:proofErr w:type="gram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 которые осуществляются поставки товаров, работ, услуг)</w:t>
            </w:r>
          </w:p>
        </w:tc>
        <w:tc>
          <w:tcPr>
            <w:tcW w:w="503" w:type="pct"/>
            <w:gridSpan w:val="3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67" w:type="pct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pct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4" w:type="pct"/>
            <w:gridSpan w:val="1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8" w:type="pct"/>
            <w:gridSpan w:val="11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510"/>
        </w:trPr>
        <w:tc>
          <w:tcPr>
            <w:tcW w:w="11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pct"/>
            <w:gridSpan w:val="3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Номенклатура производимой продукции (работ, услуг)</w:t>
            </w:r>
          </w:p>
        </w:tc>
        <w:tc>
          <w:tcPr>
            <w:tcW w:w="503" w:type="pct"/>
            <w:gridSpan w:val="3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67" w:type="pct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pct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4" w:type="pct"/>
            <w:gridSpan w:val="1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8" w:type="pct"/>
            <w:gridSpan w:val="11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540"/>
        </w:trPr>
        <w:tc>
          <w:tcPr>
            <w:tcW w:w="11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1" w:type="pct"/>
            <w:gridSpan w:val="3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503" w:type="pct"/>
            <w:gridSpan w:val="3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767" w:type="pct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pct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4" w:type="pct"/>
            <w:gridSpan w:val="1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8" w:type="pct"/>
            <w:gridSpan w:val="11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510"/>
        </w:trPr>
        <w:tc>
          <w:tcPr>
            <w:tcW w:w="11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1" w:type="pct"/>
            <w:gridSpan w:val="3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Среднемесячная начисленная заработная плата </w:t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работников</w:t>
            </w:r>
          </w:p>
        </w:tc>
        <w:tc>
          <w:tcPr>
            <w:tcW w:w="503" w:type="pct"/>
            <w:gridSpan w:val="3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тыс. руб.</w:t>
            </w:r>
          </w:p>
        </w:tc>
        <w:tc>
          <w:tcPr>
            <w:tcW w:w="767" w:type="pct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pct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4" w:type="pct"/>
            <w:gridSpan w:val="1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8" w:type="pct"/>
            <w:gridSpan w:val="11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1035"/>
        </w:trPr>
        <w:tc>
          <w:tcPr>
            <w:tcW w:w="11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641" w:type="pct"/>
            <w:gridSpan w:val="3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503" w:type="pct"/>
            <w:gridSpan w:val="3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67" w:type="pct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pct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4" w:type="pct"/>
            <w:gridSpan w:val="1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8" w:type="pct"/>
            <w:gridSpan w:val="11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431"/>
        </w:trPr>
        <w:tc>
          <w:tcPr>
            <w:tcW w:w="11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1" w:type="pct"/>
            <w:gridSpan w:val="3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Инвестиции в основной капитал, всего:</w:t>
            </w:r>
          </w:p>
        </w:tc>
        <w:tc>
          <w:tcPr>
            <w:tcW w:w="503" w:type="pct"/>
            <w:gridSpan w:val="3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67" w:type="pct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pct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4" w:type="pct"/>
            <w:gridSpan w:val="1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8" w:type="pct"/>
            <w:gridSpan w:val="11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465"/>
        </w:trPr>
        <w:tc>
          <w:tcPr>
            <w:tcW w:w="11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1" w:type="pct"/>
            <w:gridSpan w:val="3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Привлеченные заемные (кредитные) средства</w:t>
            </w:r>
          </w:p>
        </w:tc>
        <w:tc>
          <w:tcPr>
            <w:tcW w:w="503" w:type="pct"/>
            <w:gridSpan w:val="3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67" w:type="pct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pct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4" w:type="pct"/>
            <w:gridSpan w:val="1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8" w:type="pct"/>
            <w:gridSpan w:val="11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540"/>
        </w:trPr>
        <w:tc>
          <w:tcPr>
            <w:tcW w:w="1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9.1</w:t>
            </w:r>
          </w:p>
        </w:tc>
        <w:tc>
          <w:tcPr>
            <w:tcW w:w="641" w:type="pct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из них: привлечено в рамках программ государственной поддержки</w:t>
            </w:r>
          </w:p>
        </w:tc>
        <w:tc>
          <w:tcPr>
            <w:tcW w:w="503" w:type="pct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67" w:type="pct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pct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4" w:type="pct"/>
            <w:gridSpan w:val="1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8" w:type="pct"/>
            <w:gridSpan w:val="11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A2BE3" w:rsidRPr="00660BAF" w:rsidTr="009A2BE3">
        <w:trPr>
          <w:gridAfter w:val="3"/>
          <w:wAfter w:w="168" w:type="pct"/>
          <w:trHeight w:val="131"/>
        </w:trPr>
        <w:tc>
          <w:tcPr>
            <w:tcW w:w="11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1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9A2BE3">
        <w:trPr>
          <w:gridAfter w:val="3"/>
          <w:wAfter w:w="168" w:type="pct"/>
          <w:trHeight w:val="315"/>
        </w:trPr>
        <w:tc>
          <w:tcPr>
            <w:tcW w:w="4381" w:type="pct"/>
            <w:gridSpan w:val="3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IV. Дополнительные финансово-экономические показатели субъекта малого и среднего предпринимателя получателя поддержки:</w:t>
            </w:r>
          </w:p>
        </w:tc>
        <w:tc>
          <w:tcPr>
            <w:tcW w:w="17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509"/>
        </w:trPr>
        <w:tc>
          <w:tcPr>
            <w:tcW w:w="11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7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574" w:type="pct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измер</w:t>
            </w:r>
            <w:proofErr w:type="spell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7" w:type="pct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1 января _____ года</w:t>
            </w: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(Год, предшествующий оказанию поддержки)</w:t>
            </w:r>
          </w:p>
        </w:tc>
        <w:tc>
          <w:tcPr>
            <w:tcW w:w="1082" w:type="pct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1 января _____ года</w:t>
            </w: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(Год оказания поддержки)</w:t>
            </w:r>
          </w:p>
        </w:tc>
        <w:tc>
          <w:tcPr>
            <w:tcW w:w="874" w:type="pct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1 января _____ года</w:t>
            </w: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(Первый год после оказания поддержки)</w:t>
            </w:r>
          </w:p>
        </w:tc>
        <w:tc>
          <w:tcPr>
            <w:tcW w:w="788" w:type="pct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1 января _____ года</w:t>
            </w: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(Второй год после оказания поддержки)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509"/>
        </w:trPr>
        <w:tc>
          <w:tcPr>
            <w:tcW w:w="11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pct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" w:type="pct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255"/>
        </w:trPr>
        <w:tc>
          <w:tcPr>
            <w:tcW w:w="4768" w:type="pct"/>
            <w:gridSpan w:val="4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Заполняется субъектами малого и среднего предпринимательства занимающимися экспортом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1035"/>
        </w:trPr>
        <w:tc>
          <w:tcPr>
            <w:tcW w:w="11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pct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Объем экспорта, в том числе отгружено товаров </w:t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собственного производства (выполнено работ и услуг собственными силами) за пределы Российской Федерации</w:t>
            </w:r>
          </w:p>
        </w:tc>
        <w:tc>
          <w:tcPr>
            <w:tcW w:w="574" w:type="pct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тыс. руб.</w:t>
            </w:r>
          </w:p>
        </w:tc>
        <w:tc>
          <w:tcPr>
            <w:tcW w:w="767" w:type="pct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pct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4" w:type="pct"/>
            <w:gridSpan w:val="1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8" w:type="pct"/>
            <w:gridSpan w:val="11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525"/>
        </w:trPr>
        <w:tc>
          <w:tcPr>
            <w:tcW w:w="11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570" w:type="pct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Доля объема экспорта в общем объеме отгруженной продукции</w:t>
            </w:r>
          </w:p>
        </w:tc>
        <w:tc>
          <w:tcPr>
            <w:tcW w:w="574" w:type="pct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67" w:type="pct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pct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4" w:type="pct"/>
            <w:gridSpan w:val="1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8" w:type="pct"/>
            <w:gridSpan w:val="11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540"/>
        </w:trPr>
        <w:tc>
          <w:tcPr>
            <w:tcW w:w="11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0" w:type="pct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стран, в которые экспортируются </w:t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товары (работы, услуги)</w:t>
            </w:r>
          </w:p>
        </w:tc>
        <w:tc>
          <w:tcPr>
            <w:tcW w:w="574" w:type="pct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767" w:type="pct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pct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4" w:type="pct"/>
            <w:gridSpan w:val="1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8" w:type="pct"/>
            <w:gridSpan w:val="11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240"/>
        </w:trPr>
        <w:tc>
          <w:tcPr>
            <w:tcW w:w="4768" w:type="pct"/>
            <w:gridSpan w:val="4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Заполняется субъектами малого и среднего предпринимательства, занимающимися инновациями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1020"/>
        </w:trPr>
        <w:tc>
          <w:tcPr>
            <w:tcW w:w="11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Отгружено инновационных товаров собственного производства (выполнено </w:t>
            </w: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иновационных</w:t>
            </w:r>
            <w:proofErr w:type="spell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работ и услуг собственными силами)</w:t>
            </w:r>
          </w:p>
        </w:tc>
        <w:tc>
          <w:tcPr>
            <w:tcW w:w="645" w:type="pct"/>
            <w:gridSpan w:val="5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67" w:type="pct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pct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4" w:type="pct"/>
            <w:gridSpan w:val="1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8" w:type="pct"/>
            <w:gridSpan w:val="11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1020"/>
        </w:trPr>
        <w:tc>
          <w:tcPr>
            <w:tcW w:w="11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9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Доля экспорт</w:t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ной инновационной продукции в общем объеме отгруженной инновационной продукции</w:t>
            </w:r>
          </w:p>
        </w:tc>
        <w:tc>
          <w:tcPr>
            <w:tcW w:w="645" w:type="pct"/>
            <w:gridSpan w:val="5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767" w:type="pct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pct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4" w:type="pct"/>
            <w:gridSpan w:val="1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8" w:type="pct"/>
            <w:gridSpan w:val="11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1473"/>
        </w:trPr>
        <w:tc>
          <w:tcPr>
            <w:tcW w:w="1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9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Число вновь полученных патентов на изобретение, на полезную модель, на промышленный </w:t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образец, использованных в отгруженных инновационных товарах собственного производства, всего:</w:t>
            </w:r>
          </w:p>
        </w:tc>
        <w:tc>
          <w:tcPr>
            <w:tcW w:w="645" w:type="pct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767" w:type="pct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pct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4" w:type="pct"/>
            <w:gridSpan w:val="1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8" w:type="pct"/>
            <w:gridSpan w:val="11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255"/>
        </w:trPr>
        <w:tc>
          <w:tcPr>
            <w:tcW w:w="11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49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том числе: на изобретение</w:t>
            </w:r>
          </w:p>
        </w:tc>
        <w:tc>
          <w:tcPr>
            <w:tcW w:w="645" w:type="pct"/>
            <w:gridSpan w:val="5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67" w:type="pct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pct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4" w:type="pct"/>
            <w:gridSpan w:val="1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8" w:type="pct"/>
            <w:gridSpan w:val="11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255"/>
        </w:trPr>
        <w:tc>
          <w:tcPr>
            <w:tcW w:w="11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9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том числе: на полезные модели</w:t>
            </w:r>
          </w:p>
        </w:tc>
        <w:tc>
          <w:tcPr>
            <w:tcW w:w="645" w:type="pct"/>
            <w:gridSpan w:val="5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67" w:type="pct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pct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4" w:type="pct"/>
            <w:gridSpan w:val="1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8" w:type="pct"/>
            <w:gridSpan w:val="11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255"/>
        </w:trPr>
        <w:tc>
          <w:tcPr>
            <w:tcW w:w="11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9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 том </w:t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числе: на промышленные образцы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gridSpan w:val="5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767" w:type="pct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pct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4" w:type="pct"/>
            <w:gridSpan w:val="1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8" w:type="pct"/>
            <w:gridSpan w:val="11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240"/>
        </w:trPr>
        <w:tc>
          <w:tcPr>
            <w:tcW w:w="4768" w:type="pct"/>
            <w:gridSpan w:val="4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Заполняется субъектами малого и среднего предпринимательства, </w:t>
            </w:r>
            <w:proofErr w:type="gram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получившим</w:t>
            </w:r>
            <w:proofErr w:type="gram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поддержку по программе </w:t>
            </w: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9A2BE3">
        <w:trPr>
          <w:gridAfter w:val="3"/>
          <w:wAfter w:w="168" w:type="pct"/>
          <w:trHeight w:val="330"/>
        </w:trPr>
        <w:tc>
          <w:tcPr>
            <w:tcW w:w="11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Оценка экономии энергетических ресурсов</w:t>
            </w:r>
          </w:p>
        </w:tc>
        <w:tc>
          <w:tcPr>
            <w:tcW w:w="645" w:type="pct"/>
            <w:gridSpan w:val="5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67" w:type="pct"/>
            <w:gridSpan w:val="4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9" w:type="pct"/>
            <w:gridSpan w:val="6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7" w:type="pct"/>
            <w:gridSpan w:val="1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8" w:type="pct"/>
            <w:gridSpan w:val="11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" w:type="pct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A2BE3" w:rsidRPr="00660BAF" w:rsidTr="009A2BE3">
        <w:trPr>
          <w:gridAfter w:val="3"/>
          <w:wAfter w:w="168" w:type="pct"/>
          <w:trHeight w:val="210"/>
        </w:trPr>
        <w:tc>
          <w:tcPr>
            <w:tcW w:w="11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A2BE3" w:rsidRPr="00660BAF" w:rsidTr="009A2BE3">
        <w:trPr>
          <w:gridAfter w:val="3"/>
          <w:wAfter w:w="168" w:type="pct"/>
          <w:trHeight w:val="285"/>
        </w:trPr>
        <w:tc>
          <w:tcPr>
            <w:tcW w:w="11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Руководитель организации</w:t>
            </w:r>
          </w:p>
        </w:tc>
        <w:tc>
          <w:tcPr>
            <w:tcW w:w="645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767" w:type="pct"/>
            <w:gridSpan w:val="4"/>
            <w:tcBorders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/ /</w:t>
            </w:r>
          </w:p>
        </w:tc>
        <w:tc>
          <w:tcPr>
            <w:tcW w:w="55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A2BE3" w:rsidRPr="00660BAF" w:rsidTr="009A2BE3">
        <w:trPr>
          <w:gridAfter w:val="3"/>
          <w:wAfter w:w="168" w:type="pct"/>
          <w:trHeight w:val="315"/>
        </w:trPr>
        <w:tc>
          <w:tcPr>
            <w:tcW w:w="11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645" w:type="pct"/>
            <w:gridSpan w:val="5"/>
            <w:tcBorders>
              <w:top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767" w:type="pct"/>
            <w:gridSpan w:val="4"/>
            <w:tcBorders>
              <w:top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(Расшифровка подписи)</w:t>
            </w:r>
          </w:p>
        </w:tc>
        <w:tc>
          <w:tcPr>
            <w:tcW w:w="55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A2BE3" w:rsidRPr="00660BAF" w:rsidTr="009A2BE3">
        <w:trPr>
          <w:gridAfter w:val="3"/>
          <w:wAfter w:w="168" w:type="pct"/>
          <w:trHeight w:val="330"/>
        </w:trPr>
        <w:tc>
          <w:tcPr>
            <w:tcW w:w="11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индивидуальный </w:t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предприниматель</w:t>
            </w:r>
          </w:p>
        </w:tc>
        <w:tc>
          <w:tcPr>
            <w:tcW w:w="645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A2BE3" w:rsidRPr="00660BAF" w:rsidTr="009A2BE3">
        <w:trPr>
          <w:gridAfter w:val="3"/>
          <w:wAfter w:w="168" w:type="pct"/>
          <w:trHeight w:val="300"/>
        </w:trPr>
        <w:tc>
          <w:tcPr>
            <w:tcW w:w="11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99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8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60BAF" w:rsidRPr="00660BAF" w:rsidRDefault="00660BAF" w:rsidP="00660BAF">
      <w:pPr>
        <w:spacing w:after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9A2BE3" w:rsidRDefault="009A2BE3" w:rsidP="00660BAF">
      <w:p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  <w:sectPr w:rsidR="009A2BE3" w:rsidSect="009A2BE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60BAF" w:rsidRPr="00660BAF" w:rsidRDefault="00660BAF" w:rsidP="00660BAF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br w:type="textWrapping" w:clear="all"/>
      </w:r>
    </w:p>
    <w:p w:rsidR="00660BAF" w:rsidRPr="00660BAF" w:rsidRDefault="00660BAF" w:rsidP="00660BAF">
      <w:pPr>
        <w:spacing w:after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8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Приложение № 4 </w:t>
      </w:r>
      <w:bookmarkStart w:id="74" w:name="_Hlk56164577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к Положению о предоставлении грантов начинающим субъектам малого предпринимательства, а также физическим лицам, применяющим специальный налоговый режим «Налог на профессиональный доход», Павловского муниципального района Воронежской области</w:t>
      </w:r>
      <w:bookmarkEnd w:id="74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Бизнес-проект Титульный лист Наименование бизнес - проекта.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Наименование и адрес субъекта малого предпринимательства, а также физического лица, </w:t>
      </w:r>
      <w:bookmarkStart w:id="75" w:name="_Hlk56164397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применяющего специальный налоговый режим «Налог на профессиональный доход»</w:t>
      </w:r>
      <w:bookmarkEnd w:id="75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(с указанием организационно - правовой формы – для юридических лиц).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Собственные средства: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Средство гранта: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Срок окупаемости бизнес - проекта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20__ год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Разделы бизнес - проекта: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 Область деятельности субъекта малого предпринимательства, или физического лица, применяющего специальный налоговый режим «Налог на профессиональный доход» (специализация и история развития).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 Основные виды продукции (работ, услуг), выпуск которых осуществляется в настоящее время и планируется в будущем в рамках реализации бизнес - проекта (в том числе потребительские свойства, преимущества, отличительные особенности, ожидаемый спрос).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 Место осуществления бизнеса в настоящее время и в будущем в рамках реализации бизнес - проекта (с указанием конкретных адресов производства товаров, работ, услуг).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 Анализ ситуации на рынке товаров, работ и услуг, предлагаемых бизнес - проектом, в настоящее время и планируемый в будущем в рамках реализации бизнес - проекта (с указанием аналогичных производителей товаров, работ, услуг, наличия конкурентов, наличия потенциальных потребителей).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5. Специфические требования к организации производства (при наличии).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6. Внедрение инновационных технологий (при наличии дать описание данных технологий).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7. Источники финансирования бизнес - проекта:</w:t>
      </w:r>
    </w:p>
    <w:tbl>
      <w:tblPr>
        <w:tblW w:w="9351" w:type="dxa"/>
        <w:tblCellMar>
          <w:left w:w="0" w:type="dxa"/>
          <w:right w:w="0" w:type="dxa"/>
        </w:tblCellMar>
        <w:tblLook w:val="04A0"/>
      </w:tblPr>
      <w:tblGrid>
        <w:gridCol w:w="510"/>
        <w:gridCol w:w="770"/>
        <w:gridCol w:w="5349"/>
        <w:gridCol w:w="2722"/>
      </w:tblGrid>
      <w:tr w:rsidR="00660BAF" w:rsidRPr="00660BAF" w:rsidTr="00660BAF">
        <w:trPr>
          <w:trHeight w:val="568"/>
        </w:trPr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.</w:t>
            </w:r>
          </w:p>
        </w:tc>
        <w:tc>
          <w:tcPr>
            <w:tcW w:w="8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 счет собственных средств</w:t>
            </w:r>
          </w:p>
        </w:tc>
      </w:tr>
      <w:tr w:rsidR="00660BAF" w:rsidRPr="00660BAF" w:rsidTr="00660BAF">
        <w:trPr>
          <w:trHeight w:val="14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Стоимость, рублей</w:t>
            </w:r>
          </w:p>
        </w:tc>
      </w:tr>
      <w:tr w:rsidR="00660BAF" w:rsidRPr="00660BAF" w:rsidTr="00660BAF">
        <w:trPr>
          <w:trHeight w:val="14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14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14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509"/>
        </w:trPr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II.</w:t>
            </w:r>
          </w:p>
        </w:tc>
        <w:tc>
          <w:tcPr>
            <w:tcW w:w="8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 счет средств государственной поддержки (субсидии)</w:t>
            </w:r>
          </w:p>
        </w:tc>
      </w:tr>
      <w:tr w:rsidR="00660BAF" w:rsidRPr="00660BAF" w:rsidTr="00660BAF">
        <w:trPr>
          <w:trHeight w:val="14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Стоимость, рублей</w:t>
            </w:r>
          </w:p>
        </w:tc>
      </w:tr>
      <w:tr w:rsidR="00660BAF" w:rsidRPr="00660BAF" w:rsidTr="00660BAF">
        <w:trPr>
          <w:trHeight w:val="14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14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14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8. Обоснование необходимости приобретения сырья, материалов, оборудования и иных затрат, связанных с реализацией бизнес - проекта.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9. Потенциальные поставщики сырья, материалов (услуг).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10. Организация сбыта продукции, наименование и характеристика компаний, привлекаемых к ее реализации.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11. Ожидаемые финансовые результаты реализации бизнес - проекта при условии получения гранта, с момента получения гранта до окончания календарного года (календарный год принимается продолжительностью 365 дней):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639" w:type="dxa"/>
        <w:tblCellMar>
          <w:left w:w="0" w:type="dxa"/>
          <w:right w:w="0" w:type="dxa"/>
        </w:tblCellMar>
        <w:tblLook w:val="04A0"/>
      </w:tblPr>
      <w:tblGrid>
        <w:gridCol w:w="2014"/>
        <w:gridCol w:w="1559"/>
        <w:gridCol w:w="1530"/>
        <w:gridCol w:w="1276"/>
        <w:gridCol w:w="1276"/>
        <w:gridCol w:w="1276"/>
        <w:gridCol w:w="708"/>
      </w:tblGrid>
      <w:tr w:rsidR="00660BAF" w:rsidRPr="00660BAF" w:rsidTr="00660BAF">
        <w:trPr>
          <w:trHeight w:val="268"/>
        </w:trPr>
        <w:tc>
          <w:tcPr>
            <w:tcW w:w="20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Значения показателя на последнюю отчётную дату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</w:tr>
      <w:tr w:rsidR="00660BAF" w:rsidRPr="00660BAF" w:rsidTr="00660BAF">
        <w:trPr>
          <w:trHeight w:val="14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__ кв.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20__ года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__ кв. 20__года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__ кв.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20__ года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__ кв.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20__ года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660BAF" w:rsidRPr="00660BAF" w:rsidTr="00660BAF">
        <w:trPr>
          <w:trHeight w:val="281"/>
        </w:trPr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Доходы: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183"/>
        </w:trPr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149"/>
        </w:trPr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Расходы: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149"/>
        </w:trPr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149"/>
        </w:trPr>
        <w:tc>
          <w:tcPr>
            <w:tcW w:w="2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Чистый доход: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12. Информация о сохраняемых и вновь создаваемых рабочих местах: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2552"/>
        <w:gridCol w:w="1417"/>
        <w:gridCol w:w="1276"/>
        <w:gridCol w:w="1418"/>
        <w:gridCol w:w="1417"/>
        <w:gridCol w:w="1418"/>
      </w:tblGrid>
      <w:tr w:rsidR="00660BAF" w:rsidRPr="00660BAF" w:rsidTr="00660BAF"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последнюю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отчетную дату</w:t>
            </w:r>
          </w:p>
        </w:tc>
        <w:tc>
          <w:tcPr>
            <w:tcW w:w="55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</w:t>
            </w:r>
          </w:p>
        </w:tc>
      </w:tr>
      <w:tr w:rsidR="00660BAF" w:rsidRPr="00660BAF" w:rsidTr="00660BA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__квартал</w:t>
            </w:r>
            <w:proofErr w:type="spell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20__ года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__ квартал 20__ года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__ квартал 20__ года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660BAF" w:rsidRPr="00660BAF" w:rsidTr="00660BAF">
        <w:trPr>
          <w:trHeight w:val="932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Количество сохраняемых рабочих мест,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920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Количество вновь создаваемых рабочих мест,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13. Приложения: в приложение включаются документы, подтверждающие и разъясняющие сведения, представленные в бизнес -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проекте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(при необходимости).</w:t>
      </w:r>
    </w:p>
    <w:p w:rsidR="009A2BE3" w:rsidRDefault="009A2BE3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br w:type="page"/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br w:type="textWrapping" w:clear="all"/>
        <w:t>Приложение № 5 </w:t>
      </w:r>
      <w:bookmarkStart w:id="76" w:name="_Hlk56164646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к Положению о предоставлении грантов начинающим субъектам малого предпринимательства, а также физическим лицам, применяющим специальный налоговый режим «Налог на профессиональный доход», Павловского муниципального района Воронежской области</w:t>
      </w:r>
      <w:bookmarkEnd w:id="76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Оценочная ведомость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по бизнес - проекту 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(наименование претендента)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Заседание конкурсной комиссии по отбору субъектов малого предпринимательства, а также физических лиц, применяющих специальный налоговый режим «Налог на профессиональный доход», претендующих на предоставление грантов» (В ред. пост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т 25.03.2021 № 211)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от «____» ___________ 20___ №___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539"/>
        <w:gridCol w:w="5837"/>
        <w:gridCol w:w="1559"/>
        <w:gridCol w:w="1560"/>
      </w:tblGrid>
      <w:tr w:rsidR="00660BAF" w:rsidRPr="00660BAF" w:rsidTr="00660BAF">
        <w:trPr>
          <w:trHeight w:val="36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N</w:t>
            </w: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критериев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Оценка в</w:t>
            </w: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баллах</w:t>
            </w:r>
          </w:p>
        </w:tc>
      </w:tr>
      <w:tr w:rsidR="00660BAF" w:rsidRPr="00660BAF" w:rsidTr="00660BAF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60BAF" w:rsidRPr="00660BAF" w:rsidTr="00660BAF">
        <w:trPr>
          <w:trHeight w:val="36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Конкурентоспособность бизнес - проекта</w:t>
            </w: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(проработка рыночной потребности)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60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Готовность бизнес - проекта к внедрению</w:t>
            </w: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(проработка вопроса организации производства,</w:t>
            </w: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наличие помещения, рынка сбыта, уровень</w:t>
            </w: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готовности проекта для запуска производства)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Срок окупаемости бизнес - проекта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Планируемая прибыль, рублей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36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Поступление налогов в бюджеты всех уровней,</w:t>
            </w: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Уровень заработной платы, рублей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48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Создание дополнительных рабочих мест, в первую</w:t>
            </w: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очередь для молодежи и социально незащищенных</w:t>
            </w: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групп населения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Член комиссии ____________ 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(подпись) (расшифровка подписи)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Примечания: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1. Для оценки бизнес - проекта применяется 5-балльная шкала: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2699"/>
        <w:gridCol w:w="2430"/>
        <w:gridCol w:w="2099"/>
        <w:gridCol w:w="2267"/>
      </w:tblGrid>
      <w:tr w:rsidR="00660BAF" w:rsidRPr="00660BAF" w:rsidTr="00660BAF">
        <w:trPr>
          <w:trHeight w:val="24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неудовлетворительно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удовлетворительно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отлично</w:t>
            </w:r>
          </w:p>
        </w:tc>
      </w:tr>
      <w:tr w:rsidR="00660BAF" w:rsidRPr="00660BAF" w:rsidTr="00660BAF">
        <w:trPr>
          <w:trHeight w:val="24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1 - 2 балла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 балла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 баллов</w:t>
            </w:r>
          </w:p>
        </w:tc>
      </w:tr>
    </w:tbl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 Оценочная ведомость заполняется по каждому рассматриваемому на заседании бизнес - проекту.</w:t>
      </w:r>
    </w:p>
    <w:p w:rsidR="009A2BE3" w:rsidRDefault="009A2BE3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br w:type="page"/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br w:type="textWrapping" w:clear="all"/>
        <w:t>Приложение № 6 к Положению о предоставлении грантов начинающим субъектам малого предпринимательства, </w:t>
      </w:r>
      <w:bookmarkStart w:id="77" w:name="_Hlk56164752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а также физическим лицам, применяющим специальный налоговый режим «Налог на профессиональный доход»</w:t>
      </w:r>
      <w:bookmarkEnd w:id="77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, Павловского муниципального района Воронежской области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Сводная оценочная ведомость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по бизнес - проекту 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(наименование претендента)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bookmarkStart w:id="78" w:name="_Hlk56164780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Заседание конкурсной комиссии по отбору субъектов малого предпринимательства, а также физических лиц, применяющих специальный налоговый режим «Налог на профессиональный доход», претендующих на предоставление грантов</w:t>
      </w:r>
      <w:bookmarkEnd w:id="78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от «____» ___________ 20___ № ___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01"/>
        <w:gridCol w:w="4635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418"/>
        <w:gridCol w:w="1367"/>
      </w:tblGrid>
      <w:tr w:rsidR="00660BAF" w:rsidRPr="00660BAF" w:rsidTr="00660BAF">
        <w:trPr>
          <w:trHeight w:val="240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критериев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Оценки членов конкурсной комиссии в баллах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Средний балл по критерию</w:t>
            </w:r>
          </w:p>
        </w:tc>
      </w:tr>
      <w:tr w:rsidR="00660BAF" w:rsidRPr="00660BAF" w:rsidTr="00660BAF">
        <w:trPr>
          <w:trHeight w:val="6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Члены конкурсной комиссии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660BAF">
        <w:trPr>
          <w:trHeight w:val="2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60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Конкурентоспособность бизнес - проекта (проработка рыночной потребности)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13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Готовность бизнес - проекта к внедрению (проработка вопроса организации производства, наличие помещения, рынка сбыта, уровень готовности проекта для запуска производства)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Срок окупаемости бизнес - проекта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3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Планируемая прибыль, рублей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Поступление налогов в бюджеты всех уровней, рублей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Уровень заработной платы, рублей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8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Создание дополнительных рабочих мест, в первую очередь для молодежи и социально незащищенных групп населения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2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Итоговый балл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Примечания: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 Секретарем Комиссии заполняется сводная оценочная ведомость по каждому бизнес - проекту и выводится его итоговый балл.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 Средний балл по каждому критерию выводится по следующей формуле: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1864"/>
        <w:gridCol w:w="7707"/>
      </w:tblGrid>
      <w:tr w:rsidR="00660BAF" w:rsidRPr="00660BAF" w:rsidTr="00660BAF">
        <w:trPr>
          <w:jc w:val="center"/>
        </w:trPr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балл =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критерию</w:t>
            </w:r>
          </w:p>
        </w:tc>
        <w:tc>
          <w:tcPr>
            <w:tcW w:w="84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Сумма баллов всех членов комиссии по данному критерию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Число проголосовавших по данному критерию членов</w:t>
            </w:r>
          </w:p>
        </w:tc>
      </w:tr>
      <w:tr w:rsidR="00660BAF" w:rsidRPr="00660BAF" w:rsidTr="00660BAF">
        <w:trPr>
          <w:jc w:val="center"/>
        </w:trPr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 Итоговый балл выводится по следующей формуле: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1532"/>
        <w:gridCol w:w="352"/>
        <w:gridCol w:w="7687"/>
      </w:tblGrid>
      <w:tr w:rsidR="00660BAF" w:rsidRPr="00660BAF" w:rsidTr="00660BAF">
        <w:trPr>
          <w:jc w:val="center"/>
        </w:trPr>
        <w:tc>
          <w:tcPr>
            <w:tcW w:w="15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Итоговый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2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83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Сумма средних баллов по критериям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Число критериев</w:t>
            </w:r>
          </w:p>
        </w:tc>
      </w:tr>
    </w:tbl>
    <w:p w:rsidR="009A2BE3" w:rsidRDefault="009A2BE3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9A2BE3" w:rsidRDefault="009A2BE3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br w:type="page"/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br w:type="textWrapping" w:clear="all"/>
        <w:t>Приложение № 7 к Положению о предоставлении грантов начинающим субъектам малого предпринимательства, а также физическим лицам, применяющим специальный налоговый режим «Налог на профессиональный доход», Павловского муниципального района Воронежской области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Сводная ведомость Заседание Комиссии по отбору субъектов малого предпринимательства, а также физических лиц, применяющих специальный налоговый режим «Налог на профессиональный доход», претендующих на предоставление грантов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от «___» __________ 20___ № ____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540"/>
        <w:gridCol w:w="6970"/>
        <w:gridCol w:w="1985"/>
      </w:tblGrid>
      <w:tr w:rsidR="00660BAF" w:rsidRPr="00660BAF" w:rsidTr="00660BAF">
        <w:trPr>
          <w:trHeight w:val="36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660BA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субъекта малого предпринимательства/ Ф.И.О. физического лица, применяющего специальный налоговый режим «Налог на профессиональный доход»,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Итоговый балл</w:t>
            </w:r>
          </w:p>
        </w:tc>
      </w:tr>
      <w:tr w:rsidR="00660BAF" w:rsidRPr="00660BAF" w:rsidTr="00660BAF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rPr>
          <w:trHeight w:val="24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60BAF" w:rsidRPr="00660BAF" w:rsidRDefault="00660BAF" w:rsidP="00660BAF">
      <w:pPr>
        <w:spacing w:after="0"/>
        <w:ind w:left="4536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br w:type="textWrapping" w:clear="all"/>
        <w:t>Приложение № 8 </w:t>
      </w:r>
      <w:bookmarkStart w:id="79" w:name="_Hlk56169541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к Положению </w:t>
      </w:r>
      <w:bookmarkStart w:id="80" w:name="_Hlk56170041"/>
      <w:bookmarkEnd w:id="79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 предоставлении грантов начинающим субъектам малого предпринимательства, а также физическим лицам, применяющим специальный налоговый режим «Налог на профессиональный доход», </w:t>
      </w:r>
      <w:bookmarkEnd w:id="80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Павловского муниципального района Воронежской области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Согласие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(полное наименование субъекта малого и среднего предпринимательства/Ф.И.О. физического лица, применяющего специальный налоговый режим «Налог на профессиональный доход»)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 лице ____________________________, действующего на основании ____________________, в рамках рассмотрения заявления о предоставлении грантов начинающим субъектам малого предпринимательства, а также физическим лицам, применяющим специальный налоговый режим «Налог на профессиональный доход», в Павловском муниципальном районе Воронежской области»; выражает согласие на передачу информации по межведомственному запросу, на предоставление документов и сведений, составляющих налоговую и банковскую тайну;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документов и сведений, доступ 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к которым ограничен законодательными актами Российской Федерации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.(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 ред. пост. от 25.03.2021 № 211)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Руководитель _______________ 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(подпись) (фамилия, имя, отчество)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Главный бухгалтер _______________ 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(подпись) (фамилия, имя, отчество)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М.П. «___» __________ 20__ г.</w:t>
      </w:r>
    </w:p>
    <w:p w:rsidR="009A2BE3" w:rsidRDefault="009A2BE3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br w:type="page"/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br w:type="textWrapping" w:clear="all"/>
        <w:t>Приложение № 9 к Положению о предоставлении грантов начинающим субъектам малого предпринимательства, а также физическим лицам, применяющим специальный налоговый режим «Налог на профессиональный доход», Павловского муниципального района Воронежской области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Заявление о соответствии вновь созданного юридического лица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br/>
        <w:t>и вновь зарегистрированного индивидуального предпринимателя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br/>
        <w:t>условиям отнесения к субъектам малого и среднего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br/>
        <w:t>предпринимательства, установленным Федеральным законом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br/>
        <w:t>от 24. 07. 2007 № 209-ФЗ «О развитии малого и среднего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br/>
        <w:t>предпринимательства в Российской Федерации»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Настоящим заявляю, что</w:t>
      </w:r>
    </w:p>
    <w:p w:rsidR="00660BAF" w:rsidRPr="00660BAF" w:rsidRDefault="00660BAF" w:rsidP="00660BAF">
      <w:pPr>
        <w:pBdr>
          <w:top w:val="single" w:sz="6" w:space="1" w:color="000000"/>
        </w:pBd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(указывается полное наименование юридического лица, фамилия, имя, отчество (последнее 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при наличии) индивидуального предпринимателя)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ИНН:</w:t>
      </w:r>
    </w:p>
    <w:p w:rsidR="00660BAF" w:rsidRPr="00660BAF" w:rsidRDefault="00660BAF" w:rsidP="00660BAF">
      <w:pPr>
        <w:pBdr>
          <w:top w:val="single" w:sz="6" w:space="1" w:color="000000"/>
        </w:pBd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 дата государственной регистрации: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pBdr>
          <w:top w:val="single" w:sz="6" w:space="1" w:color="000000"/>
        </w:pBd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(указывается дата государственной регистрации юридического лица или индивидуального предпринимателя)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соответствует условиям отнесения к субъектам малого и среднего предпринимательства, установленным Федеральным законом от 24.07. 2007 № 209-ФЗ «О развитии малого и среднего предпринимательства в Российской Федерации».</w:t>
      </w:r>
    </w:p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176"/>
        <w:gridCol w:w="416"/>
        <w:gridCol w:w="246"/>
        <w:gridCol w:w="1406"/>
        <w:gridCol w:w="372"/>
        <w:gridCol w:w="365"/>
        <w:gridCol w:w="454"/>
        <w:gridCol w:w="1283"/>
        <w:gridCol w:w="1573"/>
        <w:gridCol w:w="3120"/>
      </w:tblGrid>
      <w:tr w:rsidR="00660BAF" w:rsidRPr="00660BAF" w:rsidTr="00660BAF">
        <w:tc>
          <w:tcPr>
            <w:tcW w:w="5020" w:type="dxa"/>
            <w:gridSpan w:val="8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660BAF">
        <w:tc>
          <w:tcPr>
            <w:tcW w:w="5020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(фамилия, имя, отчество (последнее </w:t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sym w:font="Symbol" w:char="F02D"/>
            </w: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 при наличии) </w:t>
            </w:r>
            <w:proofErr w:type="gram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подписавшего</w:t>
            </w:r>
            <w:proofErr w:type="gram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должность)</w:t>
            </w:r>
          </w:p>
        </w:tc>
        <w:tc>
          <w:tcPr>
            <w:tcW w:w="1758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</w:tr>
      <w:tr w:rsidR="00660BAF" w:rsidRPr="00660BAF" w:rsidTr="00660BAF">
        <w:tc>
          <w:tcPr>
            <w:tcW w:w="17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60BAF" w:rsidRPr="00660BAF" w:rsidTr="00660BAF">
        <w:tc>
          <w:tcPr>
            <w:tcW w:w="170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дата составления заявления</w:t>
            </w:r>
          </w:p>
        </w:tc>
        <w:tc>
          <w:tcPr>
            <w:tcW w:w="39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60BAF" w:rsidRPr="00660BAF" w:rsidRDefault="00660BAF" w:rsidP="00660BAF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М. П. (при наличии)</w:t>
      </w:r>
    </w:p>
    <w:p w:rsidR="009A2BE3" w:rsidRDefault="009A2BE3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br w:type="page"/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br w:type="textWrapping" w:clear="all"/>
        <w:t>Приложение № 10 </w:t>
      </w:r>
      <w:bookmarkStart w:id="81" w:name="_Hlk57642269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к Положению о предоставлении грантов </w:t>
      </w:r>
      <w:bookmarkStart w:id="82" w:name="_Hlk56169702"/>
      <w:bookmarkEnd w:id="81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начинающим субъектам малого предпринимательства, а также физическим лицам, применяющим специальный налоговый режим «Налог на профессиональный доход», </w:t>
      </w:r>
      <w:bookmarkEnd w:id="82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Павловского муниципального района Воронежской области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Соглашение № __ о предоставлении гранта начинающему субъекту малого предпринимательства, а также физическому лицу, применяющим специальный налоговый режим «Налог на профессиональный доход», в Павловском муниципальном районе Воронежской области (В ред. пост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т 25.03.2021 № 211)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Администрация Павловского муниципального района в лице _________________________________________________________________________,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(наименование должности и Ф.И.О. руководителя уполномоченного органа)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действующего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на основании __________________________________________________,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(наименование нормативного правового акта)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именуемый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 дальнейшем Администрация, с одной стороны, и ____________________________________________________________________________ (наименование получателя гранта)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 лице _____________________________________________________________________,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(должность и Ф.И.О. руководителя субъекта малого предпринимательства)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действующего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на основании _________________________________________________,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(наименование нормативного правового акта)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именуемый в дальнейшем Получатель, с другой стороны, заключили настоящее Соглашение о нижеследующем: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 Предмет Соглашения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1.1. На основании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 ,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(наименование нормативног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о(</w:t>
      </w:r>
      <w:proofErr w:type="spellStart"/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ых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) правового(</w:t>
      </w:r>
      <w:proofErr w:type="spell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ых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) акта(</w:t>
      </w:r>
      <w:proofErr w:type="spell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ов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) о предоставлении гранта)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из бюджета ___________________ муниципального района Воронежской области Администрация предоставляет Получателю грант начинающему субъекту малого предпринимательства (далее - грант) на ___________________________________________________________________________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(наименование бизнес - проекта с указанием адреса его реализации)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а Получатель обязуется надлежащим образом исполнять принятые на себя обязательства по настоящему Соглашению.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1.2. Предоставление гранта осуществляется в рамках реализации в 20__ году мероприятия </w:t>
      </w:r>
      <w:proofErr w:type="spell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______________________________подпрограммы</w:t>
      </w:r>
      <w:proofErr w:type="spell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_____________________ муниципальной программы ______________________, утвержденной _______________.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1.3. Грант имеет строго целевое назначение и не может быть использован на цели, не предусмотренные бизнес - проектом.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 Права и обязанности сторон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2.1. Администрация предоставляет Получателю грант на финансирование целевых расходов по бизнес - проекту, связанных с началом предпринимательской деятельности, в порядке, установленном в пункте 3 настоящего Соглашения.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2.2. Администрация обязуется оказывать консультационную помощь по возникающим вопросам, связанным с реализацией настоящего Соглашения.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2.3. Все расходы в рамках реализации бизнес - проекта Получатель осуществляет по безналичному расчету. Документы по операциям, осуществленным за наличный расчет, не являются подтверждением целевого использования средств.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2.4. </w:t>
      </w:r>
      <w:bookmarkStart w:id="83" w:name="_Hlk57642432"/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 течение года со дня получения гранта ежеквартально до 10 числа месяца, следующего за отчетным кварталом, Получатель представляет в Администрацию отчет об использовании средств гранта по форме согласно приложению № 11 к настоящему Порядку с приложением документов, подтверждающих целевое использование средств гранта: копии договоров, счетов, счетов-фактур, актов, накладных, а также копии платежных поручений, заверенные кредитной организацией, подтверждающие факт оплаты расходов.</w:t>
      </w:r>
      <w:bookmarkEnd w:id="83"/>
      <w:proofErr w:type="gramEnd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2.5. Получатель обязуется выполнять следующие условия: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- о запрете на приобретение субъектом малого и среднего предпринимательства за счет полученных средств гранта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субъектам малого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 среднего предпринимательства;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1) создать не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менее ____ рабочих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мест;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2)  представлять сведения по форме «Анкета получателя поддержки» ежегодно в течение последующих 3-х календарных лет за соответствующий отчетный период (январь-декабрь) до 05 апреля года, следующего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за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отчетным.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2.6. По согласованию с Администрацией Получатель может произвести перераспределение средств между статьями расходов в пределах общей суммы финансирования бизнес - проекта. Данные изменения оформляются в виде дополнительного соглашения к настоящему Соглашению.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2.7. Получатель обеспечивает сохранность всех документов в течение 3 лет, оформленных в рамках реализации бизнес - проекта, указанного в пункте 1.1 настоящего Соглашения.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2.8. В течение 3 дней с момента принятия решения о реорганизации либо прекращения деятельности Получатель обязан уведомить об этом Администрацию.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 Сумма гранта и порядок его предоставления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3.1. Администрация предоставляет Получателю грант в общем размере _________ рублей, в том числе из них за счет средств бюджета Павловского муниципального района Воронежской области в размере __________ рублей, за счет средств субсидии областного бюджета в размере ____________ рублей, за счет средств, поступивших в областной бюджет из федерального бюджета в размере ____________ рублей.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3.2. Перечисление денежных средств осуществляется по безналичному расчету платежным поручением на расчетный счет Получателя, указанный в разделе 8 «Адреса и реквизиты Сторон», в течение 30 рабочих дней с даты поступления в Администрацию подписанного Получателем настоящего Соглашения в пределах выделенных бюджетных ассигнований в соответствии с казначейским исполнением муниципального (областного, федерального) бюджета (</w:t>
      </w:r>
      <w:proofErr w:type="spellStart"/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тов</w:t>
      </w:r>
      <w:proofErr w:type="spellEnd"/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).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3.3. 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реквизитов. В случае неверного указания реквизитов Получателя все риски, связанные с перечислением Администрацией денежных средств на указанный в настоящем Соглашении расчетный счет Получателя, несет Получатель.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 Ответственность сторон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4.1. В случае неисполнения или ненадлежащего исполнения условий настоящего Соглашения Стороны несут ответственность в соответствии с действующим законодательством Российской Федерации и Воронежской области.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4.2. Стороны освобождаются от ответственности за частичное или полное неисполнение обязательств по Соглашению, если неисполнение явилось следствием обстоятельств непреодолимой силы, возникших после заключения Соглашения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 и т.д.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4.3. Ответственность за достоверность сведений, содержащихся в представленных в Администрацию документах и соблюдение условий представления грантов, установленных Положением, возлагается на Получателя.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4.4. Споры, возникающие в связи с исполнением обязательств по настоящему Соглашению, решаются Сторонами путем переговоров.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4.5. При невозможности урегулирования разногласий споры разрешаются в соответствии с законодательством Российской Федерации в Арбитражном суде Воронежской области.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5.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соблюдением условий, целей и порядка предоставления гранта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5.1.  Органы муниципального финансового контроля осуществляют обязательные проверки соблюдения Получателем условий, целей и порядка предоставления гранта.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5.2. Получатель согласен на осуществление органами муниципального финансового контроля проверок соблюдения условий, целей и порядка предоставления гранта.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5.3. Предоставление гранта прекращается в случае выявления органами муниципального финансового контроля фактов нарушения условий, установленных при получении гранта, и (или) предоставления Получателем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5.4. 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 случае неисполнения либо ненадлежащего исполнения пунктов 2.3-2.6 настоящего Соглашения, а также в случае установления по итогам проверок, проведенных органами муниципального финансового контроля, факта нарушения целей и условий предоставления гранта, Получатель обязан по письменному требованию Администрации </w:t>
      </w: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возвратить полученный грант в бюджет Павловского муниципального района воронежской области в течение 10 рабочих дней с даты получения уведомления (требования) о возврате гранта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6. Порядок возврата гранта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6.1. Предоставление гранта Получателю прекращается в случае выявления. Администрацией фактов нарушения условий, установленных при получении гранта, и (или) предоставления Получателем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При нарушении условий, установленных Положением и настоящим Соглашением, грант подлежит взысканию в доход бюджета Павловского муниципального района Воронежской области в соответствии с бюджетным законодательством Российской Федерации.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6.2. При выявлении нарушений условий, установленных для предоставления гранта, Администрация принимает меры по возврату гранта в бюджет Павловского муниципального района Воронежской области, направляет Получателю уведомление (требование) о возврате гранта в полном объеме.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Гранта подлежит возврату Получателем в течение 10 рабочих дней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 даты получения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уведомления (требования).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 случае невыполнения требования о возврате гранта в указанный выше срок Администрация принимает меры по взысканию подлежащего возврату гранта в бюджет Павловского муниципального района Воронежской области в судебном порядке.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7. Срок действия Соглашения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7.1. Соглашение вступает в силу с момента его подписания сторонами и действует в части срока оказания поддержки до _____, а по обязательствам, установленным пунктом 2.5 настоящего Соглашения –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______..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7.2. Изменение,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области, влияющих на выполнение условий настоящего Соглашения, а также по соглашению Сторон и в иных случаях, предусмотренных действующим законодательством Российской Федерации.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7.3. В случаях, не предусмотренных настоящим Соглашением, Стороны руководствуются действующим законодательством Российской Федерации и Воронежской области.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7.4. Настоящее Соглашение составлено в 2 экземплярах, имеющих равную юридическую силу, по одному для каждой из Сторон.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8. Адреса и реквизиты Сторон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543"/>
        <w:gridCol w:w="4535"/>
      </w:tblGrid>
      <w:tr w:rsidR="00660BAF" w:rsidRPr="00660BAF" w:rsidTr="00660BAF">
        <w:tc>
          <w:tcPr>
            <w:tcW w:w="454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Адрес: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Телефон /факс: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ИНН/КПП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ОГРН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Банк: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Лицевой счёт: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Расчётный счёт: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Корреспондентский счёт: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БИК: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Глава администрации ______________ муниципального района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_____________ / ______________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(подпись) (Ф.И.О.)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53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Получатель: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(заполняется получателем)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Адрес: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Телефон /факс: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ИНН/КПП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ОГРН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ОКПО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Банк: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Расчётный счёт: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Корреспондентский счёт: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БИК: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Должность уполномоченного лица Получателя, подписывающего Соглашение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_____________ / ______________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(подпись) (Ф.И.О.)</w:t>
            </w:r>
          </w:p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</w:tc>
      </w:tr>
    </w:tbl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660BAF" w:rsidRPr="00660BAF" w:rsidRDefault="00660BAF" w:rsidP="00660BAF">
      <w:pPr>
        <w:spacing w:after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br w:type="textWrapping" w:clear="all"/>
      </w:r>
    </w:p>
    <w:p w:rsidR="009A2BE3" w:rsidRDefault="00660BAF" w:rsidP="00660BAF">
      <w:pPr>
        <w:spacing w:after="0"/>
        <w:ind w:firstLine="567"/>
        <w:jc w:val="both"/>
        <w:rPr>
          <w:rFonts w:eastAsia="Times New Roman" w:cs="Times New Roman"/>
          <w:color w:val="8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800000"/>
          <w:sz w:val="24"/>
          <w:szCs w:val="24"/>
          <w:lang w:eastAsia="ru-RU"/>
        </w:rPr>
        <w:t> </w:t>
      </w:r>
    </w:p>
    <w:p w:rsidR="009A2BE3" w:rsidRDefault="009A2BE3">
      <w:pPr>
        <w:rPr>
          <w:rFonts w:eastAsia="Times New Roman" w:cs="Times New Roman"/>
          <w:color w:val="800000"/>
          <w:sz w:val="24"/>
          <w:szCs w:val="24"/>
          <w:lang w:eastAsia="ru-RU"/>
        </w:rPr>
      </w:pPr>
      <w:r>
        <w:rPr>
          <w:rFonts w:eastAsia="Times New Roman" w:cs="Times New Roman"/>
          <w:color w:val="800000"/>
          <w:sz w:val="24"/>
          <w:szCs w:val="24"/>
          <w:lang w:eastAsia="ru-RU"/>
        </w:rPr>
        <w:br w:type="page"/>
      </w:r>
    </w:p>
    <w:p w:rsidR="00660BAF" w:rsidRPr="00660BAF" w:rsidRDefault="00660BAF" w:rsidP="00660BAF">
      <w:pPr>
        <w:spacing w:after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Приложение № 11 </w:t>
      </w:r>
      <w:bookmarkStart w:id="84" w:name="_Hlk57708191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к Положению о предоставлении грантов начинающим субъектам малого предпринимательства, а также физическим лицам, применяющим специальный налоговый режим «Налог на профессиональный доход», Павловского муниципального района Воронежской области</w:t>
      </w:r>
      <w:bookmarkEnd w:id="84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Наименование субъекта малого предпринимательства/ Ф.И.О. физического лица, применяющего специальный налоговый режим «Налог на профессиональный доход»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ОТЧЕТ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об использовании сре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дств гр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анта,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предоставленных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по Соглашению от «____» __________ 20__ года № 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 состоянию 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«____» _____________ года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94"/>
        <w:gridCol w:w="1668"/>
        <w:gridCol w:w="1008"/>
        <w:gridCol w:w="1938"/>
        <w:gridCol w:w="2012"/>
        <w:gridCol w:w="1451"/>
      </w:tblGrid>
      <w:tr w:rsidR="00660BAF" w:rsidRPr="00660BAF" w:rsidTr="009A2BE3">
        <w:trPr>
          <w:trHeight w:val="385"/>
        </w:trPr>
        <w:tc>
          <w:tcPr>
            <w:tcW w:w="7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затрат по бизнес - проекту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Сумма по бизнес - проекту (тыс. руб.)</w:t>
            </w:r>
          </w:p>
        </w:tc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Израсходованная сумма (тыс. руб.)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Подтверждающие документы (реквизиты)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Примечания</w:t>
            </w:r>
          </w:p>
        </w:tc>
      </w:tr>
      <w:tr w:rsidR="00660BAF" w:rsidRPr="00660BAF" w:rsidTr="009A2BE3">
        <w:trPr>
          <w:trHeight w:val="109"/>
        </w:trPr>
        <w:tc>
          <w:tcPr>
            <w:tcW w:w="7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60BAF" w:rsidRPr="00660BAF" w:rsidTr="009A2BE3">
        <w:trPr>
          <w:trHeight w:val="109"/>
        </w:trPr>
        <w:tc>
          <w:tcPr>
            <w:tcW w:w="7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 счет сре</w:t>
            </w:r>
            <w:proofErr w:type="gramStart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дств гр</w:t>
            </w:r>
            <w:proofErr w:type="gramEnd"/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анта</w:t>
            </w:r>
          </w:p>
        </w:tc>
        <w:tc>
          <w:tcPr>
            <w:tcW w:w="8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9A2BE3">
        <w:trPr>
          <w:trHeight w:val="109"/>
        </w:trPr>
        <w:tc>
          <w:tcPr>
            <w:tcW w:w="7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 счет собственных средств</w:t>
            </w:r>
          </w:p>
        </w:tc>
        <w:tc>
          <w:tcPr>
            <w:tcW w:w="8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0BAF" w:rsidRPr="00660BAF" w:rsidTr="009A2BE3">
        <w:trPr>
          <w:trHeight w:val="109"/>
        </w:trPr>
        <w:tc>
          <w:tcPr>
            <w:tcW w:w="7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BAF" w:rsidRPr="00660BAF" w:rsidRDefault="00660BAF" w:rsidP="00660BAF">
            <w:pPr>
              <w:spacing w:after="0"/>
              <w:ind w:firstLine="709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BA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Целевое использование сре</w:t>
      </w:r>
      <w:proofErr w:type="gramStart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дств в с</w:t>
      </w:r>
      <w:proofErr w:type="gramEnd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умме ____________________ подтверждаю.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Руководитель организации/ Ф.И.О.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(индивидуальный предприниматель) _____________ 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(подпись) (расшифровка)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Главный бухгалтер ___________ 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(подпись) (расшифровка)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М.П.</w:t>
      </w:r>
    </w:p>
    <w:p w:rsidR="00660BAF" w:rsidRPr="00660BAF" w:rsidRDefault="00660BAF" w:rsidP="00660BAF">
      <w:pPr>
        <w:spacing w:after="0"/>
        <w:ind w:left="5103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br w:type="textWrapping" w:clear="all"/>
        <w:t>Приложение № 12 к Положению о предоставлении грантов </w:t>
      </w:r>
      <w:bookmarkStart w:id="85" w:name="_Hlk57708210"/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начинающим субъектам малого предпринимательства, а также физическим лицам, применяющим специальный налоговый режим «Налог на профессиональный доход», Павловского муниципального района Воронежской области</w:t>
      </w:r>
      <w:bookmarkEnd w:id="85"/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Согласие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_________________________________________________________________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(полное наименование организации/ Ф.И.О.)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в лице _________________________________, действующего на основании ____________________, в рамках рассмотрения заявления о предоставлении гранта начинающим субъектам малого предпринимательства, а также физическим лицам, применяющим специальный налоговый режим «Налог на профессиональный доход», Павловского муниципального района Воронежской области выражает согласие организации на осуществление органами муниципального финансового контроля проверки соблюдения условий, целей и порядка предоставления гранта.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Директор _______________ ______________________________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(подпись) (фамилия, имя, отчество)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М.П. «___» __________ 20__ г.</w:t>
      </w:r>
    </w:p>
    <w:p w:rsidR="00660BAF" w:rsidRPr="00660BAF" w:rsidRDefault="00660BAF" w:rsidP="00660BAF">
      <w:pPr>
        <w:spacing w:after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60BAF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660BAF" w:rsidRPr="00660BAF" w:rsidRDefault="00660BAF" w:rsidP="00660BAF">
      <w:pPr>
        <w:rPr>
          <w:rFonts w:cs="Times New Roman"/>
          <w:sz w:val="24"/>
          <w:szCs w:val="24"/>
        </w:rPr>
      </w:pPr>
    </w:p>
    <w:sectPr w:rsidR="00660BAF" w:rsidRPr="00660BAF" w:rsidSect="005E0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77F13"/>
    <w:multiLevelType w:val="multilevel"/>
    <w:tmpl w:val="7C64A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0F05A6"/>
    <w:multiLevelType w:val="multilevel"/>
    <w:tmpl w:val="D3445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60BAF"/>
    <w:rsid w:val="00094C0D"/>
    <w:rsid w:val="0027116D"/>
    <w:rsid w:val="00397173"/>
    <w:rsid w:val="00404D7E"/>
    <w:rsid w:val="00591167"/>
    <w:rsid w:val="005E019D"/>
    <w:rsid w:val="00660BAF"/>
    <w:rsid w:val="00821767"/>
    <w:rsid w:val="009A2BE3"/>
    <w:rsid w:val="00AC3BBE"/>
    <w:rsid w:val="00C43A3B"/>
    <w:rsid w:val="00CD7DC1"/>
    <w:rsid w:val="00D63CEC"/>
    <w:rsid w:val="00F91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1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">
    <w:name w:val="header"/>
    <w:basedOn w:val="a"/>
    <w:rsid w:val="00660BA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60BA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nospacing1">
    <w:name w:val="nospacing1"/>
    <w:basedOn w:val="a"/>
    <w:rsid w:val="00660BA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title0">
    <w:name w:val="title0"/>
    <w:basedOn w:val="a"/>
    <w:rsid w:val="00660BA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4">
    <w:name w:val="fontstyle14"/>
    <w:basedOn w:val="a0"/>
    <w:rsid w:val="00660BAF"/>
  </w:style>
  <w:style w:type="paragraph" w:customStyle="1" w:styleId="consplusnormal">
    <w:name w:val="consplusnormal"/>
    <w:basedOn w:val="a"/>
    <w:rsid w:val="00660BA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hyperlink">
    <w:name w:val="hyperlink"/>
    <w:basedOn w:val="a0"/>
    <w:rsid w:val="00660BAF"/>
  </w:style>
  <w:style w:type="paragraph" w:customStyle="1" w:styleId="style6">
    <w:name w:val="style6"/>
    <w:basedOn w:val="a"/>
    <w:rsid w:val="00660BA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footer">
    <w:name w:val="footer"/>
    <w:basedOn w:val="a"/>
    <w:rsid w:val="00660BA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30">
    <w:name w:val="a3"/>
    <w:basedOn w:val="a0"/>
    <w:rsid w:val="00660BAF"/>
  </w:style>
  <w:style w:type="paragraph" w:customStyle="1" w:styleId="consplusnonformat">
    <w:name w:val="consplusnonformat"/>
    <w:basedOn w:val="a"/>
    <w:rsid w:val="00660BA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660BA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660BA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3">
    <w:name w:val="fontstyle13"/>
    <w:basedOn w:val="a0"/>
    <w:rsid w:val="00660BAF"/>
  </w:style>
  <w:style w:type="paragraph" w:customStyle="1" w:styleId="consnormal">
    <w:name w:val="consnormal"/>
    <w:basedOn w:val="a"/>
    <w:rsid w:val="00660BA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bodytextindent2">
    <w:name w:val="bodytextindent2"/>
    <w:basedOn w:val="a"/>
    <w:rsid w:val="00660BA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660BA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660BA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660BAF"/>
  </w:style>
  <w:style w:type="paragraph" w:customStyle="1" w:styleId="style1">
    <w:name w:val="style1"/>
    <w:basedOn w:val="a"/>
    <w:rsid w:val="00660BA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660BA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normalweb">
    <w:name w:val="normalweb"/>
    <w:basedOn w:val="a"/>
    <w:rsid w:val="00660BA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660BA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660BA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4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%D0%94%D0%9E%D0%9A%D0%A3%D0%9C%D0%95%D0%9D%D0%A2%D0%AB%20%D0%9C%D0%9E%D0%98\%D0%9F%D0%BE%D0%B4%D0%B4%D0%B5%D1%80%D0%B6%D0%BA%D0%B0%20%D0%9C%D0%A1%D0%9F\%D0%94%D0%B5%D0%B9%D1%81%D1%82%D0%B2%D1%83%D1%8E%D1%89%D0%B8%D0%B5%20%D0%BF%D0%BE%D0%BB%D0%BE%D0%B6%D0%B5%D0%BD%D0%B8%D1%8F%20%D0%BF%D0%BE%20%D1%81%D1%83%D0%B1%D1%81%D0%B8%D0%B4%D0%B8%D1%8F%D0%BC\%D0%9F%D0%A0%D0%98%D0%9C%D0%95%D0%A0%D0%AB%202021\%D0%9D%D0%90%20%D0%92%D0%9E%D0%97%D0%9C%D0%95%D0%A9%D0%95%D0%9D%D0%98%D0%95%20%D0%B7%D0%B0%D1%82%D1%80%D0%B0%D1%82%20%D0%BF%D0%B5%D1%80%D0%B5%D1%80%D0%B0%D0%B1%D0%BE%D1%82%D0%BA%D0%B5.doc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D:\%D0%94%D0%9E%D0%9A%D0%A3%D0%9C%D0%95%D0%9D%D0%A2%D0%AB%20%D0%9C%D0%9E%D0%98\%D0%9F%D0%BE%D0%B4%D0%B4%D0%B5%D1%80%D0%B6%D0%BA%D0%B0%20%D0%9C%D0%A1%D0%9F\%D0%94%D0%B5%D0%B9%D1%81%D1%82%D0%B2%D1%83%D1%8E%D1%89%D0%B8%D0%B5%20%D0%BF%D0%BE%D0%BB%D0%BE%D0%B6%D0%B5%D0%BD%D0%B8%D1%8F%20%D0%BF%D0%BE%20%D1%81%D1%83%D0%B1%D1%81%D0%B8%D0%B4%D0%B8%D1%8F%D0%BC\%D0%9F%D0%A0%D0%98%D0%9C%D0%95%D0%A0%D0%AB%202021\%D0%9D%D0%90%20%D0%92%D0%9E%D0%97%D0%9C%D0%95%D0%A9%D0%95%D0%9D%D0%98%D0%95%20%D0%B7%D0%B0%D1%82%D1%80%D0%B0%D1%82%20%D0%BF%D0%B5%D1%80%D0%B5%D1%80%D0%B0%D0%B1%D0%BE%D1%82%D0%BA%D0%B5.docx" TargetMode="External"/><Relationship Id="rId12" Type="http://schemas.openxmlformats.org/officeDocument/2006/relationships/hyperlink" Target="consultantplus://offline/ref=A4190C8F062769EDE655D56E5DC26AD554389BBF337C6771D06D0CB423A673A6B8ADD1997CCE313BC6571A8EDAI1Y8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D:\%D0%94%D0%9E%D0%9A%D0%A3%D0%9C%D0%95%D0%9D%D0%A2%D0%AB%20%D0%9C%D0%9E%D0%98\%D0%9F%D0%BE%D0%B4%D0%B4%D0%B5%D1%80%D0%B6%D0%BA%D0%B0%20%D0%9C%D0%A1%D0%9F\%D0%94%D0%B5%D0%B9%D1%81%D1%82%D0%B2%D1%83%D1%8E%D1%89%D0%B8%D0%B5%20%D0%BF%D0%BE%D0%BB%D0%BE%D0%B6%D0%B5%D0%BD%D0%B8%D1%8F%20%D0%BF%D0%BE%20%D1%81%D1%83%D0%B1%D1%81%D0%B8%D0%B4%D0%B8%D1%8F%D0%BC\%D0%9F%D0%A0%D0%98%D0%9C%D0%95%D0%A0%D0%AB%202021\%D0%9D%D0%90%20%D0%92%D0%9E%D0%97%D0%9C%D0%95%D0%A9%D0%95%D0%9D%D0%98%D0%95%20%D0%B7%D0%B0%D1%82%D1%80%D0%B0%D1%82%20%D0%BF%D0%B5%D1%80%D0%B5%D1%80%D0%B0%D0%B1%D0%BE%D1%82%D0%BA%D0%B5.docx" TargetMode="External"/><Relationship Id="rId11" Type="http://schemas.openxmlformats.org/officeDocument/2006/relationships/hyperlink" Target="file:///D:\%D0%94%D0%9E%D0%9A%D0%A3%D0%9C%D0%95%D0%9D%D0%A2%D0%AB%20%D0%9C%D0%9E%D0%98\%D0%9F%D0%BE%D0%B4%D0%B4%D0%B5%D1%80%D0%B6%D0%BA%D0%B0%20%D0%9C%D0%A1%D0%9F\%D0%94%D0%B5%D0%B9%D1%81%D1%82%D0%B2%D1%83%D1%8E%D1%89%D0%B8%D0%B5%20%D0%BF%D0%BE%D0%BB%D0%BE%D0%B6%D0%B5%D0%BD%D0%B8%D1%8F%20%D0%BF%D0%BE%20%D1%81%D1%83%D0%B1%D1%81%D0%B8%D0%B4%D0%B8%D1%8F%D0%BC\%D0%9F%D0%A0%D0%98%D0%9C%D0%95%D0%A0%D0%AB%202021\%D0%9D%D0%90%20%D0%92%D0%9E%D0%97%D0%9C%D0%95%D0%A9%D0%95%D0%9D%D0%98%D0%95%20%D0%B7%D0%B0%D1%82%D1%80%D0%B0%D1%82%20%D0%BF%D0%B5%D1%80%D0%B5%D1%80%D0%B0%D0%B1%D0%BE%D1%82%D0%BA%D0%B5.docx" TargetMode="External"/><Relationship Id="rId5" Type="http://schemas.openxmlformats.org/officeDocument/2006/relationships/hyperlink" Target="file:///D:\%D0%94%D0%9E%D0%9A%D0%A3%D0%9C%D0%95%D0%9D%D0%A2%D0%AB%20%D0%9C%D0%9E%D0%98\%D0%9F%D0%BE%D0%B4%D0%B4%D0%B5%D1%80%D0%B6%D0%BA%D0%B0%20%D0%9C%D0%A1%D0%9F\%D0%94%D0%B5%D0%B9%D1%81%D1%82%D0%B2%D1%83%D1%8E%D1%89%D0%B8%D0%B5%20%D0%BF%D0%BE%D0%BB%D0%BE%D0%B6%D0%B5%D0%BD%D0%B8%D1%8F%20%D0%BF%D0%BE%20%D1%81%D1%83%D0%B1%D1%81%D0%B8%D0%B4%D0%B8%D1%8F%D0%BC\%D0%9F%D0%A0%D0%98%D0%9C%D0%95%D0%A0%D0%AB%202021\%D0%9D%D0%90%20%D0%92%D0%9E%D0%97%D0%9C%D0%95%D0%A9%D0%95%D0%9D%D0%98%D0%95%20%D0%B7%D0%B0%D1%82%D1%80%D0%B0%D1%82%20%D0%BF%D0%B5%D1%80%D0%B5%D1%80%D0%B0%D0%B1%D0%BE%D1%82%D0%BA%D0%B5.docx" TargetMode="External"/><Relationship Id="rId10" Type="http://schemas.openxmlformats.org/officeDocument/2006/relationships/hyperlink" Target="file:///D:\%D0%94%D0%9E%D0%9A%D0%A3%D0%9C%D0%95%D0%9D%D0%A2%D0%AB%20%D0%9C%D0%9E%D0%98\%D0%9F%D0%BE%D0%B4%D0%B4%D0%B5%D1%80%D0%B6%D0%BA%D0%B0%20%D0%9C%D0%A1%D0%9F\%D0%94%D0%B5%D0%B9%D1%81%D1%82%D0%B2%D1%83%D1%8E%D1%89%D0%B8%D0%B5%20%D0%BF%D0%BE%D0%BB%D0%BE%D0%B6%D0%B5%D0%BD%D0%B8%D1%8F%20%D0%BF%D0%BE%20%D1%81%D1%83%D0%B1%D1%81%D0%B8%D0%B4%D0%B8%D1%8F%D0%BC\%D0%9F%D0%A0%D0%98%D0%9C%D0%95%D0%A0%D0%AB%202021\%D0%9D%D0%90%20%D0%92%D0%9E%D0%97%D0%9C%D0%95%D0%A9%D0%95%D0%9D%D0%98%D0%95%20%D0%B7%D0%B0%D1%82%D1%80%D0%B0%D1%82%20%D0%BF%D0%B5%D1%80%D0%B5%D1%80%D0%B0%D0%B1%D0%BE%D1%82%D0%BA%D0%B5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%D0%94%D0%9E%D0%9A%D0%A3%D0%9C%D0%95%D0%9D%D0%A2%D0%AB%20%D0%9C%D0%9E%D0%98\%D0%9F%D0%BE%D0%B4%D0%B4%D0%B5%D1%80%D0%B6%D0%BA%D0%B0%20%D0%9C%D0%A1%D0%9F\%D0%94%D0%B5%D0%B9%D1%81%D1%82%D0%B2%D1%83%D1%8E%D1%89%D0%B8%D0%B5%20%D0%BF%D0%BE%D0%BB%D0%BE%D0%B6%D0%B5%D0%BD%D0%B8%D1%8F%20%D0%BF%D0%BE%20%D1%81%D1%83%D0%B1%D1%81%D0%B8%D0%B4%D0%B8%D1%8F%D0%BC\%D0%9F%D0%A0%D0%98%D0%9C%D0%95%D0%A0%D0%AB%202021\%D0%9D%D0%90%20%D0%92%D0%9E%D0%97%D0%9C%D0%95%D0%A9%D0%95%D0%9D%D0%98%D0%95%20%D0%B7%D0%B0%D1%82%D1%80%D0%B0%D1%82%20%D0%BF%D0%B5%D1%80%D0%B5%D1%80%D0%B0%D0%B1%D0%BE%D1%82%D0%BA%D0%B5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102</Pages>
  <Words>26963</Words>
  <Characters>153695</Characters>
  <Application>Microsoft Office Word</Application>
  <DocSecurity>0</DocSecurity>
  <Lines>1280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apmr-econ4</dc:creator>
  <cp:keywords/>
  <dc:description/>
  <cp:lastModifiedBy>apmr-econ4</cp:lastModifiedBy>
  <cp:revision>2</cp:revision>
  <dcterms:created xsi:type="dcterms:W3CDTF">2022-06-22T13:08:00Z</dcterms:created>
  <dcterms:modified xsi:type="dcterms:W3CDTF">2022-06-22T13:14:00Z</dcterms:modified>
</cp:coreProperties>
</file>