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346" w:rsidRDefault="00AD3346"/>
    <w:p w:rsidR="00096397" w:rsidRDefault="00096397" w:rsidP="00096397">
      <w:pPr>
        <w:pStyle w:val="2"/>
        <w:tabs>
          <w:tab w:val="left" w:pos="5954"/>
        </w:tabs>
        <w:spacing w:before="0" w:after="0"/>
        <w:ind w:right="-104"/>
        <w:jc w:val="right"/>
        <w:rPr>
          <w:rFonts w:ascii="Times New Roman" w:hAnsi="Times New Roman"/>
          <w:b w:val="0"/>
          <w:i w:val="0"/>
          <w:sz w:val="26"/>
          <w:szCs w:val="26"/>
        </w:rPr>
      </w:pPr>
      <w:r>
        <w:rPr>
          <w:rFonts w:ascii="Times New Roman" w:hAnsi="Times New Roman"/>
          <w:i w:val="0"/>
        </w:rPr>
        <w:tab/>
      </w:r>
      <w:r w:rsidRPr="00096397">
        <w:rPr>
          <w:rFonts w:ascii="Times New Roman" w:hAnsi="Times New Roman"/>
          <w:b w:val="0"/>
          <w:i w:val="0"/>
          <w:sz w:val="26"/>
          <w:szCs w:val="26"/>
        </w:rPr>
        <w:t xml:space="preserve">Приложение к постановлению 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                                           </w:t>
      </w:r>
      <w:r w:rsidRPr="00096397">
        <w:rPr>
          <w:rFonts w:ascii="Times New Roman" w:hAnsi="Times New Roman"/>
          <w:b w:val="0"/>
          <w:i w:val="0"/>
          <w:sz w:val="26"/>
          <w:szCs w:val="26"/>
        </w:rPr>
        <w:t>администрации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   </w:t>
      </w:r>
      <w:r w:rsidRPr="00096397">
        <w:rPr>
          <w:rFonts w:ascii="Times New Roman" w:hAnsi="Times New Roman"/>
          <w:b w:val="0"/>
          <w:i w:val="0"/>
          <w:sz w:val="26"/>
          <w:szCs w:val="26"/>
        </w:rPr>
        <w:t>Павловского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</w:p>
    <w:p w:rsidR="00096397" w:rsidRDefault="00096397" w:rsidP="00096397">
      <w:pPr>
        <w:pStyle w:val="2"/>
        <w:tabs>
          <w:tab w:val="left" w:pos="5954"/>
          <w:tab w:val="right" w:pos="9458"/>
        </w:tabs>
        <w:spacing w:before="0" w:after="0"/>
        <w:ind w:right="-104"/>
        <w:rPr>
          <w:rFonts w:ascii="Times New Roman" w:hAnsi="Times New Roman"/>
          <w:b w:val="0"/>
          <w:i w:val="0"/>
          <w:sz w:val="26"/>
          <w:szCs w:val="26"/>
        </w:rPr>
      </w:pPr>
      <w:r>
        <w:rPr>
          <w:rFonts w:ascii="Times New Roman" w:hAnsi="Times New Roman"/>
          <w:b w:val="0"/>
          <w:i w:val="0"/>
          <w:sz w:val="26"/>
          <w:szCs w:val="26"/>
        </w:rPr>
        <w:tab/>
        <w:t xml:space="preserve"> м</w:t>
      </w:r>
      <w:r w:rsidRPr="00096397">
        <w:rPr>
          <w:rFonts w:ascii="Times New Roman" w:hAnsi="Times New Roman"/>
          <w:b w:val="0"/>
          <w:i w:val="0"/>
          <w:sz w:val="26"/>
          <w:szCs w:val="26"/>
        </w:rPr>
        <w:t>униципального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     </w:t>
      </w:r>
      <w:r w:rsidRPr="00096397">
        <w:rPr>
          <w:rFonts w:ascii="Times New Roman" w:hAnsi="Times New Roman"/>
          <w:b w:val="0"/>
          <w:i w:val="0"/>
          <w:sz w:val="26"/>
          <w:szCs w:val="26"/>
        </w:rPr>
        <w:t xml:space="preserve"> района </w:t>
      </w:r>
    </w:p>
    <w:p w:rsidR="00096397" w:rsidRDefault="008521CA" w:rsidP="00096397">
      <w:pPr>
        <w:pStyle w:val="2"/>
        <w:tabs>
          <w:tab w:val="left" w:pos="5954"/>
          <w:tab w:val="left" w:pos="6349"/>
          <w:tab w:val="left" w:pos="7544"/>
          <w:tab w:val="left" w:pos="7789"/>
        </w:tabs>
        <w:spacing w:before="0" w:after="0"/>
        <w:ind w:right="-104"/>
        <w:rPr>
          <w:rFonts w:ascii="Times New Roman" w:hAnsi="Times New Roman"/>
          <w:b w:val="0"/>
          <w:i w:val="0"/>
          <w:sz w:val="26"/>
          <w:szCs w:val="26"/>
        </w:rPr>
      </w:pPr>
      <w:r>
        <w:rPr>
          <w:rFonts w:ascii="Times New Roman" w:hAnsi="Times New Roman"/>
          <w:b w:val="0"/>
          <w:i w:val="0"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417.3pt;margin-top:12.3pt;width:54.85pt;height:0;z-index:251666432" o:connectortype="straight"/>
        </w:pict>
      </w:r>
      <w:r>
        <w:rPr>
          <w:rFonts w:ascii="Times New Roman" w:hAnsi="Times New Roman"/>
          <w:b w:val="0"/>
          <w:i w:val="0"/>
          <w:noProof/>
          <w:sz w:val="26"/>
          <w:szCs w:val="26"/>
        </w:rPr>
        <w:pict>
          <v:shape id="_x0000_s1032" type="#_x0000_t32" style="position:absolute;margin-left:316.7pt;margin-top:11.5pt;width:85.05pt;height:.8pt;flip:y;z-index:251665408" o:connectortype="straight"/>
        </w:pict>
      </w:r>
      <w:r w:rsidR="00096397">
        <w:rPr>
          <w:rFonts w:ascii="Times New Roman" w:hAnsi="Times New Roman"/>
          <w:b w:val="0"/>
          <w:i w:val="0"/>
          <w:sz w:val="26"/>
          <w:szCs w:val="26"/>
        </w:rPr>
        <w:tab/>
        <w:t xml:space="preserve"> </w:t>
      </w:r>
      <w:r w:rsidR="00096397" w:rsidRPr="00096397">
        <w:rPr>
          <w:rFonts w:ascii="Times New Roman" w:hAnsi="Times New Roman"/>
          <w:b w:val="0"/>
          <w:i w:val="0"/>
          <w:sz w:val="26"/>
          <w:szCs w:val="26"/>
        </w:rPr>
        <w:t xml:space="preserve">от  </w:t>
      </w:r>
      <w:r w:rsidR="00CB2046">
        <w:rPr>
          <w:rFonts w:ascii="Times New Roman" w:hAnsi="Times New Roman"/>
          <w:b w:val="0"/>
          <w:i w:val="0"/>
          <w:sz w:val="26"/>
          <w:szCs w:val="26"/>
        </w:rPr>
        <w:t>26.12.2013г.</w:t>
      </w:r>
      <w:r w:rsidR="00096397" w:rsidRPr="00096397">
        <w:rPr>
          <w:rFonts w:ascii="Times New Roman" w:hAnsi="Times New Roman"/>
          <w:b w:val="0"/>
          <w:i w:val="0"/>
          <w:sz w:val="26"/>
          <w:szCs w:val="26"/>
        </w:rPr>
        <w:t xml:space="preserve">    №</w:t>
      </w:r>
      <w:r w:rsidR="00C806CF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CB2046">
        <w:rPr>
          <w:rFonts w:ascii="Times New Roman" w:hAnsi="Times New Roman"/>
          <w:b w:val="0"/>
          <w:i w:val="0"/>
          <w:sz w:val="26"/>
          <w:szCs w:val="26"/>
        </w:rPr>
        <w:t>984</w:t>
      </w:r>
    </w:p>
    <w:p w:rsidR="00096397" w:rsidRPr="00096397" w:rsidRDefault="00096397" w:rsidP="00096397"/>
    <w:p w:rsidR="008779F3" w:rsidRPr="004A6AB6" w:rsidRDefault="008779F3" w:rsidP="00B93FDC">
      <w:pPr>
        <w:pStyle w:val="2"/>
        <w:spacing w:before="0" w:after="0"/>
        <w:ind w:right="-104"/>
        <w:jc w:val="center"/>
        <w:rPr>
          <w:rFonts w:ascii="Times New Roman" w:hAnsi="Times New Roman"/>
          <w:i w:val="0"/>
        </w:rPr>
      </w:pPr>
      <w:r w:rsidRPr="004A6AB6">
        <w:rPr>
          <w:rFonts w:ascii="Times New Roman" w:hAnsi="Times New Roman"/>
          <w:i w:val="0"/>
        </w:rPr>
        <w:t>ПАСПОРТ</w:t>
      </w:r>
    </w:p>
    <w:p w:rsidR="008779F3" w:rsidRPr="004A6AB6" w:rsidRDefault="008779F3" w:rsidP="00B93FDC">
      <w:pPr>
        <w:pStyle w:val="4"/>
        <w:spacing w:before="0" w:after="0"/>
        <w:ind w:right="-104"/>
        <w:jc w:val="center"/>
        <w:rPr>
          <w:rFonts w:ascii="Times New Roman" w:hAnsi="Times New Roman"/>
        </w:rPr>
      </w:pPr>
      <w:r w:rsidRPr="004A6AB6">
        <w:rPr>
          <w:rFonts w:ascii="Times New Roman" w:hAnsi="Times New Roman"/>
        </w:rPr>
        <w:t xml:space="preserve">муниципальной   </w:t>
      </w:r>
      <w:r w:rsidR="00096397">
        <w:rPr>
          <w:rFonts w:ascii="Times New Roman" w:hAnsi="Times New Roman"/>
        </w:rPr>
        <w:t>п</w:t>
      </w:r>
      <w:r w:rsidRPr="004A6AB6">
        <w:rPr>
          <w:rFonts w:ascii="Times New Roman" w:hAnsi="Times New Roman"/>
        </w:rPr>
        <w:t>рограммы Павловского муниципального района Воронежской области</w:t>
      </w:r>
    </w:p>
    <w:p w:rsidR="008779F3" w:rsidRPr="004A6AB6" w:rsidRDefault="008779F3" w:rsidP="00613AD2">
      <w:pPr>
        <w:pStyle w:val="4"/>
        <w:spacing w:after="0"/>
        <w:ind w:right="-104"/>
        <w:jc w:val="center"/>
        <w:rPr>
          <w:rFonts w:ascii="Times New Roman" w:hAnsi="Times New Roman"/>
        </w:rPr>
      </w:pPr>
      <w:r w:rsidRPr="004A6AB6">
        <w:rPr>
          <w:rFonts w:ascii="Times New Roman" w:hAnsi="Times New Roman"/>
        </w:rPr>
        <w:t xml:space="preserve"> «Развитие  и поддержка  малого и среднего предпринимательства  в Павловском муниципальном районе</w:t>
      </w:r>
      <w:r w:rsidR="00B93FDC">
        <w:rPr>
          <w:rFonts w:ascii="Times New Roman" w:hAnsi="Times New Roman"/>
        </w:rPr>
        <w:t xml:space="preserve"> Воронежской области</w:t>
      </w:r>
      <w:r w:rsidR="00096397">
        <w:rPr>
          <w:rFonts w:ascii="Times New Roman" w:hAnsi="Times New Roman"/>
        </w:rPr>
        <w:t>»</w:t>
      </w:r>
      <w:r w:rsidRPr="004A6AB6">
        <w:rPr>
          <w:rFonts w:ascii="Times New Roman" w:hAnsi="Times New Roman"/>
        </w:rPr>
        <w:t xml:space="preserve"> </w:t>
      </w:r>
    </w:p>
    <w:tbl>
      <w:tblPr>
        <w:tblpPr w:leftFromText="180" w:rightFromText="180" w:vertAnchor="text" w:horzAnchor="margin" w:tblpX="-567" w:tblpY="182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0"/>
        <w:gridCol w:w="6946"/>
      </w:tblGrid>
      <w:tr w:rsidR="008779F3" w:rsidRPr="00C47742" w:rsidTr="000963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F3" w:rsidRPr="00322248" w:rsidRDefault="008779F3" w:rsidP="00096397">
            <w:pPr>
              <w:spacing w:after="0" w:line="240" w:lineRule="auto"/>
              <w:ind w:right="-1050"/>
              <w:rPr>
                <w:rFonts w:ascii="Times New Roman" w:hAnsi="Times New Roman" w:cs="Times New Roman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</w:t>
            </w:r>
            <w:r w:rsidR="00096397" w:rsidRPr="003222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F3" w:rsidRPr="00322248" w:rsidRDefault="008779F3" w:rsidP="0009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экономики администрации Павловского муниципального района </w:t>
            </w:r>
          </w:p>
        </w:tc>
      </w:tr>
      <w:tr w:rsidR="008779F3" w:rsidRPr="00C47742" w:rsidTr="00B93FDC">
        <w:trPr>
          <w:trHeight w:val="85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97" w:rsidRPr="00322248" w:rsidRDefault="008779F3" w:rsidP="00D228F3">
            <w:pPr>
              <w:spacing w:after="0" w:line="240" w:lineRule="auto"/>
              <w:ind w:right="-1050"/>
              <w:rPr>
                <w:rFonts w:ascii="Times New Roman" w:hAnsi="Times New Roman" w:cs="Times New Roman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</w:t>
            </w:r>
            <w:r w:rsidR="00096397"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</w:p>
          <w:p w:rsidR="008779F3" w:rsidRPr="00322248" w:rsidRDefault="00096397" w:rsidP="00D228F3">
            <w:pPr>
              <w:spacing w:after="0" w:line="240" w:lineRule="auto"/>
              <w:ind w:right="-1050"/>
              <w:rPr>
                <w:rFonts w:ascii="Times New Roman" w:hAnsi="Times New Roman" w:cs="Times New Roman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779F3" w:rsidRPr="00322248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F3" w:rsidRPr="00322248" w:rsidRDefault="008779F3" w:rsidP="0009639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экономики администрации Павловского муниципального района </w:t>
            </w:r>
            <w:r w:rsidR="00F76E16" w:rsidRPr="00322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79F3" w:rsidRPr="00C47742" w:rsidTr="000963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97" w:rsidRPr="00322248" w:rsidRDefault="008779F3" w:rsidP="00096397">
            <w:pPr>
              <w:spacing w:after="0" w:line="240" w:lineRule="auto"/>
              <w:ind w:right="-1050"/>
              <w:rPr>
                <w:rFonts w:ascii="Times New Roman" w:hAnsi="Times New Roman" w:cs="Times New Roman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разработчики </w:t>
            </w:r>
          </w:p>
          <w:p w:rsidR="008779F3" w:rsidRPr="00322248" w:rsidRDefault="008779F3" w:rsidP="00096397">
            <w:pPr>
              <w:spacing w:after="0" w:line="240" w:lineRule="auto"/>
              <w:ind w:right="-1050"/>
              <w:rPr>
                <w:rFonts w:ascii="Times New Roman" w:hAnsi="Times New Roman" w:cs="Times New Roman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096397" w:rsidRPr="003222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F3" w:rsidRPr="00322248" w:rsidRDefault="008779F3" w:rsidP="0009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экономики администрации Павловского муниципального района </w:t>
            </w:r>
          </w:p>
        </w:tc>
      </w:tr>
      <w:tr w:rsidR="008779F3" w:rsidRPr="00C47742" w:rsidTr="000963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F3" w:rsidRPr="00322248" w:rsidRDefault="00F14E2A" w:rsidP="00B0537D">
            <w:pPr>
              <w:spacing w:after="0" w:line="240" w:lineRule="auto"/>
              <w:ind w:right="-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r w:rsidR="00B0537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и о</w:t>
            </w:r>
            <w:r w:rsidR="008779F3"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сновные мероприятия муниципальной </w:t>
            </w:r>
            <w:r w:rsidR="00096397" w:rsidRPr="003222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779F3" w:rsidRPr="00322248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E2A" w:rsidRDefault="00F14E2A" w:rsidP="00F14E2A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реализации мероприятий муниципальной программы разработка подпрограммы не требуется.</w:t>
            </w:r>
          </w:p>
          <w:p w:rsidR="00676315" w:rsidRPr="00322248" w:rsidRDefault="00F14E2A" w:rsidP="00F14E2A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676315" w:rsidRPr="00322248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предпринимательства.</w:t>
            </w:r>
          </w:p>
          <w:p w:rsidR="008779F3" w:rsidRPr="00322248" w:rsidRDefault="008E5ADD" w:rsidP="00B25D1D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224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B25D1D" w:rsidRPr="00322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22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развитию и популяризация предпринимательской деятельности, осуществляемой в Павловском  муниципальном районе. </w:t>
            </w:r>
          </w:p>
        </w:tc>
      </w:tr>
      <w:tr w:rsidR="008779F3" w:rsidRPr="00C47742" w:rsidTr="000963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97" w:rsidRPr="00322248" w:rsidRDefault="008779F3" w:rsidP="00096397">
            <w:pPr>
              <w:spacing w:after="0" w:line="240" w:lineRule="auto"/>
              <w:ind w:right="-170"/>
              <w:rPr>
                <w:rFonts w:ascii="Times New Roman" w:hAnsi="Times New Roman" w:cs="Times New Roman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</w:t>
            </w:r>
          </w:p>
          <w:p w:rsidR="008779F3" w:rsidRPr="00322248" w:rsidRDefault="00096397" w:rsidP="00096397">
            <w:pPr>
              <w:spacing w:after="0" w:line="240" w:lineRule="auto"/>
              <w:ind w:right="-170"/>
              <w:rPr>
                <w:rFonts w:ascii="Times New Roman" w:hAnsi="Times New Roman" w:cs="Times New Roman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779F3" w:rsidRPr="00322248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F3" w:rsidRPr="00322248" w:rsidRDefault="00D228F3" w:rsidP="00096397">
            <w:pPr>
              <w:pStyle w:val="11"/>
              <w:shd w:val="clear" w:color="auto" w:fill="auto"/>
              <w:spacing w:after="0" w:line="240" w:lineRule="auto"/>
              <w:ind w:left="80" w:right="40" w:hanging="46"/>
              <w:jc w:val="both"/>
              <w:rPr>
                <w:sz w:val="24"/>
                <w:szCs w:val="24"/>
              </w:rPr>
            </w:pPr>
            <w:r w:rsidRPr="00322248">
              <w:rPr>
                <w:sz w:val="24"/>
                <w:szCs w:val="24"/>
              </w:rPr>
              <w:t xml:space="preserve"> </w:t>
            </w:r>
            <w:r w:rsidR="00096397" w:rsidRPr="00322248">
              <w:rPr>
                <w:sz w:val="24"/>
                <w:szCs w:val="24"/>
              </w:rPr>
              <w:t>С</w:t>
            </w:r>
            <w:r w:rsidRPr="00322248">
              <w:rPr>
                <w:sz w:val="24"/>
                <w:szCs w:val="24"/>
              </w:rPr>
              <w:t>оздание благоприятных условий для устойчивого развития малого и среднего предпринимательства и повышение его влияния на социально-экономическое развитие Павловского муниципального района.</w:t>
            </w:r>
          </w:p>
        </w:tc>
      </w:tr>
      <w:tr w:rsidR="008779F3" w:rsidRPr="00C47742" w:rsidTr="00096397">
        <w:trPr>
          <w:trHeight w:val="119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79F3" w:rsidRPr="00322248" w:rsidRDefault="008779F3" w:rsidP="00D228F3">
            <w:pPr>
              <w:pStyle w:val="2"/>
              <w:spacing w:after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32224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Задачи муниципальной </w:t>
            </w:r>
            <w:r w:rsidR="00096397" w:rsidRPr="0032224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</w:t>
            </w:r>
            <w:r w:rsidRPr="0032224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рограммы</w:t>
            </w:r>
          </w:p>
          <w:p w:rsidR="008779F3" w:rsidRPr="00322248" w:rsidRDefault="008779F3" w:rsidP="00D228F3">
            <w:pPr>
              <w:pStyle w:val="2"/>
              <w:spacing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79F3" w:rsidRPr="00322248" w:rsidRDefault="008779F3" w:rsidP="00E37DE8">
            <w:pPr>
              <w:tabs>
                <w:tab w:val="left" w:pos="10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9F3" w:rsidRPr="00C47742" w:rsidTr="00096397">
        <w:tc>
          <w:tcPr>
            <w:tcW w:w="3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F3" w:rsidRPr="00322248" w:rsidRDefault="008779F3" w:rsidP="00D228F3">
            <w:pPr>
              <w:spacing w:after="0" w:line="240" w:lineRule="auto"/>
              <w:ind w:right="-10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F3" w:rsidRPr="00322248" w:rsidRDefault="00CD33A3" w:rsidP="00D228F3">
            <w:pPr>
              <w:pStyle w:val="HTML"/>
              <w:tabs>
                <w:tab w:val="left" w:pos="10206"/>
              </w:tabs>
              <w:spacing w:line="276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1.П</w:t>
            </w:r>
            <w:r w:rsidR="00D228F3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редоставление субъектам малого </w:t>
            </w:r>
            <w:r w:rsidR="00D228F3"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и среднего </w:t>
            </w:r>
            <w:r w:rsidR="00D228F3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 комплекса услуг по всем аспектам ведения предпринимательской деятельности на основе дальнейшего развития инфраструктуры поддержки малого</w:t>
            </w:r>
            <w:r w:rsidR="000A7DF5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среднего</w:t>
            </w:r>
            <w:r w:rsidR="00D228F3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предпринимательства;</w:t>
            </w:r>
          </w:p>
          <w:p w:rsidR="00D228F3" w:rsidRPr="00322248" w:rsidRDefault="00CD33A3" w:rsidP="00D228F3">
            <w:pPr>
              <w:pStyle w:val="HTML"/>
              <w:tabs>
                <w:tab w:val="left" w:pos="10206"/>
              </w:tabs>
              <w:spacing w:line="276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="00D228F3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228F3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одействие повышению престижа</w:t>
            </w:r>
            <w:r w:rsidR="00096397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228F3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96397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D228F3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редпринимательской</w:t>
            </w:r>
            <w:r w:rsidR="00096397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228F3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деятельности;</w:t>
            </w:r>
          </w:p>
          <w:p w:rsidR="00D228F3" w:rsidRPr="00322248" w:rsidRDefault="00CD33A3" w:rsidP="00D228F3">
            <w:pPr>
              <w:pStyle w:val="HTML"/>
              <w:tabs>
                <w:tab w:val="left" w:pos="10206"/>
              </w:tabs>
              <w:spacing w:line="276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096397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D228F3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альнейшее развитие информационной поддержки малого и среднего</w:t>
            </w:r>
            <w:r w:rsidR="00D228F3"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28F3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предпринимательства;</w:t>
            </w:r>
          </w:p>
          <w:p w:rsidR="00D228F3" w:rsidRPr="00322248" w:rsidRDefault="00CD33A3" w:rsidP="00D228F3">
            <w:pPr>
              <w:pStyle w:val="HTML"/>
              <w:tabs>
                <w:tab w:val="left" w:pos="10206"/>
              </w:tabs>
              <w:spacing w:line="276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="00D228F3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228F3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азвитие механизмов финансовой поддержки субъектов малого и среднего предпринимательства;</w:t>
            </w:r>
          </w:p>
          <w:p w:rsidR="00D228F3" w:rsidRPr="00322248" w:rsidRDefault="00CD33A3" w:rsidP="00D228F3">
            <w:pPr>
              <w:pStyle w:val="HTML"/>
              <w:tabs>
                <w:tab w:val="left" w:pos="10206"/>
              </w:tabs>
              <w:spacing w:line="276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  <w:r w:rsidR="00D228F3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228F3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еализация комплекса мероприятий по устранению административных барьеров на пути развития предпринимательства;</w:t>
            </w:r>
          </w:p>
          <w:p w:rsidR="008779F3" w:rsidRPr="00322248" w:rsidRDefault="00CD33A3" w:rsidP="00CD33A3">
            <w:pPr>
              <w:pStyle w:val="HTML"/>
              <w:tabs>
                <w:tab w:val="left" w:pos="10206"/>
              </w:tabs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  <w:r w:rsidR="00D228F3" w:rsidRPr="00322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228F3"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альнейшее развитие малого предпринимательства с целью создания новых рабочих мест. </w:t>
            </w:r>
          </w:p>
        </w:tc>
      </w:tr>
      <w:tr w:rsidR="008779F3" w:rsidRPr="00C47742" w:rsidTr="00B93FDC">
        <w:trPr>
          <w:trHeight w:val="398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F3" w:rsidRPr="00322248" w:rsidRDefault="008779F3" w:rsidP="00D228F3">
            <w:pPr>
              <w:spacing w:after="0" w:line="240" w:lineRule="auto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индикаторы  </w:t>
            </w:r>
          </w:p>
          <w:p w:rsidR="008779F3" w:rsidRPr="00322248" w:rsidRDefault="008779F3" w:rsidP="00096397">
            <w:pPr>
              <w:spacing w:after="0" w:line="240" w:lineRule="auto"/>
              <w:ind w:right="-170"/>
              <w:rPr>
                <w:rFonts w:ascii="Times New Roman" w:hAnsi="Times New Roman" w:cs="Times New Roman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и показатели муниципальной </w:t>
            </w:r>
            <w:r w:rsidR="00096397" w:rsidRPr="003222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F6" w:rsidRPr="00322248" w:rsidRDefault="00D659F6" w:rsidP="00CD33A3">
            <w:pPr>
              <w:autoSpaceDE w:val="0"/>
              <w:autoSpaceDN w:val="0"/>
              <w:adjustRightInd w:val="0"/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96397"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33A3" w:rsidRPr="0032224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>величение числа субъектов малого и среднего предпринимательства в расчете на 10 тыс. человек населения;</w:t>
            </w:r>
          </w:p>
          <w:p w:rsidR="00D659F6" w:rsidRPr="00322248" w:rsidRDefault="00CD33A3" w:rsidP="00CD33A3">
            <w:pPr>
              <w:autoSpaceDE w:val="0"/>
              <w:autoSpaceDN w:val="0"/>
              <w:adjustRightInd w:val="0"/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="00096397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D659F6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величение числа субъектов малого и среднего предпринимательства, </w:t>
            </w:r>
            <w:r w:rsidR="00285853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получивших услуги консультационного характера в рамках</w:t>
            </w:r>
            <w:r w:rsidR="000A7DF5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реализации Программы;</w:t>
            </w:r>
          </w:p>
          <w:p w:rsidR="00D659F6" w:rsidRPr="00322248" w:rsidRDefault="00096397" w:rsidP="00096397">
            <w:pPr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CD33A3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D33A3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D659F6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величение количества новых рабочих мест,</w:t>
            </w:r>
            <w:r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D659F6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созданных на предприятиях субъектов малого и среднего предпринимательства, получивших  поддержку;</w:t>
            </w:r>
          </w:p>
          <w:p w:rsidR="00D659F6" w:rsidRPr="00322248" w:rsidRDefault="00285853" w:rsidP="00CD33A3">
            <w:pPr>
              <w:autoSpaceDE w:val="0"/>
              <w:autoSpaceDN w:val="0"/>
              <w:adjustRightInd w:val="0"/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CD33A3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096397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D33A3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D659F6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величение числа субъектов малого и среднего предпринимательства, получивших  финансовую поддержку в рамках  Программы</w:t>
            </w:r>
            <w:r w:rsidR="00D659F6" w:rsidRPr="003222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79F3" w:rsidRPr="00322248" w:rsidRDefault="00285853" w:rsidP="00B93FDC">
            <w:pPr>
              <w:autoSpaceDE w:val="0"/>
              <w:autoSpaceDN w:val="0"/>
              <w:adjustRightInd w:val="0"/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33A3" w:rsidRPr="003222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96397"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33A3" w:rsidRPr="0032224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659F6" w:rsidRPr="00322248">
              <w:rPr>
                <w:rFonts w:ascii="Times New Roman" w:hAnsi="Times New Roman" w:cs="Times New Roman"/>
                <w:sz w:val="24"/>
                <w:szCs w:val="24"/>
              </w:rPr>
              <w:t>частие и организация публичных мероприятий по вопросам предпринимательства:  совещаний, семинаров, конференций</w:t>
            </w:r>
            <w:r w:rsidR="00B93F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779F3" w:rsidRPr="00C47742" w:rsidTr="00322248">
        <w:trPr>
          <w:trHeight w:val="67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F3" w:rsidRPr="00322248" w:rsidRDefault="008779F3" w:rsidP="00322248">
            <w:pPr>
              <w:spacing w:after="0" w:line="240" w:lineRule="auto"/>
              <w:ind w:right="-1050"/>
              <w:rPr>
                <w:rFonts w:ascii="Times New Roman" w:hAnsi="Times New Roman" w:cs="Times New Roman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Этапы и сроки реализации муниципальной </w:t>
            </w:r>
            <w:r w:rsidR="00322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2248" w:rsidRPr="003222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F3" w:rsidRPr="00322248" w:rsidRDefault="00322248" w:rsidP="00E37DE8">
            <w:pPr>
              <w:tabs>
                <w:tab w:val="left" w:pos="960"/>
              </w:tabs>
              <w:spacing w:after="0" w:line="240" w:lineRule="auto"/>
              <w:ind w:right="-1050"/>
              <w:rPr>
                <w:rFonts w:ascii="Times New Roman" w:hAnsi="Times New Roman" w:cs="Times New Roman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>Этапы реализации муниципальной программы не выделяются</w:t>
            </w:r>
          </w:p>
        </w:tc>
      </w:tr>
      <w:tr w:rsidR="008779F3" w:rsidRPr="00C47742" w:rsidTr="00096397">
        <w:trPr>
          <w:trHeight w:val="268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F3" w:rsidRPr="00322248" w:rsidRDefault="008779F3" w:rsidP="00D228F3">
            <w:pPr>
              <w:spacing w:after="0" w:line="240" w:lineRule="auto"/>
              <w:ind w:right="-1050"/>
              <w:rPr>
                <w:rFonts w:ascii="Times New Roman" w:hAnsi="Times New Roman" w:cs="Times New Roman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>Объемы и источники</w:t>
            </w:r>
          </w:p>
          <w:p w:rsidR="008779F3" w:rsidRPr="00322248" w:rsidRDefault="008779F3" w:rsidP="00D228F3">
            <w:pPr>
              <w:spacing w:after="0" w:line="240" w:lineRule="auto"/>
              <w:ind w:right="-1050"/>
              <w:rPr>
                <w:rFonts w:ascii="Times New Roman" w:hAnsi="Times New Roman" w:cs="Times New Roman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8779F3" w:rsidRPr="00322248" w:rsidRDefault="008779F3" w:rsidP="00322248">
            <w:pPr>
              <w:spacing w:after="0" w:line="240" w:lineRule="auto"/>
              <w:ind w:right="-1050"/>
              <w:rPr>
                <w:rFonts w:ascii="Times New Roman" w:hAnsi="Times New Roman" w:cs="Times New Roman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322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2248" w:rsidRPr="003222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CD" w:rsidRPr="007318CD" w:rsidRDefault="007318CD" w:rsidP="007318CD">
            <w:pPr>
              <w:shd w:val="clear" w:color="auto" w:fill="FFFFFF"/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7318CD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муниципальной программы составляет -  1275 тыс. рублей. </w:t>
            </w:r>
          </w:p>
          <w:p w:rsidR="007318CD" w:rsidRDefault="007318CD" w:rsidP="007318CD">
            <w:pPr>
              <w:shd w:val="clear" w:color="auto" w:fill="FFFFFF"/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7318CD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реализацию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составляет (тыс. рублей):</w:t>
            </w:r>
          </w:p>
          <w:p w:rsidR="007318CD" w:rsidRPr="007318CD" w:rsidRDefault="007318CD" w:rsidP="007318CD">
            <w:pPr>
              <w:shd w:val="clear" w:color="auto" w:fill="FFFFFF"/>
              <w:spacing w:after="0" w:line="240" w:lineRule="auto"/>
              <w:ind w:left="-108"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c"/>
              <w:tblW w:w="0" w:type="auto"/>
              <w:tblLayout w:type="fixed"/>
              <w:tblLook w:val="04A0"/>
            </w:tblPr>
            <w:tblGrid>
              <w:gridCol w:w="2238"/>
              <w:gridCol w:w="2238"/>
              <w:gridCol w:w="2239"/>
            </w:tblGrid>
            <w:tr w:rsidR="007318CD" w:rsidTr="007318CD">
              <w:tc>
                <w:tcPr>
                  <w:tcW w:w="2238" w:type="dxa"/>
                </w:tcPr>
                <w:p w:rsidR="007318CD" w:rsidRDefault="007318CD" w:rsidP="007318CD">
                  <w:pPr>
                    <w:framePr w:hSpace="180" w:wrap="around" w:vAnchor="text" w:hAnchor="margin" w:x="-567" w:y="18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2238" w:type="dxa"/>
                </w:tcPr>
                <w:p w:rsidR="007318CD" w:rsidRDefault="007318CD" w:rsidP="007318CD">
                  <w:pPr>
                    <w:framePr w:hSpace="180" w:wrap="around" w:vAnchor="text" w:hAnchor="margin" w:x="-567" w:y="18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2239" w:type="dxa"/>
                </w:tcPr>
                <w:p w:rsidR="007318CD" w:rsidRPr="007318CD" w:rsidRDefault="007318CD" w:rsidP="007318CD">
                  <w:pPr>
                    <w:framePr w:hSpace="180" w:wrap="around" w:vAnchor="text" w:hAnchor="margin" w:x="-567" w:y="18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18CD">
                    <w:rPr>
                      <w:rFonts w:ascii="Times New Roman" w:hAnsi="Times New Roman" w:cs="Times New Roman"/>
                      <w:spacing w:val="-2"/>
                      <w:sz w:val="24"/>
                      <w:szCs w:val="24"/>
                    </w:rPr>
                    <w:t>Бюджет Павловского муниципального района</w:t>
                  </w:r>
                </w:p>
              </w:tc>
            </w:tr>
            <w:tr w:rsidR="007318CD" w:rsidTr="007318CD">
              <w:tc>
                <w:tcPr>
                  <w:tcW w:w="2238" w:type="dxa"/>
                </w:tcPr>
                <w:p w:rsidR="007318CD" w:rsidRPr="007318CD" w:rsidRDefault="007318CD" w:rsidP="007318CD">
                  <w:pPr>
                    <w:framePr w:hSpace="180" w:wrap="around" w:vAnchor="text" w:hAnchor="margin" w:x="-567" w:y="182"/>
                    <w:shd w:val="clear" w:color="auto" w:fill="FFFFFF"/>
                    <w:ind w:left="101" w:right="2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18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2238" w:type="dxa"/>
                </w:tcPr>
                <w:p w:rsidR="007318CD" w:rsidRPr="007318CD" w:rsidRDefault="007318CD" w:rsidP="007318CD">
                  <w:pPr>
                    <w:framePr w:hSpace="180" w:wrap="around" w:vAnchor="text" w:hAnchor="margin" w:x="-567" w:y="18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170,0</w:t>
                  </w:r>
                </w:p>
              </w:tc>
              <w:tc>
                <w:tcPr>
                  <w:tcW w:w="2239" w:type="dxa"/>
                </w:tcPr>
                <w:p w:rsidR="007318CD" w:rsidRPr="007318CD" w:rsidRDefault="007318CD" w:rsidP="007318CD">
                  <w:pPr>
                    <w:framePr w:hSpace="180" w:wrap="around" w:vAnchor="text" w:hAnchor="margin" w:x="-567" w:y="18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170,0</w:t>
                  </w:r>
                </w:p>
              </w:tc>
            </w:tr>
            <w:tr w:rsidR="007318CD" w:rsidTr="007318CD">
              <w:tc>
                <w:tcPr>
                  <w:tcW w:w="2238" w:type="dxa"/>
                </w:tcPr>
                <w:p w:rsidR="007318CD" w:rsidRPr="007318CD" w:rsidRDefault="007318CD" w:rsidP="007318CD">
                  <w:pPr>
                    <w:framePr w:hSpace="180" w:wrap="around" w:vAnchor="text" w:hAnchor="margin" w:x="-567" w:y="182"/>
                    <w:shd w:val="clear" w:color="auto" w:fill="FFFFFF"/>
                    <w:ind w:left="101" w:right="2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18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2238" w:type="dxa"/>
                </w:tcPr>
                <w:p w:rsidR="007318CD" w:rsidRPr="007318CD" w:rsidRDefault="007318CD" w:rsidP="007318CD">
                  <w:pPr>
                    <w:framePr w:hSpace="180" w:wrap="around" w:vAnchor="text" w:hAnchor="margin" w:x="-567" w:y="18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185,0</w:t>
                  </w:r>
                </w:p>
              </w:tc>
              <w:tc>
                <w:tcPr>
                  <w:tcW w:w="2239" w:type="dxa"/>
                </w:tcPr>
                <w:p w:rsidR="007318CD" w:rsidRPr="007318CD" w:rsidRDefault="007318CD" w:rsidP="007318CD">
                  <w:pPr>
                    <w:framePr w:hSpace="180" w:wrap="around" w:vAnchor="text" w:hAnchor="margin" w:x="-567" w:y="18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185,0</w:t>
                  </w:r>
                </w:p>
              </w:tc>
            </w:tr>
            <w:tr w:rsidR="007318CD" w:rsidTr="007318CD">
              <w:tc>
                <w:tcPr>
                  <w:tcW w:w="2238" w:type="dxa"/>
                </w:tcPr>
                <w:p w:rsidR="007318CD" w:rsidRPr="007318CD" w:rsidRDefault="007318CD" w:rsidP="007318CD">
                  <w:pPr>
                    <w:framePr w:hSpace="180" w:wrap="around" w:vAnchor="text" w:hAnchor="margin" w:x="-567" w:y="182"/>
                    <w:shd w:val="clear" w:color="auto" w:fill="FFFFFF"/>
                    <w:ind w:left="101" w:right="2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18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2238" w:type="dxa"/>
                </w:tcPr>
                <w:p w:rsidR="007318CD" w:rsidRPr="007318CD" w:rsidRDefault="007318CD" w:rsidP="007318CD">
                  <w:pPr>
                    <w:framePr w:hSpace="180" w:wrap="around" w:vAnchor="text" w:hAnchor="margin" w:x="-567" w:y="18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200,0</w:t>
                  </w:r>
                </w:p>
              </w:tc>
              <w:tc>
                <w:tcPr>
                  <w:tcW w:w="2239" w:type="dxa"/>
                </w:tcPr>
                <w:p w:rsidR="007318CD" w:rsidRPr="007318CD" w:rsidRDefault="007318CD" w:rsidP="007318CD">
                  <w:pPr>
                    <w:framePr w:hSpace="180" w:wrap="around" w:vAnchor="text" w:hAnchor="margin" w:x="-567" w:y="18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200,0</w:t>
                  </w:r>
                </w:p>
              </w:tc>
            </w:tr>
            <w:tr w:rsidR="007318CD" w:rsidTr="007318CD">
              <w:tc>
                <w:tcPr>
                  <w:tcW w:w="2238" w:type="dxa"/>
                </w:tcPr>
                <w:p w:rsidR="007318CD" w:rsidRPr="007318CD" w:rsidRDefault="007318CD" w:rsidP="007318CD">
                  <w:pPr>
                    <w:framePr w:hSpace="180" w:wrap="around" w:vAnchor="text" w:hAnchor="margin" w:x="-567" w:y="182"/>
                    <w:shd w:val="clear" w:color="auto" w:fill="FFFFFF"/>
                    <w:ind w:left="101" w:right="2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18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2238" w:type="dxa"/>
                </w:tcPr>
                <w:p w:rsidR="007318CD" w:rsidRPr="007318CD" w:rsidRDefault="007318CD" w:rsidP="007318CD">
                  <w:pPr>
                    <w:framePr w:hSpace="180" w:wrap="around" w:vAnchor="text" w:hAnchor="margin" w:x="-567" w:y="18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220,0</w:t>
                  </w:r>
                </w:p>
              </w:tc>
              <w:tc>
                <w:tcPr>
                  <w:tcW w:w="2239" w:type="dxa"/>
                </w:tcPr>
                <w:p w:rsidR="007318CD" w:rsidRPr="007318CD" w:rsidRDefault="007318CD" w:rsidP="007318CD">
                  <w:pPr>
                    <w:framePr w:hSpace="180" w:wrap="around" w:vAnchor="text" w:hAnchor="margin" w:x="-567" w:y="18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220,0</w:t>
                  </w:r>
                </w:p>
              </w:tc>
            </w:tr>
            <w:tr w:rsidR="007318CD" w:rsidTr="007318CD">
              <w:tc>
                <w:tcPr>
                  <w:tcW w:w="2238" w:type="dxa"/>
                </w:tcPr>
                <w:p w:rsidR="007318CD" w:rsidRPr="007318CD" w:rsidRDefault="007318CD" w:rsidP="007318CD">
                  <w:pPr>
                    <w:framePr w:hSpace="180" w:wrap="around" w:vAnchor="text" w:hAnchor="margin" w:x="-567" w:y="182"/>
                    <w:shd w:val="clear" w:color="auto" w:fill="FFFFFF"/>
                    <w:ind w:left="101" w:right="2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18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2238" w:type="dxa"/>
                </w:tcPr>
                <w:p w:rsidR="007318CD" w:rsidRPr="007318CD" w:rsidRDefault="007318CD" w:rsidP="007318CD">
                  <w:pPr>
                    <w:framePr w:hSpace="180" w:wrap="around" w:vAnchor="text" w:hAnchor="margin" w:x="-567" w:y="18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240,0</w:t>
                  </w:r>
                </w:p>
              </w:tc>
              <w:tc>
                <w:tcPr>
                  <w:tcW w:w="2239" w:type="dxa"/>
                </w:tcPr>
                <w:p w:rsidR="007318CD" w:rsidRPr="007318CD" w:rsidRDefault="007318CD" w:rsidP="007318CD">
                  <w:pPr>
                    <w:framePr w:hSpace="180" w:wrap="around" w:vAnchor="text" w:hAnchor="margin" w:x="-567" w:y="18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240,0</w:t>
                  </w:r>
                </w:p>
              </w:tc>
            </w:tr>
            <w:tr w:rsidR="007318CD" w:rsidTr="007318CD">
              <w:tc>
                <w:tcPr>
                  <w:tcW w:w="2238" w:type="dxa"/>
                </w:tcPr>
                <w:p w:rsidR="007318CD" w:rsidRPr="007318CD" w:rsidRDefault="007318CD" w:rsidP="007318CD">
                  <w:pPr>
                    <w:framePr w:hSpace="180" w:wrap="around" w:vAnchor="text" w:hAnchor="margin" w:x="-567" w:y="182"/>
                    <w:shd w:val="clear" w:color="auto" w:fill="FFFFFF"/>
                    <w:ind w:left="101" w:right="2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18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2238" w:type="dxa"/>
                </w:tcPr>
                <w:p w:rsidR="007318CD" w:rsidRPr="007318CD" w:rsidRDefault="007318CD" w:rsidP="007318CD">
                  <w:pPr>
                    <w:framePr w:hSpace="180" w:wrap="around" w:vAnchor="text" w:hAnchor="margin" w:x="-567" w:y="18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260,0</w:t>
                  </w:r>
                </w:p>
              </w:tc>
              <w:tc>
                <w:tcPr>
                  <w:tcW w:w="2239" w:type="dxa"/>
                </w:tcPr>
                <w:p w:rsidR="007318CD" w:rsidRPr="007318CD" w:rsidRDefault="007318CD" w:rsidP="007318CD">
                  <w:pPr>
                    <w:framePr w:hSpace="180" w:wrap="around" w:vAnchor="text" w:hAnchor="margin" w:x="-567" w:y="18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260,0</w:t>
                  </w:r>
                </w:p>
              </w:tc>
            </w:tr>
          </w:tbl>
          <w:p w:rsidR="007318CD" w:rsidRDefault="007318CD" w:rsidP="00731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9F3" w:rsidRPr="00322248" w:rsidRDefault="008779F3" w:rsidP="007318CD">
            <w:pPr>
              <w:spacing w:after="0" w:line="240" w:lineRule="auto"/>
              <w:ind w:left="3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853"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222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Сумма финансирования ежегодно корректируется в соответствии с суммой средств районного бюджета, выделяемой на соответствующие цели в каждый год реализации Программы</w:t>
            </w:r>
          </w:p>
        </w:tc>
      </w:tr>
      <w:tr w:rsidR="008779F3" w:rsidRPr="00C47742" w:rsidTr="000963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F3" w:rsidRPr="00322248" w:rsidRDefault="008779F3" w:rsidP="00D228F3">
            <w:pPr>
              <w:spacing w:after="0" w:line="240" w:lineRule="auto"/>
              <w:ind w:right="-170"/>
              <w:rPr>
                <w:rFonts w:ascii="Times New Roman" w:hAnsi="Times New Roman" w:cs="Times New Roman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>Ожидаемые конечные</w:t>
            </w:r>
          </w:p>
          <w:p w:rsidR="008779F3" w:rsidRPr="00322248" w:rsidRDefault="008779F3" w:rsidP="00322248">
            <w:pPr>
              <w:spacing w:after="0" w:line="240" w:lineRule="auto"/>
              <w:ind w:right="-170"/>
              <w:rPr>
                <w:rFonts w:ascii="Times New Roman" w:hAnsi="Times New Roman" w:cs="Times New Roman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реализации муниципальной </w:t>
            </w:r>
            <w:r w:rsidR="00322248" w:rsidRPr="003222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853" w:rsidRPr="00322248" w:rsidRDefault="005115DD" w:rsidP="002858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779F3" w:rsidRPr="00322248">
              <w:rPr>
                <w:rFonts w:ascii="Times New Roman" w:hAnsi="Times New Roman" w:cs="Times New Roman"/>
                <w:sz w:val="24"/>
                <w:szCs w:val="24"/>
              </w:rPr>
              <w:t>еализаци</w:t>
            </w: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779F3"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</w:t>
            </w: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</w:t>
            </w:r>
            <w:r w:rsidR="008779F3" w:rsidRPr="00322248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79F3"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>позволит</w:t>
            </w:r>
            <w:r w:rsidR="000A7DF5"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285853"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 концу 2019 года обеспечить благоприятные условия для развития малого и среднего предпринимательства, что приведет к увеличению:</w:t>
            </w:r>
          </w:p>
          <w:p w:rsidR="005115DD" w:rsidRPr="00322248" w:rsidRDefault="00285853" w:rsidP="00285853">
            <w:pPr>
              <w:tabs>
                <w:tab w:val="left" w:pos="743"/>
              </w:tabs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115DD"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7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15DD"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числа субъектов малого и среднего предпринимательства </w:t>
            </w:r>
            <w:r w:rsidR="00DC76D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115DD"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на 10 тыс. человек населения с </w:t>
            </w: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15DD" w:rsidRPr="00322248">
              <w:rPr>
                <w:rFonts w:ascii="Times New Roman" w:hAnsi="Times New Roman" w:cs="Times New Roman"/>
                <w:sz w:val="24"/>
                <w:szCs w:val="24"/>
              </w:rPr>
              <w:t>318 ед. до 320 ед</w:t>
            </w:r>
            <w:r w:rsidR="00BB6B2F" w:rsidRPr="003222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115DD" w:rsidRPr="003222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115DD" w:rsidRPr="00322248" w:rsidRDefault="00285853" w:rsidP="00CE1D3B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5115DD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числа субъектов малого и среднего предпринимательства, получивших  финансовую поддержку в рамках  Программы до </w:t>
            </w:r>
            <w:r w:rsidR="00133D77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5115DD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ед. за вес</w:t>
            </w:r>
            <w:r w:rsidR="00133D77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5115DD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период реализации Программы</w:t>
            </w:r>
            <w:r w:rsidR="005115DD" w:rsidRPr="003222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115DD" w:rsidRPr="00322248" w:rsidRDefault="00285853" w:rsidP="0028585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115DD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количества новых рабочих мест, созданных на  предприятиях субъектов малого и среднего предпринимательства, получивших  поддержку от 3 ед. до 10 ед. за вес</w:t>
            </w:r>
            <w:r w:rsidR="00BB6B2F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5115DD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период реализации Программы</w:t>
            </w:r>
            <w:r w:rsidR="005115DD" w:rsidRPr="003222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115DD" w:rsidRDefault="00285853" w:rsidP="0028585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115DD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F76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115DD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числа субъектов малого и среднего предпринимательства, получивших услуги консультационного характера в рамках </w:t>
            </w:r>
            <w:r w:rsidR="005115DD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развития малого и среднего предпринимательства до </w:t>
            </w:r>
            <w:r w:rsidR="00E35334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5115DD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ед. за вес</w:t>
            </w:r>
            <w:r w:rsidR="00BB6B2F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5115DD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период реализации Программы</w:t>
            </w:r>
            <w:r w:rsidR="005115DD" w:rsidRPr="003222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767A" w:rsidRPr="00322248" w:rsidRDefault="007F767A" w:rsidP="0028585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и</w:t>
            </w:r>
            <w:r w:rsidRPr="00DD2DD3">
              <w:rPr>
                <w:rFonts w:ascii="Times New Roman" w:hAnsi="Times New Roman"/>
                <w:sz w:val="24"/>
                <w:szCs w:val="24"/>
              </w:rPr>
              <w:t>сполнение расходных обязательств за счет субсидии, предоставленной из областного и федерального бюджетов на реализацию мероприятия</w:t>
            </w:r>
          </w:p>
          <w:p w:rsidR="005115DD" w:rsidRDefault="00BB6B2F" w:rsidP="00714CAD">
            <w:pPr>
              <w:tabs>
                <w:tab w:val="left" w:pos="1026"/>
              </w:tabs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853" w:rsidRPr="003222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115DD"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7DF5" w:rsidRPr="00322248"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  <w:r w:rsidR="000A7DF5" w:rsidRPr="00322248">
              <w:rPr>
                <w:sz w:val="24"/>
                <w:szCs w:val="24"/>
              </w:rPr>
              <w:t xml:space="preserve"> </w:t>
            </w: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 w:rsidR="000A7DF5" w:rsidRPr="0032224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предпринимательства: совещаний, семинаров, конференций </w:t>
            </w:r>
            <w:r w:rsidR="005115DD" w:rsidRPr="00322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5115DD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115DD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вес</w:t>
            </w:r>
            <w:r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5115DD" w:rsidRPr="00322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период реализации Программы</w:t>
            </w:r>
            <w:r w:rsidR="005115DD" w:rsidRPr="003222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767A" w:rsidRPr="00322248" w:rsidRDefault="007F767A" w:rsidP="0028585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 </w:t>
            </w:r>
            <w:r w:rsidRPr="009A6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9A61F9">
              <w:rPr>
                <w:rFonts w:ascii="Times New Roman" w:hAnsi="Times New Roman"/>
                <w:sz w:val="24"/>
                <w:szCs w:val="24"/>
              </w:rPr>
              <w:t>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</w:t>
            </w:r>
            <w:r w:rsidR="00380FE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115DD" w:rsidRPr="00322248" w:rsidRDefault="005115DD" w:rsidP="002858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9F3" w:rsidRPr="00322248" w:rsidRDefault="008779F3" w:rsidP="002858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2248" w:rsidRDefault="00322248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B5032" w:rsidRDefault="00CB5032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779F3" w:rsidRPr="00D11774" w:rsidRDefault="00322248" w:rsidP="00D11774">
      <w:pPr>
        <w:pStyle w:val="a9"/>
        <w:numPr>
          <w:ilvl w:val="0"/>
          <w:numId w:val="6"/>
        </w:numPr>
        <w:spacing w:after="0" w:line="240" w:lineRule="auto"/>
        <w:ind w:left="851" w:hanging="425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11774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сферы реализации муниципальной программы.</w:t>
      </w:r>
    </w:p>
    <w:p w:rsidR="00322248" w:rsidRPr="0032610C" w:rsidRDefault="00322248" w:rsidP="0032224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779F3" w:rsidRPr="0009225F" w:rsidRDefault="008779F3" w:rsidP="00C806CF">
      <w:pPr>
        <w:pStyle w:val="11"/>
        <w:shd w:val="clear" w:color="auto" w:fill="auto"/>
        <w:spacing w:after="0" w:line="276" w:lineRule="auto"/>
        <w:ind w:left="100" w:right="-2" w:firstLine="580"/>
        <w:jc w:val="both"/>
        <w:rPr>
          <w:sz w:val="26"/>
          <w:szCs w:val="26"/>
        </w:rPr>
      </w:pPr>
      <w:r w:rsidRPr="0009225F">
        <w:rPr>
          <w:sz w:val="26"/>
          <w:szCs w:val="26"/>
        </w:rPr>
        <w:t>Малое и среднее предпринимательство является важнейшим сектором рыночной экономики. Особую роль малого и среднее предпринимательства в современных условиях определяют следующие факторы:</w:t>
      </w:r>
    </w:p>
    <w:p w:rsidR="008779F3" w:rsidRPr="0009225F" w:rsidRDefault="004949E3" w:rsidP="00C806CF">
      <w:pPr>
        <w:pStyle w:val="11"/>
        <w:shd w:val="clear" w:color="auto" w:fill="auto"/>
        <w:spacing w:after="0" w:line="276" w:lineRule="auto"/>
        <w:ind w:left="100" w:right="-2" w:firstLine="580"/>
        <w:jc w:val="both"/>
        <w:rPr>
          <w:sz w:val="26"/>
          <w:szCs w:val="26"/>
        </w:rPr>
      </w:pPr>
      <w:r w:rsidRPr="0009225F">
        <w:rPr>
          <w:sz w:val="26"/>
          <w:szCs w:val="26"/>
        </w:rPr>
        <w:t xml:space="preserve">- </w:t>
      </w:r>
      <w:r w:rsidR="008779F3" w:rsidRPr="0009225F">
        <w:rPr>
          <w:sz w:val="26"/>
          <w:szCs w:val="26"/>
        </w:rPr>
        <w:t>малое и среднее предпринимательство создает конкуренцию на рынках товаров и услуг, заполняет рыночные ниши, нерентабельные для крупного производства, способствует развитию потребительского рынка;</w:t>
      </w:r>
    </w:p>
    <w:p w:rsidR="008779F3" w:rsidRPr="0009225F" w:rsidRDefault="004949E3" w:rsidP="00C806CF">
      <w:pPr>
        <w:pStyle w:val="11"/>
        <w:shd w:val="clear" w:color="auto" w:fill="auto"/>
        <w:spacing w:after="0" w:line="276" w:lineRule="auto"/>
        <w:ind w:left="100" w:right="-2" w:firstLine="580"/>
        <w:jc w:val="both"/>
        <w:rPr>
          <w:sz w:val="26"/>
          <w:szCs w:val="26"/>
        </w:rPr>
      </w:pPr>
      <w:r w:rsidRPr="0009225F">
        <w:rPr>
          <w:sz w:val="26"/>
          <w:szCs w:val="26"/>
        </w:rPr>
        <w:t xml:space="preserve">- </w:t>
      </w:r>
      <w:r w:rsidR="008779F3" w:rsidRPr="0009225F">
        <w:rPr>
          <w:sz w:val="26"/>
          <w:szCs w:val="26"/>
        </w:rPr>
        <w:t>малое и среднее предпринимательство создает значительное количество рабочих мест;</w:t>
      </w:r>
    </w:p>
    <w:p w:rsidR="008779F3" w:rsidRPr="0009225F" w:rsidRDefault="004949E3" w:rsidP="00C806CF">
      <w:pPr>
        <w:pStyle w:val="11"/>
        <w:shd w:val="clear" w:color="auto" w:fill="auto"/>
        <w:spacing w:after="0" w:line="276" w:lineRule="auto"/>
        <w:ind w:left="100" w:right="-2" w:firstLine="580"/>
        <w:jc w:val="both"/>
        <w:rPr>
          <w:sz w:val="26"/>
          <w:szCs w:val="26"/>
        </w:rPr>
      </w:pPr>
      <w:r w:rsidRPr="0009225F">
        <w:rPr>
          <w:sz w:val="26"/>
          <w:szCs w:val="26"/>
        </w:rPr>
        <w:t xml:space="preserve">- </w:t>
      </w:r>
      <w:r w:rsidR="008779F3" w:rsidRPr="0009225F">
        <w:rPr>
          <w:sz w:val="26"/>
          <w:szCs w:val="26"/>
        </w:rPr>
        <w:t>становление и развитие малого и среднее предпринимательства способствует изменению общественной психологии и жизненных ориентиров населения, предприниматели образуют основу среднего класса,</w:t>
      </w:r>
      <w:r w:rsidR="0053020E">
        <w:rPr>
          <w:sz w:val="26"/>
          <w:szCs w:val="26"/>
        </w:rPr>
        <w:t xml:space="preserve"> </w:t>
      </w:r>
      <w:r w:rsidR="008779F3" w:rsidRPr="0009225F">
        <w:rPr>
          <w:sz w:val="26"/>
          <w:szCs w:val="26"/>
        </w:rPr>
        <w:t>выступающего гарантом политической и социальной стабильности государства;</w:t>
      </w:r>
    </w:p>
    <w:p w:rsidR="008779F3" w:rsidRPr="0009225F" w:rsidRDefault="004949E3" w:rsidP="00C806CF">
      <w:pPr>
        <w:pStyle w:val="11"/>
        <w:shd w:val="clear" w:color="auto" w:fill="auto"/>
        <w:spacing w:after="0" w:line="276" w:lineRule="auto"/>
        <w:ind w:left="20" w:right="-2" w:firstLine="540"/>
        <w:jc w:val="both"/>
        <w:rPr>
          <w:sz w:val="26"/>
          <w:szCs w:val="26"/>
        </w:rPr>
      </w:pPr>
      <w:r w:rsidRPr="0009225F">
        <w:rPr>
          <w:sz w:val="26"/>
          <w:szCs w:val="26"/>
        </w:rPr>
        <w:t xml:space="preserve">   - </w:t>
      </w:r>
      <w:r w:rsidR="008779F3" w:rsidRPr="0009225F">
        <w:rPr>
          <w:sz w:val="26"/>
          <w:szCs w:val="26"/>
        </w:rPr>
        <w:t>развитие малого и среднее предпринимательства способствует росту налоговых поступлений в бюджеты всех уровней.</w:t>
      </w:r>
    </w:p>
    <w:p w:rsidR="008779F3" w:rsidRPr="0009225F" w:rsidRDefault="008779F3" w:rsidP="0032224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t>По состоянию на 01.01.2013</w:t>
      </w:r>
      <w:r w:rsidR="0053020E">
        <w:rPr>
          <w:rFonts w:ascii="Times New Roman" w:hAnsi="Times New Roman" w:cs="Times New Roman"/>
          <w:sz w:val="26"/>
          <w:szCs w:val="26"/>
        </w:rPr>
        <w:t>г.</w:t>
      </w:r>
      <w:r w:rsidRPr="0009225F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 w:rsidR="0032224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09225F">
        <w:rPr>
          <w:rFonts w:ascii="Times New Roman" w:hAnsi="Times New Roman" w:cs="Times New Roman"/>
          <w:sz w:val="26"/>
          <w:szCs w:val="26"/>
        </w:rPr>
        <w:t xml:space="preserve">района зарегистрировано </w:t>
      </w:r>
      <w:r w:rsidRPr="0009225F">
        <w:rPr>
          <w:rFonts w:ascii="Times New Roman" w:eastAsia="Times New Roman" w:hAnsi="Times New Roman" w:cs="Times New Roman"/>
          <w:sz w:val="26"/>
          <w:szCs w:val="26"/>
        </w:rPr>
        <w:t>315 малы</w:t>
      </w:r>
      <w:r w:rsidRPr="0009225F">
        <w:rPr>
          <w:rFonts w:ascii="Times New Roman" w:hAnsi="Times New Roman" w:cs="Times New Roman"/>
          <w:sz w:val="26"/>
          <w:szCs w:val="26"/>
        </w:rPr>
        <w:t xml:space="preserve">х </w:t>
      </w:r>
      <w:r w:rsidRPr="0009225F">
        <w:rPr>
          <w:rFonts w:ascii="Times New Roman" w:eastAsia="Times New Roman" w:hAnsi="Times New Roman" w:cs="Times New Roman"/>
          <w:sz w:val="26"/>
          <w:szCs w:val="26"/>
        </w:rPr>
        <w:t>предприяти</w:t>
      </w:r>
      <w:r w:rsidRPr="0009225F">
        <w:rPr>
          <w:rFonts w:ascii="Times New Roman" w:hAnsi="Times New Roman" w:cs="Times New Roman"/>
          <w:sz w:val="26"/>
          <w:szCs w:val="26"/>
        </w:rPr>
        <w:t>й</w:t>
      </w:r>
      <w:r w:rsidRPr="0009225F">
        <w:rPr>
          <w:rFonts w:ascii="Times New Roman" w:eastAsia="Times New Roman" w:hAnsi="Times New Roman" w:cs="Times New Roman"/>
          <w:sz w:val="26"/>
          <w:szCs w:val="26"/>
        </w:rPr>
        <w:t>, 1618 индивидуальны</w:t>
      </w:r>
      <w:r w:rsidRPr="0009225F">
        <w:rPr>
          <w:rFonts w:ascii="Times New Roman" w:hAnsi="Times New Roman" w:cs="Times New Roman"/>
          <w:sz w:val="26"/>
          <w:szCs w:val="26"/>
        </w:rPr>
        <w:t>х</w:t>
      </w:r>
      <w:r w:rsidRPr="0009225F">
        <w:rPr>
          <w:rFonts w:ascii="Times New Roman" w:eastAsia="Times New Roman" w:hAnsi="Times New Roman" w:cs="Times New Roman"/>
          <w:sz w:val="26"/>
          <w:szCs w:val="26"/>
        </w:rPr>
        <w:t xml:space="preserve"> предпринимател</w:t>
      </w:r>
      <w:r w:rsidRPr="0009225F">
        <w:rPr>
          <w:rFonts w:ascii="Times New Roman" w:hAnsi="Times New Roman" w:cs="Times New Roman"/>
          <w:sz w:val="26"/>
          <w:szCs w:val="26"/>
        </w:rPr>
        <w:t>ей</w:t>
      </w:r>
      <w:r w:rsidRPr="0009225F">
        <w:rPr>
          <w:rFonts w:ascii="Times New Roman" w:eastAsia="Times New Roman" w:hAnsi="Times New Roman" w:cs="Times New Roman"/>
          <w:sz w:val="26"/>
          <w:szCs w:val="26"/>
        </w:rPr>
        <w:t>. За период 2012 года были зарегистрированы 4 малых предприятия.</w:t>
      </w:r>
      <w:r w:rsidRPr="0009225F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Pr="0009225F">
        <w:rPr>
          <w:rFonts w:ascii="Times New Roman" w:eastAsia="Times New Roman" w:hAnsi="Times New Roman" w:cs="Times New Roman"/>
          <w:sz w:val="26"/>
          <w:szCs w:val="26"/>
        </w:rPr>
        <w:t>Численность работников малого и предпринимательства составляет 27,1 % от численности населения, занятого в экономике района за 2012 год (в 2011 году – 26,7%). В частности, среднесписочная численность работников на предприятиях малого бизнеса составила 6 500 человек (6 480 человек – в 2011 году). Оборот малых предприятий – 4 384 млн. руб. (в 2011 году – 3 619 млн. руб.).</w:t>
      </w:r>
    </w:p>
    <w:p w:rsidR="008779F3" w:rsidRDefault="008779F3" w:rsidP="0032224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t>Отраслевая структура малых и средних предприятий носит ярко выраженный коммерческий характер. Наиболее привлекательной для малого и среднего бизнеса является сфера торговли, общественного питания и бытового обслуживания. К вышеуказанной отрасли относится 45,9% от общего числа малых и средних предприятий, в ней занято 33,4% общего числа работающих на малых и средних предприятиях.</w:t>
      </w:r>
    </w:p>
    <w:p w:rsidR="00322248" w:rsidRPr="0009225F" w:rsidRDefault="00322248" w:rsidP="0032224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779F3" w:rsidRPr="0009225F" w:rsidRDefault="008779F3" w:rsidP="0009225F">
      <w:pPr>
        <w:pStyle w:val="ConsTitle"/>
        <w:tabs>
          <w:tab w:val="left" w:pos="284"/>
          <w:tab w:val="left" w:pos="1020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t>Таблица 1. Основные показатели развития сферы малого и среднего предпринимательства  в Павловском муниципальном районе за период с 201</w:t>
      </w:r>
      <w:r w:rsidR="008462D8">
        <w:rPr>
          <w:rFonts w:ascii="Times New Roman" w:hAnsi="Times New Roman" w:cs="Times New Roman"/>
          <w:sz w:val="26"/>
          <w:szCs w:val="26"/>
        </w:rPr>
        <w:t>1</w:t>
      </w:r>
      <w:r w:rsidRPr="0009225F">
        <w:rPr>
          <w:rFonts w:ascii="Times New Roman" w:hAnsi="Times New Roman" w:cs="Times New Roman"/>
          <w:sz w:val="26"/>
          <w:szCs w:val="26"/>
        </w:rPr>
        <w:t xml:space="preserve"> по 201</w:t>
      </w:r>
      <w:r w:rsidR="008462D8">
        <w:rPr>
          <w:rFonts w:ascii="Times New Roman" w:hAnsi="Times New Roman" w:cs="Times New Roman"/>
          <w:sz w:val="26"/>
          <w:szCs w:val="26"/>
        </w:rPr>
        <w:t>3</w:t>
      </w:r>
      <w:r w:rsidRPr="0009225F">
        <w:rPr>
          <w:rFonts w:ascii="Times New Roman" w:hAnsi="Times New Roman" w:cs="Times New Roman"/>
          <w:sz w:val="26"/>
          <w:szCs w:val="26"/>
        </w:rPr>
        <w:t xml:space="preserve"> годы: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80"/>
        <w:gridCol w:w="1224"/>
        <w:gridCol w:w="1418"/>
        <w:gridCol w:w="1134"/>
      </w:tblGrid>
      <w:tr w:rsidR="008779F3" w:rsidRPr="0009225F" w:rsidTr="00613AD2">
        <w:tc>
          <w:tcPr>
            <w:tcW w:w="5580" w:type="dxa"/>
            <w:shd w:val="clear" w:color="auto" w:fill="auto"/>
          </w:tcPr>
          <w:p w:rsidR="008779F3" w:rsidRPr="0009225F" w:rsidRDefault="008779F3" w:rsidP="0009225F">
            <w:pPr>
              <w:tabs>
                <w:tab w:val="left" w:pos="10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9225F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Показатели</w:t>
            </w:r>
          </w:p>
        </w:tc>
        <w:tc>
          <w:tcPr>
            <w:tcW w:w="1224" w:type="dxa"/>
            <w:shd w:val="clear" w:color="auto" w:fill="auto"/>
          </w:tcPr>
          <w:p w:rsidR="008779F3" w:rsidRPr="0009225F" w:rsidRDefault="008779F3" w:rsidP="008462D8">
            <w:pPr>
              <w:tabs>
                <w:tab w:val="left" w:pos="10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9225F">
              <w:rPr>
                <w:rFonts w:ascii="Times New Roman" w:hAnsi="Times New Roman" w:cs="Times New Roman"/>
                <w:b/>
                <w:sz w:val="26"/>
                <w:szCs w:val="26"/>
              </w:rPr>
              <w:t>201</w:t>
            </w:r>
            <w:r w:rsidR="008462D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09225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</w:tcPr>
          <w:p w:rsidR="008779F3" w:rsidRPr="0009225F" w:rsidRDefault="008779F3" w:rsidP="008462D8">
            <w:pPr>
              <w:tabs>
                <w:tab w:val="left" w:pos="10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9225F">
              <w:rPr>
                <w:rFonts w:ascii="Times New Roman" w:hAnsi="Times New Roman" w:cs="Times New Roman"/>
                <w:b/>
                <w:sz w:val="26"/>
                <w:szCs w:val="26"/>
              </w:rPr>
              <w:t>201</w:t>
            </w:r>
            <w:r w:rsidR="008462D8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Pr="0009225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8779F3" w:rsidRPr="0009225F" w:rsidRDefault="008779F3" w:rsidP="008462D8">
            <w:pPr>
              <w:tabs>
                <w:tab w:val="left" w:pos="10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9225F">
              <w:rPr>
                <w:rFonts w:ascii="Times New Roman" w:hAnsi="Times New Roman" w:cs="Times New Roman"/>
                <w:b/>
                <w:sz w:val="26"/>
                <w:szCs w:val="26"/>
              </w:rPr>
              <w:t>201</w:t>
            </w:r>
            <w:r w:rsidR="008462D8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09225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</w:tr>
      <w:tr w:rsidR="008779F3" w:rsidRPr="0009225F" w:rsidTr="00613AD2">
        <w:tc>
          <w:tcPr>
            <w:tcW w:w="5580" w:type="dxa"/>
            <w:shd w:val="clear" w:color="auto" w:fill="auto"/>
          </w:tcPr>
          <w:p w:rsidR="008779F3" w:rsidRPr="0009225F" w:rsidRDefault="008462D8" w:rsidP="008462D8">
            <w:pPr>
              <w:tabs>
                <w:tab w:val="left" w:pos="10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Число малых </w:t>
            </w:r>
            <w:r w:rsidR="008779F3" w:rsidRPr="0009225F">
              <w:rPr>
                <w:rFonts w:ascii="Times New Roman" w:hAnsi="Times New Roman" w:cs="Times New Roman"/>
                <w:sz w:val="26"/>
                <w:szCs w:val="26"/>
              </w:rPr>
              <w:t xml:space="preserve"> предприятий 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един</w:t>
            </w:r>
            <w:r w:rsidR="008779F3" w:rsidRPr="0009225F">
              <w:rPr>
                <w:rFonts w:ascii="Times New Roman" w:hAnsi="Times New Roman" w:cs="Times New Roman"/>
                <w:sz w:val="26"/>
                <w:szCs w:val="26"/>
              </w:rPr>
              <w:t>иц)</w:t>
            </w:r>
          </w:p>
        </w:tc>
        <w:tc>
          <w:tcPr>
            <w:tcW w:w="1224" w:type="dxa"/>
            <w:shd w:val="clear" w:color="auto" w:fill="auto"/>
          </w:tcPr>
          <w:p w:rsidR="008779F3" w:rsidRPr="0009225F" w:rsidRDefault="008779F3" w:rsidP="00BB0890">
            <w:pPr>
              <w:tabs>
                <w:tab w:val="left" w:pos="102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225F">
              <w:rPr>
                <w:rFonts w:ascii="Times New Roman" w:hAnsi="Times New Roman" w:cs="Times New Roman"/>
                <w:sz w:val="26"/>
                <w:szCs w:val="26"/>
              </w:rPr>
              <w:t>305</w:t>
            </w:r>
          </w:p>
        </w:tc>
        <w:tc>
          <w:tcPr>
            <w:tcW w:w="1418" w:type="dxa"/>
            <w:shd w:val="clear" w:color="auto" w:fill="auto"/>
          </w:tcPr>
          <w:p w:rsidR="008779F3" w:rsidRPr="0009225F" w:rsidRDefault="008779F3" w:rsidP="00BB0890">
            <w:pPr>
              <w:tabs>
                <w:tab w:val="left" w:pos="102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225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8462D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8779F3" w:rsidRPr="0009225F" w:rsidRDefault="008462D8" w:rsidP="00BB0890">
            <w:pPr>
              <w:tabs>
                <w:tab w:val="left" w:pos="102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315</w:t>
            </w:r>
          </w:p>
        </w:tc>
      </w:tr>
      <w:tr w:rsidR="008779F3" w:rsidRPr="0009225F" w:rsidTr="00613AD2">
        <w:tc>
          <w:tcPr>
            <w:tcW w:w="5580" w:type="dxa"/>
            <w:shd w:val="clear" w:color="auto" w:fill="auto"/>
          </w:tcPr>
          <w:p w:rsidR="008779F3" w:rsidRPr="0009225F" w:rsidRDefault="008779F3" w:rsidP="0009225F">
            <w:pPr>
              <w:tabs>
                <w:tab w:val="left" w:pos="10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225F">
              <w:rPr>
                <w:rFonts w:ascii="Times New Roman" w:hAnsi="Times New Roman" w:cs="Times New Roman"/>
                <w:sz w:val="26"/>
                <w:szCs w:val="26"/>
              </w:rPr>
              <w:t>Среднесписочная численность работников</w:t>
            </w:r>
            <w:r w:rsidR="008462D8">
              <w:rPr>
                <w:rFonts w:ascii="Times New Roman" w:hAnsi="Times New Roman" w:cs="Times New Roman"/>
                <w:sz w:val="26"/>
                <w:szCs w:val="26"/>
              </w:rPr>
              <w:t xml:space="preserve"> малых  предприятий</w:t>
            </w:r>
            <w:r w:rsidRPr="0009225F">
              <w:rPr>
                <w:rFonts w:ascii="Times New Roman" w:hAnsi="Times New Roman" w:cs="Times New Roman"/>
                <w:sz w:val="26"/>
                <w:szCs w:val="26"/>
              </w:rPr>
              <w:t xml:space="preserve"> (человек)</w:t>
            </w:r>
          </w:p>
        </w:tc>
        <w:tc>
          <w:tcPr>
            <w:tcW w:w="1224" w:type="dxa"/>
            <w:shd w:val="clear" w:color="auto" w:fill="auto"/>
          </w:tcPr>
          <w:p w:rsidR="008779F3" w:rsidRPr="0009225F" w:rsidRDefault="008779F3" w:rsidP="00BB0890">
            <w:pPr>
              <w:tabs>
                <w:tab w:val="left" w:pos="102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225F">
              <w:rPr>
                <w:rFonts w:ascii="Times New Roman" w:hAnsi="Times New Roman" w:cs="Times New Roman"/>
                <w:sz w:val="26"/>
                <w:szCs w:val="26"/>
              </w:rPr>
              <w:t>3363</w:t>
            </w:r>
          </w:p>
        </w:tc>
        <w:tc>
          <w:tcPr>
            <w:tcW w:w="1418" w:type="dxa"/>
            <w:shd w:val="clear" w:color="auto" w:fill="auto"/>
          </w:tcPr>
          <w:p w:rsidR="008779F3" w:rsidRPr="0009225F" w:rsidRDefault="008779F3" w:rsidP="00BB0890">
            <w:pPr>
              <w:tabs>
                <w:tab w:val="left" w:pos="102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225F">
              <w:rPr>
                <w:rFonts w:ascii="Times New Roman" w:hAnsi="Times New Roman" w:cs="Times New Roman"/>
                <w:sz w:val="26"/>
                <w:szCs w:val="26"/>
              </w:rPr>
              <w:t>3478</w:t>
            </w:r>
          </w:p>
        </w:tc>
        <w:tc>
          <w:tcPr>
            <w:tcW w:w="1134" w:type="dxa"/>
            <w:shd w:val="clear" w:color="auto" w:fill="auto"/>
          </w:tcPr>
          <w:p w:rsidR="008779F3" w:rsidRPr="0009225F" w:rsidRDefault="008462D8" w:rsidP="00BB0890">
            <w:pPr>
              <w:tabs>
                <w:tab w:val="left" w:pos="102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3572</w:t>
            </w:r>
          </w:p>
        </w:tc>
      </w:tr>
      <w:tr w:rsidR="00CE1D3B" w:rsidRPr="0009225F" w:rsidTr="00613AD2">
        <w:tc>
          <w:tcPr>
            <w:tcW w:w="5580" w:type="dxa"/>
            <w:shd w:val="clear" w:color="auto" w:fill="auto"/>
          </w:tcPr>
          <w:p w:rsidR="00CE1D3B" w:rsidRPr="0009225F" w:rsidRDefault="00CE1D3B" w:rsidP="0009225F">
            <w:pPr>
              <w:tabs>
                <w:tab w:val="left" w:pos="10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Оборот розничной торговли (по всем каналам реализации) млн. руб.</w:t>
            </w:r>
          </w:p>
        </w:tc>
        <w:tc>
          <w:tcPr>
            <w:tcW w:w="1224" w:type="dxa"/>
            <w:shd w:val="clear" w:color="auto" w:fill="auto"/>
          </w:tcPr>
          <w:p w:rsidR="00CE1D3B" w:rsidRPr="00CE1D3B" w:rsidRDefault="00CE1D3B" w:rsidP="00BB0890">
            <w:pPr>
              <w:tabs>
                <w:tab w:val="left" w:pos="102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1D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3256,3</w:t>
            </w:r>
          </w:p>
        </w:tc>
        <w:tc>
          <w:tcPr>
            <w:tcW w:w="1418" w:type="dxa"/>
            <w:shd w:val="clear" w:color="auto" w:fill="auto"/>
          </w:tcPr>
          <w:p w:rsidR="00CE1D3B" w:rsidRPr="00CE1D3B" w:rsidRDefault="00CE1D3B" w:rsidP="00BB08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1D3B">
              <w:rPr>
                <w:rFonts w:ascii="Times New Roman" w:hAnsi="Times New Roman" w:cs="Times New Roman"/>
                <w:sz w:val="26"/>
                <w:szCs w:val="26"/>
              </w:rPr>
              <w:t>3886,4</w:t>
            </w:r>
          </w:p>
        </w:tc>
        <w:tc>
          <w:tcPr>
            <w:tcW w:w="1134" w:type="dxa"/>
            <w:shd w:val="clear" w:color="auto" w:fill="auto"/>
          </w:tcPr>
          <w:p w:rsidR="00CE1D3B" w:rsidRPr="00CE1D3B" w:rsidRDefault="00CE1D3B" w:rsidP="00BB08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1D3B">
              <w:rPr>
                <w:rFonts w:ascii="Times New Roman" w:hAnsi="Times New Roman" w:cs="Times New Roman"/>
                <w:sz w:val="26"/>
                <w:szCs w:val="26"/>
              </w:rPr>
              <w:t>4607,6</w:t>
            </w:r>
          </w:p>
        </w:tc>
      </w:tr>
      <w:tr w:rsidR="008779F3" w:rsidRPr="0009225F" w:rsidTr="00613AD2">
        <w:trPr>
          <w:trHeight w:val="747"/>
        </w:trPr>
        <w:tc>
          <w:tcPr>
            <w:tcW w:w="5580" w:type="dxa"/>
            <w:shd w:val="clear" w:color="auto" w:fill="auto"/>
          </w:tcPr>
          <w:p w:rsidR="008779F3" w:rsidRPr="0009225F" w:rsidRDefault="008462D8" w:rsidP="0009225F">
            <w:pPr>
              <w:tabs>
                <w:tab w:val="left" w:pos="10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Число субъектов малого и среднего предпринимательства в расчете на 10 тыс. человек (единиц)</w:t>
            </w:r>
          </w:p>
        </w:tc>
        <w:tc>
          <w:tcPr>
            <w:tcW w:w="1224" w:type="dxa"/>
            <w:shd w:val="clear" w:color="auto" w:fill="auto"/>
          </w:tcPr>
          <w:p w:rsidR="008779F3" w:rsidRPr="0009225F" w:rsidRDefault="008462D8" w:rsidP="00BB0890">
            <w:pPr>
              <w:tabs>
                <w:tab w:val="left" w:pos="102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414C6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,75</w:t>
            </w:r>
          </w:p>
        </w:tc>
        <w:tc>
          <w:tcPr>
            <w:tcW w:w="1418" w:type="dxa"/>
            <w:shd w:val="clear" w:color="auto" w:fill="auto"/>
          </w:tcPr>
          <w:p w:rsidR="008779F3" w:rsidRPr="0009225F" w:rsidRDefault="008462D8" w:rsidP="00BB0890">
            <w:pPr>
              <w:tabs>
                <w:tab w:val="left" w:pos="102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325,64</w:t>
            </w:r>
          </w:p>
        </w:tc>
        <w:tc>
          <w:tcPr>
            <w:tcW w:w="1134" w:type="dxa"/>
            <w:shd w:val="clear" w:color="auto" w:fill="auto"/>
          </w:tcPr>
          <w:p w:rsidR="008779F3" w:rsidRPr="0009225F" w:rsidRDefault="008462D8" w:rsidP="00BB0890">
            <w:pPr>
              <w:tabs>
                <w:tab w:val="left" w:pos="102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318,08</w:t>
            </w:r>
          </w:p>
        </w:tc>
      </w:tr>
      <w:tr w:rsidR="008779F3" w:rsidRPr="0009225F" w:rsidTr="00613AD2">
        <w:tc>
          <w:tcPr>
            <w:tcW w:w="5580" w:type="dxa"/>
            <w:shd w:val="clear" w:color="auto" w:fill="auto"/>
          </w:tcPr>
          <w:p w:rsidR="008779F3" w:rsidRPr="0009225F" w:rsidRDefault="008779F3" w:rsidP="0009225F">
            <w:pPr>
              <w:tabs>
                <w:tab w:val="left" w:pos="10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225F">
              <w:rPr>
                <w:rFonts w:ascii="Times New Roman" w:hAnsi="Times New Roman" w:cs="Times New Roman"/>
                <w:sz w:val="26"/>
                <w:szCs w:val="26"/>
              </w:rPr>
              <w:t>Количество индивидуальных предпринима</w:t>
            </w:r>
            <w:r w:rsidRPr="0009225F">
              <w:rPr>
                <w:rFonts w:ascii="Times New Roman" w:hAnsi="Times New Roman" w:cs="Times New Roman"/>
                <w:sz w:val="26"/>
                <w:szCs w:val="26"/>
              </w:rPr>
              <w:softHyphen/>
            </w:r>
            <w:r w:rsidRPr="0009225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телей</w:t>
            </w:r>
            <w:r w:rsidR="00414C6D">
              <w:rPr>
                <w:rFonts w:ascii="Times New Roman" w:hAnsi="Times New Roman" w:cs="Times New Roman"/>
                <w:sz w:val="26"/>
                <w:szCs w:val="26"/>
              </w:rPr>
              <w:t xml:space="preserve"> на территории Павловского муниципального района</w:t>
            </w:r>
            <w:r w:rsidR="008462D8">
              <w:rPr>
                <w:rFonts w:ascii="Times New Roman" w:hAnsi="Times New Roman" w:cs="Times New Roman"/>
                <w:sz w:val="26"/>
                <w:szCs w:val="26"/>
              </w:rPr>
              <w:t xml:space="preserve"> (единиц)</w:t>
            </w:r>
          </w:p>
        </w:tc>
        <w:tc>
          <w:tcPr>
            <w:tcW w:w="1224" w:type="dxa"/>
            <w:shd w:val="clear" w:color="auto" w:fill="auto"/>
          </w:tcPr>
          <w:p w:rsidR="008779F3" w:rsidRPr="0009225F" w:rsidRDefault="008462D8" w:rsidP="00BB0890">
            <w:pPr>
              <w:tabs>
                <w:tab w:val="left" w:pos="102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1586</w:t>
            </w:r>
          </w:p>
        </w:tc>
        <w:tc>
          <w:tcPr>
            <w:tcW w:w="1418" w:type="dxa"/>
            <w:shd w:val="clear" w:color="auto" w:fill="auto"/>
          </w:tcPr>
          <w:p w:rsidR="008779F3" w:rsidRPr="0009225F" w:rsidRDefault="008462D8" w:rsidP="00BB0890">
            <w:pPr>
              <w:tabs>
                <w:tab w:val="left" w:pos="102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1571</w:t>
            </w:r>
          </w:p>
        </w:tc>
        <w:tc>
          <w:tcPr>
            <w:tcW w:w="1134" w:type="dxa"/>
            <w:shd w:val="clear" w:color="auto" w:fill="auto"/>
          </w:tcPr>
          <w:p w:rsidR="008779F3" w:rsidRPr="0009225F" w:rsidRDefault="008462D8" w:rsidP="00BB0890">
            <w:pPr>
              <w:tabs>
                <w:tab w:val="left" w:pos="102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1530</w:t>
            </w:r>
          </w:p>
        </w:tc>
      </w:tr>
      <w:tr w:rsidR="00BB0890" w:rsidRPr="0009225F" w:rsidTr="00613AD2">
        <w:tc>
          <w:tcPr>
            <w:tcW w:w="5580" w:type="dxa"/>
            <w:shd w:val="clear" w:color="auto" w:fill="auto"/>
          </w:tcPr>
          <w:p w:rsidR="00BB0890" w:rsidRPr="00CE1D3B" w:rsidRDefault="00BB0890" w:rsidP="00697730">
            <w:pPr>
              <w:tabs>
                <w:tab w:val="left" w:pos="10206"/>
              </w:tabs>
              <w:spacing w:after="0" w:line="240" w:lineRule="auto"/>
              <w:ind w:right="-54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1D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Количество малых и средних </w:t>
            </w:r>
          </w:p>
          <w:p w:rsidR="00BB0890" w:rsidRPr="0009225F" w:rsidRDefault="00BB0890" w:rsidP="00697730">
            <w:pPr>
              <w:tabs>
                <w:tab w:val="left" w:pos="10206"/>
              </w:tabs>
              <w:spacing w:after="0" w:line="240" w:lineRule="auto"/>
              <w:ind w:right="-54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1D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предприятий, единиц</w:t>
            </w:r>
          </w:p>
        </w:tc>
        <w:tc>
          <w:tcPr>
            <w:tcW w:w="1224" w:type="dxa"/>
            <w:shd w:val="clear" w:color="auto" w:fill="auto"/>
          </w:tcPr>
          <w:p w:rsidR="00BB0890" w:rsidRPr="0009225F" w:rsidRDefault="00BB0890" w:rsidP="00BB0890">
            <w:pPr>
              <w:tabs>
                <w:tab w:val="left" w:pos="102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2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305</w:t>
            </w:r>
          </w:p>
        </w:tc>
        <w:tc>
          <w:tcPr>
            <w:tcW w:w="1418" w:type="dxa"/>
            <w:shd w:val="clear" w:color="auto" w:fill="auto"/>
          </w:tcPr>
          <w:p w:rsidR="00BB0890" w:rsidRPr="0009225F" w:rsidRDefault="00BB0890" w:rsidP="00BB0890">
            <w:pPr>
              <w:tabs>
                <w:tab w:val="left" w:pos="102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2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BB0890" w:rsidRPr="0009225F" w:rsidRDefault="00BB0890" w:rsidP="00BB0890">
            <w:pPr>
              <w:tabs>
                <w:tab w:val="left" w:pos="102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315</w:t>
            </w:r>
          </w:p>
        </w:tc>
      </w:tr>
      <w:tr w:rsidR="00BB0890" w:rsidRPr="0009225F" w:rsidTr="00613AD2">
        <w:tc>
          <w:tcPr>
            <w:tcW w:w="5580" w:type="dxa"/>
            <w:shd w:val="clear" w:color="auto" w:fill="auto"/>
          </w:tcPr>
          <w:p w:rsidR="00BB0890" w:rsidRPr="0009225F" w:rsidRDefault="00BB0890" w:rsidP="00697730">
            <w:pPr>
              <w:tabs>
                <w:tab w:val="left" w:pos="10206"/>
              </w:tabs>
              <w:spacing w:after="0" w:line="240" w:lineRule="auto"/>
              <w:ind w:right="-54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2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том числе по отраслям:</w:t>
            </w:r>
          </w:p>
        </w:tc>
        <w:tc>
          <w:tcPr>
            <w:tcW w:w="1224" w:type="dxa"/>
            <w:shd w:val="clear" w:color="auto" w:fill="auto"/>
          </w:tcPr>
          <w:p w:rsidR="00BB0890" w:rsidRPr="0009225F" w:rsidRDefault="00BB0890" w:rsidP="00BB0890">
            <w:pPr>
              <w:tabs>
                <w:tab w:val="left" w:pos="10206"/>
              </w:tabs>
              <w:spacing w:after="0" w:line="240" w:lineRule="auto"/>
              <w:ind w:right="-54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BB0890" w:rsidRPr="0009225F" w:rsidRDefault="00BB0890" w:rsidP="00BB0890">
            <w:pPr>
              <w:tabs>
                <w:tab w:val="left" w:pos="10206"/>
              </w:tabs>
              <w:spacing w:after="0" w:line="240" w:lineRule="auto"/>
              <w:ind w:right="-54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BB0890" w:rsidRPr="0009225F" w:rsidRDefault="00BB0890" w:rsidP="00BB0890">
            <w:pPr>
              <w:tabs>
                <w:tab w:val="left" w:pos="10206"/>
              </w:tabs>
              <w:spacing w:after="0" w:line="240" w:lineRule="auto"/>
              <w:ind w:right="-54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BB0890" w:rsidRPr="0009225F" w:rsidTr="00613AD2">
        <w:tc>
          <w:tcPr>
            <w:tcW w:w="5580" w:type="dxa"/>
            <w:shd w:val="clear" w:color="auto" w:fill="auto"/>
          </w:tcPr>
          <w:p w:rsidR="00BB0890" w:rsidRPr="0009225F" w:rsidRDefault="00BB0890" w:rsidP="00697730">
            <w:pPr>
              <w:tabs>
                <w:tab w:val="left" w:pos="10206"/>
              </w:tabs>
              <w:spacing w:after="0" w:line="240" w:lineRule="auto"/>
              <w:ind w:right="-54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2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Промышленность</w:t>
            </w:r>
          </w:p>
        </w:tc>
        <w:tc>
          <w:tcPr>
            <w:tcW w:w="1224" w:type="dxa"/>
            <w:shd w:val="clear" w:color="auto" w:fill="auto"/>
          </w:tcPr>
          <w:p w:rsidR="00BB0890" w:rsidRPr="0009225F" w:rsidRDefault="00BB0890" w:rsidP="00BB0890">
            <w:pPr>
              <w:tabs>
                <w:tab w:val="left" w:pos="10206"/>
              </w:tabs>
              <w:spacing w:after="0" w:line="240" w:lineRule="auto"/>
              <w:ind w:right="-54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2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1418" w:type="dxa"/>
            <w:shd w:val="clear" w:color="auto" w:fill="auto"/>
          </w:tcPr>
          <w:p w:rsidR="00BB0890" w:rsidRPr="0009225F" w:rsidRDefault="00BB0890" w:rsidP="00BB0890">
            <w:pPr>
              <w:tabs>
                <w:tab w:val="left" w:pos="10206"/>
              </w:tabs>
              <w:spacing w:after="0" w:line="240" w:lineRule="auto"/>
              <w:ind w:right="-54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2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BB0890" w:rsidRPr="0009225F" w:rsidRDefault="00BB0890" w:rsidP="00BB0890">
            <w:pPr>
              <w:tabs>
                <w:tab w:val="left" w:pos="10206"/>
              </w:tabs>
              <w:spacing w:after="0" w:line="240" w:lineRule="auto"/>
              <w:ind w:right="-54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</w:tr>
      <w:tr w:rsidR="00BB0890" w:rsidRPr="0009225F" w:rsidTr="00613AD2">
        <w:tc>
          <w:tcPr>
            <w:tcW w:w="5580" w:type="dxa"/>
            <w:shd w:val="clear" w:color="auto" w:fill="auto"/>
          </w:tcPr>
          <w:p w:rsidR="00BB0890" w:rsidRPr="0009225F" w:rsidRDefault="00BB0890" w:rsidP="00697730">
            <w:pPr>
              <w:tabs>
                <w:tab w:val="left" w:pos="10206"/>
              </w:tabs>
              <w:spacing w:after="0" w:line="240" w:lineRule="auto"/>
              <w:ind w:right="-54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2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Сельское хозяйство</w:t>
            </w:r>
          </w:p>
        </w:tc>
        <w:tc>
          <w:tcPr>
            <w:tcW w:w="1224" w:type="dxa"/>
            <w:shd w:val="clear" w:color="auto" w:fill="auto"/>
          </w:tcPr>
          <w:p w:rsidR="00BB0890" w:rsidRPr="0009225F" w:rsidRDefault="00BB0890" w:rsidP="00BB0890">
            <w:pPr>
              <w:tabs>
                <w:tab w:val="left" w:pos="10206"/>
              </w:tabs>
              <w:spacing w:after="0" w:line="240" w:lineRule="auto"/>
              <w:ind w:right="-54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2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1418" w:type="dxa"/>
            <w:shd w:val="clear" w:color="auto" w:fill="auto"/>
          </w:tcPr>
          <w:p w:rsidR="00BB0890" w:rsidRPr="0009225F" w:rsidRDefault="00BB0890" w:rsidP="00BB0890">
            <w:pPr>
              <w:tabs>
                <w:tab w:val="left" w:pos="10206"/>
              </w:tabs>
              <w:spacing w:after="0" w:line="240" w:lineRule="auto"/>
              <w:ind w:right="-54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2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</w:t>
            </w:r>
          </w:p>
        </w:tc>
        <w:tc>
          <w:tcPr>
            <w:tcW w:w="1134" w:type="dxa"/>
            <w:shd w:val="clear" w:color="auto" w:fill="auto"/>
          </w:tcPr>
          <w:p w:rsidR="00BB0890" w:rsidRPr="0009225F" w:rsidRDefault="00BB0890" w:rsidP="00BB0890">
            <w:pPr>
              <w:tabs>
                <w:tab w:val="left" w:pos="10206"/>
              </w:tabs>
              <w:spacing w:after="0" w:line="240" w:lineRule="auto"/>
              <w:ind w:right="-54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</w:t>
            </w:r>
          </w:p>
        </w:tc>
      </w:tr>
      <w:tr w:rsidR="00BB0890" w:rsidRPr="0009225F" w:rsidTr="00613AD2">
        <w:tc>
          <w:tcPr>
            <w:tcW w:w="5580" w:type="dxa"/>
            <w:shd w:val="clear" w:color="auto" w:fill="auto"/>
          </w:tcPr>
          <w:p w:rsidR="00BB0890" w:rsidRPr="0009225F" w:rsidRDefault="00BB0890" w:rsidP="00697730">
            <w:pPr>
              <w:tabs>
                <w:tab w:val="left" w:pos="10206"/>
              </w:tabs>
              <w:spacing w:after="0" w:line="240" w:lineRule="auto"/>
              <w:ind w:right="-54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2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</w:t>
            </w:r>
          </w:p>
        </w:tc>
        <w:tc>
          <w:tcPr>
            <w:tcW w:w="1224" w:type="dxa"/>
            <w:shd w:val="clear" w:color="auto" w:fill="auto"/>
          </w:tcPr>
          <w:p w:rsidR="00BB0890" w:rsidRPr="0009225F" w:rsidRDefault="00BB0890" w:rsidP="00BB0890">
            <w:pPr>
              <w:tabs>
                <w:tab w:val="left" w:pos="10206"/>
              </w:tabs>
              <w:spacing w:after="0" w:line="240" w:lineRule="auto"/>
              <w:ind w:right="-54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2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1418" w:type="dxa"/>
            <w:shd w:val="clear" w:color="auto" w:fill="auto"/>
          </w:tcPr>
          <w:p w:rsidR="00BB0890" w:rsidRPr="0009225F" w:rsidRDefault="00BB0890" w:rsidP="00BB0890">
            <w:pPr>
              <w:tabs>
                <w:tab w:val="left" w:pos="10206"/>
              </w:tabs>
              <w:spacing w:after="0" w:line="240" w:lineRule="auto"/>
              <w:ind w:right="-54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2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BB0890" w:rsidRPr="0009225F" w:rsidRDefault="00BB0890" w:rsidP="00BB0890">
            <w:pPr>
              <w:tabs>
                <w:tab w:val="left" w:pos="10206"/>
              </w:tabs>
              <w:spacing w:after="0" w:line="240" w:lineRule="auto"/>
              <w:ind w:right="-54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</w:tr>
      <w:tr w:rsidR="00BB0890" w:rsidRPr="0009225F" w:rsidTr="00613AD2">
        <w:tc>
          <w:tcPr>
            <w:tcW w:w="5580" w:type="dxa"/>
            <w:shd w:val="clear" w:color="auto" w:fill="auto"/>
          </w:tcPr>
          <w:p w:rsidR="00BB0890" w:rsidRPr="0009225F" w:rsidRDefault="00BB0890" w:rsidP="00697730">
            <w:pPr>
              <w:tabs>
                <w:tab w:val="left" w:pos="10206"/>
              </w:tabs>
              <w:spacing w:after="0" w:line="240" w:lineRule="auto"/>
              <w:ind w:right="-54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2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1224" w:type="dxa"/>
            <w:shd w:val="clear" w:color="auto" w:fill="auto"/>
          </w:tcPr>
          <w:p w:rsidR="00BB0890" w:rsidRPr="0009225F" w:rsidRDefault="00BB0890" w:rsidP="00BB0890">
            <w:pPr>
              <w:tabs>
                <w:tab w:val="left" w:pos="10206"/>
              </w:tabs>
              <w:spacing w:after="0" w:line="240" w:lineRule="auto"/>
              <w:ind w:right="-54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2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1418" w:type="dxa"/>
            <w:shd w:val="clear" w:color="auto" w:fill="auto"/>
          </w:tcPr>
          <w:p w:rsidR="00BB0890" w:rsidRPr="0009225F" w:rsidRDefault="00BB0890" w:rsidP="00BB0890">
            <w:pPr>
              <w:tabs>
                <w:tab w:val="left" w:pos="10206"/>
              </w:tabs>
              <w:spacing w:after="0" w:line="240" w:lineRule="auto"/>
              <w:ind w:right="-54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2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BB0890" w:rsidRPr="0009225F" w:rsidRDefault="00BB0890" w:rsidP="00BB0890">
            <w:pPr>
              <w:tabs>
                <w:tab w:val="left" w:pos="10206"/>
              </w:tabs>
              <w:spacing w:after="0" w:line="240" w:lineRule="auto"/>
              <w:ind w:right="-54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</w:tr>
      <w:tr w:rsidR="00BB0890" w:rsidRPr="0009225F" w:rsidTr="00613AD2">
        <w:tc>
          <w:tcPr>
            <w:tcW w:w="5580" w:type="dxa"/>
            <w:shd w:val="clear" w:color="auto" w:fill="auto"/>
          </w:tcPr>
          <w:p w:rsidR="00BB0890" w:rsidRPr="0009225F" w:rsidRDefault="00BB0890" w:rsidP="00697730">
            <w:pPr>
              <w:tabs>
                <w:tab w:val="left" w:pos="10206"/>
              </w:tabs>
              <w:spacing w:after="0" w:line="240" w:lineRule="auto"/>
              <w:ind w:right="-54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2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Торговля и общественное питание</w:t>
            </w:r>
          </w:p>
        </w:tc>
        <w:tc>
          <w:tcPr>
            <w:tcW w:w="1224" w:type="dxa"/>
            <w:shd w:val="clear" w:color="auto" w:fill="auto"/>
          </w:tcPr>
          <w:p w:rsidR="00BB0890" w:rsidRPr="0009225F" w:rsidRDefault="00BB0890" w:rsidP="00BB0890">
            <w:pPr>
              <w:tabs>
                <w:tab w:val="left" w:pos="10206"/>
              </w:tabs>
              <w:spacing w:after="0" w:line="240" w:lineRule="auto"/>
              <w:ind w:right="-54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2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183</w:t>
            </w:r>
          </w:p>
        </w:tc>
        <w:tc>
          <w:tcPr>
            <w:tcW w:w="1418" w:type="dxa"/>
            <w:shd w:val="clear" w:color="auto" w:fill="auto"/>
          </w:tcPr>
          <w:p w:rsidR="00BB0890" w:rsidRPr="0009225F" w:rsidRDefault="00BB0890" w:rsidP="00BB0890">
            <w:pPr>
              <w:tabs>
                <w:tab w:val="left" w:pos="10206"/>
              </w:tabs>
              <w:spacing w:after="0" w:line="240" w:lineRule="auto"/>
              <w:ind w:right="-54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2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</w:t>
            </w:r>
          </w:p>
        </w:tc>
        <w:tc>
          <w:tcPr>
            <w:tcW w:w="1134" w:type="dxa"/>
            <w:shd w:val="clear" w:color="auto" w:fill="auto"/>
          </w:tcPr>
          <w:p w:rsidR="00BB0890" w:rsidRPr="0009225F" w:rsidRDefault="00BB0890" w:rsidP="00BB0890">
            <w:pPr>
              <w:tabs>
                <w:tab w:val="left" w:pos="10206"/>
              </w:tabs>
              <w:spacing w:after="0" w:line="240" w:lineRule="auto"/>
              <w:ind w:right="-54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190</w:t>
            </w:r>
          </w:p>
        </w:tc>
      </w:tr>
      <w:tr w:rsidR="00BB0890" w:rsidRPr="0009225F" w:rsidTr="00613AD2">
        <w:tc>
          <w:tcPr>
            <w:tcW w:w="5580" w:type="dxa"/>
            <w:shd w:val="clear" w:color="auto" w:fill="auto"/>
          </w:tcPr>
          <w:p w:rsidR="00BB0890" w:rsidRDefault="00BB0890" w:rsidP="00697730">
            <w:pPr>
              <w:tabs>
                <w:tab w:val="left" w:pos="10206"/>
              </w:tabs>
              <w:spacing w:after="0" w:line="240" w:lineRule="auto"/>
              <w:ind w:right="-54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2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Непроизводственные виды</w:t>
            </w:r>
          </w:p>
          <w:p w:rsidR="00BB0890" w:rsidRPr="0009225F" w:rsidRDefault="00BB0890" w:rsidP="00697730">
            <w:pPr>
              <w:tabs>
                <w:tab w:val="left" w:pos="10206"/>
              </w:tabs>
              <w:spacing w:after="0" w:line="240" w:lineRule="auto"/>
              <w:ind w:right="-54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2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бытового обслуживания населения</w:t>
            </w:r>
          </w:p>
        </w:tc>
        <w:tc>
          <w:tcPr>
            <w:tcW w:w="1224" w:type="dxa"/>
            <w:shd w:val="clear" w:color="auto" w:fill="auto"/>
          </w:tcPr>
          <w:p w:rsidR="00BB0890" w:rsidRPr="0009225F" w:rsidRDefault="00BB0890" w:rsidP="00BB0890">
            <w:pPr>
              <w:tabs>
                <w:tab w:val="left" w:pos="10206"/>
              </w:tabs>
              <w:spacing w:after="0" w:line="240" w:lineRule="auto"/>
              <w:ind w:right="-54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2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418" w:type="dxa"/>
            <w:shd w:val="clear" w:color="auto" w:fill="auto"/>
          </w:tcPr>
          <w:p w:rsidR="00BB0890" w:rsidRPr="0009225F" w:rsidRDefault="00BB0890" w:rsidP="00BB0890">
            <w:pPr>
              <w:tabs>
                <w:tab w:val="left" w:pos="10206"/>
              </w:tabs>
              <w:spacing w:after="0" w:line="240" w:lineRule="auto"/>
              <w:ind w:right="-54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2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BB0890" w:rsidRPr="0009225F" w:rsidRDefault="00BB0890" w:rsidP="00BB0890">
            <w:pPr>
              <w:tabs>
                <w:tab w:val="left" w:pos="10206"/>
              </w:tabs>
              <w:spacing w:after="0" w:line="240" w:lineRule="auto"/>
              <w:ind w:right="-54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</w:tr>
      <w:tr w:rsidR="00BB0890" w:rsidRPr="0009225F" w:rsidTr="00613AD2">
        <w:tc>
          <w:tcPr>
            <w:tcW w:w="5580" w:type="dxa"/>
            <w:shd w:val="clear" w:color="auto" w:fill="auto"/>
          </w:tcPr>
          <w:p w:rsidR="00BB0890" w:rsidRPr="0009225F" w:rsidRDefault="00BB0890" w:rsidP="00697730">
            <w:pPr>
              <w:tabs>
                <w:tab w:val="left" w:pos="10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Оборот розничной торговли (по всем каналам реализации) млн. руб.</w:t>
            </w:r>
          </w:p>
        </w:tc>
        <w:tc>
          <w:tcPr>
            <w:tcW w:w="1224" w:type="dxa"/>
            <w:shd w:val="clear" w:color="auto" w:fill="auto"/>
          </w:tcPr>
          <w:p w:rsidR="00BB0890" w:rsidRPr="00CE1D3B" w:rsidRDefault="00BB0890" w:rsidP="00BB0890">
            <w:pPr>
              <w:tabs>
                <w:tab w:val="left" w:pos="102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1D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3256,3</w:t>
            </w:r>
          </w:p>
        </w:tc>
        <w:tc>
          <w:tcPr>
            <w:tcW w:w="1418" w:type="dxa"/>
            <w:shd w:val="clear" w:color="auto" w:fill="auto"/>
          </w:tcPr>
          <w:p w:rsidR="00BB0890" w:rsidRPr="00CE1D3B" w:rsidRDefault="00BB0890" w:rsidP="00BB08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1D3B">
              <w:rPr>
                <w:rFonts w:ascii="Times New Roman" w:hAnsi="Times New Roman" w:cs="Times New Roman"/>
                <w:sz w:val="26"/>
                <w:szCs w:val="26"/>
              </w:rPr>
              <w:t>3886,4</w:t>
            </w:r>
          </w:p>
        </w:tc>
        <w:tc>
          <w:tcPr>
            <w:tcW w:w="1134" w:type="dxa"/>
            <w:shd w:val="clear" w:color="auto" w:fill="auto"/>
          </w:tcPr>
          <w:p w:rsidR="00BB0890" w:rsidRPr="00CE1D3B" w:rsidRDefault="00BB0890" w:rsidP="00BB08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1D3B">
              <w:rPr>
                <w:rFonts w:ascii="Times New Roman" w:hAnsi="Times New Roman" w:cs="Times New Roman"/>
                <w:sz w:val="26"/>
                <w:szCs w:val="26"/>
              </w:rPr>
              <w:t>4607,6</w:t>
            </w:r>
          </w:p>
        </w:tc>
      </w:tr>
      <w:tr w:rsidR="00BB0890" w:rsidRPr="0009225F" w:rsidTr="00613AD2">
        <w:tc>
          <w:tcPr>
            <w:tcW w:w="5580" w:type="dxa"/>
            <w:shd w:val="clear" w:color="auto" w:fill="auto"/>
          </w:tcPr>
          <w:p w:rsidR="00BB0890" w:rsidRPr="00CE1D3B" w:rsidRDefault="00BB0890" w:rsidP="00697730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E1D3B">
              <w:rPr>
                <w:rFonts w:ascii="Times New Roman" w:hAnsi="Times New Roman" w:cs="Times New Roman"/>
                <w:bCs/>
                <w:sz w:val="26"/>
                <w:szCs w:val="26"/>
              </w:rPr>
              <w:t>Продажа на розничных рынках и ярмарках</w:t>
            </w:r>
          </w:p>
        </w:tc>
        <w:tc>
          <w:tcPr>
            <w:tcW w:w="1224" w:type="dxa"/>
            <w:shd w:val="clear" w:color="auto" w:fill="auto"/>
          </w:tcPr>
          <w:p w:rsidR="00BB0890" w:rsidRPr="00CE1D3B" w:rsidRDefault="00BB0890" w:rsidP="00BB0890">
            <w:pPr>
              <w:tabs>
                <w:tab w:val="left" w:pos="10206"/>
              </w:tabs>
              <w:spacing w:after="0" w:line="240" w:lineRule="auto"/>
              <w:ind w:right="-5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1D3B">
              <w:rPr>
                <w:rFonts w:ascii="Times New Roman" w:hAnsi="Times New Roman" w:cs="Times New Roman"/>
                <w:sz w:val="26"/>
                <w:szCs w:val="26"/>
              </w:rPr>
              <w:t>297,5</w:t>
            </w:r>
          </w:p>
        </w:tc>
        <w:tc>
          <w:tcPr>
            <w:tcW w:w="1418" w:type="dxa"/>
            <w:shd w:val="clear" w:color="auto" w:fill="auto"/>
          </w:tcPr>
          <w:p w:rsidR="00BB0890" w:rsidRPr="00CE1D3B" w:rsidRDefault="00BB0890" w:rsidP="00BB08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1D3B">
              <w:rPr>
                <w:rFonts w:ascii="Times New Roman" w:hAnsi="Times New Roman" w:cs="Times New Roman"/>
                <w:sz w:val="26"/>
                <w:szCs w:val="26"/>
              </w:rPr>
              <w:t>326,7</w:t>
            </w:r>
          </w:p>
        </w:tc>
        <w:tc>
          <w:tcPr>
            <w:tcW w:w="1134" w:type="dxa"/>
            <w:shd w:val="clear" w:color="auto" w:fill="auto"/>
          </w:tcPr>
          <w:p w:rsidR="00BB0890" w:rsidRPr="00CE1D3B" w:rsidRDefault="00BB0890" w:rsidP="00BB08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1D3B">
              <w:rPr>
                <w:rFonts w:ascii="Times New Roman" w:hAnsi="Times New Roman" w:cs="Times New Roman"/>
                <w:sz w:val="26"/>
                <w:szCs w:val="26"/>
              </w:rPr>
              <w:t>342,9</w:t>
            </w:r>
          </w:p>
        </w:tc>
      </w:tr>
      <w:tr w:rsidR="00BB0890" w:rsidRPr="0009225F" w:rsidTr="00613AD2">
        <w:tc>
          <w:tcPr>
            <w:tcW w:w="5580" w:type="dxa"/>
            <w:shd w:val="clear" w:color="auto" w:fill="auto"/>
          </w:tcPr>
          <w:p w:rsidR="00BB0890" w:rsidRPr="00CE1D3B" w:rsidRDefault="00BB0890" w:rsidP="00697730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E1D3B">
              <w:rPr>
                <w:rFonts w:ascii="Times New Roman" w:hAnsi="Times New Roman" w:cs="Times New Roman"/>
                <w:bCs/>
                <w:sz w:val="26"/>
                <w:szCs w:val="26"/>
              </w:rPr>
              <w:t>Оборот розничной торговли по торговым сетеям</w:t>
            </w:r>
          </w:p>
        </w:tc>
        <w:tc>
          <w:tcPr>
            <w:tcW w:w="1224" w:type="dxa"/>
            <w:shd w:val="clear" w:color="auto" w:fill="auto"/>
          </w:tcPr>
          <w:p w:rsidR="00BB0890" w:rsidRPr="00CE1D3B" w:rsidRDefault="00BB0890" w:rsidP="00BB0890">
            <w:pPr>
              <w:tabs>
                <w:tab w:val="left" w:pos="10206"/>
              </w:tabs>
              <w:spacing w:after="0" w:line="240" w:lineRule="auto"/>
              <w:ind w:right="-5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1D3B">
              <w:rPr>
                <w:rFonts w:ascii="Times New Roman" w:hAnsi="Times New Roman" w:cs="Times New Roman"/>
                <w:sz w:val="26"/>
                <w:szCs w:val="26"/>
              </w:rPr>
              <w:t>983,5</w:t>
            </w:r>
          </w:p>
        </w:tc>
        <w:tc>
          <w:tcPr>
            <w:tcW w:w="1418" w:type="dxa"/>
            <w:shd w:val="clear" w:color="auto" w:fill="auto"/>
          </w:tcPr>
          <w:p w:rsidR="00BB0890" w:rsidRPr="00CE1D3B" w:rsidRDefault="00BB0890" w:rsidP="00BB08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1D3B">
              <w:rPr>
                <w:rFonts w:ascii="Times New Roman" w:hAnsi="Times New Roman" w:cs="Times New Roman"/>
                <w:sz w:val="26"/>
                <w:szCs w:val="26"/>
              </w:rPr>
              <w:t>1210,4</w:t>
            </w:r>
          </w:p>
        </w:tc>
        <w:tc>
          <w:tcPr>
            <w:tcW w:w="1134" w:type="dxa"/>
            <w:shd w:val="clear" w:color="auto" w:fill="auto"/>
          </w:tcPr>
          <w:p w:rsidR="00BB0890" w:rsidRPr="00CE1D3B" w:rsidRDefault="00BB0890" w:rsidP="00BB08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1D3B">
              <w:rPr>
                <w:rFonts w:ascii="Times New Roman" w:hAnsi="Times New Roman" w:cs="Times New Roman"/>
                <w:sz w:val="26"/>
                <w:szCs w:val="26"/>
              </w:rPr>
              <w:t>1451,2</w:t>
            </w:r>
          </w:p>
        </w:tc>
      </w:tr>
    </w:tbl>
    <w:p w:rsidR="008779F3" w:rsidRPr="0009225F" w:rsidRDefault="008779F3" w:rsidP="0009225F">
      <w:pPr>
        <w:tabs>
          <w:tab w:val="left" w:pos="10206"/>
        </w:tabs>
        <w:spacing w:after="0"/>
        <w:ind w:right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779F3" w:rsidRPr="00414C6D" w:rsidRDefault="008779F3" w:rsidP="0009225F">
      <w:pPr>
        <w:tabs>
          <w:tab w:val="left" w:pos="10206"/>
        </w:tabs>
        <w:ind w:right="-5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t xml:space="preserve">      </w:t>
      </w:r>
      <w:r w:rsidRPr="00414C6D">
        <w:rPr>
          <w:rFonts w:ascii="Times New Roman" w:hAnsi="Times New Roman" w:cs="Times New Roman"/>
          <w:sz w:val="26"/>
          <w:szCs w:val="26"/>
        </w:rPr>
        <w:t>Анализ развития малого и среднего предпринимательства за последние три года с 201</w:t>
      </w:r>
      <w:r w:rsidR="008462D8" w:rsidRPr="00414C6D">
        <w:rPr>
          <w:rFonts w:ascii="Times New Roman" w:hAnsi="Times New Roman" w:cs="Times New Roman"/>
          <w:sz w:val="26"/>
          <w:szCs w:val="26"/>
        </w:rPr>
        <w:t>1</w:t>
      </w:r>
      <w:r w:rsidRPr="00414C6D">
        <w:rPr>
          <w:rFonts w:ascii="Times New Roman" w:hAnsi="Times New Roman" w:cs="Times New Roman"/>
          <w:sz w:val="26"/>
          <w:szCs w:val="26"/>
        </w:rPr>
        <w:t xml:space="preserve"> по 201</w:t>
      </w:r>
      <w:r w:rsidR="008462D8" w:rsidRPr="00414C6D">
        <w:rPr>
          <w:rFonts w:ascii="Times New Roman" w:hAnsi="Times New Roman" w:cs="Times New Roman"/>
          <w:sz w:val="26"/>
          <w:szCs w:val="26"/>
        </w:rPr>
        <w:t>3</w:t>
      </w:r>
      <w:r w:rsidRPr="00414C6D">
        <w:rPr>
          <w:rFonts w:ascii="Times New Roman" w:hAnsi="Times New Roman" w:cs="Times New Roman"/>
          <w:sz w:val="26"/>
          <w:szCs w:val="26"/>
        </w:rPr>
        <w:t xml:space="preserve"> </w:t>
      </w:r>
      <w:r w:rsidR="00322248">
        <w:rPr>
          <w:rFonts w:ascii="Times New Roman" w:hAnsi="Times New Roman" w:cs="Times New Roman"/>
          <w:sz w:val="26"/>
          <w:szCs w:val="26"/>
        </w:rPr>
        <w:t>годы</w:t>
      </w:r>
      <w:r w:rsidRPr="00414C6D">
        <w:rPr>
          <w:rFonts w:ascii="Times New Roman" w:hAnsi="Times New Roman" w:cs="Times New Roman"/>
          <w:sz w:val="26"/>
          <w:szCs w:val="26"/>
        </w:rPr>
        <w:t xml:space="preserve">  указывает на поступательное развитие малого бизнеса в районе.</w:t>
      </w:r>
    </w:p>
    <w:p w:rsidR="00414C6D" w:rsidRPr="00414C6D" w:rsidRDefault="008779F3" w:rsidP="0009225F">
      <w:pPr>
        <w:tabs>
          <w:tab w:val="left" w:pos="10206"/>
        </w:tabs>
        <w:ind w:right="-5"/>
        <w:jc w:val="both"/>
        <w:rPr>
          <w:rFonts w:ascii="Times New Roman" w:hAnsi="Times New Roman" w:cs="Times New Roman"/>
          <w:sz w:val="26"/>
          <w:szCs w:val="26"/>
        </w:rPr>
      </w:pPr>
      <w:r w:rsidRPr="00414C6D">
        <w:rPr>
          <w:rFonts w:ascii="Times New Roman" w:hAnsi="Times New Roman" w:cs="Times New Roman"/>
          <w:sz w:val="26"/>
          <w:szCs w:val="26"/>
        </w:rPr>
        <w:t xml:space="preserve">      Число </w:t>
      </w:r>
      <w:r w:rsidR="008462D8" w:rsidRPr="00414C6D">
        <w:rPr>
          <w:rFonts w:ascii="Times New Roman" w:hAnsi="Times New Roman" w:cs="Times New Roman"/>
          <w:sz w:val="26"/>
          <w:szCs w:val="26"/>
        </w:rPr>
        <w:t xml:space="preserve">малых  предприятий </w:t>
      </w:r>
      <w:r w:rsidRPr="00414C6D">
        <w:rPr>
          <w:rFonts w:ascii="Times New Roman" w:hAnsi="Times New Roman" w:cs="Times New Roman"/>
          <w:sz w:val="26"/>
          <w:szCs w:val="26"/>
        </w:rPr>
        <w:t>за указанный период (к уровню 201</w:t>
      </w:r>
      <w:r w:rsidR="00414C6D" w:rsidRPr="00414C6D">
        <w:rPr>
          <w:rFonts w:ascii="Times New Roman" w:hAnsi="Times New Roman" w:cs="Times New Roman"/>
          <w:sz w:val="26"/>
          <w:szCs w:val="26"/>
        </w:rPr>
        <w:t>3</w:t>
      </w:r>
      <w:r w:rsidRPr="00414C6D">
        <w:rPr>
          <w:rFonts w:ascii="Times New Roman" w:hAnsi="Times New Roman" w:cs="Times New Roman"/>
          <w:sz w:val="26"/>
          <w:szCs w:val="26"/>
        </w:rPr>
        <w:t xml:space="preserve"> года) возросло на 3,</w:t>
      </w:r>
      <w:r w:rsidR="00414C6D" w:rsidRPr="00414C6D">
        <w:rPr>
          <w:rFonts w:ascii="Times New Roman" w:hAnsi="Times New Roman" w:cs="Times New Roman"/>
          <w:sz w:val="26"/>
          <w:szCs w:val="26"/>
        </w:rPr>
        <w:t>1</w:t>
      </w:r>
      <w:r w:rsidRPr="00414C6D">
        <w:rPr>
          <w:rFonts w:ascii="Times New Roman" w:hAnsi="Times New Roman" w:cs="Times New Roman"/>
          <w:sz w:val="26"/>
          <w:szCs w:val="26"/>
        </w:rPr>
        <w:t>%</w:t>
      </w:r>
      <w:r w:rsidR="00414C6D" w:rsidRPr="00414C6D">
        <w:rPr>
          <w:rFonts w:ascii="Times New Roman" w:hAnsi="Times New Roman" w:cs="Times New Roman"/>
          <w:sz w:val="26"/>
          <w:szCs w:val="26"/>
        </w:rPr>
        <w:t>.</w:t>
      </w:r>
    </w:p>
    <w:p w:rsidR="008779F3" w:rsidRPr="00414C6D" w:rsidRDefault="008779F3" w:rsidP="0009225F">
      <w:pPr>
        <w:tabs>
          <w:tab w:val="left" w:pos="10206"/>
        </w:tabs>
        <w:ind w:right="-5"/>
        <w:jc w:val="both"/>
        <w:rPr>
          <w:rFonts w:ascii="Times New Roman" w:hAnsi="Times New Roman" w:cs="Times New Roman"/>
          <w:sz w:val="26"/>
          <w:szCs w:val="26"/>
        </w:rPr>
      </w:pPr>
      <w:r w:rsidRPr="00414C6D">
        <w:rPr>
          <w:rFonts w:ascii="Times New Roman" w:hAnsi="Times New Roman" w:cs="Times New Roman"/>
          <w:sz w:val="26"/>
          <w:szCs w:val="26"/>
        </w:rPr>
        <w:t xml:space="preserve">      </w:t>
      </w:r>
      <w:r w:rsidR="00414C6D" w:rsidRPr="00414C6D">
        <w:rPr>
          <w:rFonts w:ascii="Times New Roman" w:hAnsi="Times New Roman" w:cs="Times New Roman"/>
          <w:sz w:val="26"/>
          <w:szCs w:val="26"/>
        </w:rPr>
        <w:t xml:space="preserve">Среднесписочная численность работников малых  предприятий </w:t>
      </w:r>
      <w:r w:rsidRPr="00414C6D">
        <w:rPr>
          <w:rFonts w:ascii="Times New Roman" w:hAnsi="Times New Roman" w:cs="Times New Roman"/>
          <w:sz w:val="26"/>
          <w:szCs w:val="26"/>
        </w:rPr>
        <w:t>(к уровню 201</w:t>
      </w:r>
      <w:r w:rsidR="00414C6D" w:rsidRPr="00414C6D">
        <w:rPr>
          <w:rFonts w:ascii="Times New Roman" w:hAnsi="Times New Roman" w:cs="Times New Roman"/>
          <w:sz w:val="26"/>
          <w:szCs w:val="26"/>
        </w:rPr>
        <w:t xml:space="preserve">3 </w:t>
      </w:r>
      <w:r w:rsidRPr="00414C6D">
        <w:rPr>
          <w:rFonts w:ascii="Times New Roman" w:hAnsi="Times New Roman" w:cs="Times New Roman"/>
          <w:sz w:val="26"/>
          <w:szCs w:val="26"/>
        </w:rPr>
        <w:t xml:space="preserve">года) увеличилась на </w:t>
      </w:r>
      <w:r w:rsidR="00414C6D" w:rsidRPr="00414C6D">
        <w:rPr>
          <w:rFonts w:ascii="Times New Roman" w:hAnsi="Times New Roman" w:cs="Times New Roman"/>
          <w:sz w:val="26"/>
          <w:szCs w:val="26"/>
        </w:rPr>
        <w:t>5,8</w:t>
      </w:r>
      <w:r w:rsidRPr="00414C6D">
        <w:rPr>
          <w:rFonts w:ascii="Times New Roman" w:hAnsi="Times New Roman" w:cs="Times New Roman"/>
          <w:sz w:val="26"/>
          <w:szCs w:val="26"/>
        </w:rPr>
        <w:t xml:space="preserve"> %.</w:t>
      </w:r>
    </w:p>
    <w:p w:rsidR="008779F3" w:rsidRPr="00414C6D" w:rsidRDefault="00414C6D" w:rsidP="0009225F">
      <w:pPr>
        <w:tabs>
          <w:tab w:val="left" w:pos="10206"/>
        </w:tabs>
        <w:ind w:right="-5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14C6D">
        <w:rPr>
          <w:rFonts w:ascii="Times New Roman" w:hAnsi="Times New Roman" w:cs="Times New Roman"/>
          <w:sz w:val="26"/>
          <w:szCs w:val="26"/>
        </w:rPr>
        <w:t>Оборот розничной торговли (по всем каналам реализации) вырос (к уровню  2013 года) на  25,3%.</w:t>
      </w:r>
    </w:p>
    <w:p w:rsidR="008779F3" w:rsidRPr="0009225F" w:rsidRDefault="00414C6D" w:rsidP="00BB0890">
      <w:pPr>
        <w:tabs>
          <w:tab w:val="left" w:pos="10206"/>
        </w:tabs>
        <w:ind w:right="-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414C6D">
        <w:rPr>
          <w:rFonts w:ascii="Times New Roman" w:hAnsi="Times New Roman" w:cs="Times New Roman"/>
          <w:sz w:val="26"/>
          <w:szCs w:val="26"/>
        </w:rPr>
        <w:t>Число субъектов малого и среднего предпринимательства в расчете на 10 тыс. человек (к уровню 2013 года) возросло на 0,73 %</w:t>
      </w:r>
      <w:r w:rsidR="00BB0890">
        <w:rPr>
          <w:rFonts w:ascii="Times New Roman" w:hAnsi="Times New Roman" w:cs="Times New Roman"/>
          <w:sz w:val="26"/>
          <w:szCs w:val="26"/>
        </w:rPr>
        <w:t>.</w:t>
      </w:r>
    </w:p>
    <w:p w:rsidR="008779F3" w:rsidRPr="0009225F" w:rsidRDefault="008779F3" w:rsidP="0009225F">
      <w:pPr>
        <w:pStyle w:val="a4"/>
        <w:spacing w:line="276" w:lineRule="auto"/>
        <w:ind w:firstLine="709"/>
        <w:jc w:val="both"/>
        <w:rPr>
          <w:sz w:val="26"/>
          <w:szCs w:val="26"/>
        </w:rPr>
      </w:pPr>
      <w:r w:rsidRPr="0009225F">
        <w:rPr>
          <w:sz w:val="26"/>
          <w:szCs w:val="26"/>
        </w:rPr>
        <w:t>При этом в настоящее время существует ряд проблем, сдерживающих развитие малого и среднего предпринимательства в Павловском районе, требующих оказания комплексной поддержки субъектов малого и среднего бизнеса.</w:t>
      </w:r>
    </w:p>
    <w:p w:rsidR="008779F3" w:rsidRPr="0009225F" w:rsidRDefault="008779F3" w:rsidP="0009225F">
      <w:pPr>
        <w:pStyle w:val="a4"/>
        <w:spacing w:line="276" w:lineRule="auto"/>
        <w:ind w:firstLine="709"/>
        <w:jc w:val="both"/>
        <w:rPr>
          <w:sz w:val="26"/>
          <w:szCs w:val="26"/>
        </w:rPr>
      </w:pPr>
      <w:r w:rsidRPr="0009225F">
        <w:rPr>
          <w:sz w:val="26"/>
          <w:szCs w:val="26"/>
        </w:rPr>
        <w:t>Наиболее значимыми проблемами, влияющими на развитие субъектов малого и среднего предпринимательства на территории</w:t>
      </w:r>
      <w:r w:rsidR="0053020E">
        <w:rPr>
          <w:sz w:val="26"/>
          <w:szCs w:val="26"/>
        </w:rPr>
        <w:t xml:space="preserve"> Павловского</w:t>
      </w:r>
      <w:r w:rsidRPr="0009225F">
        <w:rPr>
          <w:sz w:val="26"/>
          <w:szCs w:val="26"/>
        </w:rPr>
        <w:t xml:space="preserve"> района, являются:</w:t>
      </w:r>
    </w:p>
    <w:p w:rsidR="008779F3" w:rsidRPr="0009225F" w:rsidRDefault="008779F3" w:rsidP="0009225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t>- недостаток стартового капитала и профессиональной подготовки для успешного начала предпринимательской деятельности, а также средств для развития предпринимательской деятельности;</w:t>
      </w:r>
    </w:p>
    <w:p w:rsidR="008779F3" w:rsidRPr="0009225F" w:rsidRDefault="008779F3" w:rsidP="0009225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t>- неурегулированность социально-трудовых отношений в сфере малого и среднего предпринимательства;</w:t>
      </w:r>
    </w:p>
    <w:p w:rsidR="008779F3" w:rsidRPr="0009225F" w:rsidRDefault="008779F3" w:rsidP="0009225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lastRenderedPageBreak/>
        <w:t>- слабая общественная активность большинства предпринимателей, их разобщенность, недостаточная развитость общественных объединений предпринимателей.</w:t>
      </w:r>
    </w:p>
    <w:p w:rsidR="008779F3" w:rsidRPr="0009225F" w:rsidRDefault="008779F3" w:rsidP="000922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t>Решение обозначенных проблем требует использования программно-целевого метода, который позволит переориентировать политику органов исполнительной власти на создание условий для развития малого и среднего предпринимательства путем реализации мероприятий, направленных на развитие инфраструктурных объектов поддержки малого и среднего предпринимательства и  востребованных механизмов поддержки субъектов малого и среднего предпринимательства, что позволит целенаправленно и эффективно использовать бюджетные средства.</w:t>
      </w:r>
    </w:p>
    <w:p w:rsidR="008779F3" w:rsidRPr="0009225F" w:rsidRDefault="008779F3" w:rsidP="0009225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225F">
        <w:rPr>
          <w:rFonts w:ascii="Times New Roman" w:eastAsia="Times New Roman" w:hAnsi="Times New Roman" w:cs="Times New Roman"/>
          <w:sz w:val="26"/>
          <w:szCs w:val="26"/>
        </w:rPr>
        <w:t>Решение проблем возможно по одному из следующих вариантов:</w:t>
      </w:r>
    </w:p>
    <w:p w:rsidR="008779F3" w:rsidRPr="0009225F" w:rsidRDefault="008779F3" w:rsidP="0009225F">
      <w:pPr>
        <w:pStyle w:val="11"/>
        <w:shd w:val="clear" w:color="auto" w:fill="auto"/>
        <w:spacing w:after="0" w:line="276" w:lineRule="auto"/>
        <w:ind w:left="20" w:right="20" w:firstLine="660"/>
        <w:jc w:val="both"/>
        <w:rPr>
          <w:sz w:val="26"/>
          <w:szCs w:val="26"/>
        </w:rPr>
      </w:pPr>
      <w:r w:rsidRPr="0009225F">
        <w:rPr>
          <w:sz w:val="26"/>
          <w:szCs w:val="26"/>
        </w:rPr>
        <w:t>- продолжать работу по формированию благоприятных правовых, экономических и организационных условий, стимулирующих развитие предпринимательства в Павловском районе;</w:t>
      </w:r>
    </w:p>
    <w:p w:rsidR="008779F3" w:rsidRPr="0009225F" w:rsidRDefault="008779F3" w:rsidP="0009225F">
      <w:pPr>
        <w:pStyle w:val="11"/>
        <w:shd w:val="clear" w:color="auto" w:fill="auto"/>
        <w:spacing w:after="0" w:line="276" w:lineRule="auto"/>
        <w:ind w:left="20" w:right="20" w:firstLine="540"/>
        <w:jc w:val="both"/>
        <w:rPr>
          <w:sz w:val="26"/>
          <w:szCs w:val="26"/>
        </w:rPr>
      </w:pPr>
      <w:r w:rsidRPr="0009225F">
        <w:rPr>
          <w:sz w:val="26"/>
          <w:szCs w:val="26"/>
        </w:rPr>
        <w:t xml:space="preserve"> - повышать эффективность системы финансовой, организационной, информационной, консультационной поддержки  предпринимательства;</w:t>
      </w:r>
    </w:p>
    <w:p w:rsidR="008779F3" w:rsidRPr="0009225F" w:rsidRDefault="008779F3" w:rsidP="0009225F">
      <w:pPr>
        <w:pStyle w:val="11"/>
        <w:shd w:val="clear" w:color="auto" w:fill="auto"/>
        <w:spacing w:after="0" w:line="276" w:lineRule="auto"/>
        <w:ind w:left="20" w:right="20" w:firstLine="540"/>
        <w:jc w:val="both"/>
        <w:rPr>
          <w:sz w:val="26"/>
          <w:szCs w:val="26"/>
        </w:rPr>
      </w:pPr>
      <w:r w:rsidRPr="0009225F">
        <w:rPr>
          <w:sz w:val="26"/>
          <w:szCs w:val="26"/>
        </w:rPr>
        <w:t xml:space="preserve"> - укреплять социальный статус, повышать престиж и этику предпринимательства;</w:t>
      </w:r>
    </w:p>
    <w:p w:rsidR="008779F3" w:rsidRPr="0009225F" w:rsidRDefault="008779F3" w:rsidP="0009225F">
      <w:pPr>
        <w:pStyle w:val="11"/>
        <w:shd w:val="clear" w:color="auto" w:fill="auto"/>
        <w:spacing w:after="0" w:line="276" w:lineRule="auto"/>
        <w:ind w:left="20" w:right="20" w:firstLine="540"/>
        <w:jc w:val="both"/>
        <w:rPr>
          <w:sz w:val="26"/>
          <w:szCs w:val="26"/>
        </w:rPr>
      </w:pPr>
      <w:r w:rsidRPr="0009225F">
        <w:rPr>
          <w:sz w:val="26"/>
          <w:szCs w:val="26"/>
        </w:rPr>
        <w:t xml:space="preserve"> - вовлекать представителей бизнеса в процессы формирования и реализации государственной (муниципальной) политики по развитию малого и среднего предпринимательства, повышать общественную активность субъектов малого и среднего предпринимательства</w:t>
      </w:r>
      <w:r w:rsidR="0053020E">
        <w:rPr>
          <w:sz w:val="26"/>
          <w:szCs w:val="26"/>
        </w:rPr>
        <w:t>.</w:t>
      </w:r>
    </w:p>
    <w:p w:rsidR="008779F3" w:rsidRPr="0009225F" w:rsidRDefault="008779F3" w:rsidP="0009225F">
      <w:pPr>
        <w:spacing w:after="0"/>
        <w:ind w:firstLine="708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09225F">
        <w:rPr>
          <w:rFonts w:ascii="Times New Roman" w:hAnsi="Times New Roman" w:cs="Times New Roman"/>
          <w:spacing w:val="-2"/>
          <w:sz w:val="26"/>
          <w:szCs w:val="26"/>
        </w:rPr>
        <w:t xml:space="preserve">Целесообразность разработки муниципальной </w:t>
      </w:r>
      <w:r w:rsidR="00BF1469" w:rsidRPr="0009225F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Pr="0009225F">
        <w:rPr>
          <w:rFonts w:ascii="Times New Roman" w:hAnsi="Times New Roman" w:cs="Times New Roman"/>
          <w:spacing w:val="-2"/>
          <w:sz w:val="26"/>
          <w:szCs w:val="26"/>
        </w:rPr>
        <w:t>рограммы, реализующей программно-целевой метод решения проблем развития малого и среднего предпринимательства, определяется следующими факторами:</w:t>
      </w:r>
    </w:p>
    <w:p w:rsidR="008779F3" w:rsidRPr="0009225F" w:rsidRDefault="008779F3" w:rsidP="0009225F">
      <w:pPr>
        <w:spacing w:after="0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09225F">
        <w:rPr>
          <w:rFonts w:ascii="Times New Roman" w:hAnsi="Times New Roman" w:cs="Times New Roman"/>
          <w:spacing w:val="-2"/>
          <w:sz w:val="26"/>
          <w:szCs w:val="26"/>
        </w:rPr>
        <w:t>- наличие сложно решаемых и разнообразных по характеру проблем, с которыми сталкиваются субъекты малого и среднего предпринимательства, что определяет необходимость системного подхода к их решению, согласования отдельных направлений муниципальной политики по содержанию, технологиям реализации и по времени осуществления;</w:t>
      </w:r>
    </w:p>
    <w:p w:rsidR="008779F3" w:rsidRPr="0009225F" w:rsidRDefault="008779F3" w:rsidP="000922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t>- необходимость определения целей, задач, состава и структуры мероприятий и запланированных результатов;</w:t>
      </w:r>
    </w:p>
    <w:p w:rsidR="008779F3" w:rsidRPr="0009225F" w:rsidRDefault="008779F3" w:rsidP="000922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t>- необходимость реализации комплекса взаимоувязанных мероприятий по повышению результативности бюджетных, финансовых и материальных вложений.</w:t>
      </w:r>
    </w:p>
    <w:p w:rsidR="0053020E" w:rsidRDefault="008779F3" w:rsidP="000922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t xml:space="preserve">Перспективы развития малого и среднего предпринимательства на территории района  связаны с созданием благоприятного климата для малого и среднего предпринимательства. Следует сосредоточить внимание на концентрации всех финансовых средств, предназначенных для поддержки малого бизнеса  на приоритетных направлениях. Необходима более энергичная работа по развитию инфраструктуры малого бизнеса.     </w:t>
      </w:r>
    </w:p>
    <w:p w:rsidR="0053020E" w:rsidRDefault="008779F3" w:rsidP="0053020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lastRenderedPageBreak/>
        <w:t xml:space="preserve">Каждое малое предприятие должно иметь возможность получить консультацию и бесплатную помощь по вопросам создания предприятия и его функционирования, проблемам маркетинговой стратегии, защите своих интересов. </w:t>
      </w:r>
    </w:p>
    <w:p w:rsidR="008779F3" w:rsidRPr="0009225F" w:rsidRDefault="008779F3" w:rsidP="0053020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t>С целью формирования и развития инфраструктуры поддержки субъектов малого предпринимательства создана автономная некоммерческая организация «Павлов</w:t>
      </w:r>
      <w:r w:rsidR="0053020E">
        <w:rPr>
          <w:rFonts w:ascii="Times New Roman" w:hAnsi="Times New Roman" w:cs="Times New Roman"/>
          <w:sz w:val="26"/>
          <w:szCs w:val="26"/>
        </w:rPr>
        <w:t>с</w:t>
      </w:r>
      <w:r w:rsidRPr="0009225F">
        <w:rPr>
          <w:rFonts w:ascii="Times New Roman" w:hAnsi="Times New Roman" w:cs="Times New Roman"/>
          <w:sz w:val="26"/>
          <w:szCs w:val="26"/>
        </w:rPr>
        <w:t xml:space="preserve">кий центр поддержки предпринимательства» (далее - Центр поддержки предпринимательства). </w:t>
      </w:r>
    </w:p>
    <w:p w:rsidR="008779F3" w:rsidRPr="0009225F" w:rsidRDefault="008779F3" w:rsidP="0053020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t>Задачи Центра поддержки предпринимательства:</w:t>
      </w:r>
    </w:p>
    <w:p w:rsidR="008779F3" w:rsidRPr="0009225F" w:rsidRDefault="008779F3" w:rsidP="0053020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t>-  создание дополнительных рабочих мест;</w:t>
      </w:r>
    </w:p>
    <w:p w:rsidR="008779F3" w:rsidRPr="0009225F" w:rsidRDefault="008779F3" w:rsidP="000922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t>- обеспечение лучших организационно-финансовых условий для реализации проектов, направленных на развитие экономики Павловского муниципального района;</w:t>
      </w:r>
    </w:p>
    <w:p w:rsidR="008779F3" w:rsidRPr="0009225F" w:rsidRDefault="008779F3" w:rsidP="000922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t xml:space="preserve">- </w:t>
      </w:r>
      <w:r w:rsidR="00322248">
        <w:rPr>
          <w:rFonts w:ascii="Times New Roman" w:hAnsi="Times New Roman" w:cs="Times New Roman"/>
          <w:sz w:val="26"/>
          <w:szCs w:val="26"/>
        </w:rPr>
        <w:t>формирование</w:t>
      </w:r>
      <w:r w:rsidRPr="0009225F">
        <w:rPr>
          <w:rFonts w:ascii="Times New Roman" w:hAnsi="Times New Roman" w:cs="Times New Roman"/>
          <w:sz w:val="26"/>
          <w:szCs w:val="26"/>
        </w:rPr>
        <w:t xml:space="preserve"> инфраструктуры, ориентированной на развитие малого и среднего предпринимательства;</w:t>
      </w:r>
    </w:p>
    <w:p w:rsidR="008779F3" w:rsidRPr="0009225F" w:rsidRDefault="008779F3" w:rsidP="000922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t>- проведение семинаров, связанных с подготовкой, переподготовкой и повышением квалификации, а также развитие предпринимательской грамотности и предпринимательских компетенций целевых групп граждан, в том числе молодых людей в возрасте до 30 лет.</w:t>
      </w:r>
    </w:p>
    <w:p w:rsidR="004800A3" w:rsidRDefault="008779F3" w:rsidP="00156B6C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t xml:space="preserve">Программно-целевой метод позволяет проводить планомерную работу по созданию благоприятного предпринимательского климата в Павловском районе. </w:t>
      </w:r>
    </w:p>
    <w:p w:rsidR="004800A3" w:rsidRPr="0009225F" w:rsidRDefault="004800A3" w:rsidP="0009225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11774" w:rsidRDefault="00D11774" w:rsidP="00B93FDC">
      <w:pPr>
        <w:pStyle w:val="11"/>
        <w:numPr>
          <w:ilvl w:val="0"/>
          <w:numId w:val="6"/>
        </w:numPr>
        <w:shd w:val="clear" w:color="auto" w:fill="auto"/>
        <w:spacing w:after="0" w:line="240" w:lineRule="auto"/>
        <w:ind w:left="12" w:hanging="1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Приоритеты</w:t>
      </w:r>
      <w:r w:rsidRPr="00D1177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 политики в сфере реализации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муниципальной программы.</w:t>
      </w:r>
    </w:p>
    <w:p w:rsidR="00737E71" w:rsidRPr="00D11774" w:rsidRDefault="00737E71" w:rsidP="00737E71">
      <w:pPr>
        <w:pStyle w:val="11"/>
        <w:shd w:val="clear" w:color="auto" w:fill="auto"/>
        <w:spacing w:after="0" w:line="240" w:lineRule="auto"/>
        <w:ind w:left="360" w:firstLine="0"/>
        <w:jc w:val="center"/>
        <w:rPr>
          <w:b/>
          <w:sz w:val="28"/>
          <w:szCs w:val="28"/>
        </w:rPr>
      </w:pPr>
    </w:p>
    <w:p w:rsidR="008779F3" w:rsidRPr="00D11774" w:rsidRDefault="00D11774" w:rsidP="00D11774">
      <w:pPr>
        <w:pStyle w:val="11"/>
        <w:numPr>
          <w:ilvl w:val="1"/>
          <w:numId w:val="6"/>
        </w:numPr>
        <w:shd w:val="clear" w:color="auto" w:fill="auto"/>
        <w:spacing w:after="0" w:line="240" w:lineRule="auto"/>
        <w:ind w:left="142" w:firstLine="438"/>
        <w:jc w:val="both"/>
        <w:rPr>
          <w:b/>
          <w:sz w:val="26"/>
          <w:szCs w:val="26"/>
        </w:rPr>
      </w:pPr>
      <w:r w:rsidRPr="00D11774">
        <w:rPr>
          <w:b/>
          <w:sz w:val="26"/>
          <w:szCs w:val="26"/>
        </w:rPr>
        <w:t xml:space="preserve">Приоритеты муниципальной политики в сфере реализации </w:t>
      </w:r>
      <w:r>
        <w:rPr>
          <w:b/>
          <w:sz w:val="26"/>
          <w:szCs w:val="26"/>
        </w:rPr>
        <w:t xml:space="preserve">муниципальной </w:t>
      </w:r>
      <w:r w:rsidRPr="00D11774">
        <w:rPr>
          <w:b/>
          <w:sz w:val="26"/>
          <w:szCs w:val="26"/>
        </w:rPr>
        <w:t>программы</w:t>
      </w:r>
      <w:r>
        <w:rPr>
          <w:b/>
          <w:sz w:val="26"/>
          <w:szCs w:val="26"/>
        </w:rPr>
        <w:t>.</w:t>
      </w:r>
    </w:p>
    <w:p w:rsidR="008779F3" w:rsidRPr="0009225F" w:rsidRDefault="008779F3" w:rsidP="0009225F">
      <w:pPr>
        <w:pStyle w:val="11"/>
        <w:shd w:val="clear" w:color="auto" w:fill="auto"/>
        <w:spacing w:after="0" w:line="322" w:lineRule="exact"/>
        <w:ind w:left="80" w:right="40" w:firstLine="500"/>
        <w:jc w:val="both"/>
        <w:rPr>
          <w:sz w:val="26"/>
          <w:szCs w:val="26"/>
        </w:rPr>
      </w:pPr>
      <w:r w:rsidRPr="0009225F">
        <w:rPr>
          <w:sz w:val="26"/>
          <w:szCs w:val="26"/>
        </w:rPr>
        <w:t>Поддержка малого и среднего предпринимательства рассматривается в качестве одного из приоритетов политики муниципального образования.        Принимая во внимание, что развитие малого и среднего предпринимательства непосредственно связано с решением приоритетных задач социально-экономического развития муниципального образования, а также то, что субъекты предпринимательской деятельности функционируют во всех отраслях экономики, целесообразно стимулировать его развитие на основе программно-целевого метода.</w:t>
      </w:r>
    </w:p>
    <w:p w:rsidR="008779F3" w:rsidRPr="0009225F" w:rsidRDefault="008779F3" w:rsidP="0009225F">
      <w:pPr>
        <w:pStyle w:val="11"/>
        <w:shd w:val="clear" w:color="auto" w:fill="auto"/>
        <w:spacing w:after="0" w:line="322" w:lineRule="exact"/>
        <w:ind w:left="80" w:right="40" w:firstLine="500"/>
        <w:jc w:val="both"/>
        <w:rPr>
          <w:sz w:val="26"/>
          <w:szCs w:val="26"/>
        </w:rPr>
      </w:pPr>
      <w:r w:rsidRPr="0009225F">
        <w:rPr>
          <w:sz w:val="26"/>
          <w:szCs w:val="26"/>
        </w:rPr>
        <w:t xml:space="preserve">Муниципальная </w:t>
      </w:r>
      <w:r w:rsidR="00D11774">
        <w:rPr>
          <w:sz w:val="26"/>
          <w:szCs w:val="26"/>
        </w:rPr>
        <w:t>п</w:t>
      </w:r>
      <w:r w:rsidRPr="0009225F">
        <w:rPr>
          <w:sz w:val="26"/>
          <w:szCs w:val="26"/>
        </w:rPr>
        <w:t>рограмма обеспечивает реализацию мероприятий, позволяет скоординировать действия заинтересованных сторон (носит межотраслевой характер), сконцентрировать ресурсы на наиболее приоритетных направлениях решения проблемы и согласовать необходимые мероприятия по целям, задачам, срокам и ресурсам.</w:t>
      </w:r>
    </w:p>
    <w:p w:rsidR="008779F3" w:rsidRPr="0009225F" w:rsidRDefault="008779F3" w:rsidP="0009225F">
      <w:pPr>
        <w:pStyle w:val="11"/>
        <w:shd w:val="clear" w:color="auto" w:fill="auto"/>
        <w:spacing w:after="0" w:line="276" w:lineRule="auto"/>
        <w:ind w:left="80" w:right="40" w:firstLine="500"/>
        <w:jc w:val="both"/>
        <w:rPr>
          <w:sz w:val="26"/>
          <w:szCs w:val="26"/>
        </w:rPr>
      </w:pPr>
      <w:r w:rsidRPr="0009225F">
        <w:rPr>
          <w:sz w:val="26"/>
          <w:szCs w:val="26"/>
        </w:rPr>
        <w:t>К документам, формирующим правовую основу Программы, а также определяющим основные механизмы ее реализации, относятся:</w:t>
      </w:r>
    </w:p>
    <w:p w:rsidR="008779F3" w:rsidRPr="0009225F" w:rsidRDefault="008779F3" w:rsidP="0009225F">
      <w:pPr>
        <w:pStyle w:val="11"/>
        <w:shd w:val="clear" w:color="auto" w:fill="auto"/>
        <w:spacing w:after="0" w:line="276" w:lineRule="auto"/>
        <w:ind w:left="80" w:right="40" w:firstLine="500"/>
        <w:jc w:val="both"/>
        <w:rPr>
          <w:sz w:val="26"/>
          <w:szCs w:val="26"/>
        </w:rPr>
      </w:pPr>
      <w:r w:rsidRPr="0009225F">
        <w:rPr>
          <w:sz w:val="26"/>
          <w:szCs w:val="26"/>
        </w:rPr>
        <w:lastRenderedPageBreak/>
        <w:t>Федеральный закон от 24.07.2007 № 209-ФЗ «О развитии малого и среднего предпринимательства в Российской Федерации»;</w:t>
      </w:r>
    </w:p>
    <w:p w:rsidR="008779F3" w:rsidRDefault="008779F3" w:rsidP="0009225F">
      <w:pPr>
        <w:pStyle w:val="11"/>
        <w:shd w:val="clear" w:color="auto" w:fill="auto"/>
        <w:spacing w:after="0" w:line="276" w:lineRule="auto"/>
        <w:ind w:left="80" w:right="40" w:firstLine="500"/>
        <w:jc w:val="both"/>
        <w:rPr>
          <w:sz w:val="26"/>
          <w:szCs w:val="26"/>
        </w:rPr>
      </w:pPr>
      <w:r w:rsidRPr="0009225F">
        <w:rPr>
          <w:sz w:val="26"/>
          <w:szCs w:val="26"/>
        </w:rPr>
        <w:t>Федеральный закон от 28.12.2009 N 381-Ф3 «Об основах государственного регулирования торговой деяте</w:t>
      </w:r>
      <w:r w:rsidR="00D11774">
        <w:rPr>
          <w:sz w:val="26"/>
          <w:szCs w:val="26"/>
        </w:rPr>
        <w:t>льности в Российской Федерации».</w:t>
      </w:r>
    </w:p>
    <w:p w:rsidR="00D11774" w:rsidRPr="00D11774" w:rsidRDefault="00D11774" w:rsidP="0009225F">
      <w:pPr>
        <w:pStyle w:val="11"/>
        <w:shd w:val="clear" w:color="auto" w:fill="auto"/>
        <w:spacing w:after="0" w:line="276" w:lineRule="auto"/>
        <w:ind w:left="80" w:right="40" w:firstLine="500"/>
        <w:jc w:val="both"/>
        <w:rPr>
          <w:b/>
          <w:sz w:val="26"/>
          <w:szCs w:val="26"/>
        </w:rPr>
      </w:pPr>
      <w:r w:rsidRPr="00D11774">
        <w:rPr>
          <w:b/>
          <w:sz w:val="26"/>
          <w:szCs w:val="26"/>
        </w:rPr>
        <w:t>2.2. Цели, задачи и показатели (индикаторы) достижения целей и решения задач муниципальной программы.</w:t>
      </w:r>
    </w:p>
    <w:p w:rsidR="008779F3" w:rsidRPr="0009225F" w:rsidRDefault="008779F3" w:rsidP="0009225F">
      <w:pPr>
        <w:pStyle w:val="11"/>
        <w:shd w:val="clear" w:color="auto" w:fill="auto"/>
        <w:spacing w:after="0" w:line="276" w:lineRule="auto"/>
        <w:ind w:left="80" w:right="40" w:firstLine="500"/>
        <w:jc w:val="both"/>
        <w:rPr>
          <w:sz w:val="26"/>
          <w:szCs w:val="26"/>
        </w:rPr>
      </w:pPr>
      <w:r w:rsidRPr="0009225F">
        <w:rPr>
          <w:sz w:val="26"/>
          <w:szCs w:val="26"/>
        </w:rPr>
        <w:t xml:space="preserve">Цель </w:t>
      </w:r>
      <w:r w:rsidR="00D11774">
        <w:rPr>
          <w:sz w:val="26"/>
          <w:szCs w:val="26"/>
        </w:rPr>
        <w:t>муниципальной п</w:t>
      </w:r>
      <w:r w:rsidRPr="0009225F">
        <w:rPr>
          <w:sz w:val="26"/>
          <w:szCs w:val="26"/>
        </w:rPr>
        <w:t xml:space="preserve">рограммы </w:t>
      </w:r>
      <w:r w:rsidR="00713D5B" w:rsidRPr="0009225F">
        <w:rPr>
          <w:sz w:val="26"/>
          <w:szCs w:val="26"/>
        </w:rPr>
        <w:t>–</w:t>
      </w:r>
      <w:r w:rsidRPr="0009225F">
        <w:rPr>
          <w:sz w:val="26"/>
          <w:szCs w:val="26"/>
        </w:rPr>
        <w:t xml:space="preserve"> </w:t>
      </w:r>
      <w:r w:rsidR="00713D5B" w:rsidRPr="0009225F">
        <w:rPr>
          <w:sz w:val="26"/>
          <w:szCs w:val="26"/>
        </w:rPr>
        <w:t>создание благоприятных условий для устойчивого развития</w:t>
      </w:r>
      <w:r w:rsidR="00A9212C" w:rsidRPr="0009225F">
        <w:rPr>
          <w:sz w:val="26"/>
          <w:szCs w:val="26"/>
        </w:rPr>
        <w:t xml:space="preserve"> малого и среднего предпринимательства и повышение его влияния на социально-экономическое развитие Павловского муниципального района.</w:t>
      </w:r>
    </w:p>
    <w:p w:rsidR="008779F3" w:rsidRPr="0009225F" w:rsidRDefault="008779F3" w:rsidP="0009225F">
      <w:pPr>
        <w:tabs>
          <w:tab w:val="left" w:pos="10206"/>
        </w:tabs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9225F">
        <w:rPr>
          <w:rFonts w:ascii="Times New Roman" w:hAnsi="Times New Roman" w:cs="Times New Roman"/>
          <w:color w:val="000000"/>
          <w:sz w:val="26"/>
          <w:szCs w:val="26"/>
        </w:rPr>
        <w:t>Для достижения цели</w:t>
      </w:r>
      <w:r w:rsidR="00D11774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муниципальной </w:t>
      </w:r>
      <w:r w:rsidR="004E454B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09225F">
        <w:rPr>
          <w:rFonts w:ascii="Times New Roman" w:hAnsi="Times New Roman" w:cs="Times New Roman"/>
          <w:color w:val="000000"/>
          <w:sz w:val="26"/>
          <w:szCs w:val="26"/>
        </w:rPr>
        <w:t>рограммы и обеспечения результатов ее реализации, необходимо решение следующих задач:</w:t>
      </w:r>
    </w:p>
    <w:p w:rsidR="008779F3" w:rsidRPr="0009225F" w:rsidRDefault="008779F3" w:rsidP="0009225F">
      <w:pPr>
        <w:pStyle w:val="HTML"/>
        <w:tabs>
          <w:tab w:val="left" w:pos="10206"/>
        </w:tabs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9225F">
        <w:rPr>
          <w:rFonts w:ascii="Times New Roman" w:hAnsi="Times New Roman" w:cs="Times New Roman"/>
          <w:color w:val="000000"/>
          <w:sz w:val="26"/>
          <w:szCs w:val="26"/>
        </w:rPr>
        <w:t xml:space="preserve">- предоставление субъектам малого </w:t>
      </w:r>
      <w:r w:rsidRPr="0009225F">
        <w:rPr>
          <w:rFonts w:ascii="Times New Roman" w:hAnsi="Times New Roman" w:cs="Times New Roman"/>
          <w:sz w:val="26"/>
          <w:szCs w:val="26"/>
        </w:rPr>
        <w:t xml:space="preserve">и среднего </w:t>
      </w:r>
      <w:r w:rsidRPr="0009225F">
        <w:rPr>
          <w:rFonts w:ascii="Times New Roman" w:hAnsi="Times New Roman" w:cs="Times New Roman"/>
          <w:color w:val="000000"/>
          <w:sz w:val="26"/>
          <w:szCs w:val="26"/>
        </w:rPr>
        <w:t>предпринимательства комплекса услуг по всем аспектам ведения предпринимательской деятельности на основе дальнейшего развития инфраструктуры поддержки малого</w:t>
      </w:r>
      <w:r w:rsidR="00737E71">
        <w:rPr>
          <w:rFonts w:ascii="Times New Roman" w:hAnsi="Times New Roman" w:cs="Times New Roman"/>
          <w:color w:val="000000"/>
          <w:sz w:val="26"/>
          <w:szCs w:val="26"/>
        </w:rPr>
        <w:t xml:space="preserve"> и среднего</w:t>
      </w:r>
      <w:r w:rsidRPr="0009225F">
        <w:rPr>
          <w:rFonts w:ascii="Times New Roman" w:hAnsi="Times New Roman" w:cs="Times New Roman"/>
          <w:color w:val="000000"/>
          <w:sz w:val="26"/>
          <w:szCs w:val="26"/>
        </w:rPr>
        <w:t xml:space="preserve"> предпринимательства;</w:t>
      </w:r>
    </w:p>
    <w:p w:rsidR="008779F3" w:rsidRPr="0009225F" w:rsidRDefault="008779F3" w:rsidP="0009225F">
      <w:pPr>
        <w:pStyle w:val="HTML"/>
        <w:tabs>
          <w:tab w:val="left" w:pos="10206"/>
        </w:tabs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9225F">
        <w:rPr>
          <w:rFonts w:ascii="Times New Roman" w:hAnsi="Times New Roman" w:cs="Times New Roman"/>
          <w:color w:val="000000"/>
          <w:sz w:val="26"/>
          <w:szCs w:val="26"/>
        </w:rPr>
        <w:t>-   содействие повышению престижа предпринимательской деятельности;</w:t>
      </w:r>
    </w:p>
    <w:p w:rsidR="008779F3" w:rsidRPr="0009225F" w:rsidRDefault="008779F3" w:rsidP="0009225F">
      <w:pPr>
        <w:pStyle w:val="HTML"/>
        <w:tabs>
          <w:tab w:val="left" w:pos="10206"/>
        </w:tabs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9225F">
        <w:rPr>
          <w:rFonts w:ascii="Times New Roman" w:hAnsi="Times New Roman" w:cs="Times New Roman"/>
          <w:color w:val="000000"/>
          <w:sz w:val="26"/>
          <w:szCs w:val="26"/>
        </w:rPr>
        <w:t>- дальнейшее развитие информационной поддержки малого и среднего</w:t>
      </w:r>
      <w:r w:rsidRPr="0009225F">
        <w:rPr>
          <w:rFonts w:ascii="Times New Roman" w:hAnsi="Times New Roman" w:cs="Times New Roman"/>
          <w:sz w:val="26"/>
          <w:szCs w:val="26"/>
        </w:rPr>
        <w:t xml:space="preserve"> </w:t>
      </w:r>
      <w:r w:rsidRPr="0009225F">
        <w:rPr>
          <w:rFonts w:ascii="Times New Roman" w:hAnsi="Times New Roman" w:cs="Times New Roman"/>
          <w:color w:val="000000"/>
          <w:sz w:val="26"/>
          <w:szCs w:val="26"/>
        </w:rPr>
        <w:t>предпринимательства;</w:t>
      </w:r>
    </w:p>
    <w:p w:rsidR="008779F3" w:rsidRPr="0009225F" w:rsidRDefault="005A7AF5" w:rsidP="0009225F">
      <w:pPr>
        <w:pStyle w:val="HTML"/>
        <w:tabs>
          <w:tab w:val="left" w:pos="10206"/>
        </w:tabs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9225F">
        <w:rPr>
          <w:rFonts w:ascii="Times New Roman" w:hAnsi="Times New Roman" w:cs="Times New Roman"/>
          <w:color w:val="000000"/>
          <w:sz w:val="26"/>
          <w:szCs w:val="26"/>
        </w:rPr>
        <w:t>- развитие механизмов финансовой поддержки субъектов малого и среднего предпринимательства;</w:t>
      </w:r>
    </w:p>
    <w:p w:rsidR="008779F3" w:rsidRPr="0009225F" w:rsidRDefault="008779F3" w:rsidP="0009225F">
      <w:pPr>
        <w:pStyle w:val="HTML"/>
        <w:tabs>
          <w:tab w:val="left" w:pos="10206"/>
        </w:tabs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9225F">
        <w:rPr>
          <w:rFonts w:ascii="Times New Roman" w:hAnsi="Times New Roman" w:cs="Times New Roman"/>
          <w:color w:val="000000"/>
          <w:sz w:val="26"/>
          <w:szCs w:val="26"/>
        </w:rPr>
        <w:t>- реализация комплекса мероприятий по устранению административных барьеров на пути развития предпринимательства;</w:t>
      </w:r>
    </w:p>
    <w:p w:rsidR="008779F3" w:rsidRPr="0009225F" w:rsidRDefault="008779F3" w:rsidP="0009225F">
      <w:pPr>
        <w:pStyle w:val="HTML"/>
        <w:tabs>
          <w:tab w:val="left" w:pos="10206"/>
        </w:tabs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t xml:space="preserve">- дальнейшее развитие малого предпринимательства с целью создания новых рабочих мест. </w:t>
      </w:r>
    </w:p>
    <w:p w:rsidR="008779F3" w:rsidRPr="0009225F" w:rsidRDefault="008779F3" w:rsidP="0009225F">
      <w:pPr>
        <w:pStyle w:val="HTML"/>
        <w:tabs>
          <w:tab w:val="left" w:pos="10206"/>
        </w:tabs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t>Развитие и поддержка малого и среднего предпринимательства остаются приоритетом политики администрации муниципального района на период 2014-2019 годы с учетом достигнутого уровня их развития, растущего вклада в решение задач социального и экономического развития муниципального образования, приобретения ими статуса равноправного с другими секторами экономики макроэкономического компонента.</w:t>
      </w:r>
    </w:p>
    <w:p w:rsidR="004B5DA1" w:rsidRPr="0009225F" w:rsidRDefault="004B5DA1" w:rsidP="00092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t xml:space="preserve">Для оценки эффективности реализации </w:t>
      </w:r>
      <w:r w:rsidR="00BF1469" w:rsidRPr="0009225F">
        <w:rPr>
          <w:rFonts w:ascii="Times New Roman" w:hAnsi="Times New Roman" w:cs="Times New Roman"/>
          <w:sz w:val="26"/>
          <w:szCs w:val="26"/>
        </w:rPr>
        <w:t>П</w:t>
      </w:r>
      <w:r w:rsidRPr="0009225F">
        <w:rPr>
          <w:rFonts w:ascii="Times New Roman" w:hAnsi="Times New Roman" w:cs="Times New Roman"/>
          <w:sz w:val="26"/>
          <w:szCs w:val="26"/>
        </w:rPr>
        <w:t xml:space="preserve">рограммы установлены показатели, реализуемые в один этап с 2014 года по 2019 год. Ежегодно по итогам выполнения мероприятий </w:t>
      </w:r>
      <w:r w:rsidR="00BF1469" w:rsidRPr="0009225F">
        <w:rPr>
          <w:rFonts w:ascii="Times New Roman" w:hAnsi="Times New Roman" w:cs="Times New Roman"/>
          <w:sz w:val="26"/>
          <w:szCs w:val="26"/>
        </w:rPr>
        <w:t>П</w:t>
      </w:r>
      <w:r w:rsidRPr="0009225F">
        <w:rPr>
          <w:rFonts w:ascii="Times New Roman" w:hAnsi="Times New Roman" w:cs="Times New Roman"/>
          <w:sz w:val="26"/>
          <w:szCs w:val="26"/>
        </w:rPr>
        <w:t xml:space="preserve">рограммы проводится анализ достигнутых показателей, уточнение целевых индикаторов и затрат по </w:t>
      </w:r>
      <w:r w:rsidR="00BF1469" w:rsidRPr="0009225F">
        <w:rPr>
          <w:rFonts w:ascii="Times New Roman" w:hAnsi="Times New Roman" w:cs="Times New Roman"/>
          <w:sz w:val="26"/>
          <w:szCs w:val="26"/>
        </w:rPr>
        <w:t>п</w:t>
      </w:r>
      <w:r w:rsidRPr="0009225F">
        <w:rPr>
          <w:rFonts w:ascii="Times New Roman" w:hAnsi="Times New Roman" w:cs="Times New Roman"/>
          <w:sz w:val="26"/>
          <w:szCs w:val="26"/>
        </w:rPr>
        <w:t>рограм</w:t>
      </w:r>
      <w:r w:rsidR="00BF1469" w:rsidRPr="0009225F">
        <w:rPr>
          <w:rFonts w:ascii="Times New Roman" w:hAnsi="Times New Roman" w:cs="Times New Roman"/>
          <w:sz w:val="26"/>
          <w:szCs w:val="26"/>
        </w:rPr>
        <w:t>м</w:t>
      </w:r>
      <w:r w:rsidRPr="0009225F">
        <w:rPr>
          <w:rFonts w:ascii="Times New Roman" w:hAnsi="Times New Roman" w:cs="Times New Roman"/>
          <w:sz w:val="26"/>
          <w:szCs w:val="26"/>
        </w:rPr>
        <w:t>ным мероприятиям</w:t>
      </w:r>
      <w:r w:rsidR="00D50674" w:rsidRPr="0009225F">
        <w:rPr>
          <w:rFonts w:ascii="Times New Roman" w:hAnsi="Times New Roman" w:cs="Times New Roman"/>
          <w:sz w:val="26"/>
          <w:szCs w:val="26"/>
        </w:rPr>
        <w:t xml:space="preserve">.                           </w:t>
      </w:r>
      <w:r w:rsidRPr="0009225F">
        <w:rPr>
          <w:rFonts w:ascii="Times New Roman" w:hAnsi="Times New Roman" w:cs="Times New Roman"/>
          <w:sz w:val="26"/>
          <w:szCs w:val="26"/>
        </w:rPr>
        <w:t xml:space="preserve">Целевыми показателями  </w:t>
      </w:r>
      <w:r w:rsidR="00BF1469" w:rsidRPr="0009225F">
        <w:rPr>
          <w:rFonts w:ascii="Times New Roman" w:hAnsi="Times New Roman" w:cs="Times New Roman"/>
          <w:sz w:val="26"/>
          <w:szCs w:val="26"/>
        </w:rPr>
        <w:t>П</w:t>
      </w:r>
      <w:r w:rsidRPr="0009225F">
        <w:rPr>
          <w:rFonts w:ascii="Times New Roman" w:hAnsi="Times New Roman" w:cs="Times New Roman"/>
          <w:sz w:val="26"/>
          <w:szCs w:val="26"/>
        </w:rPr>
        <w:t>рограммы, характеризующими достижение</w:t>
      </w:r>
      <w:r w:rsidR="001B2E6C" w:rsidRPr="0009225F">
        <w:rPr>
          <w:rFonts w:ascii="Times New Roman" w:hAnsi="Times New Roman" w:cs="Times New Roman"/>
          <w:sz w:val="26"/>
          <w:szCs w:val="26"/>
        </w:rPr>
        <w:t xml:space="preserve"> ее цели, являются:</w:t>
      </w:r>
    </w:p>
    <w:p w:rsidR="00873207" w:rsidRPr="0009225F" w:rsidRDefault="00873207" w:rsidP="00092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t>- увеличение числа субъектов малого и среднего предпринимательства в расчете на 10 тыс. человек населения;</w:t>
      </w:r>
    </w:p>
    <w:p w:rsidR="00663067" w:rsidRPr="0009225F" w:rsidRDefault="00663067" w:rsidP="00092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9225F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873207" w:rsidRPr="0009225F">
        <w:rPr>
          <w:rFonts w:ascii="Times New Roman" w:hAnsi="Times New Roman" w:cs="Times New Roman"/>
          <w:color w:val="000000"/>
          <w:sz w:val="26"/>
          <w:szCs w:val="26"/>
        </w:rPr>
        <w:t xml:space="preserve">увеличение </w:t>
      </w:r>
      <w:r w:rsidRPr="0009225F">
        <w:rPr>
          <w:rFonts w:ascii="Times New Roman" w:hAnsi="Times New Roman" w:cs="Times New Roman"/>
          <w:color w:val="000000"/>
          <w:sz w:val="26"/>
          <w:szCs w:val="26"/>
        </w:rPr>
        <w:t>числ</w:t>
      </w:r>
      <w:r w:rsidR="00873207" w:rsidRPr="0009225F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09225F">
        <w:rPr>
          <w:rFonts w:ascii="Times New Roman" w:hAnsi="Times New Roman" w:cs="Times New Roman"/>
          <w:color w:val="000000"/>
          <w:sz w:val="26"/>
          <w:szCs w:val="26"/>
        </w:rPr>
        <w:t xml:space="preserve"> субъектов малого и среднего предпринимательства, получивших услуги </w:t>
      </w:r>
      <w:r w:rsidR="00F1435D">
        <w:rPr>
          <w:rFonts w:ascii="Times New Roman" w:hAnsi="Times New Roman" w:cs="Times New Roman"/>
          <w:color w:val="000000"/>
          <w:sz w:val="26"/>
          <w:szCs w:val="26"/>
        </w:rPr>
        <w:t>консультационного характера</w:t>
      </w:r>
      <w:r w:rsidRPr="0009225F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932563" w:rsidRPr="0009225F" w:rsidRDefault="00663067" w:rsidP="00092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9225F">
        <w:rPr>
          <w:rFonts w:ascii="Times New Roman" w:hAnsi="Times New Roman" w:cs="Times New Roman"/>
          <w:color w:val="000000"/>
          <w:sz w:val="26"/>
          <w:szCs w:val="26"/>
        </w:rPr>
        <w:t xml:space="preserve">Показателями, характеризующими решение задач настоящей муниципальной </w:t>
      </w:r>
      <w:r w:rsidR="00F1435D">
        <w:rPr>
          <w:rFonts w:ascii="Times New Roman" w:hAnsi="Times New Roman" w:cs="Times New Roman"/>
          <w:color w:val="000000"/>
          <w:sz w:val="26"/>
          <w:szCs w:val="26"/>
        </w:rPr>
        <w:t>Программы</w:t>
      </w:r>
      <w:r w:rsidRPr="0009225F">
        <w:rPr>
          <w:rFonts w:ascii="Times New Roman" w:hAnsi="Times New Roman" w:cs="Times New Roman"/>
          <w:color w:val="000000"/>
          <w:sz w:val="26"/>
          <w:szCs w:val="26"/>
        </w:rPr>
        <w:t>, являются:</w:t>
      </w:r>
    </w:p>
    <w:p w:rsidR="00250A7F" w:rsidRPr="0009225F" w:rsidRDefault="00250A7F" w:rsidP="00092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9225F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873207" w:rsidRPr="0009225F">
        <w:rPr>
          <w:rFonts w:ascii="Times New Roman" w:hAnsi="Times New Roman" w:cs="Times New Roman"/>
          <w:color w:val="000000"/>
          <w:sz w:val="26"/>
          <w:szCs w:val="26"/>
        </w:rPr>
        <w:t xml:space="preserve">увеличение </w:t>
      </w:r>
      <w:r w:rsidRPr="0009225F">
        <w:rPr>
          <w:rFonts w:ascii="Times New Roman" w:hAnsi="Times New Roman" w:cs="Times New Roman"/>
          <w:color w:val="000000"/>
          <w:sz w:val="26"/>
          <w:szCs w:val="26"/>
        </w:rPr>
        <w:t>количеств</w:t>
      </w:r>
      <w:r w:rsidR="00873207" w:rsidRPr="0009225F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09225F">
        <w:rPr>
          <w:rFonts w:ascii="Times New Roman" w:hAnsi="Times New Roman" w:cs="Times New Roman"/>
          <w:color w:val="000000"/>
          <w:sz w:val="26"/>
          <w:szCs w:val="26"/>
        </w:rPr>
        <w:t xml:space="preserve"> новых рабочих мест, созданных на  предприятиях субъектов малого и среднего предпринимательства, получивших  поддержку;</w:t>
      </w:r>
    </w:p>
    <w:p w:rsidR="00932563" w:rsidRPr="0009225F" w:rsidRDefault="00932563" w:rsidP="00092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- </w:t>
      </w:r>
      <w:r w:rsidR="00873207" w:rsidRPr="0009225F">
        <w:rPr>
          <w:rFonts w:ascii="Times New Roman" w:hAnsi="Times New Roman" w:cs="Times New Roman"/>
          <w:color w:val="000000"/>
          <w:sz w:val="26"/>
          <w:szCs w:val="26"/>
        </w:rPr>
        <w:t xml:space="preserve">увеличение </w:t>
      </w:r>
      <w:r w:rsidRPr="0009225F">
        <w:rPr>
          <w:rFonts w:ascii="Times New Roman" w:hAnsi="Times New Roman" w:cs="Times New Roman"/>
          <w:color w:val="000000"/>
          <w:sz w:val="26"/>
          <w:szCs w:val="26"/>
        </w:rPr>
        <w:t>числ</w:t>
      </w:r>
      <w:r w:rsidR="00873207" w:rsidRPr="0009225F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09225F">
        <w:rPr>
          <w:rFonts w:ascii="Times New Roman" w:hAnsi="Times New Roman" w:cs="Times New Roman"/>
          <w:color w:val="000000"/>
          <w:sz w:val="26"/>
          <w:szCs w:val="26"/>
        </w:rPr>
        <w:t xml:space="preserve"> субъектов малого и среднего предпринимательства, получивших</w:t>
      </w:r>
      <w:r w:rsidR="00713D5B" w:rsidRPr="0009225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50A7F" w:rsidRPr="0009225F">
        <w:rPr>
          <w:rFonts w:ascii="Times New Roman" w:hAnsi="Times New Roman" w:cs="Times New Roman"/>
          <w:color w:val="000000"/>
          <w:sz w:val="26"/>
          <w:szCs w:val="26"/>
        </w:rPr>
        <w:t xml:space="preserve"> финансовую поддержку в рамках</w:t>
      </w:r>
      <w:r w:rsidR="00BF1469" w:rsidRPr="0009225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50A7F" w:rsidRPr="0009225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37E71">
        <w:rPr>
          <w:rFonts w:ascii="Times New Roman" w:hAnsi="Times New Roman" w:cs="Times New Roman"/>
          <w:color w:val="000000"/>
          <w:sz w:val="26"/>
          <w:szCs w:val="26"/>
        </w:rPr>
        <w:t>муниципальной  п</w:t>
      </w:r>
      <w:r w:rsidR="00250A7F" w:rsidRPr="0009225F">
        <w:rPr>
          <w:rFonts w:ascii="Times New Roman" w:hAnsi="Times New Roman" w:cs="Times New Roman"/>
          <w:color w:val="000000"/>
          <w:sz w:val="26"/>
          <w:szCs w:val="26"/>
        </w:rPr>
        <w:t>рограммы</w:t>
      </w:r>
      <w:r w:rsidR="00713D5B" w:rsidRPr="0009225F">
        <w:rPr>
          <w:rFonts w:ascii="Times New Roman" w:hAnsi="Times New Roman" w:cs="Times New Roman"/>
          <w:sz w:val="26"/>
          <w:szCs w:val="26"/>
        </w:rPr>
        <w:t>;</w:t>
      </w:r>
    </w:p>
    <w:p w:rsidR="00250A7F" w:rsidRPr="0009225F" w:rsidRDefault="00873207" w:rsidP="00092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t>-</w:t>
      </w:r>
      <w:r w:rsidR="00CA61C7" w:rsidRPr="00CA61C7">
        <w:rPr>
          <w:rFonts w:ascii="Times New Roman" w:hAnsi="Times New Roman" w:cs="Times New Roman"/>
          <w:sz w:val="26"/>
          <w:szCs w:val="26"/>
        </w:rPr>
        <w:t xml:space="preserve"> </w:t>
      </w:r>
      <w:r w:rsidR="00CA61C7" w:rsidRPr="00BB6B2F">
        <w:rPr>
          <w:rFonts w:ascii="Times New Roman" w:hAnsi="Times New Roman" w:cs="Times New Roman"/>
          <w:sz w:val="26"/>
          <w:szCs w:val="26"/>
        </w:rPr>
        <w:t>проведение и  участие в мероприятиях по вопросам пр</w:t>
      </w:r>
      <w:r w:rsidR="00CA61C7" w:rsidRPr="00285853">
        <w:rPr>
          <w:rFonts w:ascii="Times New Roman" w:hAnsi="Times New Roman" w:cs="Times New Roman"/>
          <w:sz w:val="26"/>
          <w:szCs w:val="26"/>
        </w:rPr>
        <w:t>едпринимательства: совещаний, семинаров, конференций</w:t>
      </w:r>
      <w:r w:rsidR="00D50674" w:rsidRPr="0009225F">
        <w:rPr>
          <w:rFonts w:ascii="Times New Roman" w:hAnsi="Times New Roman" w:cs="Times New Roman"/>
          <w:sz w:val="26"/>
          <w:szCs w:val="26"/>
        </w:rPr>
        <w:t>.</w:t>
      </w:r>
    </w:p>
    <w:p w:rsidR="00272D0E" w:rsidRDefault="00272D0E" w:rsidP="0009225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t xml:space="preserve">Целевые индикаторы, показатели муниципальной </w:t>
      </w:r>
      <w:r w:rsidR="00737E71">
        <w:rPr>
          <w:rFonts w:ascii="Times New Roman" w:hAnsi="Times New Roman" w:cs="Times New Roman"/>
          <w:sz w:val="26"/>
          <w:szCs w:val="26"/>
        </w:rPr>
        <w:t>п</w:t>
      </w:r>
      <w:r w:rsidRPr="0009225F">
        <w:rPr>
          <w:rFonts w:ascii="Times New Roman" w:hAnsi="Times New Roman" w:cs="Times New Roman"/>
          <w:sz w:val="26"/>
          <w:szCs w:val="26"/>
        </w:rPr>
        <w:t xml:space="preserve">рограммы с расшифровкой плановых значений по годам и этапам её реализации, отражающие, в том числе прогноз изменения состояния развития субъектов малого и среднего предпринимательства в Павловском муниципальном районе, представлены в </w:t>
      </w:r>
      <w:hyperlink w:anchor="Par359" w:history="1">
        <w:r w:rsidRPr="0009225F">
          <w:rPr>
            <w:rFonts w:ascii="Times New Roman" w:hAnsi="Times New Roman" w:cs="Times New Roman"/>
            <w:sz w:val="26"/>
            <w:szCs w:val="26"/>
          </w:rPr>
          <w:t>приложении</w:t>
        </w:r>
      </w:hyperlink>
      <w:r w:rsidRPr="0009225F">
        <w:rPr>
          <w:rFonts w:ascii="Times New Roman" w:hAnsi="Times New Roman" w:cs="Times New Roman"/>
          <w:sz w:val="26"/>
          <w:szCs w:val="26"/>
        </w:rPr>
        <w:t xml:space="preserve"> № </w:t>
      </w:r>
      <w:r w:rsidR="004F3B35" w:rsidRPr="0009225F">
        <w:rPr>
          <w:rFonts w:ascii="Times New Roman" w:hAnsi="Times New Roman" w:cs="Times New Roman"/>
          <w:sz w:val="26"/>
          <w:szCs w:val="26"/>
        </w:rPr>
        <w:t>1</w:t>
      </w:r>
      <w:r w:rsidRPr="0009225F">
        <w:rPr>
          <w:rFonts w:ascii="Times New Roman" w:hAnsi="Times New Roman" w:cs="Times New Roman"/>
          <w:sz w:val="26"/>
          <w:szCs w:val="26"/>
        </w:rPr>
        <w:t xml:space="preserve">  к муниципальной </w:t>
      </w:r>
      <w:r w:rsidR="00737E71">
        <w:rPr>
          <w:rFonts w:ascii="Times New Roman" w:hAnsi="Times New Roman" w:cs="Times New Roman"/>
          <w:sz w:val="26"/>
          <w:szCs w:val="26"/>
        </w:rPr>
        <w:t>п</w:t>
      </w:r>
      <w:r w:rsidRPr="0009225F">
        <w:rPr>
          <w:rFonts w:ascii="Times New Roman" w:hAnsi="Times New Roman" w:cs="Times New Roman"/>
          <w:sz w:val="26"/>
          <w:szCs w:val="26"/>
        </w:rPr>
        <w:t>рограмме.</w:t>
      </w:r>
    </w:p>
    <w:p w:rsidR="00737E71" w:rsidRPr="00737E71" w:rsidRDefault="00737E71" w:rsidP="00737E71">
      <w:pPr>
        <w:pStyle w:val="a9"/>
        <w:widowControl w:val="0"/>
        <w:numPr>
          <w:ilvl w:val="1"/>
          <w:numId w:val="7"/>
        </w:numPr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7E71">
        <w:rPr>
          <w:rFonts w:ascii="Times New Roman" w:hAnsi="Times New Roman" w:cs="Times New Roman"/>
          <w:b/>
          <w:sz w:val="26"/>
          <w:szCs w:val="26"/>
        </w:rPr>
        <w:t>Описание основных ожидаемых конечных результатов муниципальной программы.</w:t>
      </w:r>
    </w:p>
    <w:p w:rsidR="00F652E7" w:rsidRPr="00C7152C" w:rsidRDefault="00F652E7" w:rsidP="0009225F">
      <w:pPr>
        <w:pStyle w:val="11"/>
        <w:shd w:val="clear" w:color="auto" w:fill="auto"/>
        <w:spacing w:after="0" w:line="322" w:lineRule="exact"/>
        <w:ind w:left="80" w:right="320" w:firstLine="487"/>
        <w:jc w:val="both"/>
        <w:rPr>
          <w:sz w:val="26"/>
          <w:szCs w:val="26"/>
        </w:rPr>
      </w:pPr>
      <w:r w:rsidRPr="0009225F">
        <w:rPr>
          <w:sz w:val="26"/>
          <w:szCs w:val="26"/>
        </w:rPr>
        <w:t xml:space="preserve">В результате реализации </w:t>
      </w:r>
      <w:r w:rsidR="00703602">
        <w:rPr>
          <w:sz w:val="26"/>
          <w:szCs w:val="26"/>
        </w:rPr>
        <w:t>муниципальной п</w:t>
      </w:r>
      <w:r w:rsidRPr="0009225F">
        <w:rPr>
          <w:sz w:val="26"/>
          <w:szCs w:val="26"/>
        </w:rPr>
        <w:t xml:space="preserve">рограммы </w:t>
      </w:r>
      <w:r w:rsidRPr="00C7152C">
        <w:rPr>
          <w:sz w:val="26"/>
          <w:szCs w:val="26"/>
        </w:rPr>
        <w:t>планируется достичь следующие конечные результаты:</w:t>
      </w:r>
    </w:p>
    <w:p w:rsidR="00F652E7" w:rsidRPr="007B066F" w:rsidRDefault="008C7DC2" w:rsidP="00737E71">
      <w:pPr>
        <w:pStyle w:val="a9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B066F">
        <w:rPr>
          <w:rFonts w:ascii="Times New Roman" w:hAnsi="Times New Roman" w:cs="Times New Roman"/>
          <w:sz w:val="26"/>
          <w:szCs w:val="26"/>
        </w:rPr>
        <w:t>У</w:t>
      </w:r>
      <w:r w:rsidR="00F652E7" w:rsidRPr="007B066F">
        <w:rPr>
          <w:rFonts w:ascii="Times New Roman" w:hAnsi="Times New Roman" w:cs="Times New Roman"/>
          <w:sz w:val="26"/>
          <w:szCs w:val="26"/>
        </w:rPr>
        <w:t>велич</w:t>
      </w:r>
      <w:r w:rsidR="007B066F" w:rsidRPr="007B066F">
        <w:rPr>
          <w:rFonts w:ascii="Times New Roman" w:hAnsi="Times New Roman" w:cs="Times New Roman"/>
          <w:sz w:val="26"/>
          <w:szCs w:val="26"/>
        </w:rPr>
        <w:t>ения</w:t>
      </w:r>
      <w:r w:rsidR="00F652E7" w:rsidRPr="007B066F">
        <w:rPr>
          <w:rFonts w:ascii="Times New Roman" w:hAnsi="Times New Roman" w:cs="Times New Roman"/>
          <w:sz w:val="26"/>
          <w:szCs w:val="26"/>
        </w:rPr>
        <w:t xml:space="preserve"> числ</w:t>
      </w:r>
      <w:r w:rsidR="007B066F" w:rsidRPr="007B066F">
        <w:rPr>
          <w:rFonts w:ascii="Times New Roman" w:hAnsi="Times New Roman" w:cs="Times New Roman"/>
          <w:sz w:val="26"/>
          <w:szCs w:val="26"/>
        </w:rPr>
        <w:t>а</w:t>
      </w:r>
      <w:r w:rsidR="00F652E7" w:rsidRPr="007B066F">
        <w:rPr>
          <w:rFonts w:ascii="Times New Roman" w:hAnsi="Times New Roman" w:cs="Times New Roman"/>
          <w:sz w:val="26"/>
          <w:szCs w:val="26"/>
        </w:rPr>
        <w:t xml:space="preserve"> субъектов малого и среднего предпринимательства в расчете на 10 тыс. человек населения</w:t>
      </w:r>
      <w:r w:rsidRPr="007B066F">
        <w:rPr>
          <w:rFonts w:ascii="Times New Roman" w:hAnsi="Times New Roman" w:cs="Times New Roman"/>
          <w:sz w:val="26"/>
          <w:szCs w:val="26"/>
        </w:rPr>
        <w:t xml:space="preserve"> с </w:t>
      </w:r>
      <w:r w:rsidR="0099790E" w:rsidRPr="007B066F">
        <w:rPr>
          <w:rFonts w:ascii="Times New Roman" w:hAnsi="Times New Roman" w:cs="Times New Roman"/>
          <w:sz w:val="26"/>
          <w:szCs w:val="26"/>
        </w:rPr>
        <w:t>318 ед. до 320 ед</w:t>
      </w:r>
      <w:r w:rsidR="007B066F" w:rsidRPr="007B066F">
        <w:rPr>
          <w:rFonts w:ascii="Times New Roman" w:hAnsi="Times New Roman" w:cs="Times New Roman"/>
          <w:sz w:val="26"/>
          <w:szCs w:val="26"/>
        </w:rPr>
        <w:t>;</w:t>
      </w:r>
    </w:p>
    <w:p w:rsidR="00F652E7" w:rsidRDefault="0099790E" w:rsidP="00092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</w:t>
      </w:r>
      <w:r w:rsidR="00F652E7" w:rsidRPr="00C7152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="00F652E7" w:rsidRPr="00C7152C">
        <w:rPr>
          <w:rFonts w:ascii="Times New Roman" w:hAnsi="Times New Roman" w:cs="Times New Roman"/>
          <w:color w:val="000000"/>
          <w:sz w:val="26"/>
          <w:szCs w:val="26"/>
        </w:rPr>
        <w:t>величени</w:t>
      </w:r>
      <w:r w:rsidR="007B066F">
        <w:rPr>
          <w:rFonts w:ascii="Times New Roman" w:hAnsi="Times New Roman" w:cs="Times New Roman"/>
          <w:color w:val="000000"/>
          <w:sz w:val="26"/>
          <w:szCs w:val="26"/>
        </w:rPr>
        <w:t>я</w:t>
      </w:r>
      <w:r w:rsidR="00F652E7" w:rsidRPr="00C7152C">
        <w:rPr>
          <w:rFonts w:ascii="Times New Roman" w:hAnsi="Times New Roman" w:cs="Times New Roman"/>
          <w:color w:val="000000"/>
          <w:sz w:val="26"/>
          <w:szCs w:val="26"/>
        </w:rPr>
        <w:t xml:space="preserve"> числа субъектов малого и среднего предпринимательства, получивших  финансовую поддержку в рамках</w:t>
      </w:r>
      <w:r w:rsidR="00BF1469" w:rsidRPr="00C7152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03602">
        <w:rPr>
          <w:rFonts w:ascii="Times New Roman" w:hAnsi="Times New Roman" w:cs="Times New Roman"/>
          <w:color w:val="000000"/>
          <w:sz w:val="26"/>
          <w:szCs w:val="26"/>
        </w:rPr>
        <w:t>муниципальной</w:t>
      </w:r>
      <w:r w:rsidR="00F652E7" w:rsidRPr="00C7152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03602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F652E7" w:rsidRPr="00C7152C">
        <w:rPr>
          <w:rFonts w:ascii="Times New Roman" w:hAnsi="Times New Roman" w:cs="Times New Roman"/>
          <w:color w:val="000000"/>
          <w:sz w:val="26"/>
          <w:szCs w:val="26"/>
        </w:rPr>
        <w:t>рограммы</w:t>
      </w:r>
      <w:r w:rsidR="00E8322D">
        <w:rPr>
          <w:rFonts w:ascii="Times New Roman" w:hAnsi="Times New Roman" w:cs="Times New Roman"/>
          <w:color w:val="000000"/>
          <w:sz w:val="26"/>
          <w:szCs w:val="26"/>
        </w:rPr>
        <w:t xml:space="preserve"> от 3 ед. до 10 ед. за вес</w:t>
      </w:r>
      <w:r w:rsidR="000E155B">
        <w:rPr>
          <w:rFonts w:ascii="Times New Roman" w:hAnsi="Times New Roman" w:cs="Times New Roman"/>
          <w:color w:val="000000"/>
          <w:sz w:val="26"/>
          <w:szCs w:val="26"/>
        </w:rPr>
        <w:t>ь</w:t>
      </w:r>
      <w:r w:rsidR="00E8322D">
        <w:rPr>
          <w:rFonts w:ascii="Times New Roman" w:hAnsi="Times New Roman" w:cs="Times New Roman"/>
          <w:color w:val="000000"/>
          <w:sz w:val="26"/>
          <w:szCs w:val="26"/>
        </w:rPr>
        <w:t xml:space="preserve"> период реализации Программы</w:t>
      </w:r>
      <w:r w:rsidR="007B066F">
        <w:rPr>
          <w:rFonts w:ascii="Times New Roman" w:hAnsi="Times New Roman" w:cs="Times New Roman"/>
          <w:sz w:val="26"/>
          <w:szCs w:val="26"/>
        </w:rPr>
        <w:t>;</w:t>
      </w:r>
    </w:p>
    <w:p w:rsidR="007B066F" w:rsidRDefault="007B066F" w:rsidP="007B0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Pr="007B066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Pr="0009225F">
        <w:rPr>
          <w:rFonts w:ascii="Times New Roman" w:hAnsi="Times New Roman" w:cs="Times New Roman"/>
          <w:color w:val="000000"/>
          <w:sz w:val="26"/>
          <w:szCs w:val="26"/>
        </w:rPr>
        <w:t>величени</w:t>
      </w:r>
      <w:r>
        <w:rPr>
          <w:rFonts w:ascii="Times New Roman" w:hAnsi="Times New Roman" w:cs="Times New Roman"/>
          <w:color w:val="000000"/>
          <w:sz w:val="26"/>
          <w:szCs w:val="26"/>
        </w:rPr>
        <w:t>я</w:t>
      </w:r>
      <w:r w:rsidRPr="0009225F">
        <w:rPr>
          <w:rFonts w:ascii="Times New Roman" w:hAnsi="Times New Roman" w:cs="Times New Roman"/>
          <w:color w:val="000000"/>
          <w:sz w:val="26"/>
          <w:szCs w:val="26"/>
        </w:rPr>
        <w:t xml:space="preserve"> количества новых рабочих мест, созданных на  предприятиях субъектов малого и среднего предпринимательства, получивших  поддержку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от 3 ед. до 10 ед. за вес</w:t>
      </w:r>
      <w:r w:rsidR="000E155B">
        <w:rPr>
          <w:rFonts w:ascii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период реализации</w:t>
      </w:r>
      <w:r w:rsidR="00703602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муниципальной п</w:t>
      </w:r>
      <w:r>
        <w:rPr>
          <w:rFonts w:ascii="Times New Roman" w:hAnsi="Times New Roman" w:cs="Times New Roman"/>
          <w:color w:val="000000"/>
          <w:sz w:val="26"/>
          <w:szCs w:val="26"/>
        </w:rPr>
        <w:t>рограммы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115DD" w:rsidRDefault="005115DD" w:rsidP="005115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Pr="005115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Pr="0009225F">
        <w:rPr>
          <w:rFonts w:ascii="Times New Roman" w:hAnsi="Times New Roman" w:cs="Times New Roman"/>
          <w:color w:val="000000"/>
          <w:sz w:val="26"/>
          <w:szCs w:val="26"/>
        </w:rPr>
        <w:t>величени</w:t>
      </w:r>
      <w:r>
        <w:rPr>
          <w:rFonts w:ascii="Times New Roman" w:hAnsi="Times New Roman" w:cs="Times New Roman"/>
          <w:color w:val="000000"/>
          <w:sz w:val="26"/>
          <w:szCs w:val="26"/>
        </w:rPr>
        <w:t>я</w:t>
      </w:r>
      <w:r w:rsidRPr="0009225F">
        <w:rPr>
          <w:rFonts w:ascii="Times New Roman" w:hAnsi="Times New Roman" w:cs="Times New Roman"/>
          <w:color w:val="000000"/>
          <w:sz w:val="26"/>
          <w:szCs w:val="26"/>
        </w:rPr>
        <w:t xml:space="preserve"> числа субъектов малого и среднего предпринимательства, получивших услуги </w:t>
      </w:r>
      <w:r>
        <w:rPr>
          <w:rFonts w:ascii="Times New Roman" w:hAnsi="Times New Roman" w:cs="Times New Roman"/>
          <w:color w:val="000000"/>
          <w:sz w:val="26"/>
          <w:szCs w:val="26"/>
        </w:rPr>
        <w:t>консультационного характера</w:t>
      </w:r>
      <w:r w:rsidRPr="0009225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в рамках развития</w:t>
      </w:r>
      <w:r w:rsidRPr="0009225F">
        <w:rPr>
          <w:rFonts w:ascii="Times New Roman" w:hAnsi="Times New Roman" w:cs="Times New Roman"/>
          <w:color w:val="000000"/>
          <w:sz w:val="26"/>
          <w:szCs w:val="26"/>
        </w:rPr>
        <w:t xml:space="preserve"> малого и среднего предпринимательства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от </w:t>
      </w:r>
      <w:r w:rsidR="00133D77">
        <w:rPr>
          <w:rFonts w:ascii="Times New Roman" w:hAnsi="Times New Roman" w:cs="Times New Roman"/>
          <w:color w:val="000000"/>
          <w:sz w:val="26"/>
          <w:szCs w:val="26"/>
        </w:rPr>
        <w:t>2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ед. до 1</w:t>
      </w:r>
      <w:r w:rsidR="00133D77">
        <w:rPr>
          <w:rFonts w:ascii="Times New Roman" w:hAnsi="Times New Roman" w:cs="Times New Roman"/>
          <w:color w:val="000000"/>
          <w:sz w:val="26"/>
          <w:szCs w:val="26"/>
        </w:rPr>
        <w:t>7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ед. за вес</w:t>
      </w:r>
      <w:r w:rsidR="000E155B">
        <w:rPr>
          <w:rFonts w:ascii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период реализации </w:t>
      </w:r>
      <w:r w:rsidR="00676A55">
        <w:rPr>
          <w:rFonts w:ascii="Times New Roman" w:hAnsi="Times New Roman" w:cs="Times New Roman"/>
          <w:color w:val="000000"/>
          <w:sz w:val="26"/>
          <w:szCs w:val="26"/>
        </w:rPr>
        <w:t>муниципальной п</w:t>
      </w:r>
      <w:r>
        <w:rPr>
          <w:rFonts w:ascii="Times New Roman" w:hAnsi="Times New Roman" w:cs="Times New Roman"/>
          <w:color w:val="000000"/>
          <w:sz w:val="26"/>
          <w:szCs w:val="26"/>
        </w:rPr>
        <w:t>рограммы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115DD" w:rsidRDefault="005115DD" w:rsidP="005115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7B066F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Количество</w:t>
      </w:r>
      <w:r w:rsidR="007B066F" w:rsidRPr="0009225F">
        <w:rPr>
          <w:rFonts w:ascii="Times New Roman" w:hAnsi="Times New Roman" w:cs="Times New Roman"/>
          <w:sz w:val="26"/>
          <w:szCs w:val="26"/>
        </w:rPr>
        <w:t xml:space="preserve"> </w:t>
      </w:r>
      <w:r w:rsidR="00CA61C7">
        <w:rPr>
          <w:rFonts w:ascii="Times New Roman" w:hAnsi="Times New Roman" w:cs="Times New Roman"/>
          <w:sz w:val="26"/>
          <w:szCs w:val="26"/>
        </w:rPr>
        <w:t xml:space="preserve">проведенных </w:t>
      </w:r>
      <w:r w:rsidR="00CA61C7" w:rsidRPr="00BB6B2F">
        <w:rPr>
          <w:rFonts w:ascii="Times New Roman" w:hAnsi="Times New Roman" w:cs="Times New Roman"/>
          <w:sz w:val="26"/>
          <w:szCs w:val="26"/>
        </w:rPr>
        <w:t xml:space="preserve"> и  участие в мероприятиях по вопросам пр</w:t>
      </w:r>
      <w:r w:rsidR="00CA61C7" w:rsidRPr="00285853">
        <w:rPr>
          <w:rFonts w:ascii="Times New Roman" w:hAnsi="Times New Roman" w:cs="Times New Roman"/>
          <w:sz w:val="26"/>
          <w:szCs w:val="26"/>
        </w:rPr>
        <w:t xml:space="preserve">едпринимательства: совещаний, семинаров, конференций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до </w:t>
      </w:r>
      <w:r w:rsidR="00CA61C7">
        <w:rPr>
          <w:rFonts w:ascii="Times New Roman" w:hAnsi="Times New Roman" w:cs="Times New Roman"/>
          <w:color w:val="000000"/>
          <w:sz w:val="26"/>
          <w:szCs w:val="26"/>
        </w:rPr>
        <w:t>40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за вес</w:t>
      </w:r>
      <w:r w:rsidR="000E155B">
        <w:rPr>
          <w:rFonts w:ascii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период реализации </w:t>
      </w:r>
      <w:r w:rsidR="00676A55">
        <w:rPr>
          <w:rFonts w:ascii="Times New Roman" w:hAnsi="Times New Roman" w:cs="Times New Roman"/>
          <w:color w:val="000000"/>
          <w:sz w:val="26"/>
          <w:szCs w:val="26"/>
        </w:rPr>
        <w:t>муниципальной п</w:t>
      </w:r>
      <w:r>
        <w:rPr>
          <w:rFonts w:ascii="Times New Roman" w:hAnsi="Times New Roman" w:cs="Times New Roman"/>
          <w:color w:val="000000"/>
          <w:sz w:val="26"/>
          <w:szCs w:val="26"/>
        </w:rPr>
        <w:t>рограммы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F652E7" w:rsidRPr="0009225F" w:rsidRDefault="00F652E7" w:rsidP="0009225F">
      <w:pPr>
        <w:pStyle w:val="11"/>
        <w:shd w:val="clear" w:color="auto" w:fill="auto"/>
        <w:spacing w:after="0" w:line="322" w:lineRule="exact"/>
        <w:ind w:left="80" w:right="320" w:firstLine="380"/>
        <w:jc w:val="both"/>
        <w:rPr>
          <w:sz w:val="26"/>
          <w:szCs w:val="26"/>
        </w:rPr>
      </w:pPr>
      <w:r w:rsidRPr="0009225F">
        <w:rPr>
          <w:sz w:val="26"/>
          <w:szCs w:val="26"/>
        </w:rPr>
        <w:t xml:space="preserve">Методика расчета данных целевых показателей муниципальной </w:t>
      </w:r>
      <w:r w:rsidR="00676A55">
        <w:rPr>
          <w:sz w:val="26"/>
          <w:szCs w:val="26"/>
        </w:rPr>
        <w:t>п</w:t>
      </w:r>
      <w:r w:rsidRPr="0009225F">
        <w:rPr>
          <w:sz w:val="26"/>
          <w:szCs w:val="26"/>
        </w:rPr>
        <w:t>рограммы осуществляется расчетным методом.</w:t>
      </w:r>
    </w:p>
    <w:p w:rsidR="00F652E7" w:rsidRPr="0009225F" w:rsidRDefault="00F652E7" w:rsidP="0009225F">
      <w:pPr>
        <w:pStyle w:val="11"/>
        <w:shd w:val="clear" w:color="auto" w:fill="auto"/>
        <w:spacing w:after="0" w:line="322" w:lineRule="exact"/>
        <w:ind w:left="80" w:right="320" w:firstLine="380"/>
        <w:jc w:val="both"/>
        <w:rPr>
          <w:sz w:val="26"/>
          <w:szCs w:val="26"/>
        </w:rPr>
      </w:pPr>
      <w:r w:rsidRPr="0009225F">
        <w:rPr>
          <w:sz w:val="26"/>
          <w:szCs w:val="26"/>
        </w:rPr>
        <w:t>Значение показателя «Число субъектов малого и среднего предпринимательства в расчете на 10 тыс. человек населения» определяется по формуле:</w:t>
      </w:r>
    </w:p>
    <w:p w:rsidR="00F652E7" w:rsidRPr="0009225F" w:rsidRDefault="003645DF" w:rsidP="0009225F">
      <w:pPr>
        <w:tabs>
          <w:tab w:val="left" w:pos="243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tab/>
        <w:t xml:space="preserve">  Кмпс</w:t>
      </w:r>
    </w:p>
    <w:p w:rsidR="003645DF" w:rsidRPr="0009225F" w:rsidRDefault="008521CA" w:rsidP="0009225F">
      <w:pPr>
        <w:pStyle w:val="22"/>
        <w:shd w:val="clear" w:color="auto" w:fill="auto"/>
        <w:tabs>
          <w:tab w:val="left" w:leader="hyphen" w:pos="2646"/>
        </w:tabs>
        <w:spacing w:before="0" w:line="230" w:lineRule="exact"/>
        <w:ind w:left="1600" w:firstLine="0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26" type="#_x0000_t32" style="position:absolute;left:0;text-align:left;margin-left:120.3pt;margin-top:6.6pt;width:55.65pt;height:.85pt;flip:y;z-index:251658240" o:connectortype="straight"/>
        </w:pict>
      </w:r>
      <w:r w:rsidR="003645DF" w:rsidRPr="0009225F">
        <w:rPr>
          <w:sz w:val="26"/>
          <w:szCs w:val="26"/>
        </w:rPr>
        <w:t xml:space="preserve">Чмсп =                       </w:t>
      </w:r>
      <w:r w:rsidR="003645DF" w:rsidRPr="0009225F">
        <w:rPr>
          <w:sz w:val="26"/>
          <w:szCs w:val="26"/>
          <w:lang w:val="en-US"/>
        </w:rPr>
        <w:t>x</w:t>
      </w:r>
      <w:r w:rsidR="003645DF" w:rsidRPr="0009225F">
        <w:rPr>
          <w:sz w:val="26"/>
          <w:szCs w:val="26"/>
        </w:rPr>
        <w:t xml:space="preserve"> 10 000, где:</w:t>
      </w:r>
    </w:p>
    <w:p w:rsidR="003645DF" w:rsidRPr="0009225F" w:rsidRDefault="003645DF" w:rsidP="0009225F">
      <w:pPr>
        <w:tabs>
          <w:tab w:val="left" w:pos="264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tab/>
        <w:t>Чпн</w:t>
      </w:r>
    </w:p>
    <w:p w:rsidR="00F652E7" w:rsidRPr="0009225F" w:rsidRDefault="00F652E7" w:rsidP="0009225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72D0E" w:rsidRPr="0009225F" w:rsidRDefault="003645DF" w:rsidP="0009225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t>Чмсп</w:t>
      </w:r>
      <w:r w:rsidR="00676A55">
        <w:rPr>
          <w:rFonts w:ascii="Times New Roman" w:hAnsi="Times New Roman" w:cs="Times New Roman"/>
          <w:sz w:val="26"/>
          <w:szCs w:val="26"/>
        </w:rPr>
        <w:t xml:space="preserve"> </w:t>
      </w:r>
      <w:r w:rsidRPr="0009225F">
        <w:rPr>
          <w:rFonts w:ascii="Times New Roman" w:hAnsi="Times New Roman" w:cs="Times New Roman"/>
          <w:sz w:val="26"/>
          <w:szCs w:val="26"/>
        </w:rPr>
        <w:t xml:space="preserve">- число субъектов малого и среднего предпринимательства </w:t>
      </w:r>
      <w:r w:rsidR="00067BBD" w:rsidRPr="0009225F">
        <w:rPr>
          <w:rFonts w:ascii="Times New Roman" w:hAnsi="Times New Roman" w:cs="Times New Roman"/>
          <w:sz w:val="26"/>
          <w:szCs w:val="26"/>
        </w:rPr>
        <w:t xml:space="preserve">с учетом индивидуальных предпринимателей </w:t>
      </w:r>
      <w:r w:rsidRPr="0009225F">
        <w:rPr>
          <w:rFonts w:ascii="Times New Roman" w:hAnsi="Times New Roman" w:cs="Times New Roman"/>
          <w:sz w:val="26"/>
          <w:szCs w:val="26"/>
        </w:rPr>
        <w:t>10 000 человек населения района;</w:t>
      </w:r>
    </w:p>
    <w:p w:rsidR="00067BBD" w:rsidRPr="0009225F" w:rsidRDefault="00067BBD" w:rsidP="00676A55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t>Кмпс – количество субъектов малого и среднего предпринимательства района с учетом индивидуальных предпринимателей по состоянию на 01 января  отчетного</w:t>
      </w:r>
      <w:r w:rsidR="00676A55">
        <w:rPr>
          <w:rFonts w:ascii="Times New Roman" w:hAnsi="Times New Roman" w:cs="Times New Roman"/>
          <w:sz w:val="26"/>
          <w:szCs w:val="26"/>
        </w:rPr>
        <w:t xml:space="preserve"> </w:t>
      </w:r>
      <w:r w:rsidRPr="0009225F">
        <w:rPr>
          <w:rFonts w:ascii="Times New Roman" w:hAnsi="Times New Roman" w:cs="Times New Roman"/>
          <w:sz w:val="26"/>
          <w:szCs w:val="26"/>
        </w:rPr>
        <w:t>года;</w:t>
      </w:r>
    </w:p>
    <w:p w:rsidR="00067BBD" w:rsidRDefault="00067BBD" w:rsidP="0009225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t>Ч пн</w:t>
      </w:r>
      <w:r w:rsidR="00676A55">
        <w:rPr>
          <w:rFonts w:ascii="Times New Roman" w:hAnsi="Times New Roman" w:cs="Times New Roman"/>
          <w:sz w:val="26"/>
          <w:szCs w:val="26"/>
        </w:rPr>
        <w:t xml:space="preserve"> </w:t>
      </w:r>
      <w:r w:rsidRPr="0009225F">
        <w:rPr>
          <w:rFonts w:ascii="Times New Roman" w:hAnsi="Times New Roman" w:cs="Times New Roman"/>
          <w:sz w:val="26"/>
          <w:szCs w:val="26"/>
        </w:rPr>
        <w:t xml:space="preserve">- численность постоянного населения района по состоянию на 01 января  отчетного года. </w:t>
      </w:r>
    </w:p>
    <w:p w:rsidR="00B93FDC" w:rsidRDefault="00B93FDC" w:rsidP="0009225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93FDC" w:rsidRDefault="00B93FDC" w:rsidP="0009225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93FDC" w:rsidRDefault="00B93FDC" w:rsidP="0009225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B0890" w:rsidRPr="00676A55" w:rsidRDefault="00676A55" w:rsidP="00676A55">
      <w:pPr>
        <w:pStyle w:val="a9"/>
        <w:widowControl w:val="0"/>
        <w:numPr>
          <w:ilvl w:val="1"/>
          <w:numId w:val="7"/>
        </w:numPr>
        <w:autoSpaceDE w:val="0"/>
        <w:autoSpaceDN w:val="0"/>
        <w:adjustRightInd w:val="0"/>
        <w:spacing w:after="0"/>
        <w:ind w:hanging="436"/>
        <w:jc w:val="both"/>
        <w:rPr>
          <w:rFonts w:ascii="Times New Roman" w:hAnsi="Times New Roman" w:cs="Times New Roman"/>
          <w:sz w:val="26"/>
          <w:szCs w:val="26"/>
        </w:rPr>
      </w:pPr>
      <w:r w:rsidRPr="00676A55">
        <w:rPr>
          <w:rFonts w:ascii="Times New Roman" w:hAnsi="Times New Roman" w:cs="Times New Roman"/>
          <w:b/>
          <w:sz w:val="26"/>
          <w:szCs w:val="26"/>
        </w:rPr>
        <w:lastRenderedPageBreak/>
        <w:t>Сроки и этапы реализации  муниципальной программы.</w:t>
      </w:r>
    </w:p>
    <w:p w:rsidR="004A3E32" w:rsidRPr="00676A55" w:rsidRDefault="004A3E32" w:rsidP="004A3E32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76A55">
        <w:rPr>
          <w:rFonts w:ascii="Times New Roman" w:eastAsia="Times New Roman" w:hAnsi="Times New Roman" w:cs="Times New Roman"/>
          <w:bCs/>
          <w:sz w:val="26"/>
          <w:szCs w:val="26"/>
        </w:rPr>
        <w:t xml:space="preserve">Реализация муниципальной </w:t>
      </w:r>
      <w:r w:rsidR="00676A55" w:rsidRPr="00676A55">
        <w:rPr>
          <w:rFonts w:ascii="Times New Roman" w:eastAsia="Times New Roman" w:hAnsi="Times New Roman" w:cs="Times New Roman"/>
          <w:bCs/>
          <w:sz w:val="26"/>
          <w:szCs w:val="26"/>
        </w:rPr>
        <w:t>п</w:t>
      </w:r>
      <w:r w:rsidRPr="00676A55">
        <w:rPr>
          <w:rFonts w:ascii="Times New Roman" w:eastAsia="Times New Roman" w:hAnsi="Times New Roman" w:cs="Times New Roman"/>
          <w:bCs/>
          <w:sz w:val="26"/>
          <w:szCs w:val="26"/>
        </w:rPr>
        <w:t>рограммы осуществляется в один этап в течение 2014-2019  годов.</w:t>
      </w:r>
    </w:p>
    <w:p w:rsidR="004F3B35" w:rsidRDefault="004F3B35" w:rsidP="001C4D34">
      <w:pPr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76A55" w:rsidRDefault="00676A55" w:rsidP="00B93FDC">
      <w:pPr>
        <w:pStyle w:val="a9"/>
        <w:numPr>
          <w:ilvl w:val="0"/>
          <w:numId w:val="6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 выделения подпрограммы и обобщенная характеристика основных мероприятий муниципальной программы.</w:t>
      </w:r>
    </w:p>
    <w:p w:rsidR="00676A55" w:rsidRDefault="00676A55" w:rsidP="00003309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Pr="00676A55">
        <w:rPr>
          <w:rFonts w:ascii="Times New Roman" w:eastAsia="Times New Roman" w:hAnsi="Times New Roman" w:cs="Times New Roman"/>
          <w:bCs/>
          <w:sz w:val="26"/>
          <w:szCs w:val="26"/>
        </w:rPr>
        <w:t>Для реализации мероприятий муниципальной программы разработка подпрограммы не требуется.</w:t>
      </w:r>
    </w:p>
    <w:p w:rsidR="00676A55" w:rsidRPr="00676A55" w:rsidRDefault="00003309" w:rsidP="00003309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Перечень основных мероприятий муниципальной программы приведен в Плане реализации муниципальной программы согласно приложению № 2 к муниципальной программе.</w:t>
      </w:r>
    </w:p>
    <w:p w:rsidR="006D43D9" w:rsidRDefault="006D43D9" w:rsidP="00417F3F">
      <w:pPr>
        <w:pStyle w:val="11"/>
        <w:shd w:val="clear" w:color="auto" w:fill="auto"/>
        <w:spacing w:after="0" w:line="322" w:lineRule="exact"/>
        <w:ind w:right="20" w:firstLine="720"/>
        <w:jc w:val="center"/>
        <w:rPr>
          <w:b/>
          <w:sz w:val="28"/>
          <w:szCs w:val="28"/>
        </w:rPr>
      </w:pPr>
    </w:p>
    <w:p w:rsidR="006D43D9" w:rsidRDefault="006D43D9" w:rsidP="00417F3F">
      <w:pPr>
        <w:pStyle w:val="11"/>
        <w:shd w:val="clear" w:color="auto" w:fill="auto"/>
        <w:spacing w:after="0" w:line="322" w:lineRule="exact"/>
        <w:ind w:right="20" w:firstLine="720"/>
        <w:jc w:val="center"/>
        <w:rPr>
          <w:b/>
          <w:sz w:val="28"/>
          <w:szCs w:val="28"/>
        </w:rPr>
      </w:pPr>
    </w:p>
    <w:p w:rsidR="0020112F" w:rsidRDefault="00003309" w:rsidP="00B93FDC">
      <w:pPr>
        <w:pStyle w:val="11"/>
        <w:numPr>
          <w:ilvl w:val="0"/>
          <w:numId w:val="6"/>
        </w:numPr>
        <w:shd w:val="clear" w:color="auto" w:fill="auto"/>
        <w:spacing w:after="0" w:line="322" w:lineRule="exact"/>
        <w:ind w:left="0" w:right="2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Ресурсное обеспечение муниципальной программы.</w:t>
      </w:r>
    </w:p>
    <w:p w:rsidR="00003309" w:rsidRPr="004800A3" w:rsidRDefault="00003309" w:rsidP="00003309">
      <w:pPr>
        <w:pStyle w:val="11"/>
        <w:shd w:val="clear" w:color="auto" w:fill="auto"/>
        <w:spacing w:after="0" w:line="322" w:lineRule="exact"/>
        <w:ind w:left="360" w:right="20" w:firstLine="0"/>
        <w:jc w:val="center"/>
        <w:rPr>
          <w:b/>
          <w:sz w:val="28"/>
          <w:szCs w:val="28"/>
        </w:rPr>
      </w:pPr>
    </w:p>
    <w:p w:rsidR="005F22AD" w:rsidRPr="0009225F" w:rsidRDefault="005F22AD" w:rsidP="005F22AD">
      <w:pPr>
        <w:pStyle w:val="11"/>
        <w:shd w:val="clear" w:color="auto" w:fill="auto"/>
        <w:spacing w:after="0" w:line="322" w:lineRule="exact"/>
        <w:ind w:left="80" w:right="220" w:firstLine="560"/>
        <w:jc w:val="both"/>
        <w:rPr>
          <w:sz w:val="26"/>
          <w:szCs w:val="26"/>
        </w:rPr>
      </w:pPr>
      <w:r w:rsidRPr="0009225F">
        <w:rPr>
          <w:sz w:val="26"/>
          <w:szCs w:val="26"/>
        </w:rPr>
        <w:t xml:space="preserve">Объем ежегодных расходов, связанных с финансированием муниципальной </w:t>
      </w:r>
      <w:r w:rsidR="00003309">
        <w:rPr>
          <w:sz w:val="26"/>
          <w:szCs w:val="26"/>
        </w:rPr>
        <w:t>п</w:t>
      </w:r>
      <w:r w:rsidRPr="0009225F">
        <w:rPr>
          <w:sz w:val="26"/>
          <w:szCs w:val="26"/>
        </w:rPr>
        <w:t xml:space="preserve">рограммы за счет средств бюджета </w:t>
      </w:r>
      <w:r w:rsidR="00003309">
        <w:rPr>
          <w:sz w:val="26"/>
          <w:szCs w:val="26"/>
        </w:rPr>
        <w:t xml:space="preserve">Павловского </w:t>
      </w:r>
      <w:r w:rsidRPr="0009225F">
        <w:rPr>
          <w:sz w:val="26"/>
          <w:szCs w:val="26"/>
        </w:rPr>
        <w:t xml:space="preserve">муниципального </w:t>
      </w:r>
      <w:r w:rsidR="00003309">
        <w:rPr>
          <w:sz w:val="26"/>
          <w:szCs w:val="26"/>
        </w:rPr>
        <w:t>района</w:t>
      </w:r>
      <w:r w:rsidRPr="0009225F">
        <w:rPr>
          <w:sz w:val="26"/>
          <w:szCs w:val="26"/>
        </w:rPr>
        <w:t xml:space="preserve">, определяется в установленном порядке при принятии решения о бюджете муниципального </w:t>
      </w:r>
      <w:r w:rsidR="00003309">
        <w:rPr>
          <w:sz w:val="26"/>
          <w:szCs w:val="26"/>
        </w:rPr>
        <w:t>района</w:t>
      </w:r>
      <w:r w:rsidRPr="0009225F">
        <w:rPr>
          <w:sz w:val="26"/>
          <w:szCs w:val="26"/>
        </w:rPr>
        <w:t xml:space="preserve"> на очередной финансовый год и плановый период.</w:t>
      </w:r>
    </w:p>
    <w:p w:rsidR="004F3B35" w:rsidRDefault="004F3B35" w:rsidP="004F3B3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t xml:space="preserve">Информация о </w:t>
      </w:r>
      <w:r w:rsidR="008C688F">
        <w:rPr>
          <w:rFonts w:ascii="Times New Roman" w:hAnsi="Times New Roman" w:cs="Times New Roman"/>
          <w:sz w:val="26"/>
          <w:szCs w:val="26"/>
        </w:rPr>
        <w:t>расходах местного бюджета на реализацию</w:t>
      </w:r>
      <w:r w:rsidRPr="0009225F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 w:rsidR="00003309">
        <w:rPr>
          <w:rFonts w:ascii="Times New Roman" w:hAnsi="Times New Roman" w:cs="Times New Roman"/>
          <w:sz w:val="26"/>
          <w:szCs w:val="26"/>
        </w:rPr>
        <w:t>п</w:t>
      </w:r>
      <w:r w:rsidRPr="0009225F">
        <w:rPr>
          <w:rFonts w:ascii="Times New Roman" w:hAnsi="Times New Roman" w:cs="Times New Roman"/>
          <w:sz w:val="26"/>
          <w:szCs w:val="26"/>
        </w:rPr>
        <w:t xml:space="preserve">рограммы представлена в приложении № </w:t>
      </w:r>
      <w:r w:rsidR="008C688F">
        <w:rPr>
          <w:rFonts w:ascii="Times New Roman" w:hAnsi="Times New Roman" w:cs="Times New Roman"/>
          <w:sz w:val="26"/>
          <w:szCs w:val="26"/>
        </w:rPr>
        <w:t>3</w:t>
      </w:r>
      <w:r w:rsidRPr="0009225F">
        <w:rPr>
          <w:rFonts w:ascii="Times New Roman" w:hAnsi="Times New Roman" w:cs="Times New Roman"/>
          <w:sz w:val="26"/>
          <w:szCs w:val="26"/>
        </w:rPr>
        <w:t xml:space="preserve"> к муниципальной </w:t>
      </w:r>
      <w:r w:rsidR="00003309">
        <w:rPr>
          <w:rFonts w:ascii="Times New Roman" w:hAnsi="Times New Roman" w:cs="Times New Roman"/>
          <w:sz w:val="26"/>
          <w:szCs w:val="26"/>
        </w:rPr>
        <w:t>п</w:t>
      </w:r>
      <w:r w:rsidRPr="0009225F">
        <w:rPr>
          <w:rFonts w:ascii="Times New Roman" w:hAnsi="Times New Roman" w:cs="Times New Roman"/>
          <w:sz w:val="26"/>
          <w:szCs w:val="26"/>
        </w:rPr>
        <w:t>рограмме.</w:t>
      </w:r>
    </w:p>
    <w:p w:rsidR="005C6980" w:rsidRPr="005C6980" w:rsidRDefault="005C6980" w:rsidP="004F3B3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6980">
        <w:rPr>
          <w:rFonts w:ascii="Times New Roman" w:hAnsi="Times New Roman" w:cs="Times New Roman"/>
          <w:color w:val="000000"/>
          <w:sz w:val="26"/>
          <w:szCs w:val="26"/>
        </w:rPr>
        <w:t xml:space="preserve">Финансовое обеспечение и прогнозная (справочная) оценка расходов федерального и областного, бюджета муниципального района, внебюджетных фондов, юридических и физических лиц на реализацию муниципальной </w:t>
      </w:r>
      <w:r w:rsidR="00003309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5C6980">
        <w:rPr>
          <w:rFonts w:ascii="Times New Roman" w:hAnsi="Times New Roman" w:cs="Times New Roman"/>
          <w:color w:val="000000"/>
          <w:sz w:val="26"/>
          <w:szCs w:val="26"/>
        </w:rPr>
        <w:t xml:space="preserve">рограммы </w:t>
      </w:r>
      <w:r w:rsidRPr="005C6980">
        <w:rPr>
          <w:rFonts w:ascii="Times New Roman" w:hAnsi="Times New Roman" w:cs="Times New Roman"/>
          <w:sz w:val="26"/>
          <w:szCs w:val="26"/>
        </w:rPr>
        <w:t xml:space="preserve">представлена в приложении № 4 к муниципальной </w:t>
      </w:r>
      <w:r w:rsidR="00003309">
        <w:rPr>
          <w:rFonts w:ascii="Times New Roman" w:hAnsi="Times New Roman" w:cs="Times New Roman"/>
          <w:sz w:val="26"/>
          <w:szCs w:val="26"/>
        </w:rPr>
        <w:t>п</w:t>
      </w:r>
      <w:r w:rsidRPr="005C6980">
        <w:rPr>
          <w:rFonts w:ascii="Times New Roman" w:hAnsi="Times New Roman" w:cs="Times New Roman"/>
          <w:sz w:val="26"/>
          <w:szCs w:val="26"/>
        </w:rPr>
        <w:t>рограмме.</w:t>
      </w:r>
    </w:p>
    <w:p w:rsidR="004F3B35" w:rsidRPr="005C6980" w:rsidRDefault="004F3B35" w:rsidP="004F3B3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03309" w:rsidRPr="00003309" w:rsidRDefault="004F3B35" w:rsidP="00B93FDC">
      <w:pPr>
        <w:pStyle w:val="a9"/>
        <w:numPr>
          <w:ilvl w:val="0"/>
          <w:numId w:val="6"/>
        </w:numPr>
        <w:spacing w:after="0"/>
        <w:ind w:left="12" w:hanging="1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309">
        <w:rPr>
          <w:rFonts w:ascii="Times New Roman" w:hAnsi="Times New Roman" w:cs="Times New Roman"/>
          <w:b/>
          <w:sz w:val="28"/>
          <w:szCs w:val="28"/>
        </w:rPr>
        <w:t>А</w:t>
      </w:r>
      <w:r w:rsidR="00003309">
        <w:rPr>
          <w:rFonts w:ascii="Times New Roman" w:hAnsi="Times New Roman" w:cs="Times New Roman"/>
          <w:b/>
          <w:sz w:val="28"/>
          <w:szCs w:val="28"/>
        </w:rPr>
        <w:t>нализ рисков реализации муниципальной программы и описание мер управления рисками реализации муниципальной программы.</w:t>
      </w:r>
    </w:p>
    <w:p w:rsidR="004F3B35" w:rsidRPr="0009225F" w:rsidRDefault="004F3B35" w:rsidP="005C6980">
      <w:pPr>
        <w:pStyle w:val="11"/>
        <w:shd w:val="clear" w:color="auto" w:fill="auto"/>
        <w:spacing w:after="0" w:line="360" w:lineRule="exact"/>
        <w:ind w:left="80" w:right="220" w:firstLine="560"/>
        <w:jc w:val="both"/>
        <w:rPr>
          <w:sz w:val="26"/>
          <w:szCs w:val="26"/>
        </w:rPr>
      </w:pPr>
      <w:r w:rsidRPr="0009225F">
        <w:rPr>
          <w:sz w:val="26"/>
          <w:szCs w:val="26"/>
        </w:rPr>
        <w:t xml:space="preserve">В ходе реализации муниципальной </w:t>
      </w:r>
      <w:r w:rsidR="00003309">
        <w:rPr>
          <w:sz w:val="26"/>
          <w:szCs w:val="26"/>
        </w:rPr>
        <w:t>п</w:t>
      </w:r>
      <w:r w:rsidRPr="0009225F">
        <w:rPr>
          <w:sz w:val="26"/>
          <w:szCs w:val="26"/>
        </w:rPr>
        <w:t xml:space="preserve">рограммы возможны ее изменения (корректировка), вызванные внешними факторами, негативно влияющими на реализацию муниципальной </w:t>
      </w:r>
      <w:r w:rsidR="00BF1469" w:rsidRPr="0009225F">
        <w:rPr>
          <w:sz w:val="26"/>
          <w:szCs w:val="26"/>
        </w:rPr>
        <w:t xml:space="preserve"> </w:t>
      </w:r>
      <w:r w:rsidR="00003309">
        <w:rPr>
          <w:sz w:val="26"/>
          <w:szCs w:val="26"/>
        </w:rPr>
        <w:t>п</w:t>
      </w:r>
      <w:r w:rsidRPr="0009225F">
        <w:rPr>
          <w:sz w:val="26"/>
          <w:szCs w:val="26"/>
        </w:rPr>
        <w:t>рограммы.</w:t>
      </w:r>
    </w:p>
    <w:p w:rsidR="004F3B35" w:rsidRPr="0009225F" w:rsidRDefault="004F3B35" w:rsidP="005C698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t xml:space="preserve">Основные риски в ходе реализации муниципальной </w:t>
      </w:r>
      <w:r w:rsidR="00003309">
        <w:rPr>
          <w:rFonts w:ascii="Times New Roman" w:hAnsi="Times New Roman" w:cs="Times New Roman"/>
          <w:sz w:val="26"/>
          <w:szCs w:val="26"/>
        </w:rPr>
        <w:t>п</w:t>
      </w:r>
      <w:r w:rsidRPr="0009225F">
        <w:rPr>
          <w:rFonts w:ascii="Times New Roman" w:hAnsi="Times New Roman" w:cs="Times New Roman"/>
          <w:sz w:val="26"/>
          <w:szCs w:val="26"/>
        </w:rPr>
        <w:t xml:space="preserve">рограммы и комплекс мер по предотвращению негативных последствий приведены в таблице № </w:t>
      </w:r>
      <w:r w:rsidR="00003309">
        <w:rPr>
          <w:rFonts w:ascii="Times New Roman" w:hAnsi="Times New Roman" w:cs="Times New Roman"/>
          <w:sz w:val="26"/>
          <w:szCs w:val="26"/>
        </w:rPr>
        <w:t>2</w:t>
      </w:r>
      <w:r w:rsidRPr="0009225F">
        <w:rPr>
          <w:rFonts w:ascii="Times New Roman" w:hAnsi="Times New Roman" w:cs="Times New Roman"/>
          <w:sz w:val="26"/>
          <w:szCs w:val="26"/>
        </w:rPr>
        <w:t>.</w:t>
      </w:r>
    </w:p>
    <w:p w:rsidR="004F3B35" w:rsidRPr="0009225F" w:rsidRDefault="004F3B35" w:rsidP="000922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9225F">
        <w:rPr>
          <w:rFonts w:ascii="Times New Roman" w:hAnsi="Times New Roman" w:cs="Times New Roman"/>
          <w:b/>
          <w:sz w:val="26"/>
          <w:szCs w:val="26"/>
        </w:rPr>
        <w:t xml:space="preserve">Таблица № </w:t>
      </w:r>
      <w:r w:rsidR="00003309">
        <w:rPr>
          <w:rFonts w:ascii="Times New Roman" w:hAnsi="Times New Roman" w:cs="Times New Roman"/>
          <w:b/>
          <w:sz w:val="26"/>
          <w:szCs w:val="26"/>
        </w:rPr>
        <w:t>2</w:t>
      </w:r>
      <w:r w:rsidRPr="0009225F">
        <w:rPr>
          <w:rFonts w:ascii="Times New Roman" w:hAnsi="Times New Roman" w:cs="Times New Roman"/>
          <w:b/>
          <w:sz w:val="26"/>
          <w:szCs w:val="26"/>
        </w:rPr>
        <w:t xml:space="preserve"> Основные риски муниципальной </w:t>
      </w:r>
      <w:r w:rsidR="00FA04A3">
        <w:rPr>
          <w:rFonts w:ascii="Times New Roman" w:hAnsi="Times New Roman" w:cs="Times New Roman"/>
          <w:b/>
          <w:sz w:val="26"/>
          <w:szCs w:val="26"/>
        </w:rPr>
        <w:t>п</w:t>
      </w:r>
      <w:r w:rsidRPr="0009225F">
        <w:rPr>
          <w:rFonts w:ascii="Times New Roman" w:hAnsi="Times New Roman" w:cs="Times New Roman"/>
          <w:b/>
          <w:sz w:val="26"/>
          <w:szCs w:val="26"/>
        </w:rPr>
        <w:t>рограммы и комплекс мер по предотвращению негативных последствий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5"/>
      </w:tblGrid>
      <w:tr w:rsidR="004F3B35" w:rsidRPr="0009225F" w:rsidTr="00E37DE8">
        <w:tc>
          <w:tcPr>
            <w:tcW w:w="4786" w:type="dxa"/>
            <w:shd w:val="clear" w:color="auto" w:fill="auto"/>
            <w:vAlign w:val="center"/>
          </w:tcPr>
          <w:p w:rsidR="004F3B35" w:rsidRPr="00473461" w:rsidRDefault="004F3B35" w:rsidP="00092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461">
              <w:rPr>
                <w:rFonts w:ascii="Times New Roman" w:hAnsi="Times New Roman" w:cs="Times New Roman"/>
                <w:sz w:val="24"/>
                <w:szCs w:val="24"/>
              </w:rPr>
              <w:t>Основные риски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4F3B35" w:rsidRPr="00473461" w:rsidRDefault="004F3B35" w:rsidP="00092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461">
              <w:rPr>
                <w:rFonts w:ascii="Times New Roman" w:hAnsi="Times New Roman" w:cs="Times New Roman"/>
                <w:sz w:val="24"/>
                <w:szCs w:val="24"/>
              </w:rPr>
              <w:t>Комплекс мер по предотвращению негативных последствий</w:t>
            </w:r>
          </w:p>
        </w:tc>
      </w:tr>
      <w:tr w:rsidR="004F3B35" w:rsidRPr="0009225F" w:rsidTr="00E37DE8">
        <w:tc>
          <w:tcPr>
            <w:tcW w:w="4786" w:type="dxa"/>
            <w:shd w:val="clear" w:color="auto" w:fill="auto"/>
          </w:tcPr>
          <w:p w:rsidR="004F3B35" w:rsidRPr="00473461" w:rsidRDefault="004F3B35" w:rsidP="00092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5" w:type="dxa"/>
            <w:shd w:val="clear" w:color="auto" w:fill="auto"/>
          </w:tcPr>
          <w:p w:rsidR="004F3B35" w:rsidRPr="00473461" w:rsidRDefault="004F3B35" w:rsidP="00092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3B35" w:rsidRPr="0009225F" w:rsidTr="00E37DE8">
        <w:tc>
          <w:tcPr>
            <w:tcW w:w="9571" w:type="dxa"/>
            <w:gridSpan w:val="2"/>
            <w:shd w:val="clear" w:color="auto" w:fill="auto"/>
          </w:tcPr>
          <w:p w:rsidR="004F3B35" w:rsidRPr="00473461" w:rsidRDefault="004F3B35" w:rsidP="00092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461">
              <w:rPr>
                <w:rFonts w:ascii="Times New Roman" w:hAnsi="Times New Roman" w:cs="Times New Roman"/>
                <w:sz w:val="24"/>
                <w:szCs w:val="24"/>
              </w:rPr>
              <w:t xml:space="preserve">Риски, связанные с недофинансированием муниципальной </w:t>
            </w:r>
            <w:r w:rsidR="00BF1469" w:rsidRPr="0047346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73461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</w:tr>
      <w:tr w:rsidR="004F3B35" w:rsidRPr="0009225F" w:rsidTr="00E37DE8">
        <w:tc>
          <w:tcPr>
            <w:tcW w:w="4786" w:type="dxa"/>
            <w:shd w:val="clear" w:color="auto" w:fill="auto"/>
          </w:tcPr>
          <w:p w:rsidR="004F3B35" w:rsidRPr="00473461" w:rsidRDefault="004F3B35" w:rsidP="00092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461">
              <w:rPr>
                <w:rFonts w:ascii="Times New Roman" w:hAnsi="Times New Roman" w:cs="Times New Roman"/>
                <w:sz w:val="24"/>
                <w:szCs w:val="24"/>
              </w:rPr>
              <w:t>Недофинансирование со стороны  федерального и областного бюджетов</w:t>
            </w:r>
          </w:p>
        </w:tc>
        <w:tc>
          <w:tcPr>
            <w:tcW w:w="4785" w:type="dxa"/>
            <w:shd w:val="clear" w:color="auto" w:fill="auto"/>
          </w:tcPr>
          <w:p w:rsidR="004F3B35" w:rsidRPr="00473461" w:rsidRDefault="004F3B35" w:rsidP="00092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461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приоритетов для первоочередного финансирования за счет средств бюджета </w:t>
            </w:r>
          </w:p>
        </w:tc>
      </w:tr>
      <w:tr w:rsidR="004F3B35" w:rsidRPr="0009225F" w:rsidTr="00E37DE8">
        <w:tc>
          <w:tcPr>
            <w:tcW w:w="4786" w:type="dxa"/>
            <w:shd w:val="clear" w:color="auto" w:fill="auto"/>
          </w:tcPr>
          <w:p w:rsidR="004F3B35" w:rsidRPr="00473461" w:rsidRDefault="004F3B35" w:rsidP="00092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461">
              <w:rPr>
                <w:rFonts w:ascii="Times New Roman" w:hAnsi="Times New Roman" w:cs="Times New Roman"/>
                <w:sz w:val="24"/>
                <w:szCs w:val="24"/>
              </w:rPr>
              <w:t xml:space="preserve">Дефицит бюджетных средств при планировании финансовых ресурсов из бюджета Павловского муниципального </w:t>
            </w:r>
            <w:r w:rsidRPr="00473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района для обеспечения реализации мероприятий муниципальной </w:t>
            </w:r>
            <w:r w:rsidR="00BF1469" w:rsidRPr="00473461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473461">
              <w:rPr>
                <w:rFonts w:ascii="Times New Roman" w:hAnsi="Times New Roman" w:cs="Times New Roman"/>
                <w:sz w:val="24"/>
                <w:szCs w:val="24"/>
              </w:rPr>
              <w:t>ограммы</w:t>
            </w:r>
          </w:p>
        </w:tc>
        <w:tc>
          <w:tcPr>
            <w:tcW w:w="4785" w:type="dxa"/>
            <w:shd w:val="clear" w:color="auto" w:fill="auto"/>
          </w:tcPr>
          <w:p w:rsidR="004F3B35" w:rsidRPr="00473461" w:rsidRDefault="004F3B35" w:rsidP="00092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приоритетов для первоочередного финансирования, оценка эффективности бюджетных вложений</w:t>
            </w:r>
          </w:p>
        </w:tc>
      </w:tr>
      <w:tr w:rsidR="004F3B35" w:rsidRPr="0009225F" w:rsidTr="00E37DE8">
        <w:tc>
          <w:tcPr>
            <w:tcW w:w="9571" w:type="dxa"/>
            <w:gridSpan w:val="2"/>
            <w:shd w:val="clear" w:color="auto" w:fill="auto"/>
          </w:tcPr>
          <w:p w:rsidR="004F3B35" w:rsidRPr="00473461" w:rsidRDefault="004F3B35" w:rsidP="00092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Риски, связанные с изменениями внешней среды</w:t>
            </w:r>
          </w:p>
        </w:tc>
      </w:tr>
      <w:tr w:rsidR="004F3B35" w:rsidRPr="0009225F" w:rsidTr="00E37DE8">
        <w:tc>
          <w:tcPr>
            <w:tcW w:w="4786" w:type="dxa"/>
            <w:shd w:val="clear" w:color="auto" w:fill="auto"/>
            <w:vAlign w:val="center"/>
          </w:tcPr>
          <w:p w:rsidR="004F3B35" w:rsidRPr="00473461" w:rsidRDefault="004F3B35" w:rsidP="00092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461">
              <w:rPr>
                <w:rFonts w:ascii="Times New Roman" w:hAnsi="Times New Roman" w:cs="Times New Roman"/>
                <w:sz w:val="24"/>
                <w:szCs w:val="24"/>
              </w:rPr>
              <w:t>Изменения законодательства Российской Федерации в части государственной и муниципальной поддержки и развития малого и среднего предпринимательства и предметов ведения органов государственной власти и органов местного самоуправления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4F3B35" w:rsidRPr="00473461" w:rsidRDefault="004F3B35" w:rsidP="00935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46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планируемых изменений в действующем законодательстве Российской Федерации и своевременное внесение изменений в муниципальные правовые акты </w:t>
            </w:r>
            <w:r w:rsidR="00935970" w:rsidRPr="00473461">
              <w:rPr>
                <w:rFonts w:ascii="Times New Roman" w:hAnsi="Times New Roman" w:cs="Times New Roman"/>
                <w:sz w:val="24"/>
                <w:szCs w:val="24"/>
              </w:rPr>
              <w:t>Павловского муниципального района</w:t>
            </w:r>
          </w:p>
        </w:tc>
      </w:tr>
      <w:tr w:rsidR="004F3B35" w:rsidRPr="0009225F" w:rsidTr="00E37DE8">
        <w:tc>
          <w:tcPr>
            <w:tcW w:w="4786" w:type="dxa"/>
            <w:shd w:val="clear" w:color="auto" w:fill="auto"/>
            <w:vAlign w:val="center"/>
          </w:tcPr>
          <w:p w:rsidR="004F3B35" w:rsidRPr="00473461" w:rsidRDefault="004F3B35" w:rsidP="00092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461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актуальности мероприятий муниципальной </w:t>
            </w:r>
            <w:r w:rsidR="00BF1469" w:rsidRPr="0047346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73461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4F3B35" w:rsidRPr="00473461" w:rsidRDefault="004F3B35" w:rsidP="00092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461">
              <w:rPr>
                <w:rFonts w:ascii="Times New Roman" w:hAnsi="Times New Roman" w:cs="Times New Roman"/>
                <w:sz w:val="24"/>
                <w:szCs w:val="24"/>
              </w:rPr>
              <w:t xml:space="preserve">ежегодный анализ эффективности проводимых мероприятий муниципальной </w:t>
            </w:r>
            <w:r w:rsidR="00BF1469" w:rsidRPr="0047346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73461">
              <w:rPr>
                <w:rFonts w:ascii="Times New Roman" w:hAnsi="Times New Roman" w:cs="Times New Roman"/>
                <w:sz w:val="24"/>
                <w:szCs w:val="24"/>
              </w:rPr>
              <w:t xml:space="preserve">рограммы, перераспределение средств между мероприятиями муниципальной </w:t>
            </w:r>
            <w:r w:rsidR="00BF1469" w:rsidRPr="0047346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73461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</w:tr>
      <w:tr w:rsidR="004F3B35" w:rsidRPr="0009225F" w:rsidTr="00E37DE8">
        <w:tc>
          <w:tcPr>
            <w:tcW w:w="9571" w:type="dxa"/>
            <w:gridSpan w:val="2"/>
            <w:shd w:val="clear" w:color="auto" w:fill="auto"/>
            <w:vAlign w:val="center"/>
          </w:tcPr>
          <w:p w:rsidR="004F3B35" w:rsidRPr="00473461" w:rsidRDefault="004F3B35" w:rsidP="00092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461">
              <w:rPr>
                <w:rFonts w:ascii="Times New Roman" w:hAnsi="Times New Roman" w:cs="Times New Roman"/>
                <w:sz w:val="24"/>
                <w:szCs w:val="24"/>
              </w:rPr>
              <w:t>Риски, связанные с человеческим фактором</w:t>
            </w:r>
          </w:p>
        </w:tc>
      </w:tr>
      <w:tr w:rsidR="004F3B35" w:rsidRPr="0009225F" w:rsidTr="00E37DE8">
        <w:tc>
          <w:tcPr>
            <w:tcW w:w="4786" w:type="dxa"/>
            <w:shd w:val="clear" w:color="auto" w:fill="auto"/>
            <w:vAlign w:val="center"/>
          </w:tcPr>
          <w:p w:rsidR="004F3B35" w:rsidRPr="00473461" w:rsidRDefault="004F3B35" w:rsidP="00092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461">
              <w:rPr>
                <w:rFonts w:ascii="Times New Roman" w:hAnsi="Times New Roman" w:cs="Times New Roman"/>
                <w:sz w:val="24"/>
                <w:szCs w:val="24"/>
              </w:rPr>
              <w:t>Недоверие субъектов малого и среднего предпринимательства в части  доступности мероприятий муниципальной</w:t>
            </w:r>
            <w:r w:rsidR="00BF1469" w:rsidRPr="004734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34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1469" w:rsidRPr="0047346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73461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4F3B35" w:rsidRPr="00473461" w:rsidRDefault="004F3B35" w:rsidP="00092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461">
              <w:rPr>
                <w:rFonts w:ascii="Times New Roman" w:hAnsi="Times New Roman" w:cs="Times New Roman"/>
                <w:sz w:val="24"/>
                <w:szCs w:val="24"/>
              </w:rPr>
              <w:t>постоянное информирование субъектов малого и среднего предпринимательства о проводимых мероприятиях с использованием разнообразных каналов коммуникаций</w:t>
            </w:r>
          </w:p>
        </w:tc>
      </w:tr>
      <w:tr w:rsidR="004F3B35" w:rsidRPr="0009225F" w:rsidTr="00E37DE8">
        <w:tc>
          <w:tcPr>
            <w:tcW w:w="4786" w:type="dxa"/>
            <w:shd w:val="clear" w:color="auto" w:fill="auto"/>
            <w:vAlign w:val="center"/>
          </w:tcPr>
          <w:p w:rsidR="004F3B35" w:rsidRPr="00473461" w:rsidRDefault="004F3B35" w:rsidP="00092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461">
              <w:rPr>
                <w:rFonts w:ascii="Times New Roman" w:hAnsi="Times New Roman" w:cs="Times New Roman"/>
                <w:sz w:val="24"/>
                <w:szCs w:val="24"/>
              </w:rPr>
              <w:t>Низкая активность субъектов малого и среднего предпринимательства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4F3B35" w:rsidRPr="00473461" w:rsidRDefault="004F3B35" w:rsidP="00092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461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муниципальную </w:t>
            </w:r>
            <w:r w:rsidR="00BF1469" w:rsidRPr="0047346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73461">
              <w:rPr>
                <w:rFonts w:ascii="Times New Roman" w:hAnsi="Times New Roman" w:cs="Times New Roman"/>
                <w:sz w:val="24"/>
                <w:szCs w:val="24"/>
              </w:rPr>
              <w:t>рограмму с привлечением представителей малого и среднего предпринимательства</w:t>
            </w:r>
          </w:p>
        </w:tc>
      </w:tr>
      <w:tr w:rsidR="004F3B35" w:rsidRPr="0009225F" w:rsidTr="00E37DE8">
        <w:tc>
          <w:tcPr>
            <w:tcW w:w="9571" w:type="dxa"/>
            <w:gridSpan w:val="2"/>
            <w:shd w:val="clear" w:color="auto" w:fill="auto"/>
            <w:vAlign w:val="center"/>
          </w:tcPr>
          <w:p w:rsidR="004F3B35" w:rsidRPr="00473461" w:rsidRDefault="004F3B35" w:rsidP="00092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461">
              <w:rPr>
                <w:rFonts w:ascii="Times New Roman" w:hAnsi="Times New Roman" w:cs="Times New Roman"/>
                <w:sz w:val="24"/>
                <w:szCs w:val="24"/>
              </w:rPr>
              <w:t>Риски, связанные с недостоверностью  информации (статистические, налоговые данные)</w:t>
            </w:r>
          </w:p>
        </w:tc>
      </w:tr>
      <w:tr w:rsidR="004F3B35" w:rsidRPr="0009225F" w:rsidTr="00E37DE8">
        <w:tc>
          <w:tcPr>
            <w:tcW w:w="4786" w:type="dxa"/>
            <w:shd w:val="clear" w:color="auto" w:fill="auto"/>
            <w:vAlign w:val="center"/>
          </w:tcPr>
          <w:p w:rsidR="004F3B35" w:rsidRPr="00473461" w:rsidRDefault="004F3B35" w:rsidP="00092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461">
              <w:rPr>
                <w:rFonts w:ascii="Times New Roman" w:hAnsi="Times New Roman" w:cs="Times New Roman"/>
                <w:sz w:val="24"/>
                <w:szCs w:val="24"/>
              </w:rPr>
              <w:t xml:space="preserve">Неправильная оценка перспектив развития субъектов малого и среднего предпринимательства и эффективности реализации мероприятий  муниципальной </w:t>
            </w:r>
            <w:r w:rsidR="00BF1469" w:rsidRPr="0047346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73461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из-за недостоверной информации 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4F3B35" w:rsidRPr="00473461" w:rsidRDefault="004F3B35" w:rsidP="00267E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461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r w:rsidR="00BF1469" w:rsidRPr="00473461">
              <w:rPr>
                <w:rFonts w:ascii="Times New Roman" w:hAnsi="Times New Roman" w:cs="Times New Roman"/>
                <w:sz w:val="24"/>
                <w:szCs w:val="24"/>
              </w:rPr>
              <w:t>едение исследований предпринима</w:t>
            </w:r>
            <w:r w:rsidRPr="00473461">
              <w:rPr>
                <w:rFonts w:ascii="Times New Roman" w:hAnsi="Times New Roman" w:cs="Times New Roman"/>
                <w:sz w:val="24"/>
                <w:szCs w:val="24"/>
              </w:rPr>
              <w:t>тельской среды</w:t>
            </w:r>
          </w:p>
        </w:tc>
      </w:tr>
    </w:tbl>
    <w:p w:rsidR="004F3B35" w:rsidRDefault="004F3B35" w:rsidP="0009225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sz w:val="26"/>
          <w:szCs w:val="26"/>
        </w:rPr>
        <w:tab/>
      </w:r>
      <w:r w:rsidRPr="0009225F">
        <w:rPr>
          <w:rFonts w:ascii="Times New Roman" w:hAnsi="Times New Roman" w:cs="Times New Roman"/>
          <w:sz w:val="26"/>
          <w:szCs w:val="26"/>
        </w:rPr>
        <w:t xml:space="preserve">Принятие мер по управлению рисками осуществляется в ходе реализации муниципальной </w:t>
      </w:r>
      <w:r w:rsidR="00473461">
        <w:rPr>
          <w:rFonts w:ascii="Times New Roman" w:hAnsi="Times New Roman" w:cs="Times New Roman"/>
          <w:sz w:val="26"/>
          <w:szCs w:val="26"/>
        </w:rPr>
        <w:t>п</w:t>
      </w:r>
      <w:r w:rsidRPr="0009225F">
        <w:rPr>
          <w:rFonts w:ascii="Times New Roman" w:hAnsi="Times New Roman" w:cs="Times New Roman"/>
          <w:sz w:val="26"/>
          <w:szCs w:val="26"/>
        </w:rPr>
        <w:t>рограммы и оценки ее эффективности.</w:t>
      </w:r>
    </w:p>
    <w:p w:rsidR="00613AD2" w:rsidRPr="0009225F" w:rsidRDefault="00613AD2" w:rsidP="0009225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73461" w:rsidRPr="00473461" w:rsidRDefault="00473461" w:rsidP="00B93FDC">
      <w:pPr>
        <w:pStyle w:val="a9"/>
        <w:numPr>
          <w:ilvl w:val="0"/>
          <w:numId w:val="6"/>
        </w:numPr>
        <w:spacing w:after="0" w:line="240" w:lineRule="auto"/>
        <w:ind w:left="154" w:hanging="1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муниципальной программы.</w:t>
      </w:r>
    </w:p>
    <w:p w:rsidR="00E04B7E" w:rsidRPr="00E04B7E" w:rsidRDefault="00E04B7E" w:rsidP="00E04B7E">
      <w:pPr>
        <w:spacing w:after="0" w:line="240" w:lineRule="auto"/>
        <w:ind w:left="-18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E7D49" w:rsidRPr="007E7D49" w:rsidRDefault="007E7D49" w:rsidP="00E04B7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7D49">
        <w:rPr>
          <w:rFonts w:ascii="Times New Roman" w:eastAsia="Times New Roman" w:hAnsi="Times New Roman" w:cs="Times New Roman"/>
          <w:sz w:val="26"/>
          <w:szCs w:val="26"/>
        </w:rPr>
        <w:t xml:space="preserve">Оценка эффективности реализации муниципальной </w:t>
      </w:r>
      <w:r w:rsidR="00473461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7E7D49">
        <w:rPr>
          <w:rFonts w:ascii="Times New Roman" w:eastAsia="Times New Roman" w:hAnsi="Times New Roman" w:cs="Times New Roman"/>
          <w:sz w:val="26"/>
          <w:szCs w:val="26"/>
        </w:rPr>
        <w:t xml:space="preserve">рограммы представляет собой механизм контроля за выполнением мероприятий муниципальной </w:t>
      </w:r>
      <w:r w:rsidR="00473461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7E7D49">
        <w:rPr>
          <w:rFonts w:ascii="Times New Roman" w:eastAsia="Times New Roman" w:hAnsi="Times New Roman" w:cs="Times New Roman"/>
          <w:sz w:val="26"/>
          <w:szCs w:val="26"/>
        </w:rPr>
        <w:t xml:space="preserve">рограммы в зависимости от степени достижения цели и задач, определенных муниципальной </w:t>
      </w:r>
      <w:r w:rsidR="00473461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7E7D49">
        <w:rPr>
          <w:rFonts w:ascii="Times New Roman" w:eastAsia="Times New Roman" w:hAnsi="Times New Roman" w:cs="Times New Roman"/>
          <w:sz w:val="26"/>
          <w:szCs w:val="26"/>
        </w:rPr>
        <w:t xml:space="preserve">рограммой, в целях оптимальной концентрации средств на поддержку малого и среднего предпринимательства </w:t>
      </w:r>
      <w:r>
        <w:rPr>
          <w:rFonts w:ascii="Times New Roman" w:eastAsia="Times New Roman" w:hAnsi="Times New Roman" w:cs="Times New Roman"/>
          <w:sz w:val="26"/>
          <w:szCs w:val="26"/>
        </w:rPr>
        <w:t>в Павловском муниципальном районе</w:t>
      </w:r>
      <w:r w:rsidRPr="007E7D49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7E7D49" w:rsidRPr="007E7D49" w:rsidRDefault="007E7D49" w:rsidP="007E7D49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 xml:space="preserve">Оценка эффективности реализации муниципальной </w:t>
      </w:r>
      <w:r w:rsidR="00473461">
        <w:rPr>
          <w:rFonts w:ascii="Times New Roman" w:hAnsi="Times New Roman" w:cs="Times New Roman"/>
          <w:sz w:val="26"/>
          <w:szCs w:val="26"/>
        </w:rPr>
        <w:t>п</w:t>
      </w:r>
      <w:r w:rsidRPr="007E7D49">
        <w:rPr>
          <w:rFonts w:ascii="Times New Roman" w:hAnsi="Times New Roman" w:cs="Times New Roman"/>
          <w:sz w:val="26"/>
          <w:szCs w:val="26"/>
        </w:rPr>
        <w:t>рограммы проводится ответственным исполнителем муниципальной программы по итогам ее исполнения за отчетный финансовый год, а также по итогам завершения реализации муниципальной программы.</w:t>
      </w:r>
    </w:p>
    <w:p w:rsidR="007E7D49" w:rsidRPr="007E7D49" w:rsidRDefault="007E7D49" w:rsidP="007E7D49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 xml:space="preserve">Обязательным условием оценки эффективности реализации муниципальной </w:t>
      </w:r>
      <w:r w:rsidR="00473461">
        <w:rPr>
          <w:rFonts w:ascii="Times New Roman" w:hAnsi="Times New Roman" w:cs="Times New Roman"/>
          <w:sz w:val="26"/>
          <w:szCs w:val="26"/>
        </w:rPr>
        <w:t>п</w:t>
      </w:r>
      <w:r w:rsidRPr="007E7D49">
        <w:rPr>
          <w:rFonts w:ascii="Times New Roman" w:hAnsi="Times New Roman" w:cs="Times New Roman"/>
          <w:sz w:val="26"/>
          <w:szCs w:val="26"/>
        </w:rPr>
        <w:t>рограммы является выполнение запланированных результатов реализации муниципальной программы (целевых индикаторов, показателей муниципальной программы).</w:t>
      </w:r>
    </w:p>
    <w:p w:rsidR="007E7D49" w:rsidRPr="007E7D49" w:rsidRDefault="007E7D49" w:rsidP="007E7D49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lastRenderedPageBreak/>
        <w:t xml:space="preserve">Оценка эффективности реализации муниципальной </w:t>
      </w:r>
      <w:r w:rsidR="00473461">
        <w:rPr>
          <w:rFonts w:ascii="Times New Roman" w:hAnsi="Times New Roman" w:cs="Times New Roman"/>
          <w:sz w:val="26"/>
          <w:szCs w:val="26"/>
        </w:rPr>
        <w:t>п</w:t>
      </w:r>
      <w:r w:rsidRPr="007E7D49">
        <w:rPr>
          <w:rFonts w:ascii="Times New Roman" w:hAnsi="Times New Roman" w:cs="Times New Roman"/>
          <w:sz w:val="26"/>
          <w:szCs w:val="26"/>
        </w:rPr>
        <w:t>рограммы проводится по следующим критериям:</w:t>
      </w:r>
    </w:p>
    <w:p w:rsidR="007E7D49" w:rsidRPr="007E7D49" w:rsidRDefault="007E7D49" w:rsidP="007E7D49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>- степень достижения цели муниципальной программы;</w:t>
      </w:r>
    </w:p>
    <w:p w:rsidR="007E7D49" w:rsidRPr="007E7D49" w:rsidRDefault="007E7D49" w:rsidP="007E7D49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>-  степень достижения задач муниципальной программы;</w:t>
      </w:r>
    </w:p>
    <w:p w:rsidR="007E7D49" w:rsidRPr="007E7D49" w:rsidRDefault="007E7D49" w:rsidP="007E7D49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>- степень эффективности использования бюджетных средств.</w:t>
      </w:r>
    </w:p>
    <w:p w:rsidR="007E7D49" w:rsidRPr="007E7D49" w:rsidRDefault="007E7D49" w:rsidP="007E7D49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 xml:space="preserve">Расчет критериев оценки эффективности реализации муниципальной </w:t>
      </w:r>
      <w:r w:rsidR="00473461">
        <w:rPr>
          <w:rFonts w:ascii="Times New Roman" w:hAnsi="Times New Roman" w:cs="Times New Roman"/>
          <w:sz w:val="26"/>
          <w:szCs w:val="26"/>
        </w:rPr>
        <w:t>п</w:t>
      </w:r>
      <w:r w:rsidRPr="007E7D49">
        <w:rPr>
          <w:rFonts w:ascii="Times New Roman" w:hAnsi="Times New Roman" w:cs="Times New Roman"/>
          <w:sz w:val="26"/>
          <w:szCs w:val="26"/>
        </w:rPr>
        <w:t>рограммы:</w:t>
      </w:r>
    </w:p>
    <w:p w:rsidR="007E7D49" w:rsidRPr="007E7D49" w:rsidRDefault="007E7D49" w:rsidP="007E7D49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 xml:space="preserve">1) расчет степени достижения цели муниципальной </w:t>
      </w:r>
      <w:r w:rsidR="00473461">
        <w:rPr>
          <w:rFonts w:ascii="Times New Roman" w:hAnsi="Times New Roman" w:cs="Times New Roman"/>
          <w:sz w:val="26"/>
          <w:szCs w:val="26"/>
        </w:rPr>
        <w:t>п</w:t>
      </w:r>
      <w:r w:rsidRPr="007E7D49">
        <w:rPr>
          <w:rFonts w:ascii="Times New Roman" w:hAnsi="Times New Roman" w:cs="Times New Roman"/>
          <w:sz w:val="26"/>
          <w:szCs w:val="26"/>
        </w:rPr>
        <w:t>рограммы:</w:t>
      </w:r>
    </w:p>
    <w:p w:rsidR="007E7D49" w:rsidRPr="007E7D49" w:rsidRDefault="007E7D49" w:rsidP="007E7D49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>а) применяется для целевых индикаторов, у которых положительным результатом считается превышение фактического значения целевого индикатора над плановым значением целевого индикатора:</w:t>
      </w:r>
    </w:p>
    <w:p w:rsidR="007E7D49" w:rsidRPr="007E7D49" w:rsidRDefault="007E7D49" w:rsidP="007E7D49">
      <w:pPr>
        <w:pStyle w:val="ConsPlusCell"/>
        <w:spacing w:line="276" w:lineRule="auto"/>
        <w:ind w:firstLine="720"/>
        <w:jc w:val="both"/>
        <w:rPr>
          <w:rFonts w:cs="Times New Roman"/>
          <w:sz w:val="26"/>
          <w:szCs w:val="26"/>
        </w:rPr>
      </w:pPr>
      <w:r w:rsidRPr="007E7D49">
        <w:rPr>
          <w:rFonts w:cs="Times New Roman"/>
          <w:sz w:val="26"/>
          <w:szCs w:val="26"/>
        </w:rPr>
        <w:t xml:space="preserve">- </w:t>
      </w:r>
      <w:r w:rsidR="00236B04">
        <w:rPr>
          <w:rFonts w:cs="Times New Roman"/>
          <w:sz w:val="26"/>
          <w:szCs w:val="26"/>
        </w:rPr>
        <w:t xml:space="preserve"> </w:t>
      </w:r>
      <w:r w:rsidRPr="007E7D49">
        <w:rPr>
          <w:rFonts w:cs="Times New Roman"/>
          <w:sz w:val="26"/>
          <w:szCs w:val="26"/>
        </w:rPr>
        <w:t>количество субъектов малого и среднего предпринимательства   в расчете на 10 тыс. человек населения;</w:t>
      </w:r>
    </w:p>
    <w:p w:rsidR="007E7D49" w:rsidRPr="007E7D49" w:rsidRDefault="00236B04" w:rsidP="007E7D49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- у</w:t>
      </w:r>
      <w:r w:rsidRPr="0009225F">
        <w:rPr>
          <w:rFonts w:ascii="Times New Roman" w:hAnsi="Times New Roman" w:cs="Times New Roman"/>
          <w:color w:val="000000"/>
          <w:sz w:val="26"/>
          <w:szCs w:val="26"/>
        </w:rPr>
        <w:t xml:space="preserve">величение числа субъектов малого и среднего предпринимательства, </w:t>
      </w:r>
      <w:r w:rsidRPr="00285853">
        <w:rPr>
          <w:rFonts w:ascii="Times New Roman" w:hAnsi="Times New Roman" w:cs="Times New Roman"/>
          <w:color w:val="000000"/>
          <w:sz w:val="26"/>
          <w:szCs w:val="26"/>
        </w:rPr>
        <w:t>получивших услуги консультационного характера в рамках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реализации </w:t>
      </w:r>
      <w:r w:rsidR="00473461">
        <w:rPr>
          <w:rFonts w:ascii="Times New Roman" w:hAnsi="Times New Roman" w:cs="Times New Roman"/>
          <w:color w:val="000000"/>
          <w:sz w:val="26"/>
          <w:szCs w:val="26"/>
        </w:rPr>
        <w:t>п</w:t>
      </w:r>
      <w:r>
        <w:rPr>
          <w:rFonts w:ascii="Times New Roman" w:hAnsi="Times New Roman" w:cs="Times New Roman"/>
          <w:color w:val="000000"/>
          <w:sz w:val="26"/>
          <w:szCs w:val="26"/>
        </w:rPr>
        <w:t>рограммы</w:t>
      </w:r>
      <w:r w:rsidR="007E7D49" w:rsidRPr="007E7D49"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7E7D49" w:rsidRPr="007E7D49" w:rsidRDefault="007E7D49" w:rsidP="007E7D49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 xml:space="preserve">            I </w:t>
      </w:r>
      <w:r w:rsidRPr="007E7D49">
        <w:rPr>
          <w:rFonts w:ascii="Times New Roman" w:hAnsi="Times New Roman" w:cs="Times New Roman"/>
          <w:sz w:val="26"/>
          <w:szCs w:val="26"/>
          <w:vertAlign w:val="subscript"/>
        </w:rPr>
        <w:t>факт</w:t>
      </w:r>
    </w:p>
    <w:p w:rsidR="007E7D49" w:rsidRPr="007E7D49" w:rsidRDefault="008521CA" w:rsidP="007E7D49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_x0000_s1027" style="position:absolute;left:0;text-align:left;z-index:251660288" from="68.05pt,8.5pt" to="113.05pt,8.5pt"/>
        </w:pict>
      </w:r>
      <w:r w:rsidR="007E7D49" w:rsidRPr="007E7D49">
        <w:rPr>
          <w:rFonts w:ascii="Times New Roman" w:hAnsi="Times New Roman" w:cs="Times New Roman"/>
          <w:sz w:val="26"/>
          <w:szCs w:val="26"/>
        </w:rPr>
        <w:t xml:space="preserve">I </w:t>
      </w:r>
      <w:r w:rsidR="007E7D49" w:rsidRPr="007E7D49">
        <w:rPr>
          <w:rFonts w:ascii="Times New Roman" w:hAnsi="Times New Roman" w:cs="Times New Roman"/>
          <w:sz w:val="26"/>
          <w:szCs w:val="26"/>
          <w:vertAlign w:val="subscript"/>
        </w:rPr>
        <w:t>ц</w:t>
      </w:r>
      <w:r w:rsidR="007E7D49" w:rsidRPr="007E7D49">
        <w:rPr>
          <w:rFonts w:ascii="Times New Roman" w:hAnsi="Times New Roman" w:cs="Times New Roman"/>
          <w:sz w:val="26"/>
          <w:szCs w:val="26"/>
        </w:rPr>
        <w:t xml:space="preserve">  =                 x 100%, где:</w:t>
      </w:r>
    </w:p>
    <w:p w:rsidR="007E7D49" w:rsidRPr="007E7D49" w:rsidRDefault="007E7D49" w:rsidP="007E7D49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7E7D49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7E7D49">
        <w:rPr>
          <w:rFonts w:ascii="Times New Roman" w:hAnsi="Times New Roman" w:cs="Times New Roman"/>
          <w:sz w:val="26"/>
          <w:szCs w:val="26"/>
        </w:rPr>
        <w:t xml:space="preserve"> </w:t>
      </w:r>
      <w:r w:rsidRPr="007E7D49">
        <w:rPr>
          <w:rFonts w:ascii="Times New Roman" w:hAnsi="Times New Roman" w:cs="Times New Roman"/>
          <w:sz w:val="26"/>
          <w:szCs w:val="26"/>
          <w:vertAlign w:val="subscript"/>
        </w:rPr>
        <w:t>план</w:t>
      </w:r>
      <w:r w:rsidRPr="007E7D4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E7D49" w:rsidRPr="007E7D49" w:rsidRDefault="007E7D49" w:rsidP="007E7D49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 xml:space="preserve">I </w:t>
      </w:r>
      <w:r w:rsidRPr="007E7D49">
        <w:rPr>
          <w:rFonts w:ascii="Times New Roman" w:hAnsi="Times New Roman" w:cs="Times New Roman"/>
          <w:sz w:val="26"/>
          <w:szCs w:val="26"/>
          <w:vertAlign w:val="subscript"/>
        </w:rPr>
        <w:t>ц</w:t>
      </w:r>
      <w:r w:rsidRPr="007E7D49">
        <w:rPr>
          <w:rFonts w:ascii="Times New Roman" w:hAnsi="Times New Roman" w:cs="Times New Roman"/>
          <w:sz w:val="26"/>
          <w:szCs w:val="26"/>
        </w:rPr>
        <w:t xml:space="preserve">  – фактическое достижение цели муниципальной </w:t>
      </w:r>
      <w:r w:rsidR="00473461">
        <w:rPr>
          <w:rFonts w:ascii="Times New Roman" w:hAnsi="Times New Roman" w:cs="Times New Roman"/>
          <w:sz w:val="26"/>
          <w:szCs w:val="26"/>
        </w:rPr>
        <w:t>п</w:t>
      </w:r>
      <w:r w:rsidRPr="007E7D49">
        <w:rPr>
          <w:rFonts w:ascii="Times New Roman" w:hAnsi="Times New Roman" w:cs="Times New Roman"/>
          <w:sz w:val="26"/>
          <w:szCs w:val="26"/>
        </w:rPr>
        <w:t xml:space="preserve">рограммы; </w:t>
      </w:r>
    </w:p>
    <w:p w:rsidR="007E7D49" w:rsidRPr="007E7D49" w:rsidRDefault="007E7D49" w:rsidP="007E7D49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 xml:space="preserve">I </w:t>
      </w:r>
      <w:r w:rsidRPr="007E7D49">
        <w:rPr>
          <w:rFonts w:ascii="Times New Roman" w:hAnsi="Times New Roman" w:cs="Times New Roman"/>
          <w:sz w:val="26"/>
          <w:szCs w:val="26"/>
          <w:vertAlign w:val="subscript"/>
        </w:rPr>
        <w:t>факт</w:t>
      </w:r>
      <w:r w:rsidRPr="007E7D49">
        <w:rPr>
          <w:rFonts w:ascii="Times New Roman" w:hAnsi="Times New Roman" w:cs="Times New Roman"/>
          <w:sz w:val="26"/>
          <w:szCs w:val="26"/>
        </w:rPr>
        <w:t xml:space="preserve"> – фактическое значение целевого индикатора;</w:t>
      </w:r>
    </w:p>
    <w:p w:rsidR="007E7D49" w:rsidRPr="007E7D49" w:rsidRDefault="007E7D49" w:rsidP="007E7D49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 xml:space="preserve">I </w:t>
      </w:r>
      <w:r w:rsidRPr="007E7D49">
        <w:rPr>
          <w:rFonts w:ascii="Times New Roman" w:hAnsi="Times New Roman" w:cs="Times New Roman"/>
          <w:sz w:val="26"/>
          <w:szCs w:val="26"/>
          <w:vertAlign w:val="subscript"/>
        </w:rPr>
        <w:t>план</w:t>
      </w:r>
      <w:r w:rsidRPr="007E7D49">
        <w:rPr>
          <w:rFonts w:ascii="Times New Roman" w:hAnsi="Times New Roman" w:cs="Times New Roman"/>
          <w:sz w:val="26"/>
          <w:szCs w:val="26"/>
        </w:rPr>
        <w:t xml:space="preserve"> – плановое значение  целевого индикатора;</w:t>
      </w:r>
    </w:p>
    <w:p w:rsidR="007E7D49" w:rsidRPr="007E7D49" w:rsidRDefault="007E7D49" w:rsidP="007E7D49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 xml:space="preserve">б) среднее значение достижения целей муниципальной </w:t>
      </w:r>
      <w:r w:rsidR="00473461">
        <w:rPr>
          <w:rFonts w:ascii="Times New Roman" w:hAnsi="Times New Roman" w:cs="Times New Roman"/>
          <w:sz w:val="26"/>
          <w:szCs w:val="26"/>
        </w:rPr>
        <w:t>п</w:t>
      </w:r>
      <w:r w:rsidRPr="007E7D49">
        <w:rPr>
          <w:rFonts w:ascii="Times New Roman" w:hAnsi="Times New Roman" w:cs="Times New Roman"/>
          <w:sz w:val="26"/>
          <w:szCs w:val="26"/>
        </w:rPr>
        <w:t>рограммы:</w:t>
      </w:r>
    </w:p>
    <w:p w:rsidR="007E7D49" w:rsidRPr="007E7D49" w:rsidRDefault="007E7D49" w:rsidP="007E7D49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7E7D49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236B04">
        <w:rPr>
          <w:rFonts w:ascii="Times New Roman" w:hAnsi="Times New Roman" w:cs="Times New Roman"/>
          <w:sz w:val="26"/>
          <w:szCs w:val="26"/>
        </w:rPr>
        <w:t xml:space="preserve">    </w:t>
      </w:r>
      <w:r w:rsidRPr="007E7D49">
        <w:rPr>
          <w:rFonts w:ascii="Times New Roman" w:hAnsi="Times New Roman" w:cs="Times New Roman"/>
          <w:sz w:val="26"/>
          <w:szCs w:val="26"/>
          <w:lang w:val="en-US"/>
        </w:rPr>
        <w:t xml:space="preserve">SUM I </w:t>
      </w:r>
      <w:r w:rsidRPr="007E7D49">
        <w:rPr>
          <w:rFonts w:ascii="Times New Roman" w:hAnsi="Times New Roman" w:cs="Times New Roman"/>
          <w:sz w:val="26"/>
          <w:szCs w:val="26"/>
          <w:vertAlign w:val="subscript"/>
        </w:rPr>
        <w:t>ц</w:t>
      </w:r>
    </w:p>
    <w:p w:rsidR="007E7D49" w:rsidRPr="007E7D49" w:rsidRDefault="008521CA" w:rsidP="007E7D49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_x0000_s1031" style="position:absolute;left:0;text-align:left;z-index:251664384" from="81.85pt,9.5pt" to="140.05pt,9.5pt"/>
        </w:pict>
      </w:r>
      <w:r w:rsidR="007E7D49" w:rsidRPr="007E7D49">
        <w:rPr>
          <w:rFonts w:ascii="Times New Roman" w:hAnsi="Times New Roman" w:cs="Times New Roman"/>
          <w:sz w:val="26"/>
          <w:szCs w:val="26"/>
          <w:lang w:val="en-US"/>
        </w:rPr>
        <w:t xml:space="preserve">I </w:t>
      </w:r>
      <w:r w:rsidR="007E7D49" w:rsidRPr="007E7D49">
        <w:rPr>
          <w:rFonts w:ascii="Times New Roman" w:hAnsi="Times New Roman" w:cs="Times New Roman"/>
          <w:sz w:val="26"/>
          <w:szCs w:val="26"/>
          <w:vertAlign w:val="subscript"/>
        </w:rPr>
        <w:t>цели</w:t>
      </w:r>
      <w:r w:rsidR="007E7D49" w:rsidRPr="007E7D49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 xml:space="preserve">   </w:t>
      </w:r>
      <w:r w:rsidR="007E7D49" w:rsidRPr="007E7D49">
        <w:rPr>
          <w:rFonts w:ascii="Times New Roman" w:hAnsi="Times New Roman" w:cs="Times New Roman"/>
          <w:sz w:val="26"/>
          <w:szCs w:val="26"/>
          <w:lang w:val="en-US"/>
        </w:rPr>
        <w:t xml:space="preserve">=                          x 100%, </w:t>
      </w:r>
      <w:r w:rsidR="007E7D49" w:rsidRPr="007E7D49">
        <w:rPr>
          <w:rFonts w:ascii="Times New Roman" w:hAnsi="Times New Roman" w:cs="Times New Roman"/>
          <w:sz w:val="26"/>
          <w:szCs w:val="26"/>
        </w:rPr>
        <w:t>где</w:t>
      </w:r>
      <w:r w:rsidR="007E7D49" w:rsidRPr="007E7D49">
        <w:rPr>
          <w:rFonts w:ascii="Times New Roman" w:hAnsi="Times New Roman" w:cs="Times New Roman"/>
          <w:sz w:val="26"/>
          <w:szCs w:val="26"/>
          <w:lang w:val="en-US"/>
        </w:rPr>
        <w:t>:</w:t>
      </w:r>
    </w:p>
    <w:p w:rsidR="007E7D49" w:rsidRPr="007E7D49" w:rsidRDefault="007E7D49" w:rsidP="007E7D49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  <w:lang w:val="en-US"/>
        </w:rPr>
        <w:t xml:space="preserve">             </w:t>
      </w:r>
      <w:r w:rsidR="00236B04" w:rsidRPr="00CC4DCF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Pr="007E7D49">
        <w:rPr>
          <w:rFonts w:ascii="Times New Roman" w:hAnsi="Times New Roman" w:cs="Times New Roman"/>
          <w:sz w:val="26"/>
          <w:szCs w:val="26"/>
          <w:lang w:val="en-US"/>
        </w:rPr>
        <w:t xml:space="preserve">      n</w:t>
      </w:r>
      <w:r w:rsidRPr="007E7D4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E7D49" w:rsidRPr="007E7D49" w:rsidRDefault="007E7D49" w:rsidP="007E7D49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ab/>
        <w:t xml:space="preserve">I </w:t>
      </w:r>
      <w:r w:rsidRPr="007E7D49">
        <w:rPr>
          <w:rFonts w:ascii="Times New Roman" w:hAnsi="Times New Roman" w:cs="Times New Roman"/>
          <w:sz w:val="26"/>
          <w:szCs w:val="26"/>
          <w:vertAlign w:val="subscript"/>
        </w:rPr>
        <w:t xml:space="preserve">цели  </w:t>
      </w:r>
      <w:r w:rsidRPr="007E7D49">
        <w:rPr>
          <w:rFonts w:ascii="Times New Roman" w:hAnsi="Times New Roman" w:cs="Times New Roman"/>
          <w:sz w:val="26"/>
          <w:szCs w:val="26"/>
        </w:rPr>
        <w:t xml:space="preserve">– среднее значение достижения целей муниципальной </w:t>
      </w:r>
      <w:r w:rsidR="00473461">
        <w:rPr>
          <w:rFonts w:ascii="Times New Roman" w:hAnsi="Times New Roman" w:cs="Times New Roman"/>
          <w:sz w:val="26"/>
          <w:szCs w:val="26"/>
        </w:rPr>
        <w:t>п</w:t>
      </w:r>
      <w:r w:rsidRPr="007E7D49">
        <w:rPr>
          <w:rFonts w:ascii="Times New Roman" w:hAnsi="Times New Roman" w:cs="Times New Roman"/>
          <w:sz w:val="26"/>
          <w:szCs w:val="26"/>
        </w:rPr>
        <w:t>рограммы;</w:t>
      </w:r>
    </w:p>
    <w:p w:rsidR="007E7D49" w:rsidRPr="007E7D49" w:rsidRDefault="007E7D49" w:rsidP="007E7D49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ab/>
        <w:t xml:space="preserve">SUM I </w:t>
      </w:r>
      <w:r w:rsidRPr="007E7D49">
        <w:rPr>
          <w:rFonts w:ascii="Times New Roman" w:hAnsi="Times New Roman" w:cs="Times New Roman"/>
          <w:sz w:val="26"/>
          <w:szCs w:val="26"/>
          <w:vertAlign w:val="subscript"/>
        </w:rPr>
        <w:t xml:space="preserve">ц </w:t>
      </w:r>
      <w:r w:rsidRPr="007E7D49">
        <w:rPr>
          <w:rFonts w:ascii="Times New Roman" w:hAnsi="Times New Roman" w:cs="Times New Roman"/>
          <w:sz w:val="26"/>
          <w:szCs w:val="26"/>
        </w:rPr>
        <w:t xml:space="preserve">– суммарное значение фактического достижения целей муниципальной </w:t>
      </w:r>
      <w:r w:rsidR="00E7505B">
        <w:rPr>
          <w:rFonts w:ascii="Times New Roman" w:hAnsi="Times New Roman" w:cs="Times New Roman"/>
          <w:sz w:val="26"/>
          <w:szCs w:val="26"/>
        </w:rPr>
        <w:t>п</w:t>
      </w:r>
      <w:r w:rsidRPr="007E7D49">
        <w:rPr>
          <w:rFonts w:ascii="Times New Roman" w:hAnsi="Times New Roman" w:cs="Times New Roman"/>
          <w:sz w:val="26"/>
          <w:szCs w:val="26"/>
        </w:rPr>
        <w:t>рограммы;</w:t>
      </w:r>
    </w:p>
    <w:p w:rsidR="007E7D49" w:rsidRPr="007E7D49" w:rsidRDefault="007E7D49" w:rsidP="007E7D49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 xml:space="preserve">n – количество целей муниципальной </w:t>
      </w:r>
      <w:r w:rsidR="00E7505B">
        <w:rPr>
          <w:rFonts w:ascii="Times New Roman" w:hAnsi="Times New Roman" w:cs="Times New Roman"/>
          <w:sz w:val="26"/>
          <w:szCs w:val="26"/>
        </w:rPr>
        <w:t>п</w:t>
      </w:r>
      <w:r w:rsidRPr="007E7D49">
        <w:rPr>
          <w:rFonts w:ascii="Times New Roman" w:hAnsi="Times New Roman" w:cs="Times New Roman"/>
          <w:sz w:val="26"/>
          <w:szCs w:val="26"/>
        </w:rPr>
        <w:t>рограммы;</w:t>
      </w:r>
    </w:p>
    <w:p w:rsidR="007E7D49" w:rsidRPr="007E7D49" w:rsidRDefault="007E7D49" w:rsidP="007E7D49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 xml:space="preserve">2) расчет степени достижения задач муниципальной </w:t>
      </w:r>
      <w:r w:rsidR="00E7505B">
        <w:rPr>
          <w:rFonts w:ascii="Times New Roman" w:hAnsi="Times New Roman" w:cs="Times New Roman"/>
          <w:sz w:val="26"/>
          <w:szCs w:val="26"/>
        </w:rPr>
        <w:t>п</w:t>
      </w:r>
      <w:r w:rsidRPr="007E7D49">
        <w:rPr>
          <w:rFonts w:ascii="Times New Roman" w:hAnsi="Times New Roman" w:cs="Times New Roman"/>
          <w:sz w:val="26"/>
          <w:szCs w:val="26"/>
        </w:rPr>
        <w:t>рограммы:</w:t>
      </w:r>
    </w:p>
    <w:p w:rsidR="007E7D49" w:rsidRDefault="007E7D49" w:rsidP="007E7D49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>а) применяется для показателей, у которых положительным результатом считается превышение фактического значения показателя над  плановым значением показателя:</w:t>
      </w:r>
    </w:p>
    <w:p w:rsidR="00F21684" w:rsidRPr="0009225F" w:rsidRDefault="00F21684" w:rsidP="00F2168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9225F">
        <w:rPr>
          <w:rFonts w:ascii="Times New Roman" w:hAnsi="Times New Roman" w:cs="Times New Roman"/>
          <w:color w:val="000000"/>
          <w:sz w:val="26"/>
          <w:szCs w:val="26"/>
        </w:rPr>
        <w:t>- увеличение количества новых рабочих мест, созданных на  предприятиях субъектов малого и среднего предпринимательства, получивших  поддержку;</w:t>
      </w:r>
    </w:p>
    <w:p w:rsidR="00F21684" w:rsidRPr="0009225F" w:rsidRDefault="00F21684" w:rsidP="00F2168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color w:val="000000"/>
          <w:sz w:val="26"/>
          <w:szCs w:val="26"/>
        </w:rPr>
        <w:t xml:space="preserve">- увеличение числа субъектов малого и среднего предпринимательства, получивших  финансовую поддержку в рамках  </w:t>
      </w:r>
      <w:r w:rsidR="00E7505B">
        <w:rPr>
          <w:rFonts w:ascii="Times New Roman" w:hAnsi="Times New Roman" w:cs="Times New Roman"/>
          <w:color w:val="000000"/>
          <w:sz w:val="26"/>
          <w:szCs w:val="26"/>
        </w:rPr>
        <w:t>муниципальной  п</w:t>
      </w:r>
      <w:r w:rsidRPr="0009225F">
        <w:rPr>
          <w:rFonts w:ascii="Times New Roman" w:hAnsi="Times New Roman" w:cs="Times New Roman"/>
          <w:color w:val="000000"/>
          <w:sz w:val="26"/>
          <w:szCs w:val="26"/>
        </w:rPr>
        <w:t>рограммы</w:t>
      </w:r>
      <w:r w:rsidRPr="0009225F">
        <w:rPr>
          <w:rFonts w:ascii="Times New Roman" w:hAnsi="Times New Roman" w:cs="Times New Roman"/>
          <w:sz w:val="26"/>
          <w:szCs w:val="26"/>
        </w:rPr>
        <w:t>;</w:t>
      </w:r>
    </w:p>
    <w:p w:rsidR="00F21684" w:rsidRPr="0009225F" w:rsidRDefault="00F21684" w:rsidP="00F2168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25F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9225F">
        <w:rPr>
          <w:rFonts w:ascii="Times New Roman" w:hAnsi="Times New Roman" w:cs="Times New Roman"/>
          <w:sz w:val="26"/>
          <w:szCs w:val="26"/>
        </w:rPr>
        <w:t>участие и организация публичных мероприятий по вопросам предпринимательства:  совещаний, семинаров, конференций.</w:t>
      </w:r>
    </w:p>
    <w:p w:rsidR="007E7D49" w:rsidRPr="007E7D49" w:rsidRDefault="007E7D49" w:rsidP="007E7D49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E7D49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7E7D49">
        <w:rPr>
          <w:rFonts w:ascii="Times New Roman" w:hAnsi="Times New Roman" w:cs="Times New Roman"/>
          <w:sz w:val="26"/>
          <w:szCs w:val="26"/>
        </w:rPr>
        <w:t xml:space="preserve"> </w:t>
      </w:r>
      <w:r w:rsidRPr="007E7D49">
        <w:rPr>
          <w:rFonts w:ascii="Times New Roman" w:hAnsi="Times New Roman" w:cs="Times New Roman"/>
          <w:sz w:val="26"/>
          <w:szCs w:val="26"/>
          <w:vertAlign w:val="subscript"/>
        </w:rPr>
        <w:t>факт</w:t>
      </w:r>
    </w:p>
    <w:p w:rsidR="007E7D49" w:rsidRPr="007E7D49" w:rsidRDefault="008521CA" w:rsidP="007E7D49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_x0000_s1029" style="position:absolute;left:0;text-align:left;z-index:251662336" from="84.95pt,9.5pt" to="153pt,9.5pt"/>
        </w:pict>
      </w:r>
      <w:r w:rsidR="007E7D49" w:rsidRPr="007E7D49">
        <w:rPr>
          <w:rFonts w:ascii="Times New Roman" w:hAnsi="Times New Roman" w:cs="Times New Roman"/>
          <w:sz w:val="26"/>
          <w:szCs w:val="26"/>
        </w:rPr>
        <w:t xml:space="preserve">I </w:t>
      </w:r>
      <w:r w:rsidR="007E7D49" w:rsidRPr="007E7D49">
        <w:rPr>
          <w:rFonts w:ascii="Times New Roman" w:hAnsi="Times New Roman" w:cs="Times New Roman"/>
          <w:sz w:val="26"/>
          <w:szCs w:val="26"/>
          <w:vertAlign w:val="subscript"/>
        </w:rPr>
        <w:t xml:space="preserve">задача  </w:t>
      </w:r>
      <w:r w:rsidR="007E7D49" w:rsidRPr="007E7D49">
        <w:rPr>
          <w:rFonts w:ascii="Times New Roman" w:hAnsi="Times New Roman" w:cs="Times New Roman"/>
          <w:sz w:val="26"/>
          <w:szCs w:val="26"/>
        </w:rPr>
        <w:t>=                        x 100%, где:</w:t>
      </w:r>
    </w:p>
    <w:p w:rsidR="007E7D49" w:rsidRPr="007E7D49" w:rsidRDefault="007E7D49" w:rsidP="007E7D49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E7D49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7E7D49">
        <w:rPr>
          <w:rFonts w:ascii="Times New Roman" w:hAnsi="Times New Roman" w:cs="Times New Roman"/>
          <w:sz w:val="26"/>
          <w:szCs w:val="26"/>
        </w:rPr>
        <w:t xml:space="preserve"> </w:t>
      </w:r>
      <w:r w:rsidRPr="007E7D49">
        <w:rPr>
          <w:rFonts w:ascii="Times New Roman" w:hAnsi="Times New Roman" w:cs="Times New Roman"/>
          <w:sz w:val="26"/>
          <w:szCs w:val="26"/>
          <w:vertAlign w:val="subscript"/>
        </w:rPr>
        <w:t>план</w:t>
      </w:r>
      <w:r w:rsidRPr="007E7D4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E7D49" w:rsidRPr="007E7D49" w:rsidRDefault="007E7D49" w:rsidP="007E7D49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ab/>
        <w:t xml:space="preserve">I </w:t>
      </w:r>
      <w:r w:rsidRPr="007E7D49">
        <w:rPr>
          <w:rFonts w:ascii="Times New Roman" w:hAnsi="Times New Roman" w:cs="Times New Roman"/>
          <w:sz w:val="26"/>
          <w:szCs w:val="26"/>
          <w:vertAlign w:val="subscript"/>
        </w:rPr>
        <w:t xml:space="preserve">задача   </w:t>
      </w:r>
      <w:r w:rsidRPr="007E7D49">
        <w:rPr>
          <w:rFonts w:ascii="Times New Roman" w:hAnsi="Times New Roman" w:cs="Times New Roman"/>
          <w:sz w:val="26"/>
          <w:szCs w:val="26"/>
        </w:rPr>
        <w:t xml:space="preserve">– фактическое достижение задачи муниципальной </w:t>
      </w:r>
      <w:r w:rsidR="00E7505B">
        <w:rPr>
          <w:rFonts w:ascii="Times New Roman" w:hAnsi="Times New Roman" w:cs="Times New Roman"/>
          <w:sz w:val="26"/>
          <w:szCs w:val="26"/>
        </w:rPr>
        <w:t>п</w:t>
      </w:r>
      <w:r w:rsidRPr="007E7D49">
        <w:rPr>
          <w:rFonts w:ascii="Times New Roman" w:hAnsi="Times New Roman" w:cs="Times New Roman"/>
          <w:sz w:val="26"/>
          <w:szCs w:val="26"/>
        </w:rPr>
        <w:t>рограммы;</w:t>
      </w:r>
    </w:p>
    <w:p w:rsidR="007E7D49" w:rsidRPr="007E7D49" w:rsidRDefault="007E7D49" w:rsidP="007E7D49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lastRenderedPageBreak/>
        <w:t xml:space="preserve">I </w:t>
      </w:r>
      <w:r w:rsidRPr="007E7D49">
        <w:rPr>
          <w:rFonts w:ascii="Times New Roman" w:hAnsi="Times New Roman" w:cs="Times New Roman"/>
          <w:sz w:val="26"/>
          <w:szCs w:val="26"/>
          <w:vertAlign w:val="subscript"/>
        </w:rPr>
        <w:t>факт</w:t>
      </w:r>
      <w:r w:rsidRPr="007E7D49">
        <w:rPr>
          <w:rFonts w:ascii="Times New Roman" w:hAnsi="Times New Roman" w:cs="Times New Roman"/>
          <w:sz w:val="26"/>
          <w:szCs w:val="26"/>
        </w:rPr>
        <w:t xml:space="preserve"> –</w:t>
      </w:r>
      <w:r w:rsidR="00F21684">
        <w:rPr>
          <w:rFonts w:ascii="Times New Roman" w:hAnsi="Times New Roman" w:cs="Times New Roman"/>
          <w:sz w:val="26"/>
          <w:szCs w:val="26"/>
        </w:rPr>
        <w:t xml:space="preserve"> </w:t>
      </w:r>
      <w:r w:rsidRPr="007E7D49">
        <w:rPr>
          <w:rFonts w:ascii="Times New Roman" w:hAnsi="Times New Roman" w:cs="Times New Roman"/>
          <w:sz w:val="26"/>
          <w:szCs w:val="26"/>
        </w:rPr>
        <w:t xml:space="preserve"> фактическое значение показателя;</w:t>
      </w:r>
    </w:p>
    <w:p w:rsidR="007E7D49" w:rsidRPr="007E7D49" w:rsidRDefault="007E7D49" w:rsidP="007E7D49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 xml:space="preserve">I </w:t>
      </w:r>
      <w:r w:rsidRPr="007E7D49">
        <w:rPr>
          <w:rFonts w:ascii="Times New Roman" w:hAnsi="Times New Roman" w:cs="Times New Roman"/>
          <w:sz w:val="26"/>
          <w:szCs w:val="26"/>
          <w:vertAlign w:val="subscript"/>
        </w:rPr>
        <w:t>план</w:t>
      </w:r>
      <w:r w:rsidRPr="007E7D49">
        <w:rPr>
          <w:rFonts w:ascii="Times New Roman" w:hAnsi="Times New Roman" w:cs="Times New Roman"/>
          <w:sz w:val="26"/>
          <w:szCs w:val="26"/>
        </w:rPr>
        <w:t xml:space="preserve"> – плановое значение показателя;</w:t>
      </w:r>
    </w:p>
    <w:p w:rsidR="007E7D49" w:rsidRPr="007E7D49" w:rsidRDefault="007E7D49" w:rsidP="007E7D49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 xml:space="preserve">б) среднее значение достижения задач муниципальной </w:t>
      </w:r>
      <w:r w:rsidR="00E7505B">
        <w:rPr>
          <w:rFonts w:ascii="Times New Roman" w:hAnsi="Times New Roman" w:cs="Times New Roman"/>
          <w:sz w:val="26"/>
          <w:szCs w:val="26"/>
        </w:rPr>
        <w:t>п</w:t>
      </w:r>
      <w:r w:rsidRPr="007E7D49">
        <w:rPr>
          <w:rFonts w:ascii="Times New Roman" w:hAnsi="Times New Roman" w:cs="Times New Roman"/>
          <w:sz w:val="26"/>
          <w:szCs w:val="26"/>
        </w:rPr>
        <w:t>рограммы:</w:t>
      </w:r>
    </w:p>
    <w:p w:rsidR="007E7D49" w:rsidRPr="007E7D49" w:rsidRDefault="007E7D49" w:rsidP="007E7D49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 xml:space="preserve">            SUM I </w:t>
      </w:r>
      <w:r w:rsidRPr="007E7D49">
        <w:rPr>
          <w:rFonts w:ascii="Times New Roman" w:hAnsi="Times New Roman" w:cs="Times New Roman"/>
          <w:sz w:val="26"/>
          <w:szCs w:val="26"/>
          <w:vertAlign w:val="subscript"/>
        </w:rPr>
        <w:t>задача</w:t>
      </w:r>
    </w:p>
    <w:p w:rsidR="007E7D49" w:rsidRPr="007E7D49" w:rsidRDefault="008521CA" w:rsidP="007E7D49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_x0000_s1030" style="position:absolute;left:0;text-align:left;z-index:251663360" from="1in,9.5pt" to="140.05pt,9.5pt"/>
        </w:pict>
      </w:r>
      <w:r w:rsidR="007E7D49" w:rsidRPr="007E7D49">
        <w:rPr>
          <w:rFonts w:ascii="Times New Roman" w:hAnsi="Times New Roman" w:cs="Times New Roman"/>
          <w:sz w:val="26"/>
          <w:szCs w:val="26"/>
        </w:rPr>
        <w:t xml:space="preserve">I </w:t>
      </w:r>
      <w:r w:rsidR="007E7D49" w:rsidRPr="007E7D49">
        <w:rPr>
          <w:rFonts w:ascii="Times New Roman" w:hAnsi="Times New Roman" w:cs="Times New Roman"/>
          <w:sz w:val="26"/>
          <w:szCs w:val="26"/>
          <w:vertAlign w:val="subscript"/>
        </w:rPr>
        <w:t xml:space="preserve">з   </w:t>
      </w:r>
      <w:r w:rsidR="007E7D49" w:rsidRPr="007E7D49">
        <w:rPr>
          <w:rFonts w:ascii="Times New Roman" w:hAnsi="Times New Roman" w:cs="Times New Roman"/>
          <w:sz w:val="26"/>
          <w:szCs w:val="26"/>
        </w:rPr>
        <w:t>=                          x 100%, где:</w:t>
      </w:r>
    </w:p>
    <w:p w:rsidR="007E7D49" w:rsidRPr="007E7D49" w:rsidRDefault="007E7D49" w:rsidP="007E7D49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7E7D49"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7E7D4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E7D49" w:rsidRPr="007E7D49" w:rsidRDefault="007E7D49" w:rsidP="007E7D49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ab/>
        <w:t xml:space="preserve">I </w:t>
      </w:r>
      <w:r w:rsidRPr="007E7D49">
        <w:rPr>
          <w:rFonts w:ascii="Times New Roman" w:hAnsi="Times New Roman" w:cs="Times New Roman"/>
          <w:sz w:val="26"/>
          <w:szCs w:val="26"/>
          <w:vertAlign w:val="subscript"/>
        </w:rPr>
        <w:t xml:space="preserve">з </w:t>
      </w:r>
      <w:r w:rsidRPr="007E7D49">
        <w:rPr>
          <w:rFonts w:ascii="Times New Roman" w:hAnsi="Times New Roman" w:cs="Times New Roman"/>
          <w:sz w:val="26"/>
          <w:szCs w:val="26"/>
        </w:rPr>
        <w:t xml:space="preserve">– среднее значение достижения задач муниципальной </w:t>
      </w:r>
      <w:r w:rsidR="00E7505B">
        <w:rPr>
          <w:rFonts w:ascii="Times New Roman" w:hAnsi="Times New Roman" w:cs="Times New Roman"/>
          <w:sz w:val="26"/>
          <w:szCs w:val="26"/>
        </w:rPr>
        <w:t>п</w:t>
      </w:r>
      <w:r w:rsidRPr="007E7D49">
        <w:rPr>
          <w:rFonts w:ascii="Times New Roman" w:hAnsi="Times New Roman" w:cs="Times New Roman"/>
          <w:sz w:val="26"/>
          <w:szCs w:val="26"/>
        </w:rPr>
        <w:t>рограммы;</w:t>
      </w:r>
    </w:p>
    <w:p w:rsidR="007E7D49" w:rsidRPr="007E7D49" w:rsidRDefault="007E7D49" w:rsidP="007E7D49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ab/>
        <w:t xml:space="preserve">SUM I </w:t>
      </w:r>
      <w:r w:rsidRPr="007E7D49">
        <w:rPr>
          <w:rFonts w:ascii="Times New Roman" w:hAnsi="Times New Roman" w:cs="Times New Roman"/>
          <w:sz w:val="26"/>
          <w:szCs w:val="26"/>
          <w:vertAlign w:val="subscript"/>
        </w:rPr>
        <w:t xml:space="preserve">задача </w:t>
      </w:r>
      <w:r w:rsidRPr="007E7D49">
        <w:rPr>
          <w:rFonts w:ascii="Times New Roman" w:hAnsi="Times New Roman" w:cs="Times New Roman"/>
          <w:sz w:val="26"/>
          <w:szCs w:val="26"/>
        </w:rPr>
        <w:t xml:space="preserve">– суммарное значение фактического достижения задач муниципальной </w:t>
      </w:r>
      <w:r w:rsidR="00E7505B">
        <w:rPr>
          <w:rFonts w:ascii="Times New Roman" w:hAnsi="Times New Roman" w:cs="Times New Roman"/>
          <w:sz w:val="26"/>
          <w:szCs w:val="26"/>
        </w:rPr>
        <w:t>п</w:t>
      </w:r>
      <w:r w:rsidRPr="007E7D49">
        <w:rPr>
          <w:rFonts w:ascii="Times New Roman" w:hAnsi="Times New Roman" w:cs="Times New Roman"/>
          <w:sz w:val="26"/>
          <w:szCs w:val="26"/>
        </w:rPr>
        <w:t>рограммы;</w:t>
      </w:r>
    </w:p>
    <w:p w:rsidR="007E7D49" w:rsidRPr="007E7D49" w:rsidRDefault="007E7D49" w:rsidP="007E7D49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 xml:space="preserve">n – количество задач муниципальной </w:t>
      </w:r>
      <w:r w:rsidR="00E7505B">
        <w:rPr>
          <w:rFonts w:ascii="Times New Roman" w:hAnsi="Times New Roman" w:cs="Times New Roman"/>
          <w:sz w:val="26"/>
          <w:szCs w:val="26"/>
        </w:rPr>
        <w:t>п</w:t>
      </w:r>
      <w:r w:rsidRPr="007E7D49">
        <w:rPr>
          <w:rFonts w:ascii="Times New Roman" w:hAnsi="Times New Roman" w:cs="Times New Roman"/>
          <w:sz w:val="26"/>
          <w:szCs w:val="26"/>
        </w:rPr>
        <w:t>рограммы;</w:t>
      </w:r>
    </w:p>
    <w:p w:rsidR="007E7D49" w:rsidRPr="007E7D49" w:rsidRDefault="007E7D49" w:rsidP="007E7D4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 xml:space="preserve">3) сравнение среднего значения достижения цели муниципальной </w:t>
      </w:r>
      <w:r w:rsidR="00F21684">
        <w:rPr>
          <w:rFonts w:ascii="Times New Roman" w:hAnsi="Times New Roman" w:cs="Times New Roman"/>
          <w:sz w:val="26"/>
          <w:szCs w:val="26"/>
        </w:rPr>
        <w:t>П</w:t>
      </w:r>
      <w:r w:rsidRPr="007E7D49">
        <w:rPr>
          <w:rFonts w:ascii="Times New Roman" w:hAnsi="Times New Roman" w:cs="Times New Roman"/>
          <w:sz w:val="26"/>
          <w:szCs w:val="26"/>
        </w:rPr>
        <w:t xml:space="preserve">рограммы со средним значением достижения задач муниципальной </w:t>
      </w:r>
      <w:r w:rsidR="00E7505B">
        <w:rPr>
          <w:rFonts w:ascii="Times New Roman" w:hAnsi="Times New Roman" w:cs="Times New Roman"/>
          <w:sz w:val="26"/>
          <w:szCs w:val="26"/>
        </w:rPr>
        <w:t>п</w:t>
      </w:r>
      <w:r w:rsidRPr="007E7D49">
        <w:rPr>
          <w:rFonts w:ascii="Times New Roman" w:hAnsi="Times New Roman" w:cs="Times New Roman"/>
          <w:sz w:val="26"/>
          <w:szCs w:val="26"/>
        </w:rPr>
        <w:t>рограммы:</w:t>
      </w:r>
    </w:p>
    <w:p w:rsidR="007E7D49" w:rsidRPr="007E7D49" w:rsidRDefault="007E7D49" w:rsidP="007E7D49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>а) в случае если разница между средним значением достижения цели</w:t>
      </w:r>
      <w:r w:rsidRPr="007E7D49">
        <w:rPr>
          <w:rFonts w:ascii="Times New Roman" w:hAnsi="Times New Roman" w:cs="Times New Roman"/>
          <w:sz w:val="26"/>
          <w:szCs w:val="26"/>
          <w:highlight w:val="cyan"/>
        </w:rPr>
        <w:t xml:space="preserve"> </w:t>
      </w:r>
      <w:r w:rsidRPr="007E7D49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E7505B">
        <w:rPr>
          <w:rFonts w:ascii="Times New Roman" w:hAnsi="Times New Roman" w:cs="Times New Roman"/>
          <w:sz w:val="26"/>
          <w:szCs w:val="26"/>
        </w:rPr>
        <w:t>п</w:t>
      </w:r>
      <w:r w:rsidRPr="007E7D49">
        <w:rPr>
          <w:rFonts w:ascii="Times New Roman" w:hAnsi="Times New Roman" w:cs="Times New Roman"/>
          <w:sz w:val="26"/>
          <w:szCs w:val="26"/>
        </w:rPr>
        <w:t>рограммы (I</w:t>
      </w:r>
      <w:r w:rsidRPr="007E7D49">
        <w:rPr>
          <w:rFonts w:ascii="Times New Roman" w:hAnsi="Times New Roman" w:cs="Times New Roman"/>
          <w:sz w:val="26"/>
          <w:szCs w:val="26"/>
          <w:vertAlign w:val="subscript"/>
        </w:rPr>
        <w:t>ц</w:t>
      </w:r>
      <w:r w:rsidRPr="007E7D49">
        <w:rPr>
          <w:rFonts w:ascii="Times New Roman" w:hAnsi="Times New Roman" w:cs="Times New Roman"/>
          <w:sz w:val="26"/>
          <w:szCs w:val="26"/>
        </w:rPr>
        <w:t xml:space="preserve">) и средним значением достижения задач </w:t>
      </w:r>
      <w:r w:rsidR="00E7505B">
        <w:rPr>
          <w:rFonts w:ascii="Times New Roman" w:hAnsi="Times New Roman" w:cs="Times New Roman"/>
          <w:sz w:val="26"/>
          <w:szCs w:val="26"/>
        </w:rPr>
        <w:t>п</w:t>
      </w:r>
      <w:r w:rsidRPr="007E7D49">
        <w:rPr>
          <w:rFonts w:ascii="Times New Roman" w:hAnsi="Times New Roman" w:cs="Times New Roman"/>
          <w:sz w:val="26"/>
          <w:szCs w:val="26"/>
        </w:rPr>
        <w:t>рограммы (I</w:t>
      </w:r>
      <w:r w:rsidRPr="007E7D49">
        <w:rPr>
          <w:rFonts w:ascii="Times New Roman" w:hAnsi="Times New Roman" w:cs="Times New Roman"/>
          <w:sz w:val="26"/>
          <w:szCs w:val="26"/>
          <w:vertAlign w:val="subscript"/>
        </w:rPr>
        <w:t>з</w:t>
      </w:r>
      <w:r w:rsidRPr="007E7D49">
        <w:rPr>
          <w:rFonts w:ascii="Times New Roman" w:hAnsi="Times New Roman" w:cs="Times New Roman"/>
          <w:sz w:val="26"/>
          <w:szCs w:val="26"/>
        </w:rPr>
        <w:t>) составляет не более 10%, то показатели задач в полной мере способствуют достижению цели;</w:t>
      </w:r>
    </w:p>
    <w:p w:rsidR="007E7D49" w:rsidRPr="007E7D49" w:rsidRDefault="007E7D49" w:rsidP="007E7D49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 xml:space="preserve">б) в случае если разница между средним значением достижения цели </w:t>
      </w:r>
      <w:r w:rsidR="00E7505B">
        <w:rPr>
          <w:rFonts w:ascii="Times New Roman" w:hAnsi="Times New Roman" w:cs="Times New Roman"/>
          <w:sz w:val="26"/>
          <w:szCs w:val="26"/>
        </w:rPr>
        <w:t>муниципальной п</w:t>
      </w:r>
      <w:r w:rsidRPr="007E7D49">
        <w:rPr>
          <w:rFonts w:ascii="Times New Roman" w:hAnsi="Times New Roman" w:cs="Times New Roman"/>
          <w:sz w:val="26"/>
          <w:szCs w:val="26"/>
        </w:rPr>
        <w:t>рограммы (I</w:t>
      </w:r>
      <w:r w:rsidRPr="007E7D49">
        <w:rPr>
          <w:rFonts w:ascii="Times New Roman" w:hAnsi="Times New Roman" w:cs="Times New Roman"/>
          <w:sz w:val="26"/>
          <w:szCs w:val="26"/>
          <w:vertAlign w:val="subscript"/>
        </w:rPr>
        <w:t>ц</w:t>
      </w:r>
      <w:r w:rsidRPr="007E7D49">
        <w:rPr>
          <w:rFonts w:ascii="Times New Roman" w:hAnsi="Times New Roman" w:cs="Times New Roman"/>
          <w:sz w:val="26"/>
          <w:szCs w:val="26"/>
        </w:rPr>
        <w:t xml:space="preserve">) и средним значением достижения задач муниципальной </w:t>
      </w:r>
      <w:r w:rsidR="00E7505B">
        <w:rPr>
          <w:rFonts w:ascii="Times New Roman" w:hAnsi="Times New Roman" w:cs="Times New Roman"/>
          <w:sz w:val="26"/>
          <w:szCs w:val="26"/>
        </w:rPr>
        <w:t>п</w:t>
      </w:r>
      <w:r w:rsidRPr="007E7D49">
        <w:rPr>
          <w:rFonts w:ascii="Times New Roman" w:hAnsi="Times New Roman" w:cs="Times New Roman"/>
          <w:sz w:val="26"/>
          <w:szCs w:val="26"/>
        </w:rPr>
        <w:t>рограммы (I</w:t>
      </w:r>
      <w:r w:rsidRPr="007E7D49">
        <w:rPr>
          <w:rFonts w:ascii="Times New Roman" w:hAnsi="Times New Roman" w:cs="Times New Roman"/>
          <w:sz w:val="26"/>
          <w:szCs w:val="26"/>
          <w:vertAlign w:val="subscript"/>
        </w:rPr>
        <w:t>з</w:t>
      </w:r>
      <w:r w:rsidRPr="007E7D49">
        <w:rPr>
          <w:rFonts w:ascii="Times New Roman" w:hAnsi="Times New Roman" w:cs="Times New Roman"/>
          <w:sz w:val="26"/>
          <w:szCs w:val="26"/>
        </w:rPr>
        <w:t>) составляет свыше 10%, то показатели задач не способствуют  достижению цели;</w:t>
      </w:r>
    </w:p>
    <w:p w:rsidR="007E7D49" w:rsidRPr="007E7D49" w:rsidRDefault="007E7D49" w:rsidP="007E7D49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 xml:space="preserve">4) среднее значение достижения целей, отдельных мероприятий будет являться расчетной оценкой достижения цели муниципальной </w:t>
      </w:r>
      <w:r w:rsidR="00E7505B">
        <w:rPr>
          <w:rFonts w:ascii="Times New Roman" w:hAnsi="Times New Roman" w:cs="Times New Roman"/>
          <w:sz w:val="26"/>
          <w:szCs w:val="26"/>
        </w:rPr>
        <w:t>п</w:t>
      </w:r>
      <w:r w:rsidRPr="007E7D49">
        <w:rPr>
          <w:rFonts w:ascii="Times New Roman" w:hAnsi="Times New Roman" w:cs="Times New Roman"/>
          <w:sz w:val="26"/>
          <w:szCs w:val="26"/>
        </w:rPr>
        <w:t>рограммы:</w:t>
      </w:r>
    </w:p>
    <w:p w:rsidR="007E7D49" w:rsidRPr="007E7D49" w:rsidRDefault="007E7D49" w:rsidP="007E7D49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>а) в случае если I</w:t>
      </w:r>
      <w:r w:rsidRPr="007E7D49">
        <w:rPr>
          <w:rFonts w:ascii="Times New Roman" w:hAnsi="Times New Roman" w:cs="Times New Roman"/>
          <w:sz w:val="26"/>
          <w:szCs w:val="26"/>
          <w:vertAlign w:val="subscript"/>
        </w:rPr>
        <w:t xml:space="preserve">ц  </w:t>
      </w:r>
      <w:r w:rsidRPr="007E7D49">
        <w:rPr>
          <w:rFonts w:ascii="Times New Roman" w:hAnsi="Times New Roman" w:cs="Times New Roman"/>
          <w:sz w:val="26"/>
          <w:szCs w:val="26"/>
        </w:rPr>
        <w:t xml:space="preserve">&gt;= 80%, цель реализации </w:t>
      </w:r>
      <w:r w:rsidR="00E7505B">
        <w:rPr>
          <w:rFonts w:ascii="Times New Roman" w:hAnsi="Times New Roman" w:cs="Times New Roman"/>
          <w:sz w:val="26"/>
          <w:szCs w:val="26"/>
        </w:rPr>
        <w:t xml:space="preserve"> муниципальной п</w:t>
      </w:r>
      <w:r w:rsidRPr="007E7D49">
        <w:rPr>
          <w:rFonts w:ascii="Times New Roman" w:hAnsi="Times New Roman" w:cs="Times New Roman"/>
          <w:sz w:val="26"/>
          <w:szCs w:val="26"/>
        </w:rPr>
        <w:t>рограммы выполняется;</w:t>
      </w:r>
    </w:p>
    <w:p w:rsidR="007E7D49" w:rsidRPr="007E7D49" w:rsidRDefault="007E7D49" w:rsidP="007E7D49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>б) в случае если I</w:t>
      </w:r>
      <w:r w:rsidRPr="007E7D49">
        <w:rPr>
          <w:rFonts w:ascii="Times New Roman" w:hAnsi="Times New Roman" w:cs="Times New Roman"/>
          <w:sz w:val="26"/>
          <w:szCs w:val="26"/>
          <w:vertAlign w:val="subscript"/>
        </w:rPr>
        <w:t>ц</w:t>
      </w:r>
      <w:r w:rsidRPr="007E7D49">
        <w:rPr>
          <w:rFonts w:ascii="Times New Roman" w:hAnsi="Times New Roman" w:cs="Times New Roman"/>
          <w:sz w:val="26"/>
          <w:szCs w:val="26"/>
        </w:rPr>
        <w:t xml:space="preserve"> &lt; 80%, цель реализации </w:t>
      </w:r>
      <w:r w:rsidR="00E7505B">
        <w:rPr>
          <w:rFonts w:ascii="Times New Roman" w:hAnsi="Times New Roman" w:cs="Times New Roman"/>
          <w:sz w:val="26"/>
          <w:szCs w:val="26"/>
        </w:rPr>
        <w:t>муниципальной п</w:t>
      </w:r>
      <w:r w:rsidRPr="007E7D49">
        <w:rPr>
          <w:rFonts w:ascii="Times New Roman" w:hAnsi="Times New Roman" w:cs="Times New Roman"/>
          <w:sz w:val="26"/>
          <w:szCs w:val="26"/>
        </w:rPr>
        <w:t>рограммы не выполняется.</w:t>
      </w:r>
    </w:p>
    <w:p w:rsidR="007E7D49" w:rsidRPr="007E7D49" w:rsidRDefault="007E7D49" w:rsidP="007E7D49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>5) расчет степени эффективности использования бюджетных и внебюджетных средств:</w:t>
      </w:r>
    </w:p>
    <w:p w:rsidR="007E7D49" w:rsidRPr="007E7D49" w:rsidRDefault="007E7D49" w:rsidP="007E7D49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 xml:space="preserve">                       Ф</w:t>
      </w:r>
      <w:r w:rsidRPr="007E7D49">
        <w:rPr>
          <w:rFonts w:ascii="Times New Roman" w:hAnsi="Times New Roman" w:cs="Times New Roman"/>
          <w:sz w:val="26"/>
          <w:szCs w:val="26"/>
          <w:vertAlign w:val="subscript"/>
        </w:rPr>
        <w:t xml:space="preserve"> факт</w:t>
      </w:r>
    </w:p>
    <w:p w:rsidR="007E7D49" w:rsidRPr="007E7D49" w:rsidRDefault="008521CA" w:rsidP="007E7D49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_x0000_s1028" style="position:absolute;left:0;text-align:left;z-index:251661312" from="84.95pt,9.5pt" to="153pt,9.5pt"/>
        </w:pict>
      </w:r>
      <w:r w:rsidR="007E7D49" w:rsidRPr="007E7D49">
        <w:rPr>
          <w:rFonts w:ascii="Times New Roman" w:hAnsi="Times New Roman" w:cs="Times New Roman"/>
          <w:sz w:val="26"/>
          <w:szCs w:val="26"/>
        </w:rPr>
        <w:t xml:space="preserve">Э </w:t>
      </w:r>
      <w:r w:rsidR="007E7D49" w:rsidRPr="007E7D49">
        <w:rPr>
          <w:rFonts w:ascii="Times New Roman" w:hAnsi="Times New Roman" w:cs="Times New Roman"/>
          <w:sz w:val="26"/>
          <w:szCs w:val="26"/>
          <w:vertAlign w:val="subscript"/>
        </w:rPr>
        <w:t xml:space="preserve">бв  </w:t>
      </w:r>
      <w:r w:rsidR="007E7D49" w:rsidRPr="007E7D49">
        <w:rPr>
          <w:rFonts w:ascii="Times New Roman" w:hAnsi="Times New Roman" w:cs="Times New Roman"/>
          <w:sz w:val="26"/>
          <w:szCs w:val="26"/>
        </w:rPr>
        <w:t>=                          x 100%, где:</w:t>
      </w:r>
    </w:p>
    <w:p w:rsidR="007E7D49" w:rsidRPr="007E7D49" w:rsidRDefault="007E7D49" w:rsidP="007E7D49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 xml:space="preserve">                        Ф </w:t>
      </w:r>
      <w:r w:rsidRPr="007E7D49">
        <w:rPr>
          <w:rFonts w:ascii="Times New Roman" w:hAnsi="Times New Roman" w:cs="Times New Roman"/>
          <w:sz w:val="26"/>
          <w:szCs w:val="26"/>
          <w:vertAlign w:val="subscript"/>
        </w:rPr>
        <w:t>план</w:t>
      </w:r>
      <w:r w:rsidRPr="007E7D4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E7D49" w:rsidRPr="007E7D49" w:rsidRDefault="007E7D49" w:rsidP="007E7D49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ab/>
      </w:r>
    </w:p>
    <w:p w:rsidR="007E7D49" w:rsidRPr="007E7D49" w:rsidRDefault="007E7D49" w:rsidP="007E7D49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 xml:space="preserve">Э </w:t>
      </w:r>
      <w:r w:rsidRPr="007E7D49">
        <w:rPr>
          <w:rFonts w:ascii="Times New Roman" w:hAnsi="Times New Roman" w:cs="Times New Roman"/>
          <w:sz w:val="26"/>
          <w:szCs w:val="26"/>
          <w:vertAlign w:val="subscript"/>
        </w:rPr>
        <w:t xml:space="preserve">бв </w:t>
      </w:r>
      <w:r w:rsidRPr="007E7D49">
        <w:rPr>
          <w:rFonts w:ascii="Times New Roman" w:hAnsi="Times New Roman" w:cs="Times New Roman"/>
          <w:sz w:val="26"/>
          <w:szCs w:val="26"/>
        </w:rPr>
        <w:t>– степень соответствия запланированному уровню затрат и эффективности использования средств бюджета и внебюджетных средств;</w:t>
      </w:r>
    </w:p>
    <w:p w:rsidR="007E7D49" w:rsidRPr="007E7D49" w:rsidRDefault="007E7D49" w:rsidP="007E7D49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 xml:space="preserve">Ф </w:t>
      </w:r>
      <w:r w:rsidRPr="007E7D49">
        <w:rPr>
          <w:rFonts w:ascii="Times New Roman" w:hAnsi="Times New Roman" w:cs="Times New Roman"/>
          <w:sz w:val="26"/>
          <w:szCs w:val="26"/>
          <w:vertAlign w:val="subscript"/>
        </w:rPr>
        <w:t>факт</w:t>
      </w:r>
      <w:r w:rsidRPr="007E7D49">
        <w:rPr>
          <w:rFonts w:ascii="Times New Roman" w:hAnsi="Times New Roman" w:cs="Times New Roman"/>
          <w:sz w:val="26"/>
          <w:szCs w:val="26"/>
        </w:rPr>
        <w:t xml:space="preserve"> – фактическое освоение средств бюджета и внебюджетных средств в отчетном периоде;</w:t>
      </w:r>
    </w:p>
    <w:p w:rsidR="007E7D49" w:rsidRPr="007E7D49" w:rsidRDefault="007E7D49" w:rsidP="007E7D49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7D49">
        <w:rPr>
          <w:rFonts w:ascii="Times New Roman" w:hAnsi="Times New Roman" w:cs="Times New Roman"/>
          <w:sz w:val="26"/>
          <w:szCs w:val="26"/>
        </w:rPr>
        <w:t xml:space="preserve">I </w:t>
      </w:r>
      <w:r w:rsidRPr="007E7D49">
        <w:rPr>
          <w:rFonts w:ascii="Times New Roman" w:hAnsi="Times New Roman" w:cs="Times New Roman"/>
          <w:sz w:val="26"/>
          <w:szCs w:val="26"/>
          <w:vertAlign w:val="subscript"/>
        </w:rPr>
        <w:t>план</w:t>
      </w:r>
      <w:r w:rsidRPr="007E7D49">
        <w:rPr>
          <w:rFonts w:ascii="Times New Roman" w:hAnsi="Times New Roman" w:cs="Times New Roman"/>
          <w:sz w:val="26"/>
          <w:szCs w:val="26"/>
        </w:rPr>
        <w:t xml:space="preserve"> – запланированный объем средств бюджета и внебюджетных средств в отчетном периоде.</w:t>
      </w:r>
    </w:p>
    <w:p w:rsidR="000B0108" w:rsidRPr="000E2029" w:rsidRDefault="000B0108" w:rsidP="00697730">
      <w:pPr>
        <w:tabs>
          <w:tab w:val="left" w:pos="1358"/>
        </w:tabs>
        <w:spacing w:line="240" w:lineRule="auto"/>
        <w:ind w:left="-180"/>
        <w:rPr>
          <w:rFonts w:ascii="Times New Roman" w:hAnsi="Times New Roman" w:cs="Times New Roman"/>
          <w:b/>
          <w:sz w:val="26"/>
          <w:szCs w:val="26"/>
        </w:rPr>
      </w:pPr>
    </w:p>
    <w:p w:rsidR="007E7D49" w:rsidRPr="00E37DE8" w:rsidRDefault="00B41878" w:rsidP="00B41878">
      <w:pPr>
        <w:tabs>
          <w:tab w:val="left" w:pos="3682"/>
        </w:tabs>
        <w:spacing w:line="240" w:lineRule="auto"/>
        <w:ind w:left="-18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</w:p>
    <w:p w:rsidR="00A26919" w:rsidRPr="00A26919" w:rsidRDefault="00A26919" w:rsidP="00A26919">
      <w:pPr>
        <w:pStyle w:val="11"/>
        <w:shd w:val="clear" w:color="auto" w:fill="auto"/>
        <w:spacing w:after="0" w:line="322" w:lineRule="exact"/>
        <w:ind w:left="80" w:right="-143" w:hanging="80"/>
        <w:jc w:val="both"/>
        <w:rPr>
          <w:sz w:val="26"/>
          <w:szCs w:val="26"/>
        </w:rPr>
      </w:pPr>
      <w:r w:rsidRPr="00A26919">
        <w:rPr>
          <w:sz w:val="26"/>
          <w:szCs w:val="26"/>
        </w:rPr>
        <w:t>Глава</w:t>
      </w:r>
      <w:r w:rsidR="00CB5032">
        <w:rPr>
          <w:sz w:val="26"/>
          <w:szCs w:val="26"/>
        </w:rPr>
        <w:t xml:space="preserve"> </w:t>
      </w:r>
      <w:r w:rsidRPr="00A26919">
        <w:rPr>
          <w:sz w:val="26"/>
          <w:szCs w:val="26"/>
        </w:rPr>
        <w:t xml:space="preserve"> администрации</w:t>
      </w:r>
    </w:p>
    <w:p w:rsidR="009048C2" w:rsidRDefault="00A26919" w:rsidP="00C806CF">
      <w:pPr>
        <w:pStyle w:val="11"/>
        <w:shd w:val="clear" w:color="auto" w:fill="auto"/>
        <w:spacing w:after="0" w:line="322" w:lineRule="exact"/>
        <w:ind w:left="80" w:right="-143" w:hanging="80"/>
        <w:jc w:val="both"/>
      </w:pPr>
      <w:r w:rsidRPr="00A26919">
        <w:rPr>
          <w:sz w:val="26"/>
          <w:szCs w:val="26"/>
        </w:rPr>
        <w:t>Павловского муниципального района</w:t>
      </w:r>
      <w:r>
        <w:rPr>
          <w:sz w:val="26"/>
          <w:szCs w:val="26"/>
        </w:rPr>
        <w:t xml:space="preserve">                                              </w:t>
      </w:r>
      <w:r w:rsidR="00CB5032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Ю.Ф. Русинов</w:t>
      </w:r>
    </w:p>
    <w:sectPr w:rsidR="009048C2" w:rsidSect="006D43D9">
      <w:footerReference w:type="default" r:id="rId8"/>
      <w:pgSz w:w="11906" w:h="16838"/>
      <w:pgMar w:top="624" w:right="851" w:bottom="56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227D" w:rsidRDefault="0051227D" w:rsidP="006D43D9">
      <w:pPr>
        <w:spacing w:after="0" w:line="240" w:lineRule="auto"/>
      </w:pPr>
      <w:r>
        <w:separator/>
      </w:r>
    </w:p>
  </w:endnote>
  <w:endnote w:type="continuationSeparator" w:id="1">
    <w:p w:rsidR="0051227D" w:rsidRDefault="0051227D" w:rsidP="006D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309" w:rsidRDefault="00003309">
    <w:pPr>
      <w:pStyle w:val="aa"/>
      <w:jc w:val="right"/>
    </w:pPr>
  </w:p>
  <w:p w:rsidR="00003309" w:rsidRDefault="0000330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227D" w:rsidRDefault="0051227D" w:rsidP="006D43D9">
      <w:pPr>
        <w:spacing w:after="0" w:line="240" w:lineRule="auto"/>
      </w:pPr>
      <w:r>
        <w:separator/>
      </w:r>
    </w:p>
  </w:footnote>
  <w:footnote w:type="continuationSeparator" w:id="1">
    <w:p w:rsidR="0051227D" w:rsidRDefault="0051227D" w:rsidP="006D4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53B9"/>
    <w:multiLevelType w:val="multilevel"/>
    <w:tmpl w:val="E28238C8"/>
    <w:lvl w:ilvl="0">
      <w:start w:val="2"/>
      <w:numFmt w:val="decimal"/>
      <w:lvlText w:val="%1."/>
      <w:lvlJc w:val="left"/>
      <w:pPr>
        <w:ind w:left="450" w:hanging="450"/>
      </w:pPr>
      <w:rPr>
        <w:rFonts w:asciiTheme="minorHAnsi" w:hAnsiTheme="minorHAnsi" w:cstheme="minorBidi" w:hint="default"/>
        <w:b/>
        <w:sz w:val="28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asciiTheme="minorHAnsi" w:hAnsiTheme="minorHAnsi" w:cstheme="minorBidi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2820" w:hanging="1080"/>
      </w:pPr>
      <w:rPr>
        <w:rFonts w:asciiTheme="minorHAnsi" w:hAnsiTheme="minorHAnsi" w:cstheme="minorBidi"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asciiTheme="minorHAnsi" w:hAnsiTheme="minorHAnsi" w:cstheme="minorBidi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4340" w:hanging="1440"/>
      </w:pPr>
      <w:rPr>
        <w:rFonts w:asciiTheme="minorHAnsi" w:hAnsiTheme="minorHAnsi" w:cstheme="minorBidi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4920" w:hanging="1440"/>
      </w:pPr>
      <w:rPr>
        <w:rFonts w:asciiTheme="minorHAnsi" w:hAnsiTheme="minorHAnsi" w:cstheme="minorBidi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5860" w:hanging="1800"/>
      </w:pPr>
      <w:rPr>
        <w:rFonts w:asciiTheme="minorHAnsi" w:hAnsiTheme="minorHAnsi" w:cstheme="minorBidi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6440" w:hanging="1800"/>
      </w:pPr>
      <w:rPr>
        <w:rFonts w:asciiTheme="minorHAnsi" w:hAnsiTheme="minorHAnsi" w:cstheme="minorBidi" w:hint="default"/>
        <w:b/>
        <w:sz w:val="28"/>
      </w:rPr>
    </w:lvl>
  </w:abstractNum>
  <w:abstractNum w:abstractNumId="1">
    <w:nsid w:val="011702CA"/>
    <w:multiLevelType w:val="hybridMultilevel"/>
    <w:tmpl w:val="18FE1A38"/>
    <w:lvl w:ilvl="0" w:tplc="13D8A7B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0DE660EC"/>
    <w:multiLevelType w:val="hybridMultilevel"/>
    <w:tmpl w:val="78AE3896"/>
    <w:lvl w:ilvl="0" w:tplc="B762BBDC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910213D"/>
    <w:multiLevelType w:val="hybridMultilevel"/>
    <w:tmpl w:val="7F58E3F0"/>
    <w:lvl w:ilvl="0" w:tplc="1E1C7CE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24AD4BCA"/>
    <w:multiLevelType w:val="hybridMultilevel"/>
    <w:tmpl w:val="EFB0C690"/>
    <w:lvl w:ilvl="0" w:tplc="5EE88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0BA1305"/>
    <w:multiLevelType w:val="multilevel"/>
    <w:tmpl w:val="4BDCB774"/>
    <w:lvl w:ilvl="0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0" w:hanging="2160"/>
      </w:pPr>
      <w:rPr>
        <w:rFonts w:hint="default"/>
      </w:rPr>
    </w:lvl>
  </w:abstractNum>
  <w:abstractNum w:abstractNumId="6">
    <w:nsid w:val="6E7D78FD"/>
    <w:multiLevelType w:val="hybridMultilevel"/>
    <w:tmpl w:val="0186D016"/>
    <w:lvl w:ilvl="0" w:tplc="1DA23F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779F3"/>
    <w:rsid w:val="00003309"/>
    <w:rsid w:val="00067BBD"/>
    <w:rsid w:val="0009225F"/>
    <w:rsid w:val="00096397"/>
    <w:rsid w:val="000A7DF5"/>
    <w:rsid w:val="000B0108"/>
    <w:rsid w:val="000B55F5"/>
    <w:rsid w:val="000D2A41"/>
    <w:rsid w:val="000E155B"/>
    <w:rsid w:val="000E2029"/>
    <w:rsid w:val="00110F4D"/>
    <w:rsid w:val="00133D77"/>
    <w:rsid w:val="0013524D"/>
    <w:rsid w:val="00156B6C"/>
    <w:rsid w:val="00160552"/>
    <w:rsid w:val="00197FD1"/>
    <w:rsid w:val="001A13E9"/>
    <w:rsid w:val="001B1ED5"/>
    <w:rsid w:val="001B2E6C"/>
    <w:rsid w:val="001C4D34"/>
    <w:rsid w:val="0020112F"/>
    <w:rsid w:val="00236B04"/>
    <w:rsid w:val="00250044"/>
    <w:rsid w:val="00250A7F"/>
    <w:rsid w:val="00267EF1"/>
    <w:rsid w:val="00272D0E"/>
    <w:rsid w:val="00285853"/>
    <w:rsid w:val="002A481D"/>
    <w:rsid w:val="002D421F"/>
    <w:rsid w:val="002E5847"/>
    <w:rsid w:val="00322248"/>
    <w:rsid w:val="0034635E"/>
    <w:rsid w:val="00346FC8"/>
    <w:rsid w:val="00351555"/>
    <w:rsid w:val="003645DF"/>
    <w:rsid w:val="00380FE9"/>
    <w:rsid w:val="003D0FE8"/>
    <w:rsid w:val="00414C6D"/>
    <w:rsid w:val="00417F3F"/>
    <w:rsid w:val="0047282C"/>
    <w:rsid w:val="00473461"/>
    <w:rsid w:val="004800A3"/>
    <w:rsid w:val="004949E3"/>
    <w:rsid w:val="004A0918"/>
    <w:rsid w:val="004A3E32"/>
    <w:rsid w:val="004B5DA1"/>
    <w:rsid w:val="004D1AD8"/>
    <w:rsid w:val="004D2A79"/>
    <w:rsid w:val="004E454B"/>
    <w:rsid w:val="004E70D9"/>
    <w:rsid w:val="004F03C1"/>
    <w:rsid w:val="004F3B35"/>
    <w:rsid w:val="005115DD"/>
    <w:rsid w:val="0051227D"/>
    <w:rsid w:val="00514AC3"/>
    <w:rsid w:val="00525E9D"/>
    <w:rsid w:val="0053020E"/>
    <w:rsid w:val="00532DAC"/>
    <w:rsid w:val="00556725"/>
    <w:rsid w:val="005804C2"/>
    <w:rsid w:val="00590DE1"/>
    <w:rsid w:val="00592186"/>
    <w:rsid w:val="00593894"/>
    <w:rsid w:val="005A7AF5"/>
    <w:rsid w:val="005C6980"/>
    <w:rsid w:val="005E1F62"/>
    <w:rsid w:val="005F22AD"/>
    <w:rsid w:val="00607260"/>
    <w:rsid w:val="00613AD2"/>
    <w:rsid w:val="00632F08"/>
    <w:rsid w:val="00643AD7"/>
    <w:rsid w:val="006600F1"/>
    <w:rsid w:val="00663067"/>
    <w:rsid w:val="00676315"/>
    <w:rsid w:val="00676A55"/>
    <w:rsid w:val="00697730"/>
    <w:rsid w:val="006A2863"/>
    <w:rsid w:val="006D43D9"/>
    <w:rsid w:val="006D772D"/>
    <w:rsid w:val="00703602"/>
    <w:rsid w:val="00713D5B"/>
    <w:rsid w:val="00714CAD"/>
    <w:rsid w:val="007318CD"/>
    <w:rsid w:val="00737E71"/>
    <w:rsid w:val="007B066F"/>
    <w:rsid w:val="007B0DC2"/>
    <w:rsid w:val="007C72DB"/>
    <w:rsid w:val="007D00DE"/>
    <w:rsid w:val="007E7D49"/>
    <w:rsid w:val="007F767A"/>
    <w:rsid w:val="00801759"/>
    <w:rsid w:val="0081462C"/>
    <w:rsid w:val="008462D8"/>
    <w:rsid w:val="008521CA"/>
    <w:rsid w:val="00854304"/>
    <w:rsid w:val="0086599D"/>
    <w:rsid w:val="00873207"/>
    <w:rsid w:val="008779F3"/>
    <w:rsid w:val="008A1ECC"/>
    <w:rsid w:val="008C2FC5"/>
    <w:rsid w:val="008C688F"/>
    <w:rsid w:val="008C6938"/>
    <w:rsid w:val="008C7DC2"/>
    <w:rsid w:val="008E5ADD"/>
    <w:rsid w:val="008F665C"/>
    <w:rsid w:val="009048C2"/>
    <w:rsid w:val="0091301D"/>
    <w:rsid w:val="009236AA"/>
    <w:rsid w:val="00927FB3"/>
    <w:rsid w:val="00932563"/>
    <w:rsid w:val="00935970"/>
    <w:rsid w:val="00940772"/>
    <w:rsid w:val="00945B82"/>
    <w:rsid w:val="00971173"/>
    <w:rsid w:val="00980398"/>
    <w:rsid w:val="009924AC"/>
    <w:rsid w:val="0099790E"/>
    <w:rsid w:val="00A01F30"/>
    <w:rsid w:val="00A141A5"/>
    <w:rsid w:val="00A252AC"/>
    <w:rsid w:val="00A26919"/>
    <w:rsid w:val="00A708D1"/>
    <w:rsid w:val="00A87E4A"/>
    <w:rsid w:val="00A9212C"/>
    <w:rsid w:val="00AA6467"/>
    <w:rsid w:val="00AD0B0F"/>
    <w:rsid w:val="00AD3346"/>
    <w:rsid w:val="00AF266E"/>
    <w:rsid w:val="00B0537D"/>
    <w:rsid w:val="00B25D1D"/>
    <w:rsid w:val="00B2761C"/>
    <w:rsid w:val="00B41878"/>
    <w:rsid w:val="00B70492"/>
    <w:rsid w:val="00B73EC8"/>
    <w:rsid w:val="00B925F0"/>
    <w:rsid w:val="00B93FDC"/>
    <w:rsid w:val="00BB0890"/>
    <w:rsid w:val="00BB6B2F"/>
    <w:rsid w:val="00BE2FD6"/>
    <w:rsid w:val="00BF1469"/>
    <w:rsid w:val="00C069A0"/>
    <w:rsid w:val="00C32481"/>
    <w:rsid w:val="00C3677B"/>
    <w:rsid w:val="00C64FE5"/>
    <w:rsid w:val="00C7152C"/>
    <w:rsid w:val="00C806CF"/>
    <w:rsid w:val="00CA18FE"/>
    <w:rsid w:val="00CA2563"/>
    <w:rsid w:val="00CA61C7"/>
    <w:rsid w:val="00CB2046"/>
    <w:rsid w:val="00CB5032"/>
    <w:rsid w:val="00CC4DCF"/>
    <w:rsid w:val="00CD1B0B"/>
    <w:rsid w:val="00CD2C9C"/>
    <w:rsid w:val="00CD33A3"/>
    <w:rsid w:val="00CD4BA7"/>
    <w:rsid w:val="00CE1D3B"/>
    <w:rsid w:val="00D11774"/>
    <w:rsid w:val="00D1355F"/>
    <w:rsid w:val="00D14B9F"/>
    <w:rsid w:val="00D228F3"/>
    <w:rsid w:val="00D40E0A"/>
    <w:rsid w:val="00D50674"/>
    <w:rsid w:val="00D55116"/>
    <w:rsid w:val="00D659F6"/>
    <w:rsid w:val="00D746AA"/>
    <w:rsid w:val="00D9306B"/>
    <w:rsid w:val="00D96910"/>
    <w:rsid w:val="00DA6D23"/>
    <w:rsid w:val="00DB5E43"/>
    <w:rsid w:val="00DC76D9"/>
    <w:rsid w:val="00DD60FB"/>
    <w:rsid w:val="00DE28F8"/>
    <w:rsid w:val="00E03628"/>
    <w:rsid w:val="00E04B7E"/>
    <w:rsid w:val="00E35334"/>
    <w:rsid w:val="00E37DE8"/>
    <w:rsid w:val="00E41235"/>
    <w:rsid w:val="00E7505B"/>
    <w:rsid w:val="00E8322D"/>
    <w:rsid w:val="00EC17D1"/>
    <w:rsid w:val="00F123D7"/>
    <w:rsid w:val="00F136F8"/>
    <w:rsid w:val="00F1435D"/>
    <w:rsid w:val="00F14E2A"/>
    <w:rsid w:val="00F17A42"/>
    <w:rsid w:val="00F21684"/>
    <w:rsid w:val="00F3446D"/>
    <w:rsid w:val="00F469B2"/>
    <w:rsid w:val="00F54716"/>
    <w:rsid w:val="00F652E7"/>
    <w:rsid w:val="00F743C2"/>
    <w:rsid w:val="00F76E16"/>
    <w:rsid w:val="00FA04A3"/>
    <w:rsid w:val="00FA0CBD"/>
    <w:rsid w:val="00FA527B"/>
    <w:rsid w:val="00FB0AEC"/>
    <w:rsid w:val="00FC2929"/>
    <w:rsid w:val="00FD4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4" type="connector" idref="#_x0000_s1032"/>
        <o:r id="V:Rule5" type="connector" idref="#_x0000_s1026"/>
        <o:r id="V:Rule6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8C2"/>
  </w:style>
  <w:style w:type="paragraph" w:styleId="1">
    <w:name w:val="heading 1"/>
    <w:basedOn w:val="a"/>
    <w:next w:val="a"/>
    <w:link w:val="10"/>
    <w:uiPriority w:val="9"/>
    <w:qFormat/>
    <w:rsid w:val="00CD4B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779F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8779F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779F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8779F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Основной текст_"/>
    <w:basedOn w:val="a0"/>
    <w:link w:val="11"/>
    <w:rsid w:val="008779F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8779F3"/>
    <w:pPr>
      <w:shd w:val="clear" w:color="auto" w:fill="FFFFFF"/>
      <w:spacing w:after="120" w:line="0" w:lineRule="atLeast"/>
      <w:ind w:hanging="1480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unhideWhenUsed/>
    <w:rsid w:val="008779F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8779F3"/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8779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Title"/>
    <w:basedOn w:val="a"/>
    <w:link w:val="a7"/>
    <w:qFormat/>
    <w:rsid w:val="008779F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rsid w:val="008779F3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Title">
    <w:name w:val="ConsTitle"/>
    <w:rsid w:val="008779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HTML">
    <w:name w:val="HTML Preformatted"/>
    <w:basedOn w:val="a"/>
    <w:link w:val="HTML0"/>
    <w:rsid w:val="008779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8779F3"/>
    <w:rPr>
      <w:rFonts w:ascii="Courier New" w:eastAsia="Times New Roman" w:hAnsi="Courier New" w:cs="Courier New"/>
      <w:sz w:val="18"/>
      <w:szCs w:val="18"/>
    </w:rPr>
  </w:style>
  <w:style w:type="character" w:customStyle="1" w:styleId="21">
    <w:name w:val="Основной текст (2)_"/>
    <w:basedOn w:val="a0"/>
    <w:link w:val="22"/>
    <w:rsid w:val="003645D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645DF"/>
    <w:pPr>
      <w:shd w:val="clear" w:color="auto" w:fill="FFFFFF"/>
      <w:spacing w:before="6360" w:after="0" w:line="278" w:lineRule="exact"/>
      <w:ind w:hanging="20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ConsNormal">
    <w:name w:val="ConsNormal"/>
    <w:rsid w:val="005F22A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7E7D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</w:rPr>
  </w:style>
  <w:style w:type="paragraph" w:customStyle="1" w:styleId="ConsPlusCell">
    <w:name w:val="ConsPlusCell"/>
    <w:uiPriority w:val="99"/>
    <w:rsid w:val="007E7D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alibri"/>
    </w:rPr>
  </w:style>
  <w:style w:type="paragraph" w:customStyle="1" w:styleId="a8">
    <w:name w:val="Знак Знак Знак Знак Знак Знак Знак Знак Знак Знак"/>
    <w:basedOn w:val="a"/>
    <w:rsid w:val="0099790E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9">
    <w:name w:val="List Paragraph"/>
    <w:basedOn w:val="a"/>
    <w:uiPriority w:val="34"/>
    <w:qFormat/>
    <w:rsid w:val="007B066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D4B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6D4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D43D9"/>
  </w:style>
  <w:style w:type="table" w:styleId="ac">
    <w:name w:val="Table Grid"/>
    <w:basedOn w:val="a1"/>
    <w:uiPriority w:val="59"/>
    <w:rsid w:val="007318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2BB1E-A350-496A-A499-AE2B9231D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13</Pages>
  <Words>4204</Words>
  <Characters>23965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akornienko</dc:creator>
  <cp:keywords/>
  <dc:description/>
  <cp:lastModifiedBy>akornienko</cp:lastModifiedBy>
  <cp:revision>67</cp:revision>
  <cp:lastPrinted>2015-06-29T08:40:00Z</cp:lastPrinted>
  <dcterms:created xsi:type="dcterms:W3CDTF">2013-10-18T13:21:00Z</dcterms:created>
  <dcterms:modified xsi:type="dcterms:W3CDTF">2016-02-08T07:19:00Z</dcterms:modified>
</cp:coreProperties>
</file>