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Default Extension="jpeg" ContentType="image/jpeg"/>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8EE" w:rsidRPr="008D6D90" w:rsidRDefault="008F6E85" w:rsidP="00232113">
      <w:pPr>
        <w:widowControl w:val="0"/>
        <w:contextualSpacing/>
        <w:rPr>
          <w:rFonts w:ascii="Times New Roman" w:hAnsi="Times New Roman" w:cs="Times New Roman"/>
          <w:noProof/>
          <w:sz w:val="16"/>
          <w:szCs w:val="16"/>
        </w:rPr>
      </w:pPr>
      <w:r>
        <w:rPr>
          <w:rFonts w:ascii="Times New Roman" w:hAnsi="Times New Roman" w:cs="Times New Roman"/>
          <w:noProof/>
          <w:sz w:val="16"/>
          <w:szCs w:val="16"/>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935DCA" w:rsidRDefault="00935DCA" w:rsidP="00A518EE">
                  <w:pPr>
                    <w:jc w:val="center"/>
                    <w:rPr>
                      <w:sz w:val="24"/>
                      <w:szCs w:val="24"/>
                    </w:rPr>
                  </w:pPr>
                  <w:r>
                    <w:rPr>
                      <w:rFonts w:ascii="Impact" w:hAnsi="Impact"/>
                      <w:sz w:val="72"/>
                      <w:szCs w:val="72"/>
                    </w:rPr>
                    <w:t>Павловский</w:t>
                  </w:r>
                </w:p>
                <w:p w:rsidR="00935DCA" w:rsidRDefault="00935DCA" w:rsidP="00A518EE">
                  <w:pPr>
                    <w:jc w:val="center"/>
                  </w:pPr>
                  <w:r>
                    <w:rPr>
                      <w:rFonts w:ascii="Impact" w:hAnsi="Impact"/>
                      <w:sz w:val="72"/>
                      <w:szCs w:val="72"/>
                    </w:rPr>
                    <w:t xml:space="preserve">муниципальный </w:t>
                  </w:r>
                </w:p>
                <w:p w:rsidR="00935DCA" w:rsidRDefault="00935DCA" w:rsidP="00A518EE">
                  <w:pPr>
                    <w:jc w:val="center"/>
                  </w:pPr>
                  <w:r>
                    <w:rPr>
                      <w:rFonts w:ascii="Impact" w:hAnsi="Impact"/>
                      <w:sz w:val="72"/>
                      <w:szCs w:val="72"/>
                    </w:rPr>
                    <w:t>ВЕСТНИК</w:t>
                  </w:r>
                </w:p>
              </w:txbxContent>
            </v:textbox>
          </v:shape>
        </w:pict>
      </w:r>
      <w:r w:rsidR="00371185" w:rsidRPr="008D6D90">
        <w:rPr>
          <w:rFonts w:ascii="Times New Roman" w:hAnsi="Times New Roman" w:cs="Times New Roman"/>
          <w:noProof/>
          <w:sz w:val="16"/>
          <w:szCs w:val="16"/>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rFonts w:ascii="Times New Roman" w:hAnsi="Times New Roman" w:cs="Times New Roman"/>
          <w:noProof/>
          <w:sz w:val="16"/>
          <w:szCs w:val="16"/>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935DCA" w:rsidRDefault="00935DCA" w:rsidP="00A518EE">
                  <w:pPr>
                    <w:pStyle w:val="31"/>
                    <w:rPr>
                      <w:sz w:val="36"/>
                      <w:szCs w:val="36"/>
                    </w:rPr>
                  </w:pPr>
                </w:p>
                <w:p w:rsidR="00935DCA" w:rsidRPr="00A518EE" w:rsidRDefault="00935DCA" w:rsidP="00A518EE">
                  <w:pPr>
                    <w:pStyle w:val="31"/>
                    <w:rPr>
                      <w:sz w:val="36"/>
                      <w:szCs w:val="36"/>
                    </w:rPr>
                  </w:pPr>
                  <w:r>
                    <w:rPr>
                      <w:sz w:val="36"/>
                      <w:szCs w:val="36"/>
                    </w:rPr>
                    <w:t>от 22</w:t>
                  </w:r>
                </w:p>
                <w:p w:rsidR="00935DCA" w:rsidRPr="00A518EE" w:rsidRDefault="00935DCA" w:rsidP="00A518EE">
                  <w:pPr>
                    <w:pStyle w:val="31"/>
                    <w:rPr>
                      <w:sz w:val="36"/>
                      <w:szCs w:val="36"/>
                    </w:rPr>
                  </w:pPr>
                  <w:r>
                    <w:rPr>
                      <w:sz w:val="36"/>
                      <w:szCs w:val="36"/>
                    </w:rPr>
                    <w:t>февраля</w:t>
                  </w:r>
                </w:p>
                <w:p w:rsidR="00935DCA" w:rsidRPr="00A518EE" w:rsidRDefault="00935DCA" w:rsidP="00A518EE">
                  <w:pPr>
                    <w:pStyle w:val="31"/>
                    <w:rPr>
                      <w:sz w:val="36"/>
                      <w:szCs w:val="36"/>
                    </w:rPr>
                  </w:pPr>
                  <w:r w:rsidRPr="00A518EE">
                    <w:rPr>
                      <w:sz w:val="36"/>
                      <w:szCs w:val="36"/>
                    </w:rPr>
                    <w:t>2019 года</w:t>
                  </w:r>
                </w:p>
                <w:p w:rsidR="00935DCA" w:rsidRPr="00A518EE" w:rsidRDefault="00935DCA" w:rsidP="00A518EE">
                  <w:pPr>
                    <w:jc w:val="center"/>
                    <w:rPr>
                      <w:rFonts w:ascii="Times New Roman" w:hAnsi="Times New Roman" w:cs="Times New Roman"/>
                      <w:b/>
                    </w:rPr>
                  </w:pPr>
                  <w:r w:rsidRPr="00A518EE">
                    <w:rPr>
                      <w:rFonts w:ascii="Times New Roman" w:hAnsi="Times New Roman" w:cs="Times New Roman"/>
                      <w:b/>
                      <w:bCs/>
                      <w:sz w:val="52"/>
                    </w:rPr>
                    <w:t>№ 3</w:t>
                  </w:r>
                </w:p>
              </w:txbxContent>
            </v:textbox>
          </v:rect>
        </w:pict>
      </w:r>
      <w:r>
        <w:rPr>
          <w:rFonts w:ascii="Times New Roman" w:hAnsi="Times New Roman" w:cs="Times New Roman"/>
          <w:noProof/>
          <w:sz w:val="16"/>
          <w:szCs w:val="16"/>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rFonts w:ascii="Times New Roman" w:hAnsi="Times New Roman" w:cs="Times New Roman"/>
          <w:noProof/>
          <w:sz w:val="16"/>
          <w:szCs w:val="16"/>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A518EE" w:rsidRPr="008D6D90">
        <w:rPr>
          <w:rFonts w:ascii="Times New Roman" w:hAnsi="Times New Roman" w:cs="Times New Roman"/>
          <w:noProof/>
          <w:sz w:val="16"/>
          <w:szCs w:val="16"/>
        </w:rPr>
        <w:t xml:space="preserve"> Атл нет</w:t>
      </w:r>
    </w:p>
    <w:p w:rsidR="00A518EE" w:rsidRPr="008D6D90" w:rsidRDefault="00371185" w:rsidP="00232113">
      <w:pPr>
        <w:widowControl w:val="0"/>
        <w:contextualSpacing/>
        <w:rPr>
          <w:rFonts w:ascii="Times New Roman" w:hAnsi="Times New Roman" w:cs="Times New Roman"/>
          <w:noProof/>
          <w:sz w:val="16"/>
          <w:szCs w:val="16"/>
        </w:rPr>
      </w:pPr>
      <w:r w:rsidRPr="008D6D90">
        <w:rPr>
          <w:rFonts w:ascii="Times New Roman" w:hAnsi="Times New Roman" w:cs="Times New Roman"/>
          <w:noProof/>
          <w:sz w:val="16"/>
          <w:szCs w:val="16"/>
        </w:rPr>
        <w:t>24</w:t>
      </w:r>
    </w:p>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A518EE" w:rsidP="00232113">
      <w:pPr>
        <w:widowControl w:val="0"/>
        <w:contextualSpacing/>
        <w:rPr>
          <w:rFonts w:ascii="Times New Roman" w:hAnsi="Times New Roman" w:cs="Times New Roman"/>
          <w:sz w:val="16"/>
          <w:szCs w:val="16"/>
        </w:rPr>
      </w:pPr>
    </w:p>
    <w:p w:rsidR="00BB5ABC" w:rsidRPr="008D6D90" w:rsidRDefault="00BB5ABC" w:rsidP="00232113">
      <w:pPr>
        <w:widowControl w:val="0"/>
        <w:tabs>
          <w:tab w:val="left" w:pos="7455"/>
        </w:tabs>
        <w:contextualSpacing/>
        <w:rPr>
          <w:rFonts w:ascii="Times New Roman" w:hAnsi="Times New Roman" w:cs="Times New Roman"/>
          <w:sz w:val="16"/>
          <w:szCs w:val="16"/>
        </w:rPr>
      </w:pPr>
    </w:p>
    <w:p w:rsidR="00BB5ABC" w:rsidRPr="008D6D90" w:rsidRDefault="00BB5ABC" w:rsidP="00232113">
      <w:pPr>
        <w:widowControl w:val="0"/>
        <w:tabs>
          <w:tab w:val="left" w:pos="7455"/>
        </w:tabs>
        <w:contextualSpacing/>
        <w:rPr>
          <w:rFonts w:ascii="Times New Roman" w:hAnsi="Times New Roman" w:cs="Times New Roman"/>
          <w:sz w:val="16"/>
          <w:szCs w:val="16"/>
        </w:rPr>
      </w:pPr>
    </w:p>
    <w:p w:rsidR="00BB5ABC" w:rsidRPr="008D6D90" w:rsidRDefault="00BB5ABC" w:rsidP="00232113">
      <w:pPr>
        <w:widowControl w:val="0"/>
        <w:tabs>
          <w:tab w:val="left" w:pos="7455"/>
        </w:tabs>
        <w:contextualSpacing/>
        <w:rPr>
          <w:rFonts w:ascii="Times New Roman" w:hAnsi="Times New Roman" w:cs="Times New Roman"/>
          <w:sz w:val="16"/>
          <w:szCs w:val="16"/>
        </w:rPr>
      </w:pPr>
    </w:p>
    <w:p w:rsidR="00BB5ABC" w:rsidRPr="008D6D90" w:rsidRDefault="00BB5ABC" w:rsidP="00232113">
      <w:pPr>
        <w:widowControl w:val="0"/>
        <w:tabs>
          <w:tab w:val="left" w:pos="7455"/>
        </w:tabs>
        <w:contextualSpacing/>
        <w:rPr>
          <w:rFonts w:ascii="Times New Roman" w:hAnsi="Times New Roman" w:cs="Times New Roman"/>
          <w:sz w:val="16"/>
          <w:szCs w:val="16"/>
        </w:rPr>
      </w:pPr>
    </w:p>
    <w:p w:rsidR="00BB5ABC" w:rsidRPr="008D6D90" w:rsidRDefault="00BB5ABC" w:rsidP="00232113">
      <w:pPr>
        <w:widowControl w:val="0"/>
        <w:tabs>
          <w:tab w:val="left" w:pos="7455"/>
        </w:tabs>
        <w:contextualSpacing/>
        <w:rPr>
          <w:rFonts w:ascii="Times New Roman" w:hAnsi="Times New Roman" w:cs="Times New Roman"/>
          <w:sz w:val="16"/>
          <w:szCs w:val="16"/>
        </w:rPr>
      </w:pPr>
    </w:p>
    <w:p w:rsidR="00BB5ABC" w:rsidRPr="008D6D90" w:rsidRDefault="00BB5ABC" w:rsidP="00232113">
      <w:pPr>
        <w:widowControl w:val="0"/>
        <w:tabs>
          <w:tab w:val="left" w:pos="7455"/>
        </w:tabs>
        <w:contextualSpacing/>
        <w:rPr>
          <w:rFonts w:ascii="Times New Roman" w:hAnsi="Times New Roman" w:cs="Times New Roman"/>
          <w:sz w:val="16"/>
          <w:szCs w:val="16"/>
        </w:rPr>
      </w:pPr>
    </w:p>
    <w:p w:rsidR="00BB5ABC" w:rsidRPr="008D6D90" w:rsidRDefault="00BB5ABC" w:rsidP="00232113">
      <w:pPr>
        <w:widowControl w:val="0"/>
        <w:tabs>
          <w:tab w:val="left" w:pos="7455"/>
        </w:tabs>
        <w:contextualSpacing/>
        <w:rPr>
          <w:rFonts w:ascii="Times New Roman" w:hAnsi="Times New Roman" w:cs="Times New Roman"/>
          <w:sz w:val="16"/>
          <w:szCs w:val="16"/>
        </w:rPr>
      </w:pPr>
    </w:p>
    <w:p w:rsidR="00A518EE" w:rsidRPr="008D6D90" w:rsidRDefault="008F6E85" w:rsidP="00232113">
      <w:pPr>
        <w:widowControl w:val="0"/>
        <w:tabs>
          <w:tab w:val="left" w:pos="7455"/>
        </w:tabs>
        <w:contextualSpacing/>
        <w:rPr>
          <w:rFonts w:ascii="Times New Roman" w:hAnsi="Times New Roman" w:cs="Times New Roman"/>
          <w:sz w:val="16"/>
          <w:szCs w:val="16"/>
        </w:rPr>
      </w:pPr>
      <w:r>
        <w:rPr>
          <w:rFonts w:ascii="Times New Roman" w:hAnsi="Times New Roman" w:cs="Times New Roman"/>
          <w:noProof/>
          <w:sz w:val="16"/>
          <w:szCs w:val="16"/>
        </w:rPr>
        <w:pict>
          <v:line id="Line 2" o:spid="_x0000_s1030" style="position:absolute;z-index:251654656;visibility:visible" from="-61.9pt,6.75pt" to="523.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r w:rsidR="00371185" w:rsidRPr="008D6D90">
        <w:rPr>
          <w:rFonts w:ascii="Times New Roman" w:hAnsi="Times New Roman" w:cs="Times New Roman"/>
          <w:sz w:val="16"/>
          <w:szCs w:val="16"/>
        </w:rPr>
        <w:tab/>
      </w:r>
    </w:p>
    <w:p w:rsidR="00A518EE" w:rsidRPr="008D6D90" w:rsidRDefault="00A518EE" w:rsidP="00232113">
      <w:pPr>
        <w:widowControl w:val="0"/>
        <w:contextualSpacing/>
        <w:jc w:val="both"/>
        <w:rPr>
          <w:rFonts w:ascii="Times New Roman" w:hAnsi="Times New Roman" w:cs="Times New Roman"/>
          <w:b/>
          <w:sz w:val="16"/>
          <w:szCs w:val="16"/>
        </w:rPr>
        <w:sectPr w:rsidR="00A518EE" w:rsidRPr="008D6D90" w:rsidSect="00A518EE">
          <w:headerReference w:type="even" r:id="rId8"/>
          <w:headerReference w:type="default" r:id="rId9"/>
          <w:footerReference w:type="default" r:id="rId10"/>
          <w:headerReference w:type="first" r:id="rId11"/>
          <w:type w:val="continuous"/>
          <w:pgSz w:w="11906" w:h="16838"/>
          <w:pgMar w:top="1134" w:right="806" w:bottom="1087" w:left="1200" w:header="426" w:footer="709" w:gutter="0"/>
          <w:pgNumType w:start="1"/>
          <w:cols w:space="708"/>
          <w:titlePg/>
          <w:docGrid w:linePitch="360"/>
        </w:sectPr>
      </w:pPr>
      <w:bookmarkStart w:id="0" w:name="OLE_LINK38" w:colFirst="0" w:colLast="0"/>
    </w:p>
    <w:tbl>
      <w:tblPr>
        <w:tblW w:w="5436" w:type="pct"/>
        <w:tblInd w:w="-256" w:type="dxa"/>
        <w:shd w:val="clear" w:color="auto" w:fill="BFBFBF" w:themeFill="background1" w:themeFillShade="BF"/>
        <w:tblCellMar>
          <w:left w:w="28" w:type="dxa"/>
          <w:right w:w="28" w:type="dxa"/>
        </w:tblCellMar>
        <w:tblLook w:val="04A0"/>
      </w:tblPr>
      <w:tblGrid>
        <w:gridCol w:w="5073"/>
      </w:tblGrid>
      <w:tr w:rsidR="00A518EE" w:rsidRPr="008D6D90" w:rsidTr="006B43A4">
        <w:trPr>
          <w:trHeight w:val="415"/>
        </w:trPr>
        <w:tc>
          <w:tcPr>
            <w:tcW w:w="5000" w:type="pct"/>
            <w:shd w:val="clear" w:color="auto" w:fill="BFBFBF" w:themeFill="background1" w:themeFillShade="BF"/>
            <w:vAlign w:val="center"/>
          </w:tcPr>
          <w:bookmarkEnd w:id="0"/>
          <w:p w:rsidR="00A518EE" w:rsidRPr="008D6D90" w:rsidRDefault="00371185" w:rsidP="00232113">
            <w:pPr>
              <w:widowControl w:val="0"/>
              <w:contextualSpacing/>
              <w:jc w:val="center"/>
              <w:rPr>
                <w:rFonts w:ascii="Times New Roman" w:hAnsi="Times New Roman" w:cs="Times New Roman"/>
                <w:b/>
                <w:sz w:val="24"/>
                <w:szCs w:val="24"/>
              </w:rPr>
            </w:pPr>
            <w:r w:rsidRPr="008D6D90">
              <w:rPr>
                <w:rFonts w:ascii="Times New Roman" w:hAnsi="Times New Roman" w:cs="Times New Roman"/>
                <w:b/>
                <w:sz w:val="24"/>
                <w:szCs w:val="24"/>
              </w:rPr>
              <w:lastRenderedPageBreak/>
              <w:t>Документы администрации Павловского муниципального района</w:t>
            </w:r>
          </w:p>
        </w:tc>
      </w:tr>
    </w:tbl>
    <w:p w:rsidR="00935DCA" w:rsidRPr="008D6D90" w:rsidRDefault="00935DCA" w:rsidP="00232113">
      <w:pPr>
        <w:pStyle w:val="af7"/>
        <w:contextualSpacing/>
        <w:jc w:val="center"/>
        <w:rPr>
          <w:rFonts w:ascii="Times New Roman" w:hAnsi="Times New Roman"/>
          <w:b/>
          <w:sz w:val="16"/>
          <w:szCs w:val="16"/>
        </w:rPr>
      </w:pPr>
    </w:p>
    <w:p w:rsidR="00836BA7" w:rsidRPr="008D6D90" w:rsidRDefault="00836BA7" w:rsidP="00232113">
      <w:pPr>
        <w:pStyle w:val="af7"/>
        <w:contextualSpacing/>
        <w:jc w:val="center"/>
        <w:rPr>
          <w:rFonts w:ascii="Times New Roman" w:hAnsi="Times New Roman"/>
          <w:b/>
          <w:sz w:val="16"/>
          <w:szCs w:val="16"/>
        </w:rPr>
      </w:pPr>
      <w:r w:rsidRPr="008D6D90">
        <w:rPr>
          <w:rFonts w:ascii="Times New Roman" w:hAnsi="Times New Roman"/>
          <w:b/>
          <w:sz w:val="16"/>
          <w:szCs w:val="16"/>
        </w:rPr>
        <w:t>ПОЯСНИТЕЛЬНАЯ ЗАПИСКА</w:t>
      </w:r>
    </w:p>
    <w:p w:rsidR="00836BA7" w:rsidRPr="008D6D90" w:rsidRDefault="00836BA7" w:rsidP="00232113">
      <w:pPr>
        <w:pStyle w:val="af7"/>
        <w:contextualSpacing/>
        <w:jc w:val="center"/>
        <w:rPr>
          <w:rFonts w:ascii="Times New Roman" w:hAnsi="Times New Roman"/>
          <w:b/>
          <w:sz w:val="16"/>
          <w:szCs w:val="16"/>
        </w:rPr>
      </w:pPr>
      <w:r w:rsidRPr="008D6D90">
        <w:rPr>
          <w:rFonts w:ascii="Times New Roman" w:hAnsi="Times New Roman"/>
          <w:sz w:val="16"/>
          <w:szCs w:val="16"/>
        </w:rPr>
        <w:t>к проекту решения Совета народных депутатов Павловского муниципального района «О внесении</w:t>
      </w:r>
      <w:r w:rsidR="00FD19C7" w:rsidRPr="008D6D90">
        <w:rPr>
          <w:rFonts w:ascii="Times New Roman" w:hAnsi="Times New Roman"/>
          <w:sz w:val="16"/>
          <w:szCs w:val="16"/>
        </w:rPr>
        <w:t xml:space="preserve"> изменений в некоторые решения </w:t>
      </w:r>
      <w:r w:rsidRPr="008D6D90">
        <w:rPr>
          <w:rFonts w:ascii="Times New Roman" w:hAnsi="Times New Roman"/>
          <w:sz w:val="16"/>
          <w:szCs w:val="16"/>
        </w:rPr>
        <w:t>Совета народных депутатов Павловского муниципального района</w:t>
      </w:r>
      <w:r w:rsidRPr="008D6D90">
        <w:rPr>
          <w:rFonts w:ascii="Times New Roman" w:hAnsi="Times New Roman"/>
          <w:b/>
          <w:sz w:val="16"/>
          <w:szCs w:val="16"/>
        </w:rPr>
        <w:t>»</w:t>
      </w:r>
    </w:p>
    <w:p w:rsidR="00836BA7" w:rsidRPr="008D6D90" w:rsidRDefault="00836BA7" w:rsidP="00232113">
      <w:pPr>
        <w:tabs>
          <w:tab w:val="left" w:pos="7088"/>
          <w:tab w:val="left" w:pos="8931"/>
        </w:tabs>
        <w:contextualSpacing/>
        <w:rPr>
          <w:rFonts w:ascii="Times New Roman" w:hAnsi="Times New Roman" w:cs="Times New Roman"/>
          <w:sz w:val="16"/>
          <w:szCs w:val="16"/>
        </w:rPr>
      </w:pPr>
    </w:p>
    <w:p w:rsidR="00836BA7" w:rsidRPr="008D6D90" w:rsidRDefault="00836BA7"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  В связи с изменением списочного состава депутатского корпуса седьмого созыва и кадровыми перестановками настоящим проектом решения вносятся изменения в некоторые решения Совета народных депутатов, касающиеся состава постоянных депутатских комиссий и избрания их председателей.</w:t>
      </w:r>
    </w:p>
    <w:p w:rsidR="00836BA7" w:rsidRPr="008D6D90" w:rsidRDefault="00836BA7" w:rsidP="00232113">
      <w:pPr>
        <w:contextualSpacing/>
        <w:rPr>
          <w:rFonts w:ascii="Times New Roman" w:hAnsi="Times New Roman" w:cs="Times New Roman"/>
          <w:sz w:val="16"/>
          <w:szCs w:val="16"/>
        </w:rPr>
      </w:pPr>
      <w:r w:rsidRPr="008D6D90">
        <w:rPr>
          <w:rFonts w:ascii="Times New Roman" w:hAnsi="Times New Roman" w:cs="Times New Roman"/>
          <w:sz w:val="16"/>
          <w:szCs w:val="16"/>
        </w:rPr>
        <w:t>Принятие настоящего решения находится в компетенции Совета народных депутатов и не требует дополнительных ассигнований из бюджета Павловского муниципального района.</w:t>
      </w:r>
    </w:p>
    <w:p w:rsidR="00836BA7" w:rsidRPr="008D6D90" w:rsidRDefault="00836BA7" w:rsidP="00232113">
      <w:pPr>
        <w:pStyle w:val="af7"/>
        <w:contextualSpacing/>
        <w:rPr>
          <w:rFonts w:ascii="Times New Roman" w:hAnsi="Times New Roman"/>
          <w:sz w:val="16"/>
          <w:szCs w:val="16"/>
        </w:rPr>
      </w:pPr>
    </w:p>
    <w:p w:rsidR="00836BA7" w:rsidRPr="008D6D90" w:rsidRDefault="00836BA7" w:rsidP="00232113">
      <w:pPr>
        <w:pStyle w:val="af7"/>
        <w:contextualSpacing/>
        <w:rPr>
          <w:rFonts w:ascii="Times New Roman" w:hAnsi="Times New Roman"/>
          <w:sz w:val="16"/>
          <w:szCs w:val="16"/>
        </w:rPr>
      </w:pPr>
      <w:r w:rsidRPr="008D6D90">
        <w:rPr>
          <w:rFonts w:ascii="Times New Roman" w:hAnsi="Times New Roman"/>
          <w:sz w:val="16"/>
          <w:szCs w:val="16"/>
        </w:rPr>
        <w:t xml:space="preserve">Начальник отдела </w:t>
      </w:r>
    </w:p>
    <w:p w:rsidR="00836BA7" w:rsidRPr="008D6D90" w:rsidRDefault="00836BA7" w:rsidP="00232113">
      <w:pPr>
        <w:pStyle w:val="af7"/>
        <w:contextualSpacing/>
        <w:rPr>
          <w:rFonts w:ascii="Times New Roman" w:hAnsi="Times New Roman"/>
          <w:sz w:val="16"/>
          <w:szCs w:val="16"/>
        </w:rPr>
      </w:pPr>
      <w:r w:rsidRPr="008D6D90">
        <w:rPr>
          <w:rFonts w:ascii="Times New Roman" w:hAnsi="Times New Roman"/>
          <w:sz w:val="16"/>
          <w:szCs w:val="16"/>
        </w:rPr>
        <w:t>организационно-правовой работы</w:t>
      </w:r>
    </w:p>
    <w:p w:rsidR="00836BA7" w:rsidRPr="008D6D90" w:rsidRDefault="00836BA7" w:rsidP="00232113">
      <w:pPr>
        <w:pStyle w:val="af7"/>
        <w:contextualSpacing/>
        <w:rPr>
          <w:rFonts w:ascii="Times New Roman" w:hAnsi="Times New Roman"/>
          <w:sz w:val="16"/>
          <w:szCs w:val="16"/>
        </w:rPr>
      </w:pPr>
      <w:r w:rsidRPr="008D6D90">
        <w:rPr>
          <w:rFonts w:ascii="Times New Roman" w:hAnsi="Times New Roman"/>
          <w:sz w:val="16"/>
          <w:szCs w:val="16"/>
        </w:rPr>
        <w:t xml:space="preserve">Совета народных депутатов                                   </w:t>
      </w:r>
    </w:p>
    <w:p w:rsidR="00836BA7" w:rsidRPr="008D6D90" w:rsidRDefault="00836BA7" w:rsidP="00232113">
      <w:pPr>
        <w:pStyle w:val="af7"/>
        <w:contextualSpacing/>
        <w:jc w:val="right"/>
        <w:rPr>
          <w:rFonts w:ascii="Times New Roman" w:hAnsi="Times New Roman"/>
          <w:b/>
          <w:sz w:val="16"/>
          <w:szCs w:val="16"/>
        </w:rPr>
      </w:pPr>
      <w:r w:rsidRPr="008D6D90">
        <w:rPr>
          <w:rFonts w:ascii="Times New Roman" w:hAnsi="Times New Roman"/>
          <w:sz w:val="16"/>
          <w:szCs w:val="16"/>
        </w:rPr>
        <w:t xml:space="preserve">                              В.И.Рязанцева</w:t>
      </w:r>
    </w:p>
    <w:p w:rsidR="00836BA7" w:rsidRPr="008D6D90" w:rsidRDefault="00836BA7" w:rsidP="00232113">
      <w:pPr>
        <w:contextualSpacing/>
        <w:rPr>
          <w:rFonts w:ascii="Times New Roman" w:hAnsi="Times New Roman" w:cs="Times New Roman"/>
          <w:sz w:val="16"/>
          <w:szCs w:val="16"/>
        </w:rPr>
      </w:pPr>
    </w:p>
    <w:p w:rsidR="00836BA7" w:rsidRPr="008D6D90" w:rsidRDefault="00836BA7"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СОВЕТ</w:t>
      </w:r>
    </w:p>
    <w:p w:rsidR="00836BA7" w:rsidRPr="008D6D90" w:rsidRDefault="00836BA7"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НАРОДНЫХ ДЕПУТАТОВ ПАВЛОВСКОГО МУНИЦИПАЛЬНОГО РАЙОНА</w:t>
      </w:r>
    </w:p>
    <w:p w:rsidR="00836BA7" w:rsidRPr="008D6D90" w:rsidRDefault="00836BA7"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ВОРОНЕЖСКОЙ ОБЛАСТИ</w:t>
      </w:r>
    </w:p>
    <w:p w:rsidR="00836BA7" w:rsidRPr="008D6D90" w:rsidRDefault="00836BA7" w:rsidP="00232113">
      <w:pPr>
        <w:pStyle w:val="ConsNonformat"/>
        <w:ind w:right="0"/>
        <w:contextualSpacing/>
        <w:jc w:val="center"/>
        <w:rPr>
          <w:rFonts w:ascii="Times New Roman" w:hAnsi="Times New Roman" w:cs="Times New Roman"/>
          <w:b/>
          <w:bCs/>
          <w:sz w:val="16"/>
          <w:szCs w:val="16"/>
        </w:rPr>
      </w:pPr>
    </w:p>
    <w:p w:rsidR="00836BA7" w:rsidRPr="008D6D90" w:rsidRDefault="00836BA7"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Р Е Ш Е Н И Е</w:t>
      </w:r>
    </w:p>
    <w:p w:rsidR="00836BA7" w:rsidRPr="008D6D90" w:rsidRDefault="00836BA7" w:rsidP="00232113">
      <w:pPr>
        <w:contextualSpacing/>
        <w:jc w:val="center"/>
        <w:outlineLvl w:val="1"/>
        <w:rPr>
          <w:rFonts w:ascii="Times New Roman" w:hAnsi="Times New Roman" w:cs="Times New Roman"/>
          <w:sz w:val="16"/>
          <w:szCs w:val="16"/>
        </w:rPr>
      </w:pPr>
    </w:p>
    <w:p w:rsidR="00836BA7" w:rsidRPr="008D6D90" w:rsidRDefault="00836BA7" w:rsidP="00232113">
      <w:pPr>
        <w:pStyle w:val="ConsPlusTitle"/>
        <w:widowControl/>
        <w:contextualSpacing/>
        <w:jc w:val="both"/>
        <w:rPr>
          <w:rFonts w:ascii="Times New Roman" w:hAnsi="Times New Roman" w:cs="Times New Roman"/>
          <w:b w:val="0"/>
          <w:sz w:val="16"/>
          <w:szCs w:val="16"/>
          <w:u w:val="single"/>
        </w:rPr>
      </w:pPr>
      <w:r w:rsidRPr="008D6D90">
        <w:rPr>
          <w:rFonts w:ascii="Times New Roman" w:hAnsi="Times New Roman" w:cs="Times New Roman"/>
          <w:b w:val="0"/>
          <w:sz w:val="16"/>
          <w:szCs w:val="16"/>
        </w:rPr>
        <w:t xml:space="preserve">от  </w:t>
      </w:r>
      <w:r w:rsidRPr="008D6D90">
        <w:rPr>
          <w:rFonts w:ascii="Times New Roman" w:hAnsi="Times New Roman" w:cs="Times New Roman"/>
          <w:b w:val="0"/>
          <w:sz w:val="16"/>
          <w:szCs w:val="16"/>
          <w:u w:val="single"/>
        </w:rPr>
        <w:t>21.02.2019 г.</w:t>
      </w:r>
      <w:r w:rsidRPr="008D6D90">
        <w:rPr>
          <w:rFonts w:ascii="Times New Roman" w:hAnsi="Times New Roman" w:cs="Times New Roman"/>
          <w:b w:val="0"/>
          <w:sz w:val="16"/>
          <w:szCs w:val="16"/>
        </w:rPr>
        <w:t xml:space="preserve">  № </w:t>
      </w:r>
      <w:r w:rsidRPr="008D6D90">
        <w:rPr>
          <w:rFonts w:ascii="Times New Roman" w:hAnsi="Times New Roman" w:cs="Times New Roman"/>
          <w:b w:val="0"/>
          <w:sz w:val="16"/>
          <w:szCs w:val="16"/>
          <w:u w:val="single"/>
        </w:rPr>
        <w:t>071</w:t>
      </w:r>
    </w:p>
    <w:p w:rsidR="00836BA7" w:rsidRPr="008D6D90" w:rsidRDefault="00836BA7" w:rsidP="00232113">
      <w:pPr>
        <w:pStyle w:val="ConsPlusTitle"/>
        <w:widowControl/>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 xml:space="preserve">             г.Павловск</w:t>
      </w:r>
    </w:p>
    <w:p w:rsidR="00836BA7" w:rsidRPr="008D6D90" w:rsidRDefault="00836BA7" w:rsidP="00232113">
      <w:pPr>
        <w:pStyle w:val="ConsPlusTitle"/>
        <w:widowControl/>
        <w:contextualSpacing/>
        <w:jc w:val="both"/>
        <w:rPr>
          <w:rFonts w:ascii="Times New Roman" w:hAnsi="Times New Roman" w:cs="Times New Roman"/>
          <w:b w:val="0"/>
          <w:sz w:val="16"/>
          <w:szCs w:val="16"/>
        </w:rPr>
      </w:pPr>
    </w:p>
    <w:p w:rsidR="00836BA7" w:rsidRPr="008D6D90" w:rsidRDefault="00836BA7"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О внесении изменений в некоторые решения Совета народных депутатов Павловского  муниципального  района </w:t>
      </w:r>
    </w:p>
    <w:p w:rsidR="00836BA7" w:rsidRPr="008D6D90" w:rsidRDefault="00836BA7" w:rsidP="00232113">
      <w:pPr>
        <w:pStyle w:val="ConsPlusTitle"/>
        <w:widowControl/>
        <w:contextualSpacing/>
        <w:rPr>
          <w:rFonts w:ascii="Times New Roman" w:hAnsi="Times New Roman" w:cs="Times New Roman"/>
          <w:b w:val="0"/>
          <w:sz w:val="16"/>
          <w:szCs w:val="16"/>
        </w:rPr>
      </w:pPr>
    </w:p>
    <w:p w:rsidR="00836BA7" w:rsidRPr="008D6D90" w:rsidRDefault="00836BA7" w:rsidP="00232113">
      <w:pPr>
        <w:pStyle w:val="ConsPlusTitle"/>
        <w:widowControl/>
        <w:contextualSpacing/>
        <w:rPr>
          <w:rFonts w:ascii="Times New Roman" w:hAnsi="Times New Roman" w:cs="Times New Roman"/>
          <w:b w:val="0"/>
          <w:sz w:val="16"/>
          <w:szCs w:val="16"/>
        </w:rPr>
      </w:pPr>
    </w:p>
    <w:p w:rsidR="00836BA7" w:rsidRPr="008D6D90" w:rsidRDefault="00836BA7" w:rsidP="00232113">
      <w:pPr>
        <w:contextualSpacing/>
        <w:rPr>
          <w:rFonts w:ascii="Times New Roman" w:hAnsi="Times New Roman" w:cs="Times New Roman"/>
          <w:sz w:val="16"/>
          <w:szCs w:val="16"/>
        </w:rPr>
      </w:pPr>
      <w:r w:rsidRPr="008D6D90">
        <w:rPr>
          <w:rFonts w:ascii="Times New Roman" w:hAnsi="Times New Roman" w:cs="Times New Roman"/>
          <w:sz w:val="16"/>
          <w:szCs w:val="16"/>
        </w:rPr>
        <w:tab/>
        <w:t xml:space="preserve">В соответствии с Федеральным законом от 06.10.2003г. №131-ФЗ «Об общих принципах организации местного самоуправления в Российской Федерации», Уставом Павловского муниципального района Совет народных депутатов Павловского муниципального района </w:t>
      </w:r>
    </w:p>
    <w:p w:rsidR="00836BA7" w:rsidRPr="008D6D90" w:rsidRDefault="00836BA7" w:rsidP="00232113">
      <w:pPr>
        <w:pStyle w:val="ConsPlusTitle"/>
        <w:widowControl/>
        <w:contextualSpacing/>
        <w:jc w:val="center"/>
        <w:rPr>
          <w:rFonts w:ascii="Times New Roman" w:hAnsi="Times New Roman" w:cs="Times New Roman"/>
          <w:b w:val="0"/>
          <w:sz w:val="16"/>
          <w:szCs w:val="16"/>
        </w:rPr>
      </w:pPr>
    </w:p>
    <w:p w:rsidR="00836BA7" w:rsidRPr="008D6D90" w:rsidRDefault="00836BA7" w:rsidP="00232113">
      <w:pPr>
        <w:pStyle w:val="ConsPlusTitle"/>
        <w:widowControl/>
        <w:contextualSpacing/>
        <w:jc w:val="center"/>
        <w:rPr>
          <w:rFonts w:ascii="Times New Roman" w:hAnsi="Times New Roman" w:cs="Times New Roman"/>
          <w:b w:val="0"/>
          <w:sz w:val="16"/>
          <w:szCs w:val="16"/>
        </w:rPr>
      </w:pPr>
      <w:r w:rsidRPr="008D6D90">
        <w:rPr>
          <w:rFonts w:ascii="Times New Roman" w:hAnsi="Times New Roman" w:cs="Times New Roman"/>
          <w:b w:val="0"/>
          <w:sz w:val="16"/>
          <w:szCs w:val="16"/>
        </w:rPr>
        <w:t>РЕШИЛ:</w:t>
      </w:r>
    </w:p>
    <w:p w:rsidR="00836BA7" w:rsidRPr="008D6D90" w:rsidRDefault="00836BA7" w:rsidP="00232113">
      <w:pPr>
        <w:pStyle w:val="ConsPlusTitle"/>
        <w:widowControl/>
        <w:contextualSpacing/>
        <w:rPr>
          <w:rFonts w:ascii="Times New Roman" w:hAnsi="Times New Roman" w:cs="Times New Roman"/>
          <w:sz w:val="16"/>
          <w:szCs w:val="16"/>
        </w:rPr>
      </w:pPr>
    </w:p>
    <w:p w:rsidR="00836BA7" w:rsidRPr="008D6D90" w:rsidRDefault="00836BA7" w:rsidP="00232113">
      <w:pPr>
        <w:pStyle w:val="aff1"/>
        <w:numPr>
          <w:ilvl w:val="0"/>
          <w:numId w:val="38"/>
        </w:numPr>
        <w:ind w:left="0" w:firstLine="0"/>
        <w:contextualSpacing/>
        <w:rPr>
          <w:rFonts w:ascii="Times New Roman" w:hAnsi="Times New Roman" w:cs="Times New Roman"/>
          <w:sz w:val="16"/>
          <w:szCs w:val="16"/>
        </w:rPr>
      </w:pPr>
      <w:r w:rsidRPr="008D6D90">
        <w:rPr>
          <w:rFonts w:ascii="Times New Roman" w:hAnsi="Times New Roman" w:cs="Times New Roman"/>
          <w:sz w:val="16"/>
          <w:szCs w:val="16"/>
        </w:rPr>
        <w:t>Внести следующие изменения в решение Совета народных депутатов Павловского муниципального района от 04.10.2018 №015 «Об утверждении состава постоянных депутатских комиссий Совета народных депутатов Павловского муниципального района седьмого созыва».</w:t>
      </w:r>
    </w:p>
    <w:p w:rsidR="00836BA7" w:rsidRPr="008D6D90" w:rsidRDefault="00836BA7" w:rsidP="00232113">
      <w:pPr>
        <w:pStyle w:val="af7"/>
        <w:numPr>
          <w:ilvl w:val="1"/>
          <w:numId w:val="38"/>
        </w:numPr>
        <w:ind w:left="0" w:firstLine="0"/>
        <w:contextualSpacing/>
        <w:jc w:val="both"/>
        <w:rPr>
          <w:rFonts w:ascii="Times New Roman" w:hAnsi="Times New Roman"/>
          <w:sz w:val="16"/>
          <w:szCs w:val="16"/>
        </w:rPr>
      </w:pPr>
      <w:r w:rsidRPr="008D6D90">
        <w:rPr>
          <w:rFonts w:ascii="Times New Roman" w:hAnsi="Times New Roman"/>
          <w:sz w:val="16"/>
          <w:szCs w:val="16"/>
        </w:rPr>
        <w:t>Вывести из состава постоянной депутатской комиссии Совета народных депутатов Павловского муниципального района седьмого созыва по промышленности, торговле, транспорту, строительному комплексу и коммунальному хозяйству Щеголева Д.Ю.</w:t>
      </w:r>
    </w:p>
    <w:p w:rsidR="00836BA7" w:rsidRPr="008D6D90" w:rsidRDefault="00836BA7" w:rsidP="00232113">
      <w:pPr>
        <w:pStyle w:val="af7"/>
        <w:numPr>
          <w:ilvl w:val="1"/>
          <w:numId w:val="38"/>
        </w:numPr>
        <w:ind w:left="0" w:firstLine="0"/>
        <w:contextualSpacing/>
        <w:jc w:val="both"/>
        <w:rPr>
          <w:rFonts w:ascii="Times New Roman" w:hAnsi="Times New Roman"/>
          <w:sz w:val="16"/>
          <w:szCs w:val="16"/>
        </w:rPr>
      </w:pPr>
      <w:r w:rsidRPr="008D6D90">
        <w:rPr>
          <w:rFonts w:ascii="Times New Roman" w:hAnsi="Times New Roman"/>
          <w:sz w:val="16"/>
          <w:szCs w:val="16"/>
        </w:rPr>
        <w:t>Ввести в состав постоянной депутатской комиссии Совета народных депутатов Павловского муниципального района седьмого созыва по социальной политике, здравоохранению, образованию, культуре, делам молодежи, средствам массовой информации, делам общественных и религиозных организаций          Дегтярева Н.Н.</w:t>
      </w:r>
    </w:p>
    <w:p w:rsidR="00836BA7" w:rsidRPr="008D6D90" w:rsidRDefault="00836BA7" w:rsidP="00232113">
      <w:pPr>
        <w:pStyle w:val="af7"/>
        <w:numPr>
          <w:ilvl w:val="1"/>
          <w:numId w:val="38"/>
        </w:numPr>
        <w:ind w:left="0" w:firstLine="0"/>
        <w:contextualSpacing/>
        <w:jc w:val="both"/>
        <w:rPr>
          <w:rFonts w:ascii="Times New Roman" w:hAnsi="Times New Roman"/>
          <w:sz w:val="16"/>
          <w:szCs w:val="16"/>
        </w:rPr>
      </w:pPr>
      <w:r w:rsidRPr="008D6D90">
        <w:rPr>
          <w:rFonts w:ascii="Times New Roman" w:hAnsi="Times New Roman"/>
          <w:sz w:val="16"/>
          <w:szCs w:val="16"/>
        </w:rPr>
        <w:t xml:space="preserve">Ввести в состав постоянной депутатской комиссии Совета народных депутатов Павловского муниципального района седьмого созыва по законности, безопасности, охране </w:t>
      </w:r>
      <w:r w:rsidRPr="008D6D90">
        <w:rPr>
          <w:rFonts w:ascii="Times New Roman" w:hAnsi="Times New Roman"/>
          <w:sz w:val="16"/>
          <w:szCs w:val="16"/>
        </w:rPr>
        <w:lastRenderedPageBreak/>
        <w:t>общественного порядка и правам человека депутата Нежельского Г.А.</w:t>
      </w:r>
    </w:p>
    <w:p w:rsidR="00836BA7" w:rsidRPr="008D6D90" w:rsidRDefault="00836BA7" w:rsidP="00232113">
      <w:pPr>
        <w:pStyle w:val="aff1"/>
        <w:numPr>
          <w:ilvl w:val="0"/>
          <w:numId w:val="38"/>
        </w:numPr>
        <w:ind w:left="0" w:firstLine="0"/>
        <w:contextualSpacing/>
        <w:rPr>
          <w:rFonts w:ascii="Times New Roman" w:hAnsi="Times New Roman" w:cs="Times New Roman"/>
          <w:sz w:val="16"/>
          <w:szCs w:val="16"/>
        </w:rPr>
      </w:pPr>
      <w:r w:rsidRPr="008D6D90">
        <w:rPr>
          <w:rFonts w:ascii="Times New Roman" w:hAnsi="Times New Roman" w:cs="Times New Roman"/>
          <w:sz w:val="16"/>
          <w:szCs w:val="16"/>
        </w:rPr>
        <w:t>Внести следующие изменения в решение Совета народных депутатов Павловского муниципального района от 15.11.2018 №028 «Об избрании председателей постоянных депутатских комиссий Совета народных депутатов Павловского муниципального района седьмого созыва»:</w:t>
      </w:r>
    </w:p>
    <w:p w:rsidR="00836BA7" w:rsidRPr="008D6D90" w:rsidRDefault="00836BA7" w:rsidP="00232113">
      <w:pPr>
        <w:pStyle w:val="aff1"/>
        <w:numPr>
          <w:ilvl w:val="1"/>
          <w:numId w:val="38"/>
        </w:numPr>
        <w:ind w:left="0" w:firstLine="0"/>
        <w:contextualSpacing/>
        <w:rPr>
          <w:rFonts w:ascii="Times New Roman" w:hAnsi="Times New Roman" w:cs="Times New Roman"/>
          <w:sz w:val="16"/>
          <w:szCs w:val="16"/>
        </w:rPr>
      </w:pPr>
      <w:r w:rsidRPr="008D6D90">
        <w:rPr>
          <w:rFonts w:ascii="Times New Roman" w:hAnsi="Times New Roman" w:cs="Times New Roman"/>
          <w:sz w:val="16"/>
          <w:szCs w:val="16"/>
        </w:rPr>
        <w:t>Подпункт 1.2 пункта 1 изложить в следующей редакции:</w:t>
      </w:r>
    </w:p>
    <w:p w:rsidR="00836BA7" w:rsidRPr="008D6D90" w:rsidRDefault="00836BA7"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«5. Постоянной депутатской комиссии Совета народных депутатов по промышленности, торговле, транспорту, строительному комплексу и коммунальному хозяйству – депутата </w:t>
      </w:r>
      <w:r w:rsidRPr="008D6D90">
        <w:rPr>
          <w:rFonts w:ascii="Times New Roman" w:hAnsi="Times New Roman" w:cs="Times New Roman"/>
          <w:sz w:val="16"/>
          <w:szCs w:val="16"/>
          <w:u w:val="single"/>
        </w:rPr>
        <w:t>Кащеева Василия Николаевича</w:t>
      </w:r>
      <w:r w:rsidRPr="008D6D90">
        <w:rPr>
          <w:rFonts w:ascii="Times New Roman" w:hAnsi="Times New Roman" w:cs="Times New Roman"/>
          <w:sz w:val="16"/>
          <w:szCs w:val="16"/>
        </w:rPr>
        <w:t>».</w:t>
      </w:r>
    </w:p>
    <w:p w:rsidR="00836BA7" w:rsidRPr="008D6D90" w:rsidRDefault="00836BA7" w:rsidP="00232113">
      <w:pPr>
        <w:pStyle w:val="af7"/>
        <w:numPr>
          <w:ilvl w:val="0"/>
          <w:numId w:val="38"/>
        </w:numPr>
        <w:ind w:left="0" w:firstLine="0"/>
        <w:contextualSpacing/>
        <w:jc w:val="both"/>
        <w:rPr>
          <w:rFonts w:ascii="Times New Roman" w:hAnsi="Times New Roman"/>
          <w:sz w:val="16"/>
          <w:szCs w:val="16"/>
        </w:rPr>
      </w:pPr>
      <w:r w:rsidRPr="008D6D90">
        <w:rPr>
          <w:rFonts w:ascii="Times New Roman" w:hAnsi="Times New Roman"/>
          <w:sz w:val="16"/>
          <w:szCs w:val="16"/>
        </w:rPr>
        <w:t>Опубликовать настоящее решение в  муниципальной газете «Павловский муниципальный вестник».</w:t>
      </w:r>
    </w:p>
    <w:p w:rsidR="00836BA7" w:rsidRPr="008D6D90" w:rsidRDefault="00836BA7" w:rsidP="00232113">
      <w:pPr>
        <w:widowControl w:val="0"/>
        <w:autoSpaceDE w:val="0"/>
        <w:autoSpaceDN w:val="0"/>
        <w:adjustRightInd w:val="0"/>
        <w:contextualSpacing/>
        <w:rPr>
          <w:rFonts w:ascii="Times New Roman" w:hAnsi="Times New Roman" w:cs="Times New Roman"/>
          <w:sz w:val="16"/>
          <w:szCs w:val="16"/>
        </w:rPr>
      </w:pP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2"/>
        <w:gridCol w:w="2314"/>
      </w:tblGrid>
      <w:tr w:rsidR="00836BA7" w:rsidRPr="008D6D90" w:rsidTr="00DB332B">
        <w:tc>
          <w:tcPr>
            <w:tcW w:w="5070" w:type="dxa"/>
          </w:tcPr>
          <w:p w:rsidR="00836BA7" w:rsidRPr="008D6D90" w:rsidRDefault="00836BA7" w:rsidP="00232113">
            <w:pPr>
              <w:contextualSpacing/>
              <w:rPr>
                <w:sz w:val="16"/>
                <w:szCs w:val="16"/>
              </w:rPr>
            </w:pPr>
            <w:r w:rsidRPr="008D6D90">
              <w:rPr>
                <w:sz w:val="16"/>
                <w:szCs w:val="16"/>
              </w:rPr>
              <w:t>Председатель</w:t>
            </w:r>
          </w:p>
          <w:p w:rsidR="00836BA7" w:rsidRPr="008D6D90" w:rsidRDefault="00836BA7" w:rsidP="00232113">
            <w:pPr>
              <w:contextualSpacing/>
              <w:rPr>
                <w:sz w:val="16"/>
                <w:szCs w:val="16"/>
              </w:rPr>
            </w:pPr>
            <w:r w:rsidRPr="008D6D90">
              <w:rPr>
                <w:sz w:val="16"/>
                <w:szCs w:val="16"/>
              </w:rPr>
              <w:t>Совета народных депутатов</w:t>
            </w:r>
          </w:p>
          <w:p w:rsidR="00836BA7" w:rsidRPr="008D6D90" w:rsidRDefault="00836BA7" w:rsidP="00232113">
            <w:pPr>
              <w:contextualSpacing/>
              <w:rPr>
                <w:b/>
                <w:sz w:val="16"/>
                <w:szCs w:val="16"/>
              </w:rPr>
            </w:pPr>
            <w:r w:rsidRPr="008D6D90">
              <w:rPr>
                <w:sz w:val="16"/>
                <w:szCs w:val="16"/>
              </w:rPr>
              <w:t xml:space="preserve">Павловского  муниципального района </w:t>
            </w:r>
          </w:p>
        </w:tc>
        <w:tc>
          <w:tcPr>
            <w:tcW w:w="4786" w:type="dxa"/>
          </w:tcPr>
          <w:p w:rsidR="00836BA7" w:rsidRPr="008D6D90" w:rsidRDefault="00836BA7" w:rsidP="00232113">
            <w:pPr>
              <w:pStyle w:val="ConsPlusTitle"/>
              <w:widowControl/>
              <w:contextualSpacing/>
              <w:jc w:val="both"/>
              <w:rPr>
                <w:rFonts w:ascii="Times New Roman" w:hAnsi="Times New Roman" w:cs="Times New Roman"/>
                <w:b w:val="0"/>
                <w:sz w:val="16"/>
                <w:szCs w:val="16"/>
              </w:rPr>
            </w:pPr>
          </w:p>
          <w:p w:rsidR="00836BA7" w:rsidRPr="008D6D90" w:rsidRDefault="00836BA7" w:rsidP="00232113">
            <w:pPr>
              <w:pStyle w:val="ConsPlusTitle"/>
              <w:widowControl/>
              <w:contextualSpacing/>
              <w:jc w:val="both"/>
              <w:rPr>
                <w:rFonts w:ascii="Times New Roman" w:hAnsi="Times New Roman" w:cs="Times New Roman"/>
                <w:b w:val="0"/>
                <w:sz w:val="16"/>
                <w:szCs w:val="16"/>
              </w:rPr>
            </w:pPr>
          </w:p>
          <w:p w:rsidR="00836BA7" w:rsidRPr="008D6D90" w:rsidRDefault="00836BA7" w:rsidP="00232113">
            <w:pPr>
              <w:pStyle w:val="ConsPlusTitle"/>
              <w:widowControl/>
              <w:contextualSpacing/>
              <w:jc w:val="right"/>
              <w:rPr>
                <w:rFonts w:ascii="Times New Roman" w:hAnsi="Times New Roman" w:cs="Times New Roman"/>
                <w:b w:val="0"/>
                <w:sz w:val="16"/>
                <w:szCs w:val="16"/>
              </w:rPr>
            </w:pPr>
            <w:r w:rsidRPr="008D6D90">
              <w:rPr>
                <w:rFonts w:ascii="Times New Roman" w:hAnsi="Times New Roman" w:cs="Times New Roman"/>
                <w:b w:val="0"/>
                <w:sz w:val="16"/>
                <w:szCs w:val="16"/>
              </w:rPr>
              <w:t>А.И.Корнилов</w:t>
            </w:r>
          </w:p>
        </w:tc>
      </w:tr>
    </w:tbl>
    <w:p w:rsidR="00836BA7" w:rsidRPr="008D6D90" w:rsidRDefault="00836BA7" w:rsidP="00232113">
      <w:pPr>
        <w:widowControl w:val="0"/>
        <w:contextualSpacing/>
        <w:jc w:val="both"/>
        <w:rPr>
          <w:rFonts w:ascii="Times New Roman" w:hAnsi="Times New Roman" w:cs="Times New Roman"/>
          <w:sz w:val="16"/>
          <w:szCs w:val="16"/>
        </w:rPr>
      </w:pPr>
    </w:p>
    <w:p w:rsidR="006B43A4" w:rsidRPr="008D6D90" w:rsidRDefault="006B43A4" w:rsidP="00232113">
      <w:pPr>
        <w:widowControl w:val="0"/>
        <w:contextualSpacing/>
        <w:jc w:val="center"/>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ПОЯСНИТЕЛЬНАЯ ЗАПИСКА</w:t>
      </w:r>
    </w:p>
    <w:p w:rsidR="006B43A4" w:rsidRPr="008D6D90" w:rsidRDefault="006B43A4" w:rsidP="00232113">
      <w:pPr>
        <w:widowControl w:val="0"/>
        <w:contextualSpacing/>
        <w:jc w:val="center"/>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к проекту решения Совета народных депутатов Павловского </w:t>
      </w:r>
    </w:p>
    <w:p w:rsidR="006B43A4" w:rsidRPr="008D6D90" w:rsidRDefault="006B43A4" w:rsidP="00232113">
      <w:pPr>
        <w:widowControl w:val="0"/>
        <w:contextualSpacing/>
        <w:jc w:val="center"/>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муниципального района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w:t>
      </w:r>
    </w:p>
    <w:p w:rsidR="006B43A4" w:rsidRPr="008D6D90" w:rsidRDefault="006B43A4" w:rsidP="00232113">
      <w:pPr>
        <w:widowControl w:val="0"/>
        <w:contextualSpacing/>
        <w:jc w:val="center"/>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дорог местного значения»</w:t>
      </w:r>
    </w:p>
    <w:p w:rsidR="006B43A4" w:rsidRPr="008D6D90" w:rsidRDefault="006B43A4" w:rsidP="00232113">
      <w:pPr>
        <w:widowControl w:val="0"/>
        <w:contextualSpacing/>
        <w:jc w:val="center"/>
        <w:rPr>
          <w:rFonts w:ascii="Times New Roman" w:hAnsi="Times New Roman" w:cs="Times New Roman"/>
          <w:b/>
          <w:color w:val="000000" w:themeColor="text1"/>
          <w:sz w:val="16"/>
          <w:szCs w:val="16"/>
        </w:rPr>
      </w:pPr>
    </w:p>
    <w:p w:rsidR="006B43A4" w:rsidRPr="008D6D90" w:rsidRDefault="006B43A4" w:rsidP="00232113">
      <w:pPr>
        <w:widowControl w:val="0"/>
        <w:contextualSpacing/>
        <w:jc w:val="both"/>
        <w:rPr>
          <w:rFonts w:ascii="Times New Roman" w:hAnsi="Times New Roman" w:cs="Times New Roman"/>
          <w:color w:val="000000" w:themeColor="text1"/>
          <w:sz w:val="16"/>
          <w:szCs w:val="16"/>
          <w:shd w:val="clear" w:color="auto" w:fill="FFFFFF"/>
        </w:rPr>
      </w:pPr>
      <w:r w:rsidRPr="008D6D90">
        <w:rPr>
          <w:rFonts w:ascii="Times New Roman" w:hAnsi="Times New Roman" w:cs="Times New Roman"/>
          <w:color w:val="000000" w:themeColor="text1"/>
          <w:sz w:val="16"/>
          <w:szCs w:val="16"/>
        </w:rPr>
        <w:t xml:space="preserve">Проект решения Совета народных депутатов Павловского муниципального района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значения»разработан в соответствии со </w:t>
      </w:r>
      <w:hyperlink r:id="rId12" w:history="1">
        <w:r w:rsidRPr="008D6D90">
          <w:rPr>
            <w:rStyle w:val="afe"/>
            <w:rFonts w:ascii="Times New Roman" w:hAnsi="Times New Roman" w:cs="Times New Roman"/>
            <w:color w:val="000000" w:themeColor="text1"/>
            <w:sz w:val="16"/>
            <w:szCs w:val="16"/>
          </w:rPr>
          <w:t>ст. 15</w:t>
        </w:r>
      </w:hyperlink>
      <w:r w:rsidRPr="008D6D90">
        <w:rPr>
          <w:rFonts w:ascii="Times New Roman" w:hAnsi="Times New Roman" w:cs="Times New Roman"/>
          <w:color w:val="000000" w:themeColor="text1"/>
          <w:sz w:val="16"/>
          <w:szCs w:val="16"/>
        </w:rPr>
        <w:t xml:space="preserve"> Федерального закона от 06.10.2003 № 131-ФЗ «Об общих принципах организации местного самоуправления в Российской Федерации», Законом Воронежской области от 01.06.2016 № 81-ОЗ «О внесении изменения в статью 2 Закона Воронежской области «О закреплении отдельных вопросов местного значения за сельскими поселениями Воронежской области», Уставом Павловского муниципального района, в целях рациональной реализации полномочий на территории сельских поселений по решению вопросов местного значения. </w:t>
      </w:r>
      <w:r w:rsidRPr="008D6D90">
        <w:rPr>
          <w:rFonts w:ascii="Times New Roman" w:hAnsi="Times New Roman" w:cs="Times New Roman"/>
          <w:color w:val="000000" w:themeColor="text1"/>
          <w:sz w:val="16"/>
          <w:szCs w:val="16"/>
        </w:rPr>
        <w:tab/>
      </w:r>
    </w:p>
    <w:p w:rsidR="006B43A4" w:rsidRPr="008D6D90" w:rsidRDefault="006B43A4"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color w:val="000000" w:themeColor="text1"/>
          <w:sz w:val="16"/>
          <w:szCs w:val="16"/>
        </w:rPr>
        <w:t xml:space="preserve">В данном проекте решения корректируется список сельских поселений, осуществляющих полномочия по содержанию автомобильных дорог общего пользования местного значения </w:t>
      </w:r>
      <w:r w:rsidRPr="008D6D90">
        <w:rPr>
          <w:rFonts w:ascii="Times New Roman" w:hAnsi="Times New Roman" w:cs="Times New Roman"/>
          <w:sz w:val="16"/>
          <w:szCs w:val="16"/>
        </w:rPr>
        <w:t xml:space="preserve">Павловского муниципального района, а именно исключаются Лосевское и Елизаветовское </w:t>
      </w:r>
      <w:r w:rsidRPr="008D6D90">
        <w:rPr>
          <w:rFonts w:ascii="Times New Roman" w:hAnsi="Times New Roman" w:cs="Times New Roman"/>
          <w:color w:val="000000" w:themeColor="text1"/>
          <w:sz w:val="16"/>
          <w:szCs w:val="16"/>
        </w:rPr>
        <w:t>сельские поселения, для дальнейшего заключения с ними нового соглашения по расширению полномочий при осуществлении дорожной деятельности.</w:t>
      </w:r>
      <w:r w:rsidR="00770B9F">
        <w:rPr>
          <w:rFonts w:ascii="Times New Roman" w:hAnsi="Times New Roman" w:cs="Times New Roman"/>
          <w:color w:val="000000" w:themeColor="text1"/>
          <w:sz w:val="16"/>
          <w:szCs w:val="16"/>
        </w:rPr>
        <w:t xml:space="preserve"> </w:t>
      </w:r>
      <w:r w:rsidRPr="008D6D90">
        <w:rPr>
          <w:rFonts w:ascii="Times New Roman" w:hAnsi="Times New Roman" w:cs="Times New Roman"/>
          <w:color w:val="000000" w:themeColor="text1"/>
          <w:sz w:val="16"/>
          <w:szCs w:val="16"/>
        </w:rPr>
        <w:t>Реализация данного проекта решения не требует выделения из бюджета Павловского муниципального района дополнительных денежных средств</w:t>
      </w:r>
      <w:r w:rsidRPr="008D6D90">
        <w:rPr>
          <w:rFonts w:ascii="Times New Roman" w:hAnsi="Times New Roman" w:cs="Times New Roman"/>
          <w:sz w:val="16"/>
          <w:szCs w:val="16"/>
        </w:rPr>
        <w:t>.</w:t>
      </w:r>
    </w:p>
    <w:p w:rsidR="006B43A4" w:rsidRPr="008D6D90" w:rsidRDefault="006B43A4" w:rsidP="00232113">
      <w:pPr>
        <w:widowControl w:val="0"/>
        <w:contextualSpacing/>
        <w:jc w:val="both"/>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К проекту прилагаются: расчет межбюджетных трансфертов. </w:t>
      </w:r>
    </w:p>
    <w:p w:rsidR="006B43A4" w:rsidRPr="008D6D90" w:rsidRDefault="006B43A4" w:rsidP="00232113">
      <w:pPr>
        <w:widowControl w:val="0"/>
        <w:contextualSpacing/>
        <w:mirrorIndents/>
        <w:rPr>
          <w:rFonts w:ascii="Times New Roman" w:eastAsia="Times New Roman" w:hAnsi="Times New Roman" w:cs="Times New Roman"/>
          <w:sz w:val="16"/>
          <w:szCs w:val="16"/>
        </w:rPr>
      </w:pPr>
    </w:p>
    <w:p w:rsidR="006B43A4" w:rsidRPr="008D6D90" w:rsidRDefault="006B43A4" w:rsidP="00232113">
      <w:pPr>
        <w:widowControl w:val="0"/>
        <w:contextualSpacing/>
        <w:mirrorIndents/>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И.о. заместителя главы администрации</w:t>
      </w:r>
    </w:p>
    <w:p w:rsidR="006B43A4" w:rsidRPr="008D6D90" w:rsidRDefault="006B43A4" w:rsidP="00232113">
      <w:pPr>
        <w:widowControl w:val="0"/>
        <w:contextualSpacing/>
        <w:mirrorIndents/>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Павловского муниципального района                                </w:t>
      </w:r>
    </w:p>
    <w:p w:rsidR="006B43A4" w:rsidRPr="008D6D90" w:rsidRDefault="006B43A4" w:rsidP="00232113">
      <w:pPr>
        <w:widowControl w:val="0"/>
        <w:contextualSpacing/>
        <w:mirrorIndents/>
        <w:jc w:val="right"/>
        <w:rPr>
          <w:rFonts w:ascii="Times New Roman" w:eastAsiaTheme="minorHAnsi" w:hAnsi="Times New Roman" w:cs="Times New Roman"/>
          <w:sz w:val="16"/>
          <w:szCs w:val="16"/>
        </w:rPr>
      </w:pPr>
      <w:r w:rsidRPr="008D6D90">
        <w:rPr>
          <w:rFonts w:ascii="Times New Roman" w:eastAsia="Times New Roman" w:hAnsi="Times New Roman" w:cs="Times New Roman"/>
          <w:sz w:val="16"/>
          <w:szCs w:val="16"/>
        </w:rPr>
        <w:t xml:space="preserve">                   Ю.А. Черенков</w:t>
      </w:r>
    </w:p>
    <w:p w:rsidR="005244B7" w:rsidRPr="008D6D90" w:rsidRDefault="005244B7" w:rsidP="00232113">
      <w:pPr>
        <w:pStyle w:val="ConsNonformat"/>
        <w:ind w:right="0"/>
        <w:contextualSpacing/>
        <w:jc w:val="both"/>
        <w:rPr>
          <w:rFonts w:ascii="Times New Roman" w:hAnsi="Times New Roman" w:cs="Times New Roman"/>
          <w:sz w:val="16"/>
          <w:szCs w:val="16"/>
        </w:rPr>
      </w:pPr>
    </w:p>
    <w:p w:rsidR="005244B7" w:rsidRPr="008D6D90" w:rsidRDefault="005244B7"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СОВЕТ</w:t>
      </w:r>
    </w:p>
    <w:p w:rsidR="005244B7" w:rsidRPr="008D6D90" w:rsidRDefault="005244B7"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НАРОДНЫХ ДЕПУТАТОВ ПАВЛОВСКОГО МУНИЦИПАЛЬНОГО РАЙОНА</w:t>
      </w:r>
    </w:p>
    <w:p w:rsidR="005244B7" w:rsidRPr="008D6D90" w:rsidRDefault="005244B7"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ВОРОНЕЖСКОЙ ОБЛАСТИ</w:t>
      </w:r>
    </w:p>
    <w:p w:rsidR="005244B7" w:rsidRPr="008D6D90" w:rsidRDefault="005244B7" w:rsidP="00232113">
      <w:pPr>
        <w:pStyle w:val="ConsNonformat"/>
        <w:ind w:right="0"/>
        <w:contextualSpacing/>
        <w:jc w:val="center"/>
        <w:rPr>
          <w:rFonts w:ascii="Times New Roman" w:hAnsi="Times New Roman" w:cs="Times New Roman"/>
          <w:b/>
          <w:bCs/>
          <w:sz w:val="16"/>
          <w:szCs w:val="16"/>
        </w:rPr>
      </w:pPr>
    </w:p>
    <w:p w:rsidR="005244B7" w:rsidRPr="008D6D90" w:rsidRDefault="005244B7"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Р Е Ш Е Н И Е</w:t>
      </w:r>
    </w:p>
    <w:p w:rsidR="005244B7" w:rsidRPr="008D6D90" w:rsidRDefault="005244B7" w:rsidP="00232113">
      <w:pPr>
        <w:pStyle w:val="ConsNonformat"/>
        <w:ind w:right="0"/>
        <w:contextualSpacing/>
        <w:jc w:val="center"/>
        <w:rPr>
          <w:rFonts w:ascii="Times New Roman" w:hAnsi="Times New Roman" w:cs="Times New Roman"/>
          <w:b/>
          <w:bCs/>
          <w:sz w:val="16"/>
          <w:szCs w:val="16"/>
        </w:rPr>
      </w:pPr>
    </w:p>
    <w:p w:rsidR="005244B7" w:rsidRPr="008D6D90" w:rsidRDefault="005244B7" w:rsidP="00232113">
      <w:pPr>
        <w:pStyle w:val="ConsNonformat"/>
        <w:ind w:right="0"/>
        <w:contextualSpacing/>
        <w:jc w:val="both"/>
        <w:rPr>
          <w:rFonts w:ascii="Times New Roman" w:hAnsi="Times New Roman" w:cs="Times New Roman"/>
          <w:sz w:val="16"/>
          <w:szCs w:val="16"/>
          <w:u w:val="single"/>
        </w:rPr>
      </w:pPr>
      <w:r w:rsidRPr="008D6D90">
        <w:rPr>
          <w:rFonts w:ascii="Times New Roman" w:hAnsi="Times New Roman" w:cs="Times New Roman"/>
          <w:sz w:val="16"/>
          <w:szCs w:val="16"/>
        </w:rPr>
        <w:t xml:space="preserve">от  </w:t>
      </w:r>
      <w:r w:rsidRPr="008D6D90">
        <w:rPr>
          <w:rFonts w:ascii="Times New Roman" w:hAnsi="Times New Roman" w:cs="Times New Roman"/>
          <w:sz w:val="16"/>
          <w:szCs w:val="16"/>
          <w:u w:val="single"/>
        </w:rPr>
        <w:t>21.02.2019 г.</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 xml:space="preserve">070        </w:t>
      </w:r>
    </w:p>
    <w:p w:rsidR="005244B7" w:rsidRPr="008D6D90" w:rsidRDefault="005244B7" w:rsidP="00232113">
      <w:pPr>
        <w:pStyle w:val="ConsNonformat"/>
        <w:ind w:right="0"/>
        <w:contextualSpacing/>
        <w:jc w:val="both"/>
        <w:rPr>
          <w:rFonts w:ascii="Times New Roman" w:hAnsi="Times New Roman" w:cs="Times New Roman"/>
          <w:sz w:val="16"/>
          <w:szCs w:val="16"/>
        </w:rPr>
      </w:pPr>
    </w:p>
    <w:p w:rsidR="005244B7" w:rsidRPr="008D6D90" w:rsidRDefault="005244B7" w:rsidP="00232113">
      <w:pPr>
        <w:pStyle w:val="ConsNonformat"/>
        <w:ind w:right="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г.Павловск</w:t>
      </w:r>
    </w:p>
    <w:p w:rsidR="005244B7" w:rsidRPr="008D6D90" w:rsidRDefault="005244B7" w:rsidP="00232113">
      <w:pPr>
        <w:contextualSpacing/>
        <w:rPr>
          <w:rFonts w:ascii="Times New Roman" w:hAnsi="Times New Roman" w:cs="Times New Roman"/>
          <w:sz w:val="16"/>
          <w:szCs w:val="16"/>
        </w:rPr>
      </w:pPr>
    </w:p>
    <w:tbl>
      <w:tblPr>
        <w:tblW w:w="5000" w:type="pct"/>
        <w:tblLayout w:type="fixed"/>
        <w:tblLook w:val="0000"/>
      </w:tblPr>
      <w:tblGrid>
        <w:gridCol w:w="4826"/>
      </w:tblGrid>
      <w:tr w:rsidR="005244B7" w:rsidRPr="008D6D90" w:rsidTr="005244B7">
        <w:tc>
          <w:tcPr>
            <w:tcW w:w="5778" w:type="dxa"/>
            <w:tcBorders>
              <w:top w:val="nil"/>
              <w:left w:val="nil"/>
              <w:bottom w:val="nil"/>
              <w:right w:val="nil"/>
            </w:tcBorders>
          </w:tcPr>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О Почетной грамоте Совета народных депутатов Павловского муниципального района и Благодарности  Совета народных депутатов   Павловского муниципального района</w:t>
            </w:r>
          </w:p>
        </w:tc>
      </w:tr>
    </w:tbl>
    <w:p w:rsidR="005244B7" w:rsidRPr="008D6D90" w:rsidRDefault="005244B7" w:rsidP="00232113">
      <w:pPr>
        <w:pStyle w:val="33"/>
        <w:spacing w:after="0"/>
        <w:ind w:left="0"/>
        <w:contextualSpacing/>
        <w:jc w:val="both"/>
      </w:pPr>
    </w:p>
    <w:p w:rsidR="005244B7" w:rsidRPr="008D6D90" w:rsidRDefault="005244B7" w:rsidP="00232113">
      <w:pPr>
        <w:pStyle w:val="33"/>
        <w:spacing w:after="0"/>
        <w:ind w:left="0"/>
        <w:contextualSpacing/>
        <w:jc w:val="both"/>
      </w:pPr>
      <w:r w:rsidRPr="008D6D90">
        <w:t>В целях поощрения граждан и организаций за деятельность, направленную на благо Павловского муниципального района, повышения его авторитета в Воронежской области Совет народных депутатов Павловского муниципального района</w:t>
      </w:r>
    </w:p>
    <w:p w:rsidR="005244B7" w:rsidRPr="008D6D90" w:rsidRDefault="005244B7" w:rsidP="00232113">
      <w:pPr>
        <w:pStyle w:val="33"/>
        <w:spacing w:after="0"/>
        <w:ind w:left="0"/>
        <w:contextualSpacing/>
        <w:jc w:val="both"/>
      </w:pPr>
    </w:p>
    <w:p w:rsidR="005244B7" w:rsidRPr="008D6D90" w:rsidRDefault="005244B7" w:rsidP="00232113">
      <w:pPr>
        <w:contextualSpacing/>
        <w:jc w:val="center"/>
        <w:rPr>
          <w:rFonts w:ascii="Times New Roman" w:hAnsi="Times New Roman" w:cs="Times New Roman"/>
          <w:caps/>
          <w:sz w:val="16"/>
          <w:szCs w:val="16"/>
        </w:rPr>
      </w:pPr>
      <w:r w:rsidRPr="008D6D90">
        <w:rPr>
          <w:rFonts w:ascii="Times New Roman" w:hAnsi="Times New Roman" w:cs="Times New Roman"/>
          <w:caps/>
          <w:sz w:val="16"/>
          <w:szCs w:val="16"/>
        </w:rPr>
        <w:t>РЕШИЛ:</w:t>
      </w:r>
    </w:p>
    <w:p w:rsidR="005244B7" w:rsidRPr="008D6D90" w:rsidRDefault="005244B7" w:rsidP="00232113">
      <w:pPr>
        <w:pStyle w:val="23"/>
        <w:spacing w:after="0" w:line="240" w:lineRule="auto"/>
        <w:contextualSpacing/>
        <w:rPr>
          <w:sz w:val="16"/>
          <w:szCs w:val="16"/>
        </w:rPr>
      </w:pPr>
      <w:r w:rsidRPr="008D6D90">
        <w:rPr>
          <w:sz w:val="16"/>
          <w:szCs w:val="16"/>
        </w:rPr>
        <w:t>1. Утвердить:</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1.1. Положение о Почетной грамоте Совета народных депутатов Павловского муниципального района (приложение №1);</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1.2. Описание Почетной грамоты Совета народных депутатов Павловского муниципального района (приложение №2);</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1.3. Положение о Благодарности Совета народных депутатов Павловского муниципального района (приложение №3);</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1.4. Описание Благодарности Совета народных депутатов Павловского муниципального района (приложение №4).</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2. Отделу организационно-правовой работы:</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2.1. Обеспечить изготовление бланков Почетной грамоты и Благодарности Совета народных депутатов Павловского муниципального района;</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2.2. Произвести расходы, связанные с изготовлением бланков Почетной грамоты и Благодарности, за счёт бюджетных средств Павловского муниципального района, предусмотренных  для финансирования  деятельности Совета народных депутатов.</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3. Признать утратившим силу решение Совета народных депутатов от 07.08.2008г. №048 «Об утверждении Положения о Почетной грамоте Совета народных депутатов Павловского муниципального района и благодарности главы Павловского муниципального района».</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4. Опубликовать настоящее решение в районной муниципальной газете «Павловский муниципальный вестник».</w:t>
      </w:r>
    </w:p>
    <w:tbl>
      <w:tblPr>
        <w:tblW w:w="5000" w:type="pct"/>
        <w:tblLayout w:type="fixed"/>
        <w:tblLook w:val="0000"/>
      </w:tblPr>
      <w:tblGrid>
        <w:gridCol w:w="2412"/>
        <w:gridCol w:w="406"/>
        <w:gridCol w:w="2008"/>
      </w:tblGrid>
      <w:tr w:rsidR="005244B7" w:rsidRPr="008D6D90" w:rsidTr="005244B7">
        <w:tc>
          <w:tcPr>
            <w:tcW w:w="5796" w:type="dxa"/>
            <w:gridSpan w:val="2"/>
            <w:tcBorders>
              <w:top w:val="nil"/>
              <w:left w:val="nil"/>
              <w:bottom w:val="nil"/>
              <w:right w:val="nil"/>
            </w:tcBorders>
          </w:tcPr>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Глава  Павловского муниципального района</w:t>
            </w:r>
          </w:p>
        </w:tc>
        <w:tc>
          <w:tcPr>
            <w:tcW w:w="4057" w:type="dxa"/>
            <w:tcBorders>
              <w:top w:val="nil"/>
              <w:left w:val="nil"/>
              <w:bottom w:val="nil"/>
              <w:right w:val="nil"/>
            </w:tcBorders>
          </w:tcPr>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tc>
      </w:tr>
      <w:tr w:rsidR="005244B7" w:rsidRPr="008D6D90" w:rsidTr="005244B7">
        <w:tc>
          <w:tcPr>
            <w:tcW w:w="5796" w:type="dxa"/>
            <w:gridSpan w:val="2"/>
            <w:tcBorders>
              <w:top w:val="nil"/>
              <w:left w:val="nil"/>
              <w:bottom w:val="nil"/>
              <w:right w:val="nil"/>
            </w:tcBorders>
          </w:tcPr>
          <w:p w:rsidR="005244B7" w:rsidRPr="008D6D90" w:rsidRDefault="005244B7" w:rsidP="00232113">
            <w:pPr>
              <w:tabs>
                <w:tab w:val="left" w:pos="7960"/>
              </w:tabs>
              <w:contextualSpacing/>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tc>
        <w:tc>
          <w:tcPr>
            <w:tcW w:w="4057" w:type="dxa"/>
            <w:tcBorders>
              <w:top w:val="nil"/>
              <w:left w:val="nil"/>
              <w:bottom w:val="nil"/>
              <w:right w:val="nil"/>
            </w:tcBorders>
          </w:tcPr>
          <w:p w:rsidR="005244B7" w:rsidRPr="008D6D90" w:rsidRDefault="005244B7" w:rsidP="00232113">
            <w:pPr>
              <w:tabs>
                <w:tab w:val="left" w:pos="7960"/>
              </w:tabs>
              <w:contextualSpacing/>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p w:rsidR="005244B7" w:rsidRPr="008D6D90" w:rsidRDefault="005244B7" w:rsidP="00232113">
            <w:pPr>
              <w:contextualSpacing/>
              <w:rPr>
                <w:rFonts w:ascii="Times New Roman" w:hAnsi="Times New Roman" w:cs="Times New Roman"/>
                <w:sz w:val="16"/>
                <w:szCs w:val="16"/>
              </w:rPr>
            </w:pPr>
          </w:p>
        </w:tc>
      </w:tr>
      <w:tr w:rsidR="005244B7" w:rsidRPr="008D6D90" w:rsidTr="005244B7">
        <w:trPr>
          <w:trHeight w:val="1700"/>
        </w:trPr>
        <w:tc>
          <w:tcPr>
            <w:tcW w:w="4926" w:type="dxa"/>
            <w:tcBorders>
              <w:top w:val="nil"/>
              <w:left w:val="nil"/>
              <w:bottom w:val="nil"/>
              <w:right w:val="nil"/>
            </w:tcBorders>
          </w:tcPr>
          <w:p w:rsidR="005244B7" w:rsidRPr="008D6D90" w:rsidRDefault="005244B7" w:rsidP="00232113">
            <w:pPr>
              <w:contextualSpacing/>
              <w:rPr>
                <w:rFonts w:ascii="Times New Roman" w:hAnsi="Times New Roman" w:cs="Times New Roman"/>
                <w:sz w:val="16"/>
                <w:szCs w:val="16"/>
              </w:rPr>
            </w:pPr>
          </w:p>
          <w:p w:rsidR="005244B7" w:rsidRPr="008D6D90" w:rsidRDefault="005244B7" w:rsidP="00232113">
            <w:pPr>
              <w:contextualSpacing/>
              <w:rPr>
                <w:rFonts w:ascii="Times New Roman" w:hAnsi="Times New Roman" w:cs="Times New Roman"/>
                <w:sz w:val="16"/>
                <w:szCs w:val="16"/>
              </w:rPr>
            </w:pPr>
          </w:p>
          <w:p w:rsidR="005244B7" w:rsidRPr="008D6D90" w:rsidRDefault="005244B7" w:rsidP="00232113">
            <w:pPr>
              <w:contextualSpacing/>
              <w:rPr>
                <w:rFonts w:ascii="Times New Roman" w:hAnsi="Times New Roman" w:cs="Times New Roman"/>
                <w:sz w:val="16"/>
                <w:szCs w:val="16"/>
              </w:rPr>
            </w:pPr>
          </w:p>
        </w:tc>
        <w:tc>
          <w:tcPr>
            <w:tcW w:w="4927" w:type="dxa"/>
            <w:gridSpan w:val="2"/>
            <w:tcBorders>
              <w:top w:val="nil"/>
              <w:left w:val="nil"/>
              <w:bottom w:val="nil"/>
              <w:right w:val="nil"/>
            </w:tcBorders>
          </w:tcPr>
          <w:p w:rsidR="005244B7" w:rsidRPr="008D6D90" w:rsidRDefault="005244B7"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 №1</w:t>
            </w:r>
          </w:p>
          <w:p w:rsidR="005244B7" w:rsidRPr="008D6D90" w:rsidRDefault="005244B7"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к решению Совета народных депутатов </w:t>
            </w:r>
          </w:p>
          <w:p w:rsidR="005244B7" w:rsidRPr="008D6D90" w:rsidRDefault="005244B7"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5244B7" w:rsidRPr="008D6D90" w:rsidRDefault="005244B7" w:rsidP="00232113">
            <w:pPr>
              <w:contextualSpacing/>
              <w:jc w:val="right"/>
              <w:rPr>
                <w:rFonts w:ascii="Times New Roman" w:hAnsi="Times New Roman" w:cs="Times New Roman"/>
                <w:sz w:val="16"/>
                <w:szCs w:val="16"/>
                <w:u w:val="single"/>
              </w:rPr>
            </w:pPr>
            <w:r w:rsidRPr="008D6D90">
              <w:rPr>
                <w:rFonts w:ascii="Times New Roman" w:hAnsi="Times New Roman" w:cs="Times New Roman"/>
                <w:sz w:val="16"/>
                <w:szCs w:val="16"/>
              </w:rPr>
              <w:t xml:space="preserve">от </w:t>
            </w:r>
            <w:r w:rsidRPr="008D6D90">
              <w:rPr>
                <w:rFonts w:ascii="Times New Roman" w:hAnsi="Times New Roman" w:cs="Times New Roman"/>
                <w:sz w:val="16"/>
                <w:szCs w:val="16"/>
                <w:u w:val="single"/>
              </w:rPr>
              <w:t>21.02. 2019 г.</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070</w:t>
            </w:r>
          </w:p>
          <w:p w:rsidR="005244B7" w:rsidRPr="008D6D90" w:rsidRDefault="005244B7" w:rsidP="00232113">
            <w:pPr>
              <w:contextualSpacing/>
              <w:rPr>
                <w:rFonts w:ascii="Times New Roman" w:hAnsi="Times New Roman" w:cs="Times New Roman"/>
                <w:sz w:val="16"/>
                <w:szCs w:val="16"/>
              </w:rPr>
            </w:pPr>
          </w:p>
        </w:tc>
      </w:tr>
    </w:tbl>
    <w:p w:rsidR="005244B7" w:rsidRPr="008D6D90" w:rsidRDefault="005244B7" w:rsidP="00232113">
      <w:pPr>
        <w:contextualSpacing/>
        <w:rPr>
          <w:rFonts w:ascii="Times New Roman" w:hAnsi="Times New Roman" w:cs="Times New Roman"/>
          <w:caps/>
          <w:sz w:val="16"/>
          <w:szCs w:val="16"/>
        </w:rPr>
      </w:pPr>
    </w:p>
    <w:p w:rsidR="005244B7" w:rsidRPr="008D6D90" w:rsidRDefault="005244B7" w:rsidP="00232113">
      <w:pPr>
        <w:contextualSpacing/>
        <w:jc w:val="center"/>
        <w:rPr>
          <w:rFonts w:ascii="Times New Roman" w:hAnsi="Times New Roman" w:cs="Times New Roman"/>
          <w:b/>
          <w:sz w:val="16"/>
          <w:szCs w:val="16"/>
        </w:rPr>
      </w:pPr>
      <w:r w:rsidRPr="008D6D90">
        <w:rPr>
          <w:rFonts w:ascii="Times New Roman" w:hAnsi="Times New Roman" w:cs="Times New Roman"/>
          <w:b/>
          <w:caps/>
          <w:sz w:val="16"/>
          <w:szCs w:val="16"/>
        </w:rPr>
        <w:t>Положение</w:t>
      </w:r>
    </w:p>
    <w:p w:rsidR="005244B7" w:rsidRPr="008D6D90" w:rsidRDefault="005244B7" w:rsidP="00232113">
      <w:pPr>
        <w:contextualSpacing/>
        <w:jc w:val="center"/>
        <w:rPr>
          <w:rFonts w:ascii="Times New Roman" w:hAnsi="Times New Roman" w:cs="Times New Roman"/>
          <w:b/>
          <w:sz w:val="16"/>
          <w:szCs w:val="16"/>
        </w:rPr>
      </w:pPr>
      <w:r w:rsidRPr="008D6D90">
        <w:rPr>
          <w:rFonts w:ascii="Times New Roman" w:hAnsi="Times New Roman" w:cs="Times New Roman"/>
          <w:b/>
          <w:sz w:val="16"/>
          <w:szCs w:val="16"/>
        </w:rPr>
        <w:t>о Почетной грамоте Совета народных депутатов</w:t>
      </w:r>
    </w:p>
    <w:p w:rsidR="005244B7" w:rsidRPr="008D6D90" w:rsidRDefault="005244B7" w:rsidP="00232113">
      <w:pPr>
        <w:contextualSpacing/>
        <w:jc w:val="center"/>
        <w:rPr>
          <w:rFonts w:ascii="Times New Roman" w:hAnsi="Times New Roman" w:cs="Times New Roman"/>
          <w:b/>
          <w:sz w:val="16"/>
          <w:szCs w:val="16"/>
        </w:rPr>
      </w:pPr>
      <w:r w:rsidRPr="008D6D90">
        <w:rPr>
          <w:rFonts w:ascii="Times New Roman" w:hAnsi="Times New Roman" w:cs="Times New Roman"/>
          <w:b/>
          <w:sz w:val="16"/>
          <w:szCs w:val="16"/>
        </w:rPr>
        <w:t>Павловского муниципального района</w:t>
      </w:r>
    </w:p>
    <w:p w:rsidR="005244B7" w:rsidRPr="008D6D90" w:rsidRDefault="005244B7" w:rsidP="00232113">
      <w:pPr>
        <w:contextualSpacing/>
        <w:rPr>
          <w:rFonts w:ascii="Times New Roman" w:hAnsi="Times New Roman" w:cs="Times New Roman"/>
          <w:sz w:val="16"/>
          <w:szCs w:val="16"/>
        </w:rPr>
      </w:pPr>
    </w:p>
    <w:p w:rsidR="005244B7" w:rsidRPr="008D6D90" w:rsidRDefault="005244B7" w:rsidP="00232113">
      <w:pPr>
        <w:pStyle w:val="23"/>
        <w:numPr>
          <w:ilvl w:val="0"/>
          <w:numId w:val="41"/>
        </w:numPr>
        <w:spacing w:after="0" w:line="240" w:lineRule="auto"/>
        <w:ind w:left="0" w:firstLine="0"/>
        <w:contextualSpacing/>
        <w:jc w:val="both"/>
        <w:rPr>
          <w:sz w:val="16"/>
          <w:szCs w:val="16"/>
        </w:rPr>
      </w:pPr>
      <w:r w:rsidRPr="008D6D90">
        <w:rPr>
          <w:sz w:val="16"/>
          <w:szCs w:val="16"/>
        </w:rPr>
        <w:t>Почетная грамота Совета народных депутатов Павловского муниципального района  (далее - Почетная грамота) является формой поощрения и морального стимулирования граждан и организаций за заслуги перед Павловским муниципальным районом.</w:t>
      </w:r>
    </w:p>
    <w:p w:rsidR="005244B7" w:rsidRPr="008D6D90" w:rsidRDefault="005244B7" w:rsidP="00232113">
      <w:pPr>
        <w:pStyle w:val="formattext"/>
        <w:numPr>
          <w:ilvl w:val="0"/>
          <w:numId w:val="41"/>
        </w:numPr>
        <w:shd w:val="clear" w:color="auto" w:fill="FFFFFF"/>
        <w:spacing w:before="0" w:beforeAutospacing="0" w:after="0" w:afterAutospacing="0"/>
        <w:ind w:left="0" w:firstLine="0"/>
        <w:contextualSpacing/>
        <w:jc w:val="both"/>
        <w:textAlignment w:val="baseline"/>
        <w:rPr>
          <w:spacing w:val="2"/>
          <w:sz w:val="16"/>
          <w:szCs w:val="16"/>
        </w:rPr>
      </w:pPr>
      <w:r w:rsidRPr="008D6D90">
        <w:rPr>
          <w:spacing w:val="2"/>
          <w:sz w:val="16"/>
          <w:szCs w:val="16"/>
        </w:rPr>
        <w:t>Основаниями для награждения Почетной грамотой являются:</w:t>
      </w:r>
    </w:p>
    <w:p w:rsidR="005244B7" w:rsidRPr="008D6D90" w:rsidRDefault="005244B7" w:rsidP="00232113">
      <w:pPr>
        <w:pStyle w:val="formattext"/>
        <w:shd w:val="clear" w:color="auto" w:fill="FFFFFF"/>
        <w:spacing w:before="0" w:beforeAutospacing="0" w:after="0" w:afterAutospacing="0"/>
        <w:contextualSpacing/>
        <w:jc w:val="both"/>
        <w:textAlignment w:val="baseline"/>
        <w:rPr>
          <w:spacing w:val="2"/>
          <w:sz w:val="16"/>
          <w:szCs w:val="16"/>
        </w:rPr>
      </w:pPr>
      <w:r w:rsidRPr="008D6D90">
        <w:rPr>
          <w:spacing w:val="2"/>
          <w:sz w:val="16"/>
          <w:szCs w:val="16"/>
        </w:rPr>
        <w:br/>
        <w:t>- высокие достижения в экономике, науке, культуре, искусстве, развитии местного самоуправления, развитии отраслей промышленности, строительства, жилищно-коммунальной сферы, спорта, организации предпринимательской деятельности;</w:t>
      </w:r>
    </w:p>
    <w:p w:rsidR="005244B7" w:rsidRPr="008D6D90" w:rsidRDefault="005244B7" w:rsidP="00232113">
      <w:pPr>
        <w:pStyle w:val="formattext"/>
        <w:shd w:val="clear" w:color="auto" w:fill="FFFFFF"/>
        <w:spacing w:before="0" w:beforeAutospacing="0" w:after="0" w:afterAutospacing="0"/>
        <w:contextualSpacing/>
        <w:jc w:val="both"/>
        <w:textAlignment w:val="baseline"/>
        <w:rPr>
          <w:spacing w:val="2"/>
          <w:sz w:val="16"/>
          <w:szCs w:val="16"/>
        </w:rPr>
      </w:pPr>
      <w:r w:rsidRPr="008D6D90">
        <w:rPr>
          <w:spacing w:val="2"/>
          <w:sz w:val="16"/>
          <w:szCs w:val="16"/>
        </w:rPr>
        <w:br/>
        <w:t>- осуществление мер по обеспечению и защите правопорядка и общественной безопасности;</w:t>
      </w:r>
    </w:p>
    <w:p w:rsidR="005244B7" w:rsidRPr="008D6D90" w:rsidRDefault="005244B7" w:rsidP="00232113">
      <w:pPr>
        <w:pStyle w:val="formattext"/>
        <w:shd w:val="clear" w:color="auto" w:fill="FFFFFF"/>
        <w:spacing w:before="0" w:beforeAutospacing="0" w:after="0" w:afterAutospacing="0"/>
        <w:contextualSpacing/>
        <w:jc w:val="both"/>
        <w:textAlignment w:val="baseline"/>
        <w:rPr>
          <w:spacing w:val="2"/>
          <w:sz w:val="16"/>
          <w:szCs w:val="16"/>
        </w:rPr>
      </w:pPr>
      <w:r w:rsidRPr="008D6D90">
        <w:rPr>
          <w:spacing w:val="2"/>
          <w:sz w:val="16"/>
          <w:szCs w:val="16"/>
        </w:rPr>
        <w:br/>
        <w:t xml:space="preserve">- активное участие в благотворительной, общественной деятельности, а также в обучении, воспитании подрастающего </w:t>
      </w:r>
      <w:r w:rsidRPr="008D6D90">
        <w:rPr>
          <w:spacing w:val="2"/>
          <w:sz w:val="16"/>
          <w:szCs w:val="16"/>
        </w:rPr>
        <w:lastRenderedPageBreak/>
        <w:t>поколения, просвещении, охране здоровья, жизни и прав граждан;</w:t>
      </w:r>
    </w:p>
    <w:p w:rsidR="005244B7" w:rsidRPr="008D6D90" w:rsidRDefault="005244B7" w:rsidP="00232113">
      <w:pPr>
        <w:pStyle w:val="formattext"/>
        <w:shd w:val="clear" w:color="auto" w:fill="FFFFFF"/>
        <w:spacing w:before="0" w:beforeAutospacing="0" w:after="0" w:afterAutospacing="0"/>
        <w:contextualSpacing/>
        <w:jc w:val="both"/>
        <w:textAlignment w:val="baseline"/>
        <w:rPr>
          <w:spacing w:val="2"/>
          <w:sz w:val="16"/>
          <w:szCs w:val="16"/>
        </w:rPr>
      </w:pPr>
      <w:r w:rsidRPr="008D6D90">
        <w:rPr>
          <w:spacing w:val="2"/>
          <w:sz w:val="16"/>
          <w:szCs w:val="16"/>
        </w:rPr>
        <w:br/>
        <w:t>- особый вклад в развитие правотворчества Павловского муниципального района;</w:t>
      </w:r>
    </w:p>
    <w:p w:rsidR="005244B7" w:rsidRPr="008D6D90" w:rsidRDefault="005244B7" w:rsidP="00232113">
      <w:pPr>
        <w:pStyle w:val="formattext"/>
        <w:shd w:val="clear" w:color="auto" w:fill="FFFFFF"/>
        <w:spacing w:before="0" w:beforeAutospacing="0" w:after="0" w:afterAutospacing="0"/>
        <w:contextualSpacing/>
        <w:jc w:val="both"/>
        <w:textAlignment w:val="baseline"/>
        <w:rPr>
          <w:spacing w:val="2"/>
          <w:sz w:val="16"/>
          <w:szCs w:val="16"/>
        </w:rPr>
      </w:pPr>
      <w:r w:rsidRPr="008D6D90">
        <w:rPr>
          <w:spacing w:val="2"/>
          <w:sz w:val="16"/>
          <w:szCs w:val="16"/>
        </w:rPr>
        <w:br/>
        <w:t>- государственные, муниципальные и профессиональные праздники, а также иные значимые события в жизни Павловского муниципального района;</w:t>
      </w:r>
    </w:p>
    <w:p w:rsidR="005244B7" w:rsidRPr="008D6D90" w:rsidRDefault="005244B7" w:rsidP="00232113">
      <w:pPr>
        <w:pStyle w:val="formattext"/>
        <w:shd w:val="clear" w:color="auto" w:fill="FFFFFF"/>
        <w:spacing w:before="0" w:beforeAutospacing="0" w:after="0" w:afterAutospacing="0"/>
        <w:contextualSpacing/>
        <w:jc w:val="both"/>
        <w:textAlignment w:val="baseline"/>
        <w:rPr>
          <w:spacing w:val="2"/>
          <w:sz w:val="16"/>
          <w:szCs w:val="16"/>
        </w:rPr>
      </w:pPr>
      <w:r w:rsidRPr="008D6D90">
        <w:rPr>
          <w:spacing w:val="2"/>
          <w:sz w:val="16"/>
          <w:szCs w:val="16"/>
        </w:rPr>
        <w:br/>
        <w:t>- юбилейные даты для граждан и трудовых коллективов и организаций.</w:t>
      </w:r>
    </w:p>
    <w:p w:rsidR="005244B7" w:rsidRPr="008D6D90" w:rsidRDefault="005244B7" w:rsidP="00232113">
      <w:pPr>
        <w:pStyle w:val="23"/>
        <w:spacing w:after="0" w:line="240" w:lineRule="auto"/>
        <w:contextualSpacing/>
        <w:rPr>
          <w:sz w:val="16"/>
          <w:szCs w:val="16"/>
        </w:rPr>
      </w:pPr>
      <w:r w:rsidRPr="008D6D90">
        <w:rPr>
          <w:sz w:val="16"/>
          <w:szCs w:val="16"/>
        </w:rPr>
        <w:t>3. Почетной грамотой награждаются граждане Российской Федерации,  проживающие на территории Павловского муниципального района, а также коллективы организаций, независимо от организационно-правовых форм и форм собственности, расположенных на территории района.</w:t>
      </w:r>
    </w:p>
    <w:p w:rsidR="005244B7" w:rsidRPr="008D6D90" w:rsidRDefault="005244B7" w:rsidP="00232113">
      <w:pPr>
        <w:pStyle w:val="23"/>
        <w:spacing w:after="0" w:line="240" w:lineRule="auto"/>
        <w:contextualSpacing/>
        <w:rPr>
          <w:sz w:val="16"/>
          <w:szCs w:val="16"/>
        </w:rPr>
      </w:pPr>
      <w:r w:rsidRPr="008D6D90">
        <w:rPr>
          <w:sz w:val="16"/>
          <w:szCs w:val="16"/>
        </w:rPr>
        <w:t>Почетной грамотой также могут быть награждены российские граждане, проживающие на территории других муниципальных районов области и субъектов Российской Федерации, а также иностранные граждане и лица без гражданства.</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4. С ходатайством о награждении Почётной грамотой в Совет народных депутатов могут обращаться председатель Совета народных депутатов, депутаты Совета народных депутатов, глава Павловского муниципального района, руководители государственных органов, общественных объединений и иных  организаций  независимо от организационно-правовых форм и форм собственности, осуществляющих деятельность на территории района, органов местного самоуправления муниципальных образований Павловского муниципального района.  </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5. Ходатайства о награждении Почётной грамотой вносятся не менее чем за 14 рабочих дней до наступления дня награждения. </w:t>
      </w:r>
    </w:p>
    <w:p w:rsidR="005244B7" w:rsidRPr="008D6D90" w:rsidRDefault="005244B7" w:rsidP="00232113">
      <w:pPr>
        <w:pStyle w:val="23"/>
        <w:spacing w:after="0" w:line="240" w:lineRule="auto"/>
        <w:contextualSpacing/>
        <w:rPr>
          <w:sz w:val="16"/>
          <w:szCs w:val="16"/>
        </w:rPr>
      </w:pPr>
      <w:r w:rsidRPr="008D6D90">
        <w:rPr>
          <w:sz w:val="16"/>
          <w:szCs w:val="16"/>
        </w:rPr>
        <w:t>6. Для рассмотрения вопроса о награждении Почётной грамотой каждый из инициаторов ходатайства, указанных в пункте 4 настоящего Положения, за исключением председателя Совета народных депутатов, представляет на имя председателя Совета народных депутатов следующие документы (далее – наградные материалы):</w:t>
      </w:r>
    </w:p>
    <w:p w:rsidR="005244B7" w:rsidRPr="008D6D90" w:rsidRDefault="005244B7" w:rsidP="00232113">
      <w:pPr>
        <w:pStyle w:val="23"/>
        <w:spacing w:after="0" w:line="240" w:lineRule="auto"/>
        <w:contextualSpacing/>
        <w:rPr>
          <w:sz w:val="16"/>
          <w:szCs w:val="16"/>
        </w:rPr>
      </w:pPr>
      <w:r w:rsidRPr="008D6D90">
        <w:rPr>
          <w:sz w:val="16"/>
          <w:szCs w:val="16"/>
        </w:rPr>
        <w:t xml:space="preserve">1) для граждан (кандидатов к награждению): </w:t>
      </w:r>
    </w:p>
    <w:p w:rsidR="005244B7" w:rsidRPr="008D6D90" w:rsidRDefault="005244B7" w:rsidP="00232113">
      <w:pPr>
        <w:pStyle w:val="23"/>
        <w:spacing w:after="0" w:line="240" w:lineRule="auto"/>
        <w:contextualSpacing/>
        <w:rPr>
          <w:sz w:val="16"/>
          <w:szCs w:val="16"/>
        </w:rPr>
      </w:pPr>
      <w:r w:rsidRPr="008D6D90">
        <w:rPr>
          <w:sz w:val="16"/>
          <w:szCs w:val="16"/>
        </w:rPr>
        <w:t xml:space="preserve">- письмо-ходатайство о награждении Почётной грамотой на имя председателя Совета народных депутатов, подписанное руководителем и председателем профсоюзной организации (если таковая имеется) либо иными субъектами, установленными пунктом 4 настоящего Положения. Оформляется на бланке организации со своим фирменным наименованием, с указанием адреса, контактных телефонов (при наличии такого бланка). Не допускается выдвижение руководителем собственной кандидатуры на награждение. Письмо-ходатайство и характеристика на руководителя организации (учреждения) подписывается (визируется) вышестоящим должностным лицом либо одним из субъектов, установленным пунктом 4 настоящего Положения; </w:t>
      </w:r>
    </w:p>
    <w:p w:rsidR="005244B7" w:rsidRPr="008D6D90" w:rsidRDefault="005244B7" w:rsidP="00232113">
      <w:pPr>
        <w:pStyle w:val="22"/>
        <w:spacing w:after="0" w:line="240" w:lineRule="auto"/>
        <w:ind w:left="0"/>
        <w:contextualSpacing/>
        <w:rPr>
          <w:rFonts w:ascii="Times New Roman" w:hAnsi="Times New Roman" w:cs="Times New Roman"/>
          <w:sz w:val="16"/>
          <w:szCs w:val="16"/>
        </w:rPr>
      </w:pPr>
      <w:r w:rsidRPr="008D6D90">
        <w:rPr>
          <w:rFonts w:ascii="Times New Roman" w:hAnsi="Times New Roman" w:cs="Times New Roman"/>
          <w:sz w:val="16"/>
          <w:szCs w:val="16"/>
        </w:rPr>
        <w:t xml:space="preserve"> - характеристика производственной, научной деятельности или других заслуг лица, представляемого к награждению;</w:t>
      </w:r>
    </w:p>
    <w:p w:rsidR="005244B7" w:rsidRPr="008D6D90" w:rsidRDefault="005244B7" w:rsidP="00232113">
      <w:pPr>
        <w:pStyle w:val="22"/>
        <w:spacing w:after="0" w:line="240" w:lineRule="auto"/>
        <w:ind w:left="0"/>
        <w:contextualSpacing/>
        <w:rPr>
          <w:rFonts w:ascii="Times New Roman" w:hAnsi="Times New Roman" w:cs="Times New Roman"/>
          <w:sz w:val="16"/>
          <w:szCs w:val="16"/>
        </w:rPr>
      </w:pPr>
      <w:r w:rsidRPr="008D6D90">
        <w:rPr>
          <w:rFonts w:ascii="Times New Roman" w:hAnsi="Times New Roman" w:cs="Times New Roman"/>
          <w:sz w:val="16"/>
          <w:szCs w:val="16"/>
        </w:rPr>
        <w:t xml:space="preserve"> 2) для организаций (коллективов): </w:t>
      </w:r>
    </w:p>
    <w:p w:rsidR="005244B7" w:rsidRPr="008D6D90" w:rsidRDefault="005244B7" w:rsidP="00232113">
      <w:pPr>
        <w:pStyle w:val="22"/>
        <w:spacing w:after="0" w:line="240" w:lineRule="auto"/>
        <w:ind w:left="0"/>
        <w:contextualSpacing/>
        <w:rPr>
          <w:rFonts w:ascii="Times New Roman" w:hAnsi="Times New Roman" w:cs="Times New Roman"/>
          <w:sz w:val="16"/>
          <w:szCs w:val="16"/>
        </w:rPr>
      </w:pPr>
      <w:r w:rsidRPr="008D6D90">
        <w:rPr>
          <w:rFonts w:ascii="Times New Roman" w:hAnsi="Times New Roman" w:cs="Times New Roman"/>
          <w:sz w:val="16"/>
          <w:szCs w:val="16"/>
        </w:rPr>
        <w:t xml:space="preserve">- письмо-ходатайство о награждении Почётной грамотой на имя председателя Совета народных депутатов, подписанное руководителем и председателем профсоюзной организации (если таковая имеется) либо субъектами, установленными пунктом 4 настоящего Положения. Оформляется на бланке организации со своим фирменным наименованием, с указанием адреса, контактных телефонов (при наличии такого бланка); </w:t>
      </w:r>
    </w:p>
    <w:p w:rsidR="005244B7" w:rsidRPr="008D6D90" w:rsidRDefault="005244B7" w:rsidP="00232113">
      <w:pPr>
        <w:pStyle w:val="22"/>
        <w:spacing w:after="0" w:line="240" w:lineRule="auto"/>
        <w:ind w:left="0"/>
        <w:contextualSpacing/>
        <w:rPr>
          <w:rFonts w:ascii="Times New Roman" w:hAnsi="Times New Roman" w:cs="Times New Roman"/>
          <w:sz w:val="16"/>
          <w:szCs w:val="16"/>
        </w:rPr>
      </w:pPr>
      <w:r w:rsidRPr="008D6D90">
        <w:rPr>
          <w:rFonts w:ascii="Times New Roman" w:hAnsi="Times New Roman" w:cs="Times New Roman"/>
          <w:sz w:val="16"/>
          <w:szCs w:val="16"/>
        </w:rPr>
        <w:t>- характеристика организации (коллектива), содержащая, в том числе, информацию об истории организации (коллектива), достижениях (заслугах) и иные сведения об основании к награждению.</w:t>
      </w:r>
    </w:p>
    <w:p w:rsidR="005244B7" w:rsidRPr="008D6D90" w:rsidRDefault="005244B7" w:rsidP="00232113">
      <w:pPr>
        <w:pStyle w:val="23"/>
        <w:spacing w:after="0" w:line="240" w:lineRule="auto"/>
        <w:contextualSpacing/>
        <w:rPr>
          <w:sz w:val="16"/>
          <w:szCs w:val="16"/>
        </w:rPr>
      </w:pPr>
      <w:r w:rsidRPr="008D6D90">
        <w:rPr>
          <w:sz w:val="16"/>
          <w:szCs w:val="16"/>
        </w:rPr>
        <w:t>7. Ходатайства о награждении Почетными грамотами отдельных лиц и коллективов в связи с юбилейными датами возбуждаются не менее чем за две недели до юбилея.</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Юбилейными датами являются:</w:t>
      </w:r>
    </w:p>
    <w:p w:rsidR="005244B7" w:rsidRPr="008D6D90" w:rsidRDefault="005244B7" w:rsidP="00232113">
      <w:pPr>
        <w:pStyle w:val="22"/>
        <w:spacing w:after="0" w:line="240" w:lineRule="auto"/>
        <w:ind w:left="0"/>
        <w:contextualSpacing/>
        <w:rPr>
          <w:rFonts w:ascii="Times New Roman" w:hAnsi="Times New Roman" w:cs="Times New Roman"/>
          <w:sz w:val="16"/>
          <w:szCs w:val="16"/>
        </w:rPr>
      </w:pPr>
      <w:r w:rsidRPr="008D6D90">
        <w:rPr>
          <w:rFonts w:ascii="Times New Roman" w:hAnsi="Times New Roman" w:cs="Times New Roman"/>
          <w:sz w:val="16"/>
          <w:szCs w:val="16"/>
        </w:rPr>
        <w:t>- для города, отдельных населенных пунктов, организаций - 25, 50 и далее каждые 10 последующих лет;</w:t>
      </w:r>
    </w:p>
    <w:p w:rsidR="005244B7" w:rsidRPr="008D6D90" w:rsidRDefault="005244B7" w:rsidP="00232113">
      <w:pPr>
        <w:pStyle w:val="22"/>
        <w:spacing w:after="0" w:line="240" w:lineRule="auto"/>
        <w:ind w:left="0"/>
        <w:contextualSpacing/>
        <w:rPr>
          <w:rFonts w:ascii="Times New Roman" w:hAnsi="Times New Roman" w:cs="Times New Roman"/>
          <w:sz w:val="16"/>
          <w:szCs w:val="16"/>
        </w:rPr>
      </w:pPr>
      <w:r w:rsidRPr="008D6D90">
        <w:rPr>
          <w:rFonts w:ascii="Times New Roman" w:hAnsi="Times New Roman" w:cs="Times New Roman"/>
          <w:sz w:val="16"/>
          <w:szCs w:val="16"/>
        </w:rPr>
        <w:t>- для физических лиц - 25, 30, 40, 50 и далее каждые 5 последующих лет профессиональной деятельности; 50, 55, 60 и далее каждые последующие 5 лет по возрасту.</w:t>
      </w:r>
    </w:p>
    <w:p w:rsidR="005244B7" w:rsidRPr="008D6D90" w:rsidRDefault="005244B7" w:rsidP="00232113">
      <w:pPr>
        <w:pStyle w:val="23"/>
        <w:spacing w:after="0" w:line="240" w:lineRule="auto"/>
        <w:contextualSpacing/>
        <w:rPr>
          <w:sz w:val="16"/>
          <w:szCs w:val="16"/>
        </w:rPr>
      </w:pPr>
    </w:p>
    <w:p w:rsidR="005244B7" w:rsidRPr="008D6D90" w:rsidRDefault="005244B7" w:rsidP="00232113">
      <w:pPr>
        <w:pStyle w:val="23"/>
        <w:spacing w:after="0" w:line="240" w:lineRule="auto"/>
        <w:contextualSpacing/>
        <w:rPr>
          <w:sz w:val="16"/>
          <w:szCs w:val="16"/>
        </w:rPr>
      </w:pPr>
      <w:r w:rsidRPr="008D6D90">
        <w:rPr>
          <w:sz w:val="16"/>
          <w:szCs w:val="16"/>
        </w:rPr>
        <w:t xml:space="preserve">8.  Награждение Почетной грамотой производится постановлением председателя Совета народных депутатов </w:t>
      </w:r>
      <w:r w:rsidRPr="008D6D90">
        <w:rPr>
          <w:sz w:val="16"/>
          <w:szCs w:val="16"/>
        </w:rPr>
        <w:lastRenderedPageBreak/>
        <w:t>Павловского муниципального района, которое подписывает председатель Совета народных депутатов.</w:t>
      </w:r>
    </w:p>
    <w:p w:rsidR="005244B7" w:rsidRPr="008D6D90" w:rsidRDefault="005244B7" w:rsidP="00232113">
      <w:pPr>
        <w:pStyle w:val="22"/>
        <w:spacing w:after="0" w:line="240" w:lineRule="auto"/>
        <w:ind w:left="0"/>
        <w:contextualSpacing/>
        <w:rPr>
          <w:rFonts w:ascii="Times New Roman" w:hAnsi="Times New Roman" w:cs="Times New Roman"/>
          <w:sz w:val="16"/>
          <w:szCs w:val="16"/>
        </w:rPr>
      </w:pPr>
    </w:p>
    <w:p w:rsidR="005244B7" w:rsidRPr="008D6D90" w:rsidRDefault="005244B7" w:rsidP="00232113">
      <w:pPr>
        <w:pStyle w:val="23"/>
        <w:spacing w:after="0" w:line="240" w:lineRule="auto"/>
        <w:contextualSpacing/>
        <w:rPr>
          <w:sz w:val="16"/>
          <w:szCs w:val="16"/>
        </w:rPr>
      </w:pPr>
      <w:r w:rsidRPr="008D6D90">
        <w:rPr>
          <w:sz w:val="16"/>
          <w:szCs w:val="16"/>
        </w:rPr>
        <w:t>9. Проект постановления председателя Совета народных депутатов Павловского муниципального района о награждении Почетной грамотой готовится отделом организационно-правовой работы Совета народных депутатов муниципального района.</w:t>
      </w:r>
    </w:p>
    <w:p w:rsidR="005244B7" w:rsidRPr="008D6D90" w:rsidRDefault="005244B7" w:rsidP="00232113">
      <w:pPr>
        <w:pStyle w:val="23"/>
        <w:spacing w:after="0" w:line="240" w:lineRule="auto"/>
        <w:contextualSpacing/>
        <w:rPr>
          <w:sz w:val="16"/>
          <w:szCs w:val="16"/>
        </w:rPr>
      </w:pPr>
      <w:r w:rsidRPr="008D6D90">
        <w:rPr>
          <w:sz w:val="16"/>
          <w:szCs w:val="16"/>
        </w:rPr>
        <w:t>10. Текст постановления председателя Совета народных депутатов Павловского муниципального района о награждении Почетной грамотой вносится в бланк «Почетная грамота» установленной формы, который подписывается председателем Совета народных депутатов Павловского муниципального района. Подпись председателя Совета народных депутатов  скрепляется печатью Совета народных депутатов Павловского муниципального района.</w:t>
      </w:r>
    </w:p>
    <w:p w:rsidR="005244B7" w:rsidRPr="008D6D90" w:rsidRDefault="005244B7" w:rsidP="00232113">
      <w:pPr>
        <w:pStyle w:val="23"/>
        <w:spacing w:after="0" w:line="240" w:lineRule="auto"/>
        <w:contextualSpacing/>
        <w:rPr>
          <w:sz w:val="16"/>
          <w:szCs w:val="16"/>
        </w:rPr>
      </w:pPr>
      <w:r w:rsidRPr="008D6D90">
        <w:rPr>
          <w:sz w:val="16"/>
          <w:szCs w:val="16"/>
        </w:rPr>
        <w:t>Оформление бланка «Почётная грамота», учет и хранение бланков, учёт награждённых Почетной грамотой осуществляет организационно-правовой отдел Совета народных депутатов муниципального района.</w:t>
      </w:r>
    </w:p>
    <w:p w:rsidR="005244B7" w:rsidRPr="008D6D90" w:rsidRDefault="005244B7" w:rsidP="00232113">
      <w:pPr>
        <w:pStyle w:val="23"/>
        <w:spacing w:after="0" w:line="240" w:lineRule="auto"/>
        <w:contextualSpacing/>
        <w:rPr>
          <w:sz w:val="16"/>
          <w:szCs w:val="16"/>
        </w:rPr>
      </w:pPr>
      <w:r w:rsidRPr="008D6D90">
        <w:rPr>
          <w:sz w:val="16"/>
          <w:szCs w:val="16"/>
        </w:rPr>
        <w:t>11. Вручение Почетной грамоты производится председателем Совета народных депутатов Павловского муниципального района или по его поручению заместителем председателя Совета народных депутатов, председателями постоянных депутатских комиссий и иными должностными лицами в торжественной обстановке не позднее одного месяца со дня подписания постановления о награждении Почетной грамотой Совета народных депутатов Павловского муниципального района.</w:t>
      </w:r>
    </w:p>
    <w:p w:rsidR="005244B7" w:rsidRPr="008D6D90" w:rsidRDefault="005244B7" w:rsidP="00232113">
      <w:pPr>
        <w:pStyle w:val="23"/>
        <w:spacing w:after="0" w:line="240" w:lineRule="auto"/>
        <w:contextualSpacing/>
        <w:rPr>
          <w:sz w:val="16"/>
          <w:szCs w:val="16"/>
        </w:rPr>
      </w:pPr>
      <w:r w:rsidRPr="008D6D90">
        <w:rPr>
          <w:sz w:val="16"/>
          <w:szCs w:val="16"/>
        </w:rPr>
        <w:t>12. Лицо, награждённое Почетной грамотой, может быть премировано за счет средств инициатора награждения Почетной грамотой.</w:t>
      </w:r>
    </w:p>
    <w:p w:rsidR="005244B7" w:rsidRPr="008D6D90" w:rsidRDefault="005244B7" w:rsidP="00232113">
      <w:pPr>
        <w:pStyle w:val="23"/>
        <w:spacing w:after="0" w:line="240" w:lineRule="auto"/>
        <w:contextualSpacing/>
        <w:rPr>
          <w:sz w:val="16"/>
          <w:szCs w:val="16"/>
        </w:rPr>
      </w:pPr>
      <w:r w:rsidRPr="008D6D90">
        <w:rPr>
          <w:sz w:val="16"/>
          <w:szCs w:val="16"/>
        </w:rPr>
        <w:t>13. Лица, награждённые Почетной грамотой Совета народных депутатов муниципального района, могут быть представлены к очередному награждению Почётной грамотой Совета народных депутатов муниципального района, как правило, не ранее чем через два года после предыдущего награждения.</w:t>
      </w:r>
    </w:p>
    <w:p w:rsidR="005244B7" w:rsidRPr="008D6D90" w:rsidRDefault="005244B7" w:rsidP="00232113">
      <w:pPr>
        <w:pStyle w:val="23"/>
        <w:spacing w:after="0" w:line="240" w:lineRule="auto"/>
        <w:contextualSpacing/>
        <w:rPr>
          <w:sz w:val="16"/>
          <w:szCs w:val="16"/>
        </w:rPr>
      </w:pPr>
      <w:r w:rsidRPr="008D6D90">
        <w:rPr>
          <w:sz w:val="16"/>
          <w:szCs w:val="16"/>
        </w:rPr>
        <w:t>14. Запрещается учреждение и изготовление на территории Павловского муниципального района Почетных грамот, имеющих по внешнему виду сходство с Почетной грамотой Совета народных депутатов муниципального района.</w:t>
      </w:r>
    </w:p>
    <w:p w:rsidR="005244B7" w:rsidRPr="008D6D90" w:rsidRDefault="005244B7" w:rsidP="00232113">
      <w:pPr>
        <w:pStyle w:val="23"/>
        <w:spacing w:after="0" w:line="240" w:lineRule="auto"/>
        <w:contextualSpacing/>
        <w:rPr>
          <w:sz w:val="16"/>
          <w:szCs w:val="16"/>
        </w:rPr>
      </w:pPr>
    </w:p>
    <w:p w:rsidR="005244B7" w:rsidRPr="008D6D90" w:rsidRDefault="005244B7" w:rsidP="00232113">
      <w:pPr>
        <w:pStyle w:val="23"/>
        <w:spacing w:after="0" w:line="240" w:lineRule="auto"/>
        <w:contextualSpacing/>
        <w:rPr>
          <w:sz w:val="16"/>
          <w:szCs w:val="16"/>
        </w:rPr>
      </w:pPr>
    </w:p>
    <w:p w:rsidR="005244B7" w:rsidRPr="008D6D90" w:rsidRDefault="005244B7" w:rsidP="00232113">
      <w:pPr>
        <w:pStyle w:val="23"/>
        <w:spacing w:after="0" w:line="240" w:lineRule="auto"/>
        <w:contextualSpacing/>
        <w:rPr>
          <w:sz w:val="16"/>
          <w:szCs w:val="16"/>
        </w:rPr>
      </w:pPr>
    </w:p>
    <w:tbl>
      <w:tblPr>
        <w:tblW w:w="0" w:type="auto"/>
        <w:tblLook w:val="0000"/>
      </w:tblPr>
      <w:tblGrid>
        <w:gridCol w:w="3073"/>
        <w:gridCol w:w="1753"/>
      </w:tblGrid>
      <w:tr w:rsidR="005244B7" w:rsidRPr="008D6D90" w:rsidTr="005244B7">
        <w:tc>
          <w:tcPr>
            <w:tcW w:w="6345"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Глава Павловского муниципального района</w:t>
            </w:r>
          </w:p>
        </w:tc>
        <w:tc>
          <w:tcPr>
            <w:tcW w:w="3402"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 xml:space="preserve">                       М.Н. Янцов</w:t>
            </w:r>
          </w:p>
          <w:p w:rsidR="005244B7" w:rsidRPr="008D6D90" w:rsidRDefault="005244B7" w:rsidP="00232113">
            <w:pPr>
              <w:pStyle w:val="23"/>
              <w:spacing w:after="0" w:line="240" w:lineRule="auto"/>
              <w:contextualSpacing/>
              <w:rPr>
                <w:sz w:val="16"/>
                <w:szCs w:val="16"/>
              </w:rPr>
            </w:pPr>
          </w:p>
        </w:tc>
      </w:tr>
      <w:tr w:rsidR="005244B7" w:rsidRPr="008D6D90" w:rsidTr="005244B7">
        <w:tc>
          <w:tcPr>
            <w:tcW w:w="6345" w:type="dxa"/>
            <w:tcBorders>
              <w:top w:val="nil"/>
              <w:left w:val="nil"/>
              <w:bottom w:val="nil"/>
              <w:right w:val="nil"/>
            </w:tcBorders>
          </w:tcPr>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tc>
        <w:tc>
          <w:tcPr>
            <w:tcW w:w="3402"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 xml:space="preserve">                       А.И. Корнилов</w:t>
            </w:r>
          </w:p>
        </w:tc>
      </w:tr>
    </w:tbl>
    <w:p w:rsidR="005244B7" w:rsidRPr="008D6D90" w:rsidRDefault="005244B7" w:rsidP="00232113">
      <w:pPr>
        <w:contextualSpacing/>
        <w:rPr>
          <w:rFonts w:ascii="Times New Roman" w:hAnsi="Times New Roman" w:cs="Times New Roman"/>
          <w:sz w:val="16"/>
          <w:szCs w:val="16"/>
        </w:rPr>
      </w:pPr>
    </w:p>
    <w:p w:rsidR="005244B7" w:rsidRPr="008D6D90" w:rsidRDefault="005244B7" w:rsidP="00232113">
      <w:pPr>
        <w:contextualSpacing/>
        <w:rPr>
          <w:rFonts w:ascii="Times New Roman" w:hAnsi="Times New Roman" w:cs="Times New Roman"/>
          <w:sz w:val="16"/>
          <w:szCs w:val="16"/>
        </w:rPr>
      </w:pPr>
    </w:p>
    <w:tbl>
      <w:tblPr>
        <w:tblW w:w="5000" w:type="pct"/>
        <w:tblLook w:val="0000"/>
      </w:tblPr>
      <w:tblGrid>
        <w:gridCol w:w="2078"/>
        <w:gridCol w:w="2748"/>
      </w:tblGrid>
      <w:tr w:rsidR="005244B7" w:rsidRPr="008D6D90" w:rsidTr="005244B7">
        <w:tc>
          <w:tcPr>
            <w:tcW w:w="4737" w:type="dxa"/>
            <w:tcBorders>
              <w:top w:val="nil"/>
              <w:left w:val="nil"/>
              <w:bottom w:val="nil"/>
              <w:right w:val="nil"/>
            </w:tcBorders>
          </w:tcPr>
          <w:p w:rsidR="005244B7" w:rsidRPr="008D6D90" w:rsidRDefault="005244B7" w:rsidP="00232113">
            <w:pPr>
              <w:contextualSpacing/>
              <w:jc w:val="center"/>
              <w:rPr>
                <w:rFonts w:ascii="Times New Roman" w:hAnsi="Times New Roman" w:cs="Times New Roman"/>
                <w:sz w:val="16"/>
                <w:szCs w:val="16"/>
              </w:rPr>
            </w:pPr>
          </w:p>
          <w:p w:rsidR="005244B7" w:rsidRPr="008D6D90" w:rsidRDefault="005244B7" w:rsidP="00232113">
            <w:pPr>
              <w:contextualSpacing/>
              <w:jc w:val="center"/>
              <w:rPr>
                <w:rFonts w:ascii="Times New Roman" w:hAnsi="Times New Roman" w:cs="Times New Roman"/>
                <w:sz w:val="16"/>
                <w:szCs w:val="16"/>
              </w:rPr>
            </w:pPr>
          </w:p>
        </w:tc>
        <w:tc>
          <w:tcPr>
            <w:tcW w:w="4737" w:type="dxa"/>
            <w:tcBorders>
              <w:top w:val="nil"/>
              <w:left w:val="nil"/>
              <w:bottom w:val="nil"/>
              <w:right w:val="nil"/>
            </w:tcBorders>
          </w:tcPr>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Приложение №2</w:t>
            </w:r>
          </w:p>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к решению Совета народных депутатов </w:t>
            </w:r>
          </w:p>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5244B7" w:rsidRPr="008D6D90" w:rsidRDefault="005244B7" w:rsidP="00232113">
            <w:pPr>
              <w:contextualSpacing/>
              <w:rPr>
                <w:rFonts w:ascii="Times New Roman" w:hAnsi="Times New Roman" w:cs="Times New Roman"/>
                <w:sz w:val="16"/>
                <w:szCs w:val="16"/>
                <w:u w:val="single"/>
              </w:rPr>
            </w:pPr>
            <w:r w:rsidRPr="008D6D90">
              <w:rPr>
                <w:rFonts w:ascii="Times New Roman" w:hAnsi="Times New Roman" w:cs="Times New Roman"/>
                <w:sz w:val="16"/>
                <w:szCs w:val="16"/>
              </w:rPr>
              <w:t xml:space="preserve">от </w:t>
            </w:r>
            <w:r w:rsidRPr="008D6D90">
              <w:rPr>
                <w:rFonts w:ascii="Times New Roman" w:hAnsi="Times New Roman" w:cs="Times New Roman"/>
                <w:sz w:val="16"/>
                <w:szCs w:val="16"/>
                <w:u w:val="single"/>
              </w:rPr>
              <w:t>21.02.2019 г.</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 xml:space="preserve">070 </w:t>
            </w:r>
          </w:p>
          <w:p w:rsidR="005244B7" w:rsidRPr="008D6D90" w:rsidRDefault="005244B7" w:rsidP="00232113">
            <w:pPr>
              <w:contextualSpacing/>
              <w:jc w:val="center"/>
              <w:rPr>
                <w:rFonts w:ascii="Times New Roman" w:hAnsi="Times New Roman" w:cs="Times New Roman"/>
                <w:sz w:val="16"/>
                <w:szCs w:val="16"/>
              </w:rPr>
            </w:pPr>
          </w:p>
        </w:tc>
      </w:tr>
    </w:tbl>
    <w:p w:rsidR="005244B7" w:rsidRPr="008D6D90" w:rsidRDefault="005244B7"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ОПИСАНИЕ</w:t>
      </w:r>
    </w:p>
    <w:p w:rsidR="005244B7" w:rsidRPr="008D6D90" w:rsidRDefault="005244B7"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 Почетной грамоты Совета народных депутатов </w:t>
      </w:r>
    </w:p>
    <w:p w:rsidR="005244B7" w:rsidRPr="008D6D90" w:rsidRDefault="005244B7"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5244B7" w:rsidRPr="008D6D90" w:rsidRDefault="005244B7" w:rsidP="00232113">
      <w:pPr>
        <w:contextualSpacing/>
        <w:rPr>
          <w:rFonts w:ascii="Times New Roman" w:hAnsi="Times New Roman" w:cs="Times New Roman"/>
          <w:sz w:val="16"/>
          <w:szCs w:val="16"/>
        </w:rPr>
      </w:pP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Почетная грамота Совета народных депутатов Павловского муниципального района (далее - Почетная грамота) представляет собой глянцевый лист форматом 420х295мм, сложенный вдвое, и вкладыш форматом 295х210мм.</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В левой половине листа:</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внешняя сторона красного цвета. На расстоянии 40 мм от верхнего края золотой краской изображен Герб Павловского муниципального района размером 40 х 35мм. Ниже герба на расстоянии 70 мм от него помещены слова «Почетная грамота Совета народных депутатов Павловского муниципального района», напечатанные буквами золотого цвета в четыре строки; </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«Почетная грамота» - высота букв 13 мм в две строки, расстояние между которыми 7 мм. При этом буква «П» изображена в виде стандартной прописной буквы с произвольными графическими элементами в виде декоративных линий, высота буквы – 50 мм. Слова «Совета народных депутатов Павловского муниципального района» - в две строки, высота букв - 4 мм;</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внутренняя сторона белого цвета без изображений и надписей. </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В правой половине листа:</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 внутренняя сторона белого цвета без изображений и надписей;</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внешняя сторона красного цвета без изображений и надписей.</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Вкладыш белого цвета. </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На лицевой стороне вкладыша помещена рамка, образуемая двумя линиями золотого цвета с виньетками по углам. Расстояние до первой линии от боковых краев вкладыша - 10 мм, от верхнего и нижнего краев вкладыша - 16 мм. Ширина линий - 1,5 мм, расстояние между ними 4 мм. На поверхность вкладыша внутри рамки нанесена защитная сетка голубого цвета. Под верхней стороной рамки ниже её на расстоянии 10 мм изображен цветной краской Герб Павловского муниципального района размером 35 х 30 мм. Ниже герба на расстоянии 10 мм от него в четыре строки помещены слова: «Почетная грамота Совета народных депутатов Павловского муниципального района»;</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слова «Почетная грамота» напечатаны в две строки буквами красного цвета высотой 16 мм. Слова «Совета народных депутатов Павловского муниципального района» – двумя строками, буквами голубого цвета, высотой 4 мм.</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Обратная сторона вкладыша белого цвета без изображений и надписей</w:t>
      </w:r>
    </w:p>
    <w:p w:rsidR="005244B7" w:rsidRPr="008D6D90" w:rsidRDefault="005244B7" w:rsidP="00232113">
      <w:pPr>
        <w:contextualSpacing/>
        <w:jc w:val="both"/>
        <w:rPr>
          <w:rFonts w:ascii="Times New Roman" w:hAnsi="Times New Roman" w:cs="Times New Roman"/>
          <w:sz w:val="16"/>
          <w:szCs w:val="16"/>
        </w:rPr>
      </w:pPr>
    </w:p>
    <w:tbl>
      <w:tblPr>
        <w:tblW w:w="5000" w:type="pct"/>
        <w:tblLook w:val="0000"/>
      </w:tblPr>
      <w:tblGrid>
        <w:gridCol w:w="3025"/>
        <w:gridCol w:w="1801"/>
      </w:tblGrid>
      <w:tr w:rsidR="005244B7" w:rsidRPr="008D6D90" w:rsidTr="005244B7">
        <w:tc>
          <w:tcPr>
            <w:tcW w:w="6204"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Глава Павловского муниципального района</w:t>
            </w:r>
          </w:p>
        </w:tc>
        <w:tc>
          <w:tcPr>
            <w:tcW w:w="3543"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 xml:space="preserve">                       М.Н. Янцов</w:t>
            </w:r>
          </w:p>
          <w:p w:rsidR="005244B7" w:rsidRPr="008D6D90" w:rsidRDefault="005244B7" w:rsidP="00232113">
            <w:pPr>
              <w:pStyle w:val="23"/>
              <w:spacing w:after="0" w:line="240" w:lineRule="auto"/>
              <w:contextualSpacing/>
              <w:rPr>
                <w:sz w:val="16"/>
                <w:szCs w:val="16"/>
              </w:rPr>
            </w:pPr>
          </w:p>
        </w:tc>
      </w:tr>
      <w:tr w:rsidR="005244B7" w:rsidRPr="008D6D90" w:rsidTr="005244B7">
        <w:tc>
          <w:tcPr>
            <w:tcW w:w="6204" w:type="dxa"/>
            <w:tcBorders>
              <w:top w:val="nil"/>
              <w:left w:val="nil"/>
              <w:bottom w:val="nil"/>
              <w:right w:val="nil"/>
            </w:tcBorders>
          </w:tcPr>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tc>
        <w:tc>
          <w:tcPr>
            <w:tcW w:w="3543"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 xml:space="preserve">                       А.И. Корнилов</w:t>
            </w:r>
          </w:p>
        </w:tc>
      </w:tr>
    </w:tbl>
    <w:p w:rsidR="005244B7" w:rsidRPr="008D6D90" w:rsidRDefault="005244B7" w:rsidP="00232113">
      <w:pPr>
        <w:contextualSpacing/>
        <w:rPr>
          <w:rFonts w:ascii="Times New Roman" w:hAnsi="Times New Roman" w:cs="Times New Roman"/>
          <w:sz w:val="16"/>
          <w:szCs w:val="16"/>
        </w:rPr>
      </w:pPr>
    </w:p>
    <w:p w:rsidR="005244B7" w:rsidRPr="008D6D90" w:rsidRDefault="005244B7" w:rsidP="00232113">
      <w:pPr>
        <w:contextualSpacing/>
        <w:rPr>
          <w:rFonts w:ascii="Times New Roman" w:hAnsi="Times New Roman" w:cs="Times New Roman"/>
          <w:sz w:val="16"/>
          <w:szCs w:val="16"/>
        </w:rPr>
      </w:pPr>
    </w:p>
    <w:tbl>
      <w:tblPr>
        <w:tblW w:w="5000" w:type="pct"/>
        <w:tblLayout w:type="fixed"/>
        <w:tblLook w:val="0000"/>
      </w:tblPr>
      <w:tblGrid>
        <w:gridCol w:w="2479"/>
        <w:gridCol w:w="2347"/>
      </w:tblGrid>
      <w:tr w:rsidR="005244B7" w:rsidRPr="008D6D90" w:rsidTr="005244B7">
        <w:tc>
          <w:tcPr>
            <w:tcW w:w="5070"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p>
        </w:tc>
        <w:tc>
          <w:tcPr>
            <w:tcW w:w="4784" w:type="dxa"/>
            <w:tcBorders>
              <w:top w:val="nil"/>
              <w:left w:val="nil"/>
              <w:bottom w:val="nil"/>
              <w:right w:val="nil"/>
            </w:tcBorders>
          </w:tcPr>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Приложение №3</w:t>
            </w:r>
          </w:p>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к решению Совета народных депутатов </w:t>
            </w:r>
          </w:p>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от </w:t>
            </w:r>
            <w:r w:rsidRPr="008D6D90">
              <w:rPr>
                <w:rFonts w:ascii="Times New Roman" w:hAnsi="Times New Roman" w:cs="Times New Roman"/>
                <w:sz w:val="16"/>
                <w:szCs w:val="16"/>
                <w:u w:val="single"/>
              </w:rPr>
              <w:t>21.02.2019 г.</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070</w:t>
            </w:r>
          </w:p>
          <w:p w:rsidR="005244B7" w:rsidRPr="008D6D90" w:rsidRDefault="005244B7" w:rsidP="00232113">
            <w:pPr>
              <w:contextualSpacing/>
              <w:rPr>
                <w:rFonts w:ascii="Times New Roman" w:hAnsi="Times New Roman" w:cs="Times New Roman"/>
                <w:sz w:val="16"/>
                <w:szCs w:val="16"/>
              </w:rPr>
            </w:pPr>
          </w:p>
        </w:tc>
      </w:tr>
    </w:tbl>
    <w:p w:rsidR="005244B7" w:rsidRPr="008D6D90" w:rsidRDefault="005244B7" w:rsidP="00232113">
      <w:pPr>
        <w:pStyle w:val="23"/>
        <w:spacing w:after="0" w:line="240" w:lineRule="auto"/>
        <w:contextualSpacing/>
        <w:rPr>
          <w:sz w:val="16"/>
          <w:szCs w:val="16"/>
        </w:rPr>
      </w:pPr>
    </w:p>
    <w:p w:rsidR="005244B7" w:rsidRPr="008D6D90" w:rsidRDefault="005244B7" w:rsidP="00232113">
      <w:pPr>
        <w:pStyle w:val="23"/>
        <w:spacing w:after="0" w:line="240" w:lineRule="auto"/>
        <w:contextualSpacing/>
        <w:jc w:val="center"/>
        <w:rPr>
          <w:sz w:val="16"/>
          <w:szCs w:val="16"/>
        </w:rPr>
      </w:pPr>
    </w:p>
    <w:p w:rsidR="005244B7" w:rsidRPr="008D6D90" w:rsidRDefault="005244B7" w:rsidP="00232113">
      <w:pPr>
        <w:pStyle w:val="23"/>
        <w:spacing w:after="0" w:line="240" w:lineRule="auto"/>
        <w:contextualSpacing/>
        <w:jc w:val="center"/>
        <w:rPr>
          <w:caps/>
          <w:sz w:val="16"/>
          <w:szCs w:val="16"/>
        </w:rPr>
      </w:pPr>
      <w:r w:rsidRPr="008D6D90">
        <w:rPr>
          <w:caps/>
          <w:sz w:val="16"/>
          <w:szCs w:val="16"/>
        </w:rPr>
        <w:t>Положение</w:t>
      </w:r>
    </w:p>
    <w:p w:rsidR="005244B7" w:rsidRPr="008D6D90" w:rsidRDefault="005244B7" w:rsidP="00232113">
      <w:pPr>
        <w:pStyle w:val="23"/>
        <w:spacing w:after="0" w:line="240" w:lineRule="auto"/>
        <w:contextualSpacing/>
        <w:jc w:val="center"/>
        <w:rPr>
          <w:sz w:val="16"/>
          <w:szCs w:val="16"/>
        </w:rPr>
      </w:pPr>
      <w:r w:rsidRPr="008D6D90">
        <w:rPr>
          <w:sz w:val="16"/>
          <w:szCs w:val="16"/>
        </w:rPr>
        <w:t>о Благодарности Совета народных депутатов</w:t>
      </w:r>
    </w:p>
    <w:p w:rsidR="005244B7" w:rsidRPr="008D6D90" w:rsidRDefault="005244B7" w:rsidP="00232113">
      <w:pPr>
        <w:pStyle w:val="23"/>
        <w:spacing w:after="0" w:line="240" w:lineRule="auto"/>
        <w:contextualSpacing/>
        <w:jc w:val="center"/>
        <w:rPr>
          <w:sz w:val="16"/>
          <w:szCs w:val="16"/>
        </w:rPr>
      </w:pPr>
      <w:r w:rsidRPr="008D6D90">
        <w:rPr>
          <w:sz w:val="16"/>
          <w:szCs w:val="16"/>
        </w:rPr>
        <w:t>Павловского муниципального района</w:t>
      </w:r>
    </w:p>
    <w:p w:rsidR="005244B7" w:rsidRPr="008D6D90" w:rsidRDefault="005244B7" w:rsidP="00232113">
      <w:pPr>
        <w:pStyle w:val="23"/>
        <w:spacing w:after="0" w:line="240" w:lineRule="auto"/>
        <w:contextualSpacing/>
        <w:rPr>
          <w:sz w:val="16"/>
          <w:szCs w:val="16"/>
        </w:rPr>
      </w:pPr>
    </w:p>
    <w:p w:rsidR="005244B7" w:rsidRPr="008D6D90" w:rsidRDefault="005244B7" w:rsidP="00232113">
      <w:pPr>
        <w:pStyle w:val="23"/>
        <w:spacing w:after="0" w:line="240" w:lineRule="auto"/>
        <w:contextualSpacing/>
        <w:rPr>
          <w:sz w:val="16"/>
          <w:szCs w:val="16"/>
        </w:rPr>
      </w:pPr>
    </w:p>
    <w:p w:rsidR="005244B7" w:rsidRPr="008D6D90" w:rsidRDefault="005244B7" w:rsidP="00232113">
      <w:pPr>
        <w:pStyle w:val="23"/>
        <w:spacing w:after="0" w:line="240" w:lineRule="auto"/>
        <w:contextualSpacing/>
        <w:rPr>
          <w:sz w:val="16"/>
          <w:szCs w:val="16"/>
        </w:rPr>
      </w:pPr>
      <w:r w:rsidRPr="008D6D90">
        <w:rPr>
          <w:sz w:val="16"/>
          <w:szCs w:val="16"/>
        </w:rPr>
        <w:t>1. Благодарность Совета народных депутатов Павловского муниципального района (далее Благодарность) объявляется гражданам Российской Федерации, проживающим на территории Павловского муниципального района, а также трудовым коллективам организаций независимо от организационно-правовых форм и форм собственности, расположенных  на территории района.</w:t>
      </w:r>
    </w:p>
    <w:p w:rsidR="005244B7" w:rsidRPr="008D6D90" w:rsidRDefault="005244B7" w:rsidP="00232113">
      <w:pPr>
        <w:pStyle w:val="23"/>
        <w:spacing w:after="0" w:line="240" w:lineRule="auto"/>
        <w:contextualSpacing/>
        <w:rPr>
          <w:sz w:val="16"/>
          <w:szCs w:val="16"/>
        </w:rPr>
      </w:pPr>
      <w:r w:rsidRPr="008D6D90">
        <w:rPr>
          <w:sz w:val="16"/>
          <w:szCs w:val="16"/>
        </w:rPr>
        <w:t xml:space="preserve">Благодарность может объявляться гражданам Российской Федерации, проживающим в других муниципальных районах области и субъектах Российской Федерации, а также иностранным гражданам. </w:t>
      </w:r>
    </w:p>
    <w:p w:rsidR="005244B7" w:rsidRPr="008D6D90" w:rsidRDefault="005244B7" w:rsidP="00232113">
      <w:pPr>
        <w:pStyle w:val="23"/>
        <w:spacing w:after="0" w:line="240" w:lineRule="auto"/>
        <w:contextualSpacing/>
        <w:rPr>
          <w:sz w:val="16"/>
          <w:szCs w:val="16"/>
        </w:rPr>
      </w:pPr>
      <w:r w:rsidRPr="008D6D90">
        <w:rPr>
          <w:sz w:val="16"/>
          <w:szCs w:val="16"/>
        </w:rPr>
        <w:t>2. Благодарность объявляется за профессиональное мастерство, многолетний добросовестный труд,  заслуги в государственном и муниципальном строительстве, хозяйственной, научно-исследовательской, социально-культурной, общественной, благотворительной и иной деятельности, способствующей всестороннему развитию района,  образцовое выполнение  долга по  охране законности и правопорядка и воинского долга.</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Ходатайство об объявлении Благодарности могут возбуждать председатель Совета народных депутатов, депутаты Совета народных депутатов, глава Павловского муниципального района, руководители государственных органов, общественных объединений и иных  организаций  независимо от организационно-правовых форм и форм собственности, осуществляющих деятельность на территории района, органов местного самоуправления муниципальных образований Павловского муниципального района.  </w:t>
      </w:r>
    </w:p>
    <w:p w:rsidR="005244B7" w:rsidRPr="008D6D90" w:rsidRDefault="005244B7" w:rsidP="00232113">
      <w:pPr>
        <w:pStyle w:val="23"/>
        <w:spacing w:after="0" w:line="240" w:lineRule="auto"/>
        <w:contextualSpacing/>
        <w:rPr>
          <w:sz w:val="16"/>
          <w:szCs w:val="16"/>
        </w:rPr>
      </w:pPr>
      <w:r w:rsidRPr="008D6D90">
        <w:rPr>
          <w:sz w:val="16"/>
          <w:szCs w:val="16"/>
        </w:rPr>
        <w:t>4.  Ходатайство об объявлении благодарности должно быть оформлено в письменном  виде и содержать в себе сведения о конкретных заслугах и достижениях граждан и коллективов в производственной и иных сферах деятельности. Ходатайство представляется на имя председателя Совета народных депутатов и должно быть представлено в Совет народных депутатов муниципального района не менее чем за две недели до предполагаемой даты объявления благодарности.</w:t>
      </w:r>
    </w:p>
    <w:p w:rsidR="005244B7" w:rsidRPr="008D6D90" w:rsidRDefault="005244B7" w:rsidP="00232113">
      <w:pPr>
        <w:pStyle w:val="22"/>
        <w:spacing w:after="0" w:line="240" w:lineRule="auto"/>
        <w:ind w:left="0"/>
        <w:contextualSpacing/>
        <w:rPr>
          <w:rFonts w:ascii="Times New Roman" w:hAnsi="Times New Roman" w:cs="Times New Roman"/>
          <w:sz w:val="16"/>
          <w:szCs w:val="16"/>
        </w:rPr>
      </w:pPr>
      <w:r w:rsidRPr="008D6D90">
        <w:rPr>
          <w:rFonts w:ascii="Times New Roman" w:hAnsi="Times New Roman" w:cs="Times New Roman"/>
          <w:sz w:val="16"/>
          <w:szCs w:val="16"/>
        </w:rPr>
        <w:t xml:space="preserve">5. В случае принятия положительного решения ходатайство направляется в отдел организационно-правовой работы  Совета </w:t>
      </w:r>
      <w:r w:rsidRPr="008D6D90">
        <w:rPr>
          <w:rFonts w:ascii="Times New Roman" w:hAnsi="Times New Roman" w:cs="Times New Roman"/>
          <w:sz w:val="16"/>
          <w:szCs w:val="16"/>
        </w:rPr>
        <w:lastRenderedPageBreak/>
        <w:t xml:space="preserve">народных депутатов, который готовит постановление председателя Совета народных депутатов Павловского муниципального района об объявлении Благодарности.  </w:t>
      </w:r>
    </w:p>
    <w:p w:rsidR="005244B7" w:rsidRPr="008D6D90" w:rsidRDefault="005244B7" w:rsidP="00232113">
      <w:pPr>
        <w:pStyle w:val="23"/>
        <w:spacing w:after="0" w:line="240" w:lineRule="auto"/>
        <w:contextualSpacing/>
        <w:rPr>
          <w:sz w:val="16"/>
          <w:szCs w:val="16"/>
        </w:rPr>
      </w:pPr>
      <w:r w:rsidRPr="008D6D90">
        <w:rPr>
          <w:sz w:val="16"/>
          <w:szCs w:val="16"/>
        </w:rPr>
        <w:t>6. Текст постановления председателя Совета народных депутатов Павловского муниципального района об объявлении Благодарности вносится в бланк Благодарности установленной формы, который подписывается председателем Совета народных депутатов. Подпись председателя Совета народных депутатов скрепляется печатью Совета народных депутатов Павловского муниципального района.</w:t>
      </w:r>
    </w:p>
    <w:p w:rsidR="005244B7" w:rsidRPr="008D6D90" w:rsidRDefault="005244B7" w:rsidP="00232113">
      <w:pPr>
        <w:pStyle w:val="23"/>
        <w:spacing w:after="0" w:line="240" w:lineRule="auto"/>
        <w:contextualSpacing/>
        <w:rPr>
          <w:sz w:val="16"/>
          <w:szCs w:val="16"/>
        </w:rPr>
      </w:pPr>
      <w:r w:rsidRPr="008D6D90">
        <w:rPr>
          <w:sz w:val="16"/>
          <w:szCs w:val="16"/>
        </w:rPr>
        <w:t>Оформление бланка Благодарности, учет и хранение бланков, учет поощренных благодарностью осуществляет отдел организационно-правовой работы  Совета народных депутатов муниципального района.</w:t>
      </w:r>
    </w:p>
    <w:p w:rsidR="005244B7" w:rsidRPr="008D6D90" w:rsidRDefault="005244B7" w:rsidP="00232113">
      <w:pPr>
        <w:pStyle w:val="23"/>
        <w:spacing w:after="0" w:line="240" w:lineRule="auto"/>
        <w:contextualSpacing/>
        <w:rPr>
          <w:sz w:val="16"/>
          <w:szCs w:val="16"/>
        </w:rPr>
      </w:pPr>
      <w:r w:rsidRPr="008D6D90">
        <w:rPr>
          <w:sz w:val="16"/>
          <w:szCs w:val="16"/>
        </w:rPr>
        <w:t>7. Объявление Благодарности с вручением соответствующим образом оформленного бланка осуществляется председателем Совета народных депутатов, или по его поручению заместителем председателя Совета народных депутатов муниципального района, председателями постоянных депутатских комиссий и иными должностными лицами в торжественной обстановке не позднее одного месяца со дня подписания постановления об объявлении Благодарности.</w:t>
      </w:r>
    </w:p>
    <w:p w:rsidR="005244B7" w:rsidRPr="008D6D90" w:rsidRDefault="005244B7" w:rsidP="00232113">
      <w:pPr>
        <w:pStyle w:val="23"/>
        <w:spacing w:after="0" w:line="240" w:lineRule="auto"/>
        <w:contextualSpacing/>
        <w:rPr>
          <w:sz w:val="16"/>
          <w:szCs w:val="16"/>
        </w:rPr>
      </w:pPr>
      <w:r w:rsidRPr="008D6D90">
        <w:rPr>
          <w:sz w:val="16"/>
          <w:szCs w:val="16"/>
        </w:rPr>
        <w:t>8. Граждане и трудовые коллективы, которым объявлена Благодарность,  могут быть повторно представлены к поощрению, но не ранее чем через год.</w:t>
      </w:r>
    </w:p>
    <w:p w:rsidR="005244B7" w:rsidRPr="008D6D90" w:rsidRDefault="005244B7" w:rsidP="00232113">
      <w:pPr>
        <w:contextualSpacing/>
        <w:jc w:val="both"/>
        <w:rPr>
          <w:rFonts w:ascii="Times New Roman" w:hAnsi="Times New Roman" w:cs="Times New Roman"/>
          <w:sz w:val="16"/>
          <w:szCs w:val="16"/>
        </w:rPr>
      </w:pPr>
    </w:p>
    <w:tbl>
      <w:tblPr>
        <w:tblW w:w="5001" w:type="pct"/>
        <w:tblLook w:val="0000"/>
      </w:tblPr>
      <w:tblGrid>
        <w:gridCol w:w="2333"/>
        <w:gridCol w:w="420"/>
        <w:gridCol w:w="2074"/>
      </w:tblGrid>
      <w:tr w:rsidR="005244B7" w:rsidRPr="008D6D90" w:rsidTr="005244B7">
        <w:tc>
          <w:tcPr>
            <w:tcW w:w="5715" w:type="dxa"/>
            <w:gridSpan w:val="2"/>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Глава Павловского муниципального района</w:t>
            </w:r>
          </w:p>
        </w:tc>
        <w:tc>
          <w:tcPr>
            <w:tcW w:w="4138"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 xml:space="preserve">                               М.Н. Янцов</w:t>
            </w:r>
          </w:p>
          <w:p w:rsidR="005244B7" w:rsidRPr="008D6D90" w:rsidRDefault="005244B7" w:rsidP="00232113">
            <w:pPr>
              <w:pStyle w:val="23"/>
              <w:spacing w:after="0" w:line="240" w:lineRule="auto"/>
              <w:contextualSpacing/>
              <w:rPr>
                <w:sz w:val="16"/>
                <w:szCs w:val="16"/>
              </w:rPr>
            </w:pPr>
          </w:p>
        </w:tc>
      </w:tr>
      <w:tr w:rsidR="005244B7" w:rsidRPr="008D6D90" w:rsidTr="005244B7">
        <w:trPr>
          <w:trHeight w:val="611"/>
        </w:trPr>
        <w:tc>
          <w:tcPr>
            <w:tcW w:w="5715" w:type="dxa"/>
            <w:gridSpan w:val="2"/>
            <w:tcBorders>
              <w:top w:val="nil"/>
              <w:left w:val="nil"/>
              <w:bottom w:val="nil"/>
              <w:right w:val="nil"/>
            </w:tcBorders>
          </w:tcPr>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tc>
        <w:tc>
          <w:tcPr>
            <w:tcW w:w="4138"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 xml:space="preserve">                               А.И. Корнилов</w:t>
            </w:r>
          </w:p>
        </w:tc>
      </w:tr>
      <w:tr w:rsidR="005244B7" w:rsidRPr="008D6D90" w:rsidTr="005244B7">
        <w:tc>
          <w:tcPr>
            <w:tcW w:w="4786"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p>
        </w:tc>
        <w:tc>
          <w:tcPr>
            <w:tcW w:w="5068" w:type="dxa"/>
            <w:gridSpan w:val="2"/>
            <w:tcBorders>
              <w:top w:val="nil"/>
              <w:left w:val="nil"/>
              <w:bottom w:val="nil"/>
              <w:right w:val="nil"/>
            </w:tcBorders>
          </w:tcPr>
          <w:p w:rsidR="005244B7" w:rsidRPr="008D6D90" w:rsidRDefault="005244B7"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 №4</w:t>
            </w:r>
          </w:p>
          <w:p w:rsidR="005244B7" w:rsidRPr="008D6D90" w:rsidRDefault="005244B7"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к решению Совета народных депутатов </w:t>
            </w:r>
          </w:p>
          <w:p w:rsidR="005244B7" w:rsidRPr="008D6D90" w:rsidRDefault="005244B7"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5244B7" w:rsidRPr="008D6D90" w:rsidRDefault="005244B7" w:rsidP="00232113">
            <w:pPr>
              <w:contextualSpacing/>
              <w:jc w:val="right"/>
              <w:rPr>
                <w:rFonts w:ascii="Times New Roman" w:hAnsi="Times New Roman" w:cs="Times New Roman"/>
                <w:sz w:val="16"/>
                <w:szCs w:val="16"/>
                <w:u w:val="single"/>
              </w:rPr>
            </w:pPr>
            <w:r w:rsidRPr="008D6D90">
              <w:rPr>
                <w:rFonts w:ascii="Times New Roman" w:hAnsi="Times New Roman" w:cs="Times New Roman"/>
                <w:sz w:val="16"/>
                <w:szCs w:val="16"/>
              </w:rPr>
              <w:t xml:space="preserve">от </w:t>
            </w:r>
            <w:r w:rsidRPr="008D6D90">
              <w:rPr>
                <w:rFonts w:ascii="Times New Roman" w:hAnsi="Times New Roman" w:cs="Times New Roman"/>
                <w:sz w:val="16"/>
                <w:szCs w:val="16"/>
                <w:u w:val="single"/>
              </w:rPr>
              <w:t>21.02 2019 г.</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070</w:t>
            </w:r>
          </w:p>
          <w:p w:rsidR="005244B7" w:rsidRPr="008D6D90" w:rsidRDefault="005244B7" w:rsidP="00232113">
            <w:pPr>
              <w:contextualSpacing/>
              <w:rPr>
                <w:rFonts w:ascii="Times New Roman" w:hAnsi="Times New Roman" w:cs="Times New Roman"/>
                <w:sz w:val="16"/>
                <w:szCs w:val="16"/>
              </w:rPr>
            </w:pPr>
          </w:p>
          <w:p w:rsidR="005244B7" w:rsidRPr="008D6D90" w:rsidRDefault="005244B7" w:rsidP="00232113">
            <w:pPr>
              <w:contextualSpacing/>
              <w:rPr>
                <w:rFonts w:ascii="Times New Roman" w:hAnsi="Times New Roman" w:cs="Times New Roman"/>
                <w:sz w:val="16"/>
                <w:szCs w:val="16"/>
              </w:rPr>
            </w:pPr>
          </w:p>
        </w:tc>
      </w:tr>
    </w:tbl>
    <w:p w:rsidR="005244B7" w:rsidRPr="008D6D90" w:rsidRDefault="005244B7" w:rsidP="00232113">
      <w:pPr>
        <w:pStyle w:val="23"/>
        <w:spacing w:after="0" w:line="240" w:lineRule="auto"/>
        <w:contextualSpacing/>
        <w:jc w:val="center"/>
        <w:rPr>
          <w:sz w:val="16"/>
          <w:szCs w:val="16"/>
        </w:rPr>
      </w:pPr>
      <w:r w:rsidRPr="008D6D90">
        <w:rPr>
          <w:sz w:val="16"/>
          <w:szCs w:val="16"/>
        </w:rPr>
        <w:t>Описание</w:t>
      </w:r>
    </w:p>
    <w:p w:rsidR="005244B7" w:rsidRPr="008D6D90" w:rsidRDefault="005244B7" w:rsidP="00232113">
      <w:pPr>
        <w:pStyle w:val="23"/>
        <w:spacing w:after="0" w:line="240" w:lineRule="auto"/>
        <w:contextualSpacing/>
        <w:jc w:val="center"/>
        <w:rPr>
          <w:sz w:val="16"/>
          <w:szCs w:val="16"/>
        </w:rPr>
      </w:pPr>
      <w:r w:rsidRPr="008D6D90">
        <w:rPr>
          <w:sz w:val="16"/>
          <w:szCs w:val="16"/>
        </w:rPr>
        <w:t>бланка Благодарности Совета народных депутатов</w:t>
      </w:r>
    </w:p>
    <w:p w:rsidR="005244B7" w:rsidRPr="008D6D90" w:rsidRDefault="005244B7" w:rsidP="00232113">
      <w:pPr>
        <w:pStyle w:val="23"/>
        <w:spacing w:after="0" w:line="240" w:lineRule="auto"/>
        <w:contextualSpacing/>
        <w:jc w:val="center"/>
        <w:rPr>
          <w:sz w:val="16"/>
          <w:szCs w:val="16"/>
        </w:rPr>
      </w:pPr>
      <w:r w:rsidRPr="008D6D90">
        <w:rPr>
          <w:sz w:val="16"/>
          <w:szCs w:val="16"/>
        </w:rPr>
        <w:t>Павловского муниципального района</w:t>
      </w:r>
    </w:p>
    <w:p w:rsidR="005244B7" w:rsidRPr="008D6D90" w:rsidRDefault="005244B7" w:rsidP="00232113">
      <w:pPr>
        <w:pStyle w:val="23"/>
        <w:spacing w:after="0" w:line="240" w:lineRule="auto"/>
        <w:contextualSpacing/>
        <w:jc w:val="center"/>
        <w:rPr>
          <w:sz w:val="16"/>
          <w:szCs w:val="16"/>
        </w:rPr>
      </w:pPr>
    </w:p>
    <w:p w:rsidR="005244B7" w:rsidRPr="008D6D90" w:rsidRDefault="005244B7" w:rsidP="00232113">
      <w:pPr>
        <w:pStyle w:val="23"/>
        <w:spacing w:after="0" w:line="240" w:lineRule="auto"/>
        <w:contextualSpacing/>
        <w:rPr>
          <w:sz w:val="16"/>
          <w:szCs w:val="16"/>
        </w:rPr>
      </w:pPr>
      <w:r w:rsidRPr="008D6D90">
        <w:rPr>
          <w:sz w:val="16"/>
          <w:szCs w:val="16"/>
        </w:rPr>
        <w:t>Благодарность Совета народных депутатов Павловского муниципального района представляет собой глянцевый лист белого цвета форматом 295*210мм. На лицевой стороне листа помещена рамка золотого цвета. Под верхней стороной рамки в центре на расстоянии 10 мм изображен золотой краской Герб Павловского муниципального района размером 40 х 30 мм. Ниже герба на расстоянии 12 мм от него помещены слова «Совет народных депутатов Павловского муниципального района объявляет БЛАГОДАРНОСТЬ», напечатанные буквами золотого цвета.</w:t>
      </w:r>
    </w:p>
    <w:p w:rsidR="005244B7" w:rsidRPr="008D6D90" w:rsidRDefault="005244B7" w:rsidP="00232113">
      <w:pPr>
        <w:pStyle w:val="23"/>
        <w:spacing w:after="0" w:line="240" w:lineRule="auto"/>
        <w:contextualSpacing/>
        <w:rPr>
          <w:sz w:val="16"/>
          <w:szCs w:val="16"/>
        </w:rPr>
      </w:pPr>
      <w:r w:rsidRPr="008D6D90">
        <w:rPr>
          <w:sz w:val="16"/>
          <w:szCs w:val="16"/>
        </w:rPr>
        <w:t>Обратная сторона Благодарности белого цвета без изображений и надписей.</w:t>
      </w:r>
    </w:p>
    <w:p w:rsidR="005244B7" w:rsidRPr="008D6D90" w:rsidRDefault="005244B7" w:rsidP="00232113">
      <w:pPr>
        <w:contextualSpacing/>
        <w:jc w:val="both"/>
        <w:rPr>
          <w:rFonts w:ascii="Times New Roman" w:hAnsi="Times New Roman" w:cs="Times New Roman"/>
          <w:sz w:val="16"/>
          <w:szCs w:val="16"/>
        </w:rPr>
      </w:pPr>
    </w:p>
    <w:tbl>
      <w:tblPr>
        <w:tblW w:w="5000" w:type="pct"/>
        <w:tblLook w:val="0000"/>
      </w:tblPr>
      <w:tblGrid>
        <w:gridCol w:w="2835"/>
        <w:gridCol w:w="1991"/>
      </w:tblGrid>
      <w:tr w:rsidR="005244B7" w:rsidRPr="008D6D90" w:rsidTr="005244B7">
        <w:tc>
          <w:tcPr>
            <w:tcW w:w="5495"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Глава Павловского муниципального района</w:t>
            </w:r>
          </w:p>
        </w:tc>
        <w:tc>
          <w:tcPr>
            <w:tcW w:w="3979"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 xml:space="preserve">                                М.Н. Янцов</w:t>
            </w:r>
          </w:p>
          <w:p w:rsidR="005244B7" w:rsidRPr="008D6D90" w:rsidRDefault="005244B7" w:rsidP="00232113">
            <w:pPr>
              <w:pStyle w:val="23"/>
              <w:spacing w:after="0" w:line="240" w:lineRule="auto"/>
              <w:contextualSpacing/>
              <w:rPr>
                <w:sz w:val="16"/>
                <w:szCs w:val="16"/>
              </w:rPr>
            </w:pPr>
          </w:p>
        </w:tc>
      </w:tr>
      <w:tr w:rsidR="005244B7" w:rsidRPr="008D6D90" w:rsidTr="005244B7">
        <w:tc>
          <w:tcPr>
            <w:tcW w:w="5495" w:type="dxa"/>
            <w:tcBorders>
              <w:top w:val="nil"/>
              <w:left w:val="nil"/>
              <w:bottom w:val="nil"/>
              <w:right w:val="nil"/>
            </w:tcBorders>
          </w:tcPr>
          <w:p w:rsidR="005244B7" w:rsidRPr="008D6D90" w:rsidRDefault="005244B7" w:rsidP="00232113">
            <w:pPr>
              <w:contextualSpacing/>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tc>
        <w:tc>
          <w:tcPr>
            <w:tcW w:w="3979" w:type="dxa"/>
            <w:tcBorders>
              <w:top w:val="nil"/>
              <w:left w:val="nil"/>
              <w:bottom w:val="nil"/>
              <w:right w:val="nil"/>
            </w:tcBorders>
          </w:tcPr>
          <w:p w:rsidR="005244B7" w:rsidRPr="008D6D90" w:rsidRDefault="005244B7" w:rsidP="00232113">
            <w:pPr>
              <w:pStyle w:val="23"/>
              <w:spacing w:after="0" w:line="240" w:lineRule="auto"/>
              <w:contextualSpacing/>
              <w:rPr>
                <w:sz w:val="16"/>
                <w:szCs w:val="16"/>
              </w:rPr>
            </w:pPr>
            <w:r w:rsidRPr="008D6D90">
              <w:rPr>
                <w:sz w:val="16"/>
                <w:szCs w:val="16"/>
              </w:rPr>
              <w:t xml:space="preserve">                                А.И. Корнилов</w:t>
            </w:r>
          </w:p>
        </w:tc>
      </w:tr>
    </w:tbl>
    <w:p w:rsidR="005244B7" w:rsidRPr="008D6D90" w:rsidRDefault="005244B7" w:rsidP="00232113">
      <w:pPr>
        <w:contextualSpacing/>
        <w:jc w:val="both"/>
        <w:rPr>
          <w:rFonts w:ascii="Times New Roman" w:hAnsi="Times New Roman" w:cs="Times New Roman"/>
          <w:sz w:val="16"/>
          <w:szCs w:val="16"/>
        </w:rPr>
      </w:pPr>
    </w:p>
    <w:p w:rsidR="005244B7" w:rsidRPr="008D6D90" w:rsidRDefault="005244B7" w:rsidP="00232113">
      <w:pPr>
        <w:widowControl w:val="0"/>
        <w:contextualSpacing/>
        <w:rPr>
          <w:rFonts w:ascii="Times New Roman" w:eastAsia="Times New Roman" w:hAnsi="Times New Roman" w:cs="Times New Roman"/>
          <w:b/>
          <w:bCs/>
          <w:color w:val="000000" w:themeColor="text1"/>
          <w:sz w:val="16"/>
          <w:szCs w:val="16"/>
        </w:rPr>
      </w:pPr>
    </w:p>
    <w:p w:rsidR="005244B7" w:rsidRPr="008D6D90" w:rsidRDefault="005244B7" w:rsidP="00232113">
      <w:pPr>
        <w:widowControl w:val="0"/>
        <w:contextualSpacing/>
        <w:rPr>
          <w:rFonts w:ascii="Times New Roman" w:eastAsia="Times New Roman" w:hAnsi="Times New Roman" w:cs="Times New Roman"/>
          <w:b/>
          <w:bCs/>
          <w:color w:val="000000" w:themeColor="text1"/>
          <w:sz w:val="16"/>
          <w:szCs w:val="16"/>
        </w:rPr>
      </w:pPr>
    </w:p>
    <w:p w:rsidR="005244B7" w:rsidRPr="008D6D90" w:rsidRDefault="005244B7" w:rsidP="00232113">
      <w:pPr>
        <w:pStyle w:val="ab"/>
        <w:spacing w:after="0"/>
        <w:ind w:left="0"/>
        <w:contextualSpacing/>
        <w:jc w:val="center"/>
        <w:rPr>
          <w:b/>
          <w:bCs/>
          <w:sz w:val="16"/>
          <w:szCs w:val="16"/>
        </w:rPr>
      </w:pPr>
      <w:r w:rsidRPr="008D6D90">
        <w:rPr>
          <w:b/>
          <w:bCs/>
          <w:sz w:val="16"/>
          <w:szCs w:val="16"/>
        </w:rPr>
        <w:t>СОВЕТ НАРОДНЫХ ДЕПУТАТОВ ПАВЛОВСКОГО МУНИЦИПАЛЬНОГО РАЙОНА ВОРОНЕЖСКОЙ ОБЛАСТИ</w:t>
      </w:r>
    </w:p>
    <w:p w:rsidR="005244B7" w:rsidRPr="008D6D90" w:rsidRDefault="005244B7" w:rsidP="00232113">
      <w:pPr>
        <w:pStyle w:val="ab"/>
        <w:spacing w:after="0"/>
        <w:ind w:left="0"/>
        <w:contextualSpacing/>
        <w:jc w:val="center"/>
        <w:rPr>
          <w:sz w:val="16"/>
          <w:szCs w:val="16"/>
        </w:rPr>
      </w:pPr>
    </w:p>
    <w:p w:rsidR="005244B7" w:rsidRPr="008D6D90" w:rsidRDefault="005244B7" w:rsidP="00232113">
      <w:pPr>
        <w:pStyle w:val="ab"/>
        <w:spacing w:after="0"/>
        <w:ind w:left="0"/>
        <w:contextualSpacing/>
        <w:jc w:val="center"/>
        <w:rPr>
          <w:b/>
          <w:bCs/>
          <w:sz w:val="16"/>
          <w:szCs w:val="16"/>
        </w:rPr>
      </w:pPr>
      <w:r w:rsidRPr="008D6D90">
        <w:rPr>
          <w:b/>
          <w:bCs/>
          <w:sz w:val="16"/>
          <w:szCs w:val="16"/>
        </w:rPr>
        <w:t>Р Е Ш Е Н И Е</w:t>
      </w:r>
    </w:p>
    <w:p w:rsidR="005244B7" w:rsidRPr="008D6D90" w:rsidRDefault="005244B7" w:rsidP="00232113">
      <w:pPr>
        <w:pStyle w:val="ab"/>
        <w:spacing w:after="0"/>
        <w:ind w:left="0"/>
        <w:contextualSpacing/>
        <w:jc w:val="both"/>
        <w:rPr>
          <w:sz w:val="16"/>
          <w:szCs w:val="16"/>
          <w:u w:val="single"/>
        </w:rPr>
      </w:pPr>
    </w:p>
    <w:p w:rsidR="005244B7" w:rsidRPr="008D6D90" w:rsidRDefault="005244B7" w:rsidP="00232113">
      <w:pPr>
        <w:pStyle w:val="ab"/>
        <w:spacing w:after="0"/>
        <w:ind w:left="0"/>
        <w:contextualSpacing/>
        <w:jc w:val="both"/>
        <w:rPr>
          <w:sz w:val="16"/>
          <w:szCs w:val="16"/>
          <w:u w:val="single"/>
        </w:rPr>
      </w:pPr>
      <w:r w:rsidRPr="008D6D90">
        <w:rPr>
          <w:sz w:val="16"/>
          <w:szCs w:val="16"/>
        </w:rPr>
        <w:t xml:space="preserve">от  </w:t>
      </w:r>
      <w:r w:rsidRPr="008D6D90">
        <w:rPr>
          <w:sz w:val="16"/>
          <w:szCs w:val="16"/>
          <w:u w:val="single"/>
        </w:rPr>
        <w:t xml:space="preserve">  21.02.2019  г.      </w:t>
      </w:r>
      <w:r w:rsidRPr="008D6D90">
        <w:rPr>
          <w:sz w:val="16"/>
          <w:szCs w:val="16"/>
        </w:rPr>
        <w:t xml:space="preserve">№  </w:t>
      </w:r>
      <w:r w:rsidRPr="008D6D90">
        <w:rPr>
          <w:sz w:val="16"/>
          <w:szCs w:val="16"/>
          <w:u w:val="single"/>
        </w:rPr>
        <w:t>068</w:t>
      </w:r>
    </w:p>
    <w:p w:rsidR="005244B7" w:rsidRPr="008D6D90" w:rsidRDefault="005244B7" w:rsidP="00232113">
      <w:pPr>
        <w:pStyle w:val="ab"/>
        <w:spacing w:after="0"/>
        <w:ind w:left="0"/>
        <w:contextualSpacing/>
        <w:jc w:val="both"/>
        <w:rPr>
          <w:sz w:val="16"/>
          <w:szCs w:val="16"/>
        </w:rPr>
      </w:pPr>
      <w:r w:rsidRPr="008D6D90">
        <w:rPr>
          <w:sz w:val="16"/>
          <w:szCs w:val="16"/>
        </w:rPr>
        <w:t xml:space="preserve">             г.Павловск</w:t>
      </w:r>
    </w:p>
    <w:p w:rsidR="005244B7" w:rsidRPr="008D6D90" w:rsidRDefault="005244B7" w:rsidP="00232113">
      <w:pPr>
        <w:pStyle w:val="af7"/>
        <w:contextualSpacing/>
        <w:jc w:val="both"/>
        <w:rPr>
          <w:rFonts w:ascii="Times New Roman" w:hAnsi="Times New Roman"/>
          <w:noProof/>
          <w:sz w:val="16"/>
          <w:szCs w:val="16"/>
        </w:rPr>
      </w:pPr>
      <w:r w:rsidRPr="008D6D90">
        <w:rPr>
          <w:rFonts w:ascii="Times New Roman" w:hAnsi="Times New Roman"/>
          <w:noProof/>
          <w:sz w:val="16"/>
          <w:szCs w:val="16"/>
        </w:rPr>
        <w:t>О  результатах публичных слушаний по вопросу «О  внесении изменений и дополнений в Устав  Павловского   муниципального  района Воронежской    области»</w:t>
      </w:r>
    </w:p>
    <w:p w:rsidR="005244B7" w:rsidRPr="008D6D90" w:rsidRDefault="005244B7" w:rsidP="00232113">
      <w:pPr>
        <w:contextualSpacing/>
        <w:jc w:val="both"/>
        <w:rPr>
          <w:rFonts w:ascii="Times New Roman" w:hAnsi="Times New Roman" w:cs="Times New Roman"/>
          <w:sz w:val="16"/>
          <w:szCs w:val="16"/>
        </w:rPr>
      </w:pP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Заслушав и обсудив информацию о результатах публичных слушаний, прошедших 06.02.2019 г., руководствуясь ст. 28 </w:t>
      </w:r>
      <w:r w:rsidRPr="008D6D90">
        <w:rPr>
          <w:rFonts w:ascii="Times New Roman" w:hAnsi="Times New Roman" w:cs="Times New Roman"/>
          <w:sz w:val="16"/>
          <w:szCs w:val="16"/>
        </w:rPr>
        <w:lastRenderedPageBreak/>
        <w:t>Федерального закона от 06.10.2003 г. № 131-ФЗ «Об общих принципах организации местного самоуправления в Российской Федерации», положением о публичных слушаниях в Павловском муниципальном районе, утвержденным решением Совета народных депутатов Павловского муниципального района от 26.03.2009 г. № 096, Совет народных депутатов Павловского муниципального района</w:t>
      </w:r>
    </w:p>
    <w:p w:rsidR="005244B7" w:rsidRPr="008D6D90" w:rsidRDefault="005244B7" w:rsidP="00232113">
      <w:pPr>
        <w:pStyle w:val="af7"/>
        <w:contextualSpacing/>
        <w:jc w:val="both"/>
        <w:rPr>
          <w:rFonts w:ascii="Times New Roman" w:hAnsi="Times New Roman"/>
          <w:sz w:val="16"/>
          <w:szCs w:val="16"/>
        </w:rPr>
      </w:pPr>
    </w:p>
    <w:p w:rsidR="005244B7" w:rsidRPr="008D6D90" w:rsidRDefault="005244B7" w:rsidP="00232113">
      <w:pPr>
        <w:pStyle w:val="af7"/>
        <w:contextualSpacing/>
        <w:jc w:val="center"/>
        <w:rPr>
          <w:rFonts w:ascii="Times New Roman" w:hAnsi="Times New Roman"/>
          <w:sz w:val="16"/>
          <w:szCs w:val="16"/>
        </w:rPr>
      </w:pPr>
      <w:r w:rsidRPr="008D6D90">
        <w:rPr>
          <w:rFonts w:ascii="Times New Roman" w:hAnsi="Times New Roman"/>
          <w:sz w:val="16"/>
          <w:szCs w:val="16"/>
        </w:rPr>
        <w:t>РЕШИЛ:</w:t>
      </w:r>
    </w:p>
    <w:p w:rsidR="005244B7" w:rsidRPr="008D6D90" w:rsidRDefault="005244B7" w:rsidP="00232113">
      <w:pPr>
        <w:pStyle w:val="af7"/>
        <w:contextualSpacing/>
        <w:jc w:val="both"/>
        <w:rPr>
          <w:rFonts w:ascii="Times New Roman" w:hAnsi="Times New Roman"/>
          <w:sz w:val="16"/>
          <w:szCs w:val="16"/>
        </w:rPr>
      </w:pP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 xml:space="preserve">         1. Принять заключение о результатах публичных слушаний (прилагается), состоявшихся в Павловском муниципальном районе 06 февраля 2019 года по вопросу «</w:t>
      </w:r>
      <w:r w:rsidRPr="008D6D90">
        <w:rPr>
          <w:rFonts w:ascii="Times New Roman" w:hAnsi="Times New Roman"/>
          <w:noProof/>
          <w:sz w:val="16"/>
          <w:szCs w:val="16"/>
        </w:rPr>
        <w:t>О  внесении изменений и дополнений в Устав Павловского   муниципального  района Воронежской    области</w:t>
      </w:r>
      <w:r w:rsidRPr="008D6D90">
        <w:rPr>
          <w:rFonts w:ascii="Times New Roman" w:hAnsi="Times New Roman"/>
          <w:sz w:val="16"/>
          <w:szCs w:val="16"/>
        </w:rPr>
        <w:t>».</w:t>
      </w: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 xml:space="preserve">         2. Опубликовать настоящее решение в муниципальной  газете «Павловский муниципальный вестник».         </w:t>
      </w: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 xml:space="preserve">         3. Настоящее решение вступает в силу со дня его принятия.</w:t>
      </w: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 xml:space="preserve">   </w:t>
      </w:r>
    </w:p>
    <w:p w:rsidR="005244B7" w:rsidRPr="008D6D90" w:rsidRDefault="005244B7" w:rsidP="00232113">
      <w:pPr>
        <w:pStyle w:val="af7"/>
        <w:contextualSpacing/>
        <w:jc w:val="both"/>
        <w:rPr>
          <w:rFonts w:ascii="Times New Roman" w:hAnsi="Times New Roman"/>
          <w:sz w:val="16"/>
          <w:szCs w:val="16"/>
        </w:rPr>
      </w:pP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Председатель Совета народных депутатов</w:t>
      </w: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Павловского муниципального района</w:t>
      </w:r>
      <w:r w:rsidRPr="008D6D90">
        <w:rPr>
          <w:rFonts w:ascii="Times New Roman" w:hAnsi="Times New Roman"/>
          <w:sz w:val="16"/>
          <w:szCs w:val="16"/>
        </w:rPr>
        <w:tab/>
      </w:r>
      <w:r w:rsidRPr="008D6D90">
        <w:rPr>
          <w:rFonts w:ascii="Times New Roman" w:hAnsi="Times New Roman"/>
          <w:sz w:val="16"/>
          <w:szCs w:val="16"/>
        </w:rPr>
        <w:tab/>
        <w:t xml:space="preserve">            </w:t>
      </w:r>
      <w:r w:rsidRPr="008D6D90">
        <w:rPr>
          <w:rFonts w:ascii="Times New Roman" w:hAnsi="Times New Roman"/>
          <w:sz w:val="16"/>
          <w:szCs w:val="16"/>
        </w:rPr>
        <w:tab/>
        <w:t xml:space="preserve">  </w:t>
      </w: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 xml:space="preserve">                 А.И.Корнилов</w:t>
      </w:r>
    </w:p>
    <w:p w:rsidR="005244B7" w:rsidRPr="008D6D90" w:rsidRDefault="005244B7" w:rsidP="00232113">
      <w:pPr>
        <w:pStyle w:val="af7"/>
        <w:contextualSpacing/>
        <w:jc w:val="both"/>
        <w:rPr>
          <w:rFonts w:ascii="Times New Roman" w:hAnsi="Times New Roman"/>
          <w:sz w:val="16"/>
          <w:szCs w:val="16"/>
        </w:rPr>
      </w:pPr>
    </w:p>
    <w:p w:rsidR="005244B7" w:rsidRPr="008D6D90" w:rsidRDefault="005244B7" w:rsidP="00232113">
      <w:pPr>
        <w:pStyle w:val="af7"/>
        <w:contextualSpacing/>
        <w:jc w:val="right"/>
        <w:rPr>
          <w:rFonts w:ascii="Times New Roman" w:hAnsi="Times New Roman"/>
          <w:sz w:val="16"/>
          <w:szCs w:val="16"/>
        </w:rPr>
      </w:pPr>
      <w:r w:rsidRPr="008D6D90">
        <w:rPr>
          <w:rFonts w:ascii="Times New Roman" w:hAnsi="Times New Roman"/>
          <w:sz w:val="16"/>
          <w:szCs w:val="16"/>
        </w:rPr>
        <w:t xml:space="preserve">Приложение </w:t>
      </w:r>
    </w:p>
    <w:p w:rsidR="005244B7" w:rsidRPr="008D6D90" w:rsidRDefault="005244B7" w:rsidP="00232113">
      <w:pPr>
        <w:pStyle w:val="af7"/>
        <w:contextualSpacing/>
        <w:jc w:val="right"/>
        <w:rPr>
          <w:rFonts w:ascii="Times New Roman" w:hAnsi="Times New Roman"/>
          <w:sz w:val="16"/>
          <w:szCs w:val="16"/>
        </w:rPr>
      </w:pPr>
      <w:r w:rsidRPr="008D6D90">
        <w:rPr>
          <w:rFonts w:ascii="Times New Roman" w:hAnsi="Times New Roman"/>
          <w:sz w:val="16"/>
          <w:szCs w:val="16"/>
        </w:rPr>
        <w:t>к решению Совета народных депутатов</w:t>
      </w:r>
    </w:p>
    <w:p w:rsidR="005244B7" w:rsidRPr="008D6D90" w:rsidRDefault="005244B7" w:rsidP="00232113">
      <w:pPr>
        <w:pStyle w:val="af7"/>
        <w:contextualSpacing/>
        <w:jc w:val="right"/>
        <w:rPr>
          <w:rFonts w:ascii="Times New Roman" w:hAnsi="Times New Roman"/>
          <w:sz w:val="16"/>
          <w:szCs w:val="16"/>
        </w:rPr>
      </w:pPr>
      <w:r w:rsidRPr="008D6D90">
        <w:rPr>
          <w:rFonts w:ascii="Times New Roman" w:hAnsi="Times New Roman"/>
          <w:sz w:val="16"/>
          <w:szCs w:val="16"/>
        </w:rPr>
        <w:t>Павловского муниципального района</w:t>
      </w:r>
    </w:p>
    <w:p w:rsidR="005244B7" w:rsidRPr="008D6D90" w:rsidRDefault="005244B7" w:rsidP="00232113">
      <w:pPr>
        <w:pStyle w:val="ab"/>
        <w:spacing w:after="0"/>
        <w:ind w:left="0"/>
        <w:contextualSpacing/>
        <w:jc w:val="right"/>
        <w:rPr>
          <w:sz w:val="16"/>
          <w:szCs w:val="16"/>
          <w:u w:val="single"/>
        </w:rPr>
      </w:pPr>
      <w:r w:rsidRPr="008D6D90">
        <w:rPr>
          <w:sz w:val="16"/>
          <w:szCs w:val="16"/>
        </w:rPr>
        <w:t xml:space="preserve">                                от  </w:t>
      </w:r>
      <w:r w:rsidRPr="008D6D90">
        <w:rPr>
          <w:sz w:val="16"/>
          <w:szCs w:val="16"/>
          <w:u w:val="single"/>
        </w:rPr>
        <w:t xml:space="preserve">  21.02.2019 г.      </w:t>
      </w:r>
      <w:r w:rsidRPr="008D6D90">
        <w:rPr>
          <w:sz w:val="16"/>
          <w:szCs w:val="16"/>
        </w:rPr>
        <w:t xml:space="preserve">№  </w:t>
      </w:r>
      <w:r w:rsidRPr="008D6D90">
        <w:rPr>
          <w:sz w:val="16"/>
          <w:szCs w:val="16"/>
          <w:u w:val="single"/>
        </w:rPr>
        <w:t>068</w:t>
      </w:r>
    </w:p>
    <w:p w:rsidR="005244B7" w:rsidRPr="008D6D90" w:rsidRDefault="005244B7" w:rsidP="00232113">
      <w:pPr>
        <w:pStyle w:val="af7"/>
        <w:contextualSpacing/>
        <w:jc w:val="both"/>
        <w:rPr>
          <w:rFonts w:ascii="Times New Roman" w:hAnsi="Times New Roman"/>
          <w:sz w:val="16"/>
          <w:szCs w:val="16"/>
        </w:rPr>
      </w:pPr>
    </w:p>
    <w:p w:rsidR="005244B7" w:rsidRPr="008D6D90" w:rsidRDefault="005244B7" w:rsidP="00232113">
      <w:pPr>
        <w:contextualSpacing/>
        <w:jc w:val="center"/>
        <w:rPr>
          <w:rFonts w:ascii="Times New Roman" w:hAnsi="Times New Roman" w:cs="Times New Roman"/>
          <w:b/>
          <w:sz w:val="16"/>
          <w:szCs w:val="16"/>
        </w:rPr>
      </w:pPr>
      <w:r w:rsidRPr="008D6D90">
        <w:rPr>
          <w:rFonts w:ascii="Times New Roman" w:hAnsi="Times New Roman" w:cs="Times New Roman"/>
          <w:b/>
          <w:sz w:val="16"/>
          <w:szCs w:val="16"/>
        </w:rPr>
        <w:t>ЗАКЛЮЧЕНИЕ О РЕЗУЛЬТАТАХ</w:t>
      </w:r>
    </w:p>
    <w:p w:rsidR="005244B7" w:rsidRPr="008D6D90" w:rsidRDefault="005244B7" w:rsidP="00232113">
      <w:pPr>
        <w:contextualSpacing/>
        <w:jc w:val="both"/>
        <w:rPr>
          <w:rFonts w:ascii="Times New Roman" w:hAnsi="Times New Roman" w:cs="Times New Roman"/>
          <w:b/>
          <w:sz w:val="16"/>
          <w:szCs w:val="16"/>
        </w:rPr>
      </w:pPr>
      <w:r w:rsidRPr="008D6D90">
        <w:rPr>
          <w:rFonts w:ascii="Times New Roman" w:hAnsi="Times New Roman" w:cs="Times New Roman"/>
          <w:b/>
          <w:sz w:val="16"/>
          <w:szCs w:val="16"/>
        </w:rPr>
        <w:t>публичных слушаний по вопросу «О внесении изменений и дополнений в Устав Павловского муниципального района Воронежской области»</w:t>
      </w:r>
    </w:p>
    <w:p w:rsidR="005244B7" w:rsidRPr="008D6D90" w:rsidRDefault="005244B7" w:rsidP="00232113">
      <w:pPr>
        <w:contextualSpacing/>
        <w:jc w:val="both"/>
        <w:rPr>
          <w:rFonts w:ascii="Times New Roman" w:hAnsi="Times New Roman" w:cs="Times New Roman"/>
          <w:b/>
          <w:sz w:val="16"/>
          <w:szCs w:val="16"/>
        </w:rPr>
      </w:pP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06  февраля 2019 г. 16-00 час.</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Публичные слушания назначены решением Совета народных депутатов Павловского муниципального района от 25.12.2018г. №046  «О проекте решения Совета народных депутатов Павловского муниципального района «О внесении изменений и дополнений в Устав Павловского муниципального района Воронежской области».</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Заслушав доклад по вопросу «О внесении изменений и дополнений в Устав Павловского муниципального района Воронежской области», участники публичных слушаний, поддерживая  предлагаемые  изменения и  дополнения, принимая во внимание заключения экспертов публичных слушаний, решили:</w:t>
      </w:r>
    </w:p>
    <w:p w:rsidR="005244B7" w:rsidRPr="008D6D90" w:rsidRDefault="005244B7" w:rsidP="00232113">
      <w:pPr>
        <w:pStyle w:val="a7"/>
        <w:spacing w:after="0"/>
        <w:contextualSpacing/>
        <w:jc w:val="both"/>
        <w:rPr>
          <w:rFonts w:ascii="Times New Roman" w:hAnsi="Times New Roman" w:cs="Times New Roman"/>
          <w:sz w:val="16"/>
          <w:szCs w:val="16"/>
        </w:rPr>
      </w:pPr>
      <w:r w:rsidRPr="008D6D90">
        <w:rPr>
          <w:rFonts w:ascii="Times New Roman" w:hAnsi="Times New Roman" w:cs="Times New Roman"/>
          <w:sz w:val="16"/>
          <w:szCs w:val="16"/>
        </w:rPr>
        <w:t>1. Одобрить проект решения Совета народных депутатов Павловского муниципального района «О внесении изменений и дополнений в Устав Павловского муниципального района Воронежской области».</w:t>
      </w:r>
    </w:p>
    <w:p w:rsidR="005244B7" w:rsidRPr="008D6D90" w:rsidRDefault="005244B7" w:rsidP="00232113">
      <w:pPr>
        <w:pStyle w:val="a7"/>
        <w:spacing w:after="0"/>
        <w:contextualSpacing/>
        <w:jc w:val="both"/>
        <w:rPr>
          <w:rFonts w:ascii="Times New Roman" w:hAnsi="Times New Roman" w:cs="Times New Roman"/>
          <w:sz w:val="16"/>
          <w:szCs w:val="16"/>
        </w:rPr>
      </w:pPr>
      <w:r w:rsidRPr="008D6D90">
        <w:rPr>
          <w:rFonts w:ascii="Times New Roman" w:hAnsi="Times New Roman" w:cs="Times New Roman"/>
          <w:sz w:val="16"/>
          <w:szCs w:val="16"/>
        </w:rPr>
        <w:t>2. Рекомендовать Совету народных депутатов Павловского муниципального района принять проект решения «О внесении изменений и дополнений в Устав Павловского муниципального района Воронежской области».</w:t>
      </w:r>
    </w:p>
    <w:p w:rsidR="005244B7" w:rsidRPr="008D6D90" w:rsidRDefault="005244B7" w:rsidP="00232113">
      <w:pPr>
        <w:pStyle w:val="a7"/>
        <w:spacing w:after="0"/>
        <w:contextualSpacing/>
        <w:jc w:val="both"/>
        <w:rPr>
          <w:rFonts w:ascii="Times New Roman" w:hAnsi="Times New Roman" w:cs="Times New Roman"/>
          <w:sz w:val="16"/>
          <w:szCs w:val="16"/>
        </w:rPr>
      </w:pPr>
      <w:r w:rsidRPr="008D6D90">
        <w:rPr>
          <w:rFonts w:ascii="Times New Roman" w:hAnsi="Times New Roman" w:cs="Times New Roman"/>
          <w:sz w:val="16"/>
          <w:szCs w:val="16"/>
        </w:rPr>
        <w:t>3. Комиссии по подготовке и проведению публичных слушаний направить настоящее заключение Совету народных депутатов, а также в общественно – политическую газету «Вести Придонья», с целью информирования граждан о результатах публичных слушаний.</w:t>
      </w:r>
    </w:p>
    <w:p w:rsidR="005244B7" w:rsidRPr="008D6D90" w:rsidRDefault="005244B7" w:rsidP="00232113">
      <w:pPr>
        <w:contextualSpacing/>
        <w:jc w:val="both"/>
        <w:rPr>
          <w:rFonts w:ascii="Times New Roman" w:hAnsi="Times New Roman" w:cs="Times New Roman"/>
          <w:sz w:val="16"/>
          <w:szCs w:val="16"/>
        </w:rPr>
      </w:pP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Председатель публичных слушаний –</w:t>
      </w: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 xml:space="preserve">председатель Совета народных депутатов </w:t>
      </w:r>
    </w:p>
    <w:p w:rsidR="005244B7" w:rsidRPr="008D6D90" w:rsidRDefault="005244B7" w:rsidP="00232113">
      <w:pPr>
        <w:pStyle w:val="af7"/>
        <w:contextualSpacing/>
        <w:jc w:val="both"/>
        <w:rPr>
          <w:rFonts w:ascii="Times New Roman" w:hAnsi="Times New Roman"/>
          <w:sz w:val="16"/>
          <w:szCs w:val="16"/>
        </w:rPr>
      </w:pPr>
      <w:r w:rsidRPr="008D6D90">
        <w:rPr>
          <w:rFonts w:ascii="Times New Roman" w:hAnsi="Times New Roman"/>
          <w:sz w:val="16"/>
          <w:szCs w:val="16"/>
        </w:rPr>
        <w:t xml:space="preserve">Павловского муниципального района                           </w:t>
      </w:r>
    </w:p>
    <w:p w:rsidR="005244B7" w:rsidRPr="008D6D90" w:rsidRDefault="005244B7" w:rsidP="00232113">
      <w:pPr>
        <w:pStyle w:val="af7"/>
        <w:contextualSpacing/>
        <w:jc w:val="right"/>
        <w:rPr>
          <w:rFonts w:ascii="Times New Roman" w:hAnsi="Times New Roman"/>
          <w:sz w:val="16"/>
          <w:szCs w:val="16"/>
        </w:rPr>
      </w:pPr>
      <w:r w:rsidRPr="008D6D90">
        <w:rPr>
          <w:rFonts w:ascii="Times New Roman" w:hAnsi="Times New Roman"/>
          <w:sz w:val="16"/>
          <w:szCs w:val="16"/>
        </w:rPr>
        <w:t xml:space="preserve">                 А.И.Корнилов</w:t>
      </w:r>
    </w:p>
    <w:p w:rsidR="00B92B84" w:rsidRPr="008D6D90" w:rsidRDefault="00B92B84" w:rsidP="00232113">
      <w:pPr>
        <w:contextualSpacing/>
        <w:rPr>
          <w:rFonts w:ascii="Times New Roman" w:eastAsia="Times New Roman" w:hAnsi="Times New Roman" w:cs="Times New Roman"/>
          <w:b/>
          <w:bCs/>
          <w:sz w:val="16"/>
          <w:szCs w:val="16"/>
        </w:rPr>
      </w:pPr>
    </w:p>
    <w:p w:rsidR="005244B7" w:rsidRPr="008D6D90" w:rsidRDefault="005244B7" w:rsidP="00232113">
      <w:pPr>
        <w:contextualSpacing/>
        <w:rPr>
          <w:rFonts w:ascii="Times New Roman" w:eastAsia="Times New Roman" w:hAnsi="Times New Roman" w:cs="Times New Roman"/>
          <w:b/>
          <w:bCs/>
          <w:sz w:val="16"/>
          <w:szCs w:val="16"/>
        </w:rPr>
      </w:pPr>
    </w:p>
    <w:p w:rsidR="00B92B84" w:rsidRPr="008D6D90" w:rsidRDefault="00B92B84" w:rsidP="00232113">
      <w:pPr>
        <w:tabs>
          <w:tab w:val="left" w:pos="5400"/>
        </w:tabs>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b/>
          <w:bCs/>
          <w:sz w:val="16"/>
          <w:szCs w:val="16"/>
        </w:rPr>
        <w:t>СОВЕТ</w:t>
      </w:r>
    </w:p>
    <w:p w:rsidR="00B92B84" w:rsidRPr="008D6D90" w:rsidRDefault="00B92B84" w:rsidP="00232113">
      <w:pPr>
        <w:contextualSpacing/>
        <w:jc w:val="center"/>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НАРОДНЫХ ДЕПУТАТОВ ПАВЛОВСКОГО МУНИЦИПАЛЬНОГО РАЙОНА ВОРОНЕЖСКОЙ ОБЛАСТИ</w:t>
      </w:r>
    </w:p>
    <w:p w:rsidR="00B92B84" w:rsidRPr="008D6D90" w:rsidRDefault="00B92B84" w:rsidP="00232113">
      <w:pPr>
        <w:contextualSpacing/>
        <w:jc w:val="center"/>
        <w:rPr>
          <w:rFonts w:ascii="Times New Roman" w:eastAsia="Times New Roman" w:hAnsi="Times New Roman" w:cs="Times New Roman"/>
          <w:sz w:val="16"/>
          <w:szCs w:val="16"/>
        </w:rPr>
      </w:pPr>
    </w:p>
    <w:p w:rsidR="00B92B84" w:rsidRPr="008D6D90" w:rsidRDefault="00B92B84" w:rsidP="00232113">
      <w:pPr>
        <w:contextualSpacing/>
        <w:jc w:val="center"/>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Р Е Ш Е Н И Е</w:t>
      </w:r>
    </w:p>
    <w:p w:rsidR="00B92B84" w:rsidRPr="008D6D90" w:rsidRDefault="00B92B84" w:rsidP="00232113">
      <w:pPr>
        <w:contextualSpacing/>
        <w:jc w:val="center"/>
        <w:rPr>
          <w:rFonts w:ascii="Times New Roman" w:eastAsia="Times New Roman" w:hAnsi="Times New Roman" w:cs="Times New Roman"/>
          <w:b/>
          <w:bCs/>
          <w:sz w:val="16"/>
          <w:szCs w:val="16"/>
        </w:rPr>
      </w:pPr>
    </w:p>
    <w:p w:rsidR="00B92B84" w:rsidRPr="008D6D90" w:rsidRDefault="00B92B84" w:rsidP="00232113">
      <w:pPr>
        <w:pStyle w:val="ab"/>
        <w:spacing w:after="0"/>
        <w:ind w:left="0"/>
        <w:contextualSpacing/>
        <w:rPr>
          <w:sz w:val="16"/>
          <w:szCs w:val="16"/>
        </w:rPr>
      </w:pPr>
      <w:r w:rsidRPr="008D6D90">
        <w:rPr>
          <w:sz w:val="16"/>
          <w:szCs w:val="16"/>
        </w:rPr>
        <w:t xml:space="preserve">от  </w:t>
      </w:r>
      <w:r w:rsidRPr="008D6D90">
        <w:rPr>
          <w:sz w:val="16"/>
          <w:szCs w:val="16"/>
          <w:u w:val="single"/>
        </w:rPr>
        <w:t>21.02.2019 г.</w:t>
      </w:r>
      <w:r w:rsidRPr="008D6D90">
        <w:rPr>
          <w:sz w:val="16"/>
          <w:szCs w:val="16"/>
        </w:rPr>
        <w:t xml:space="preserve">  №  </w:t>
      </w:r>
      <w:r w:rsidRPr="008D6D90">
        <w:rPr>
          <w:sz w:val="16"/>
          <w:szCs w:val="16"/>
          <w:u w:val="single"/>
        </w:rPr>
        <w:t xml:space="preserve">067           </w:t>
      </w:r>
    </w:p>
    <w:p w:rsidR="00B92B84" w:rsidRPr="008D6D90" w:rsidRDefault="00B92B84" w:rsidP="00232113">
      <w:pPr>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г. Павловск</w:t>
      </w:r>
    </w:p>
    <w:p w:rsidR="00B92B84" w:rsidRPr="008D6D90" w:rsidRDefault="00B92B84" w:rsidP="00232113">
      <w:pPr>
        <w:contextualSpacing/>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 передаче осуществления части полномочий Павловского муниципального </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района по вопросу дорожной деятельности</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в  отношении автомобильных дорог местного значения</w:t>
      </w: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pStyle w:val="a7"/>
        <w:tabs>
          <w:tab w:val="left" w:pos="709"/>
          <w:tab w:val="left" w:pos="2433"/>
        </w:tabs>
        <w:spacing w:after="0"/>
        <w:contextualSpacing/>
        <w:rPr>
          <w:rFonts w:ascii="Times New Roman" w:hAnsi="Times New Roman" w:cs="Times New Roman"/>
          <w:sz w:val="16"/>
          <w:szCs w:val="16"/>
        </w:rPr>
      </w:pPr>
    </w:p>
    <w:p w:rsidR="00B92B84" w:rsidRPr="008D6D90" w:rsidRDefault="00B92B84" w:rsidP="00232113">
      <w:pPr>
        <w:pStyle w:val="a7"/>
        <w:tabs>
          <w:tab w:val="left" w:pos="567"/>
          <w:tab w:val="left" w:pos="709"/>
        </w:tabs>
        <w:spacing w:after="0"/>
        <w:contextualSpacing/>
        <w:rPr>
          <w:rFonts w:ascii="Times New Roman" w:hAnsi="Times New Roman" w:cs="Times New Roman"/>
          <w:spacing w:val="5"/>
          <w:sz w:val="16"/>
          <w:szCs w:val="16"/>
        </w:rPr>
      </w:pPr>
      <w:r w:rsidRPr="008D6D90">
        <w:rPr>
          <w:rFonts w:ascii="Times New Roman" w:hAnsi="Times New Roman" w:cs="Times New Roman"/>
          <w:sz w:val="16"/>
          <w:szCs w:val="16"/>
        </w:rPr>
        <w:tab/>
      </w:r>
      <w:r w:rsidRPr="008D6D90">
        <w:rPr>
          <w:rFonts w:ascii="Times New Roman" w:hAnsi="Times New Roman" w:cs="Times New Roman"/>
          <w:sz w:val="16"/>
          <w:szCs w:val="16"/>
        </w:rPr>
        <w:tab/>
        <w:t xml:space="preserve">В соответствии с </w:t>
      </w:r>
      <w:r w:rsidRPr="008D6D90">
        <w:rPr>
          <w:rFonts w:ascii="Times New Roman" w:hAnsi="Times New Roman" w:cs="Times New Roman"/>
          <w:sz w:val="16"/>
          <w:szCs w:val="16"/>
          <w:shd w:val="clear" w:color="auto" w:fill="FFFFFF"/>
        </w:rPr>
        <w:t xml:space="preserve">ч. 4 ст. 15 </w:t>
      </w:r>
      <w:r w:rsidRPr="008D6D90">
        <w:rPr>
          <w:rFonts w:ascii="Times New Roman" w:hAnsi="Times New Roman" w:cs="Times New Roman"/>
          <w:sz w:val="16"/>
          <w:szCs w:val="16"/>
        </w:rPr>
        <w:t xml:space="preserve">Федерального закона  от 06.10.2003 № 131-ФЗ «Об общих принципах организации местного самоуправления в Российской Федерации», </w:t>
      </w:r>
      <w:r w:rsidRPr="008D6D90">
        <w:rPr>
          <w:rFonts w:ascii="Times New Roman" w:hAnsi="Times New Roman" w:cs="Times New Roman"/>
          <w:bCs/>
          <w:sz w:val="16"/>
          <w:szCs w:val="16"/>
        </w:rPr>
        <w:t xml:space="preserve">Уставом Павловского </w:t>
      </w:r>
      <w:r w:rsidRPr="008D6D90">
        <w:rPr>
          <w:rFonts w:ascii="Times New Roman" w:hAnsi="Times New Roman" w:cs="Times New Roman"/>
          <w:spacing w:val="6"/>
          <w:sz w:val="16"/>
          <w:szCs w:val="16"/>
        </w:rPr>
        <w:t xml:space="preserve">муниципального </w:t>
      </w:r>
      <w:r w:rsidRPr="008D6D90">
        <w:rPr>
          <w:rFonts w:ascii="Times New Roman" w:hAnsi="Times New Roman" w:cs="Times New Roman"/>
          <w:spacing w:val="5"/>
          <w:sz w:val="16"/>
          <w:szCs w:val="16"/>
        </w:rPr>
        <w:t>района, решением Совета народных депутатов Павловского муниципального района от 23.04.2015 № 147 «</w:t>
      </w:r>
      <w:r w:rsidRPr="008D6D90">
        <w:rPr>
          <w:rFonts w:ascii="Times New Roman" w:hAnsi="Times New Roman" w:cs="Times New Roman"/>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w:t>
      </w:r>
      <w:r w:rsidRPr="008D6D90">
        <w:rPr>
          <w:rFonts w:ascii="Times New Roman" w:hAnsi="Times New Roman" w:cs="Times New Roman"/>
          <w:spacing w:val="5"/>
          <w:sz w:val="16"/>
          <w:szCs w:val="16"/>
        </w:rPr>
        <w:t xml:space="preserve"> Совет народных депутатов Павловского муниципального района </w:t>
      </w:r>
    </w:p>
    <w:p w:rsidR="00B92B84" w:rsidRPr="008D6D90" w:rsidRDefault="00B92B84" w:rsidP="00232113">
      <w:pPr>
        <w:pStyle w:val="a7"/>
        <w:tabs>
          <w:tab w:val="left" w:pos="567"/>
          <w:tab w:val="left" w:pos="709"/>
        </w:tabs>
        <w:spacing w:after="0"/>
        <w:contextualSpacing/>
        <w:rPr>
          <w:rFonts w:ascii="Times New Roman" w:hAnsi="Times New Roman" w:cs="Times New Roman"/>
          <w:spacing w:val="5"/>
          <w:sz w:val="16"/>
          <w:szCs w:val="16"/>
        </w:rPr>
      </w:pPr>
    </w:p>
    <w:p w:rsidR="00B92B84" w:rsidRPr="008D6D90" w:rsidRDefault="00B92B84" w:rsidP="00232113">
      <w:pPr>
        <w:autoSpaceDE w:val="0"/>
        <w:autoSpaceDN w:val="0"/>
        <w:adjustRightInd w:val="0"/>
        <w:contextualSpacing/>
        <w:jc w:val="center"/>
        <w:rPr>
          <w:rFonts w:ascii="Times New Roman" w:hAnsi="Times New Roman" w:cs="Times New Roman"/>
          <w:sz w:val="16"/>
          <w:szCs w:val="16"/>
        </w:rPr>
      </w:pPr>
      <w:r w:rsidRPr="008D6D90">
        <w:rPr>
          <w:rFonts w:ascii="Times New Roman" w:hAnsi="Times New Roman" w:cs="Times New Roman"/>
          <w:spacing w:val="5"/>
          <w:sz w:val="16"/>
          <w:szCs w:val="16"/>
        </w:rPr>
        <w:t>РЕШИЛ:</w:t>
      </w:r>
    </w:p>
    <w:p w:rsidR="00B92B84" w:rsidRPr="008D6D90" w:rsidRDefault="00B92B84" w:rsidP="00232113">
      <w:pPr>
        <w:autoSpaceDE w:val="0"/>
        <w:autoSpaceDN w:val="0"/>
        <w:adjustRightInd w:val="0"/>
        <w:contextualSpacing/>
        <w:jc w:val="center"/>
        <w:rPr>
          <w:rFonts w:ascii="Times New Roman" w:hAnsi="Times New Roman" w:cs="Times New Roman"/>
          <w:sz w:val="16"/>
          <w:szCs w:val="16"/>
        </w:rPr>
      </w:pPr>
    </w:p>
    <w:p w:rsidR="00B92B84" w:rsidRPr="008D6D90" w:rsidRDefault="00B92B84" w:rsidP="00232113">
      <w:pPr>
        <w:tabs>
          <w:tab w:val="left" w:pos="0"/>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pacing w:val="5"/>
          <w:sz w:val="16"/>
          <w:szCs w:val="16"/>
        </w:rPr>
        <w:t>1.</w:t>
      </w:r>
      <w:r w:rsidRPr="008D6D90">
        <w:rPr>
          <w:rFonts w:ascii="Times New Roman" w:hAnsi="Times New Roman" w:cs="Times New Roman"/>
          <w:sz w:val="16"/>
          <w:szCs w:val="16"/>
        </w:rPr>
        <w:t xml:space="preserve"> Передать с 01.01.2019 года по 31.12.2019 года осуществление части </w:t>
      </w:r>
      <w:r w:rsidRPr="008D6D90">
        <w:rPr>
          <w:rStyle w:val="affc"/>
          <w:rFonts w:ascii="Times New Roman" w:hAnsi="Times New Roman" w:cs="Times New Roman"/>
          <w:color w:val="auto"/>
          <w:sz w:val="16"/>
          <w:szCs w:val="16"/>
        </w:rPr>
        <w:t xml:space="preserve">полномочий Павловского муниципального района </w:t>
      </w:r>
      <w:r w:rsidRPr="008D6D90">
        <w:rPr>
          <w:rFonts w:ascii="Times New Roman" w:hAnsi="Times New Roman" w:cs="Times New Roman"/>
          <w:sz w:val="16"/>
          <w:szCs w:val="16"/>
        </w:rPr>
        <w:t xml:space="preserve">Елизаветовскому и  Лосевскому сельским поселениям </w:t>
      </w:r>
      <w:r w:rsidRPr="008D6D90">
        <w:rPr>
          <w:rStyle w:val="affc"/>
          <w:rFonts w:ascii="Times New Roman" w:hAnsi="Times New Roman" w:cs="Times New Roman"/>
          <w:color w:val="auto"/>
          <w:sz w:val="16"/>
          <w:szCs w:val="16"/>
        </w:rPr>
        <w:t xml:space="preserve">Павловского муниципального района по вопросу </w:t>
      </w:r>
      <w:r w:rsidRPr="008D6D90">
        <w:rPr>
          <w:rFonts w:ascii="Times New Roman" w:hAnsi="Times New Roman" w:cs="Times New Roman"/>
          <w:sz w:val="16"/>
          <w:szCs w:val="16"/>
        </w:rPr>
        <w:t xml:space="preserve">дорожной деятельности в отношении автомобильных дорог местного значения в границах населенных пунктов поселений  и обеспечению безопасности дорожного движения на них, включая создание и обеспечение функционирования парковок (парковочных мест), осуществлению муниципального контроля за сохранностью автомобильных дорог местного значения в границах населенных пунктов поселений, организации дорожного движения. </w:t>
      </w:r>
    </w:p>
    <w:p w:rsidR="00B92B84" w:rsidRPr="008D6D90" w:rsidRDefault="00B92B84" w:rsidP="00232113">
      <w:pPr>
        <w:tabs>
          <w:tab w:val="left" w:pos="709"/>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2. Утвердить:</w:t>
      </w:r>
    </w:p>
    <w:p w:rsidR="00B92B84" w:rsidRPr="008D6D90" w:rsidRDefault="00B92B84" w:rsidP="00232113">
      <w:pPr>
        <w:tabs>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2.1. Проект Соглашения о передаче осуществления части полномочий Павловского муниципального района, указанных в пункте 1 настоящего решения согласно приложению № 1 к настоящему решению.</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2.2. Методику расчета иных межбюджетных трансфертов, предоставляемых из бюджета 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согласно приложению № 2 к настоящему решению.</w:t>
      </w:r>
    </w:p>
    <w:p w:rsidR="00B92B84" w:rsidRPr="008D6D90" w:rsidRDefault="00B92B84" w:rsidP="00232113">
      <w:pPr>
        <w:tabs>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3. Передаваемые полномочия осуществляются за счёт иных межбюджетных трансфертов, передаваемых из бюджета Павловского муниципального района в бюджеты сельских поселений Павловского муниципального района в размере     2015,8 (два миллиона пятнадцать  тысяч восемьсот) рублей 00 копеек с распределением согласно приложению  № 3 к настоящему решению.</w:t>
      </w:r>
    </w:p>
    <w:p w:rsidR="00B92B84" w:rsidRPr="008D6D90" w:rsidRDefault="00B92B84" w:rsidP="00232113">
      <w:pPr>
        <w:tabs>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4. Администрации Павловского муниципального района направить настоящее решение органам местного самоуправления сельских поселений Павловского муниципального района, указанных в п. 1 настоящего решения, на рассмотрение и утверждение.</w:t>
      </w:r>
    </w:p>
    <w:p w:rsidR="00B92B84" w:rsidRPr="008D6D90" w:rsidRDefault="00B92B84" w:rsidP="00232113">
      <w:pPr>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5. Распространить действие настоящего решения на правоотношения, возникшие с 01.01.2019 года.</w:t>
      </w:r>
    </w:p>
    <w:p w:rsidR="00B92B84" w:rsidRPr="008D6D90" w:rsidRDefault="00B92B84" w:rsidP="00232113">
      <w:pPr>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6.  Опубликовать настоящее решение в муниципальной газете «Павловский муниципальный вестник».</w:t>
      </w: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B92B84" w:rsidRPr="008D6D90" w:rsidRDefault="00B92B84"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B92B84" w:rsidRPr="008D6D90" w:rsidRDefault="00B92B84"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p w:rsidR="00B92B84" w:rsidRPr="008D6D90" w:rsidRDefault="00B92B84" w:rsidP="00232113">
      <w:pPr>
        <w:contextualSpacing/>
        <w:rPr>
          <w:rFonts w:ascii="Times New Roman" w:hAnsi="Times New Roman" w:cs="Times New Roman"/>
          <w:sz w:val="16"/>
          <w:szCs w:val="16"/>
        </w:rPr>
      </w:pPr>
    </w:p>
    <w:tbl>
      <w:tblPr>
        <w:tblStyle w:val="ad"/>
        <w:tblW w:w="2500" w:type="pct"/>
        <w:jc w:val="right"/>
        <w:tblLook w:val="04A0"/>
      </w:tblPr>
      <w:tblGrid>
        <w:gridCol w:w="2413"/>
      </w:tblGrid>
      <w:tr w:rsidR="00B92B84" w:rsidRPr="008D6D90" w:rsidTr="00DB332B">
        <w:trPr>
          <w:jc w:val="right"/>
        </w:trPr>
        <w:tc>
          <w:tcPr>
            <w:tcW w:w="4678" w:type="dxa"/>
            <w:tcBorders>
              <w:top w:val="nil"/>
              <w:left w:val="nil"/>
              <w:bottom w:val="nil"/>
              <w:right w:val="nil"/>
            </w:tcBorders>
          </w:tcPr>
          <w:p w:rsidR="00B92B84" w:rsidRPr="008D6D90" w:rsidRDefault="00B92B84" w:rsidP="00232113">
            <w:pPr>
              <w:contextualSpacing/>
              <w:jc w:val="right"/>
              <w:rPr>
                <w:sz w:val="16"/>
                <w:szCs w:val="16"/>
              </w:rPr>
            </w:pPr>
            <w:r w:rsidRPr="008D6D90">
              <w:rPr>
                <w:sz w:val="16"/>
                <w:szCs w:val="16"/>
              </w:rPr>
              <w:t>Приложение № 1      к решению Совета народных депутатов      Павловского муниципального района</w:t>
            </w:r>
          </w:p>
          <w:p w:rsidR="00B92B84" w:rsidRPr="008D6D90" w:rsidRDefault="00B92B84" w:rsidP="00232113">
            <w:pPr>
              <w:contextualSpacing/>
              <w:jc w:val="right"/>
              <w:rPr>
                <w:sz w:val="16"/>
                <w:szCs w:val="16"/>
              </w:rPr>
            </w:pPr>
            <w:r w:rsidRPr="008D6D90">
              <w:rPr>
                <w:sz w:val="16"/>
                <w:szCs w:val="16"/>
              </w:rPr>
              <w:t xml:space="preserve"> от </w:t>
            </w:r>
            <w:r w:rsidRPr="008D6D90">
              <w:rPr>
                <w:sz w:val="16"/>
                <w:szCs w:val="16"/>
                <w:u w:val="single"/>
              </w:rPr>
              <w:t>21.02.2019 г.</w:t>
            </w:r>
            <w:r w:rsidRPr="008D6D90">
              <w:rPr>
                <w:sz w:val="16"/>
                <w:szCs w:val="16"/>
              </w:rPr>
              <w:t xml:space="preserve"> № </w:t>
            </w:r>
            <w:r w:rsidRPr="008D6D90">
              <w:rPr>
                <w:sz w:val="16"/>
                <w:szCs w:val="16"/>
                <w:u w:val="single"/>
              </w:rPr>
              <w:t>067</w:t>
            </w:r>
          </w:p>
        </w:tc>
      </w:tr>
    </w:tbl>
    <w:p w:rsidR="00B92B84" w:rsidRPr="008D6D90" w:rsidRDefault="00B92B84" w:rsidP="00232113">
      <w:pPr>
        <w:contextualSpacing/>
        <w:jc w:val="center"/>
        <w:rPr>
          <w:rFonts w:ascii="Times New Roman" w:hAnsi="Times New Roman" w:cs="Times New Roman"/>
          <w:caps/>
          <w:sz w:val="16"/>
          <w:szCs w:val="16"/>
        </w:rPr>
      </w:pPr>
    </w:p>
    <w:p w:rsidR="00B92B84" w:rsidRPr="008D6D90" w:rsidRDefault="00B92B84" w:rsidP="00232113">
      <w:pPr>
        <w:contextualSpacing/>
        <w:jc w:val="center"/>
        <w:rPr>
          <w:rFonts w:ascii="Times New Roman" w:hAnsi="Times New Roman" w:cs="Times New Roman"/>
          <w:caps/>
          <w:sz w:val="16"/>
          <w:szCs w:val="16"/>
        </w:rPr>
      </w:pPr>
    </w:p>
    <w:p w:rsidR="00B92B84" w:rsidRPr="008D6D90" w:rsidRDefault="00B92B84" w:rsidP="00232113">
      <w:pPr>
        <w:contextualSpacing/>
        <w:jc w:val="center"/>
        <w:rPr>
          <w:rFonts w:ascii="Times New Roman" w:hAnsi="Times New Roman" w:cs="Times New Roman"/>
          <w:caps/>
          <w:sz w:val="16"/>
          <w:szCs w:val="16"/>
        </w:rPr>
      </w:pPr>
      <w:r w:rsidRPr="008D6D90">
        <w:rPr>
          <w:rFonts w:ascii="Times New Roman" w:hAnsi="Times New Roman" w:cs="Times New Roman"/>
          <w:caps/>
          <w:sz w:val="16"/>
          <w:szCs w:val="16"/>
        </w:rPr>
        <w:t xml:space="preserve">Соглашение </w:t>
      </w:r>
    </w:p>
    <w:p w:rsidR="00B92B84" w:rsidRPr="008D6D90" w:rsidRDefault="00B92B84"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между администрацией Павловского муниципального района </w:t>
      </w:r>
    </w:p>
    <w:p w:rsidR="00B92B84" w:rsidRPr="008D6D90" w:rsidRDefault="00B92B84"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и администрацией _________________________сельского поселения </w:t>
      </w:r>
    </w:p>
    <w:p w:rsidR="00B92B84" w:rsidRPr="008D6D90" w:rsidRDefault="00B92B84"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о передаче осуществления части полномочий Павловского муниципального района</w:t>
      </w:r>
      <w:r w:rsidRPr="008D6D90">
        <w:rPr>
          <w:rStyle w:val="affc"/>
          <w:rFonts w:ascii="Times New Roman" w:hAnsi="Times New Roman" w:cs="Times New Roman"/>
          <w:color w:val="auto"/>
          <w:sz w:val="16"/>
          <w:szCs w:val="16"/>
        </w:rPr>
        <w:t xml:space="preserve">по вопросу </w:t>
      </w:r>
      <w:r w:rsidRPr="008D6D90">
        <w:rPr>
          <w:rFonts w:ascii="Times New Roman" w:hAnsi="Times New Roman" w:cs="Times New Roman"/>
          <w:sz w:val="16"/>
          <w:szCs w:val="16"/>
        </w:rPr>
        <w:t>дорожной деятельности в отношении автомобильных дорог местного значения</w:t>
      </w:r>
    </w:p>
    <w:p w:rsidR="00B92B84" w:rsidRPr="008D6D90" w:rsidRDefault="00B92B84" w:rsidP="00232113">
      <w:pPr>
        <w:contextualSpacing/>
        <w:rPr>
          <w:rFonts w:ascii="Times New Roman" w:hAnsi="Times New Roman" w:cs="Times New Roman"/>
          <w:sz w:val="16"/>
          <w:szCs w:val="16"/>
        </w:rPr>
      </w:pP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г. Павловск</w:t>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t xml:space="preserve">         «____»  ____________ года</w:t>
      </w:r>
    </w:p>
    <w:p w:rsidR="00B92B84" w:rsidRPr="008D6D90" w:rsidRDefault="00B92B84" w:rsidP="00232113">
      <w:pPr>
        <w:tabs>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ab/>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______________, действующего на основании Устава Павловского муниципального района, с одной стороны, и  администрация __________________ сельского поселения Павловского муниципального района, именуемая в дальнейшем «Администрация поселения», в лице главы _______________________ сельского поселения Павловского муниципального района _______________, действующего на основании Устава ______________________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8D6D90">
        <w:rPr>
          <w:rFonts w:ascii="Times New Roman" w:hAnsi="Times New Roman" w:cs="Times New Roman"/>
          <w:spacing w:val="5"/>
          <w:sz w:val="16"/>
          <w:szCs w:val="16"/>
        </w:rPr>
        <w:t>от 23.04.2015 № 147 «</w:t>
      </w:r>
      <w:r w:rsidRPr="008D6D90">
        <w:rPr>
          <w:rFonts w:ascii="Times New Roman" w:hAnsi="Times New Roman" w:cs="Times New Roman"/>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«_____»_______________ года № _______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Соглашение (далее – «Соглашение») о нижеследующем.</w:t>
      </w:r>
    </w:p>
    <w:p w:rsidR="00B92B84" w:rsidRPr="008D6D90" w:rsidRDefault="00B92B84" w:rsidP="00232113">
      <w:pPr>
        <w:contextualSpacing/>
        <w:jc w:val="center"/>
        <w:rPr>
          <w:rFonts w:ascii="Times New Roman" w:hAnsi="Times New Roman" w:cs="Times New Roman"/>
          <w:bCs/>
          <w:sz w:val="16"/>
          <w:szCs w:val="16"/>
        </w:rPr>
      </w:pPr>
    </w:p>
    <w:p w:rsidR="00B92B84" w:rsidRPr="008D6D90" w:rsidRDefault="00B92B84" w:rsidP="00232113">
      <w:pPr>
        <w:pStyle w:val="aff1"/>
        <w:numPr>
          <w:ilvl w:val="0"/>
          <w:numId w:val="39"/>
        </w:numPr>
        <w:ind w:left="0" w:firstLine="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Общие положения</w:t>
      </w:r>
    </w:p>
    <w:p w:rsidR="00B92B84" w:rsidRPr="008D6D90" w:rsidRDefault="00B92B84" w:rsidP="00232113">
      <w:pPr>
        <w:tabs>
          <w:tab w:val="left" w:pos="709"/>
        </w:tabs>
        <w:contextualSpacing/>
        <w:jc w:val="both"/>
        <w:rPr>
          <w:rFonts w:ascii="Times New Roman" w:hAnsi="Times New Roman" w:cs="Times New Roman"/>
          <w:sz w:val="16"/>
          <w:szCs w:val="16"/>
        </w:rPr>
      </w:pPr>
      <w:r w:rsidRPr="008D6D90">
        <w:rPr>
          <w:rFonts w:ascii="Times New Roman" w:hAnsi="Times New Roman" w:cs="Times New Roman"/>
          <w:bCs/>
          <w:sz w:val="16"/>
          <w:szCs w:val="16"/>
        </w:rPr>
        <w:tab/>
      </w:r>
      <w:r w:rsidRPr="008D6D90">
        <w:rPr>
          <w:rFonts w:ascii="Times New Roman" w:hAnsi="Times New Roman" w:cs="Times New Roman"/>
          <w:sz w:val="16"/>
          <w:szCs w:val="16"/>
        </w:rPr>
        <w:t>1.1. Администрация района передает, а Администрация поселения принимает к осуществлению часть  полномочий Павловского муниципального района</w:t>
      </w:r>
      <w:r w:rsidRPr="008D6D90">
        <w:rPr>
          <w:rFonts w:ascii="Times New Roman" w:hAnsi="Times New Roman" w:cs="Times New Roman"/>
          <w:bCs/>
          <w:sz w:val="16"/>
          <w:szCs w:val="16"/>
        </w:rPr>
        <w:t xml:space="preserve"> по</w:t>
      </w:r>
      <w:r w:rsidRPr="008D6D90">
        <w:rPr>
          <w:rFonts w:ascii="Times New Roman" w:hAnsi="Times New Roman" w:cs="Times New Roman"/>
          <w:sz w:val="16"/>
          <w:szCs w:val="16"/>
        </w:rPr>
        <w:t xml:space="preserve"> вопросам дорожной деятельности в отношении автомобильных дорог местного значения в границах населенных пунктов поселения в соответствии с пунктом 2.1 настоящего Соглашения.</w:t>
      </w:r>
    </w:p>
    <w:p w:rsidR="00B92B84" w:rsidRPr="008D6D90" w:rsidRDefault="00B92B84" w:rsidP="00232113">
      <w:pPr>
        <w:pStyle w:val="13"/>
        <w:tabs>
          <w:tab w:val="left" w:pos="709"/>
        </w:tabs>
        <w:ind w:left="0"/>
        <w:contextualSpacing/>
        <w:jc w:val="both"/>
        <w:rPr>
          <w:rFonts w:ascii="Times New Roman" w:hAnsi="Times New Roman" w:cs="Times New Roman"/>
          <w:sz w:val="16"/>
          <w:szCs w:val="16"/>
        </w:rPr>
      </w:pPr>
      <w:r w:rsidRPr="008D6D90">
        <w:rPr>
          <w:rFonts w:ascii="Times New Roman" w:hAnsi="Times New Roman" w:cs="Times New Roman"/>
          <w:sz w:val="16"/>
          <w:szCs w:val="16"/>
        </w:rPr>
        <w:tab/>
        <w:t xml:space="preserve">1.2. Передача по осуществлению части полномочий производится в интересах населения_________________________ сельского поселения с учётом возможности эффективного их осуществления органами местного самоуправления поселения. </w:t>
      </w:r>
    </w:p>
    <w:p w:rsidR="00B92B84" w:rsidRPr="008D6D90" w:rsidRDefault="00B92B84" w:rsidP="00232113">
      <w:pPr>
        <w:tabs>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ab/>
        <w:t>1.3. Для осуществления части полномочий Администрация района из бюджета Павловского муниципального района предоставляет бюджету Администрации поселения иные межбюджетные трансферты, определяемые в соответствии с пунктом 3 настоящего Соглашения.</w:t>
      </w:r>
    </w:p>
    <w:p w:rsidR="00B92B84" w:rsidRPr="008D6D90" w:rsidRDefault="00B92B84" w:rsidP="00232113">
      <w:pPr>
        <w:tabs>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ab/>
      </w:r>
    </w:p>
    <w:p w:rsidR="00B92B84" w:rsidRPr="008D6D90" w:rsidRDefault="00B92B84" w:rsidP="00232113">
      <w:pPr>
        <w:pStyle w:val="aff1"/>
        <w:numPr>
          <w:ilvl w:val="0"/>
          <w:numId w:val="39"/>
        </w:numPr>
        <w:autoSpaceDE w:val="0"/>
        <w:autoSpaceDN w:val="0"/>
        <w:adjustRightInd w:val="0"/>
        <w:ind w:left="0" w:firstLine="0"/>
        <w:contextualSpacing/>
        <w:jc w:val="center"/>
        <w:rPr>
          <w:rFonts w:ascii="Times New Roman" w:hAnsi="Times New Roman" w:cs="Times New Roman"/>
          <w:sz w:val="16"/>
          <w:szCs w:val="16"/>
        </w:rPr>
      </w:pPr>
      <w:r w:rsidRPr="008D6D90">
        <w:rPr>
          <w:rFonts w:ascii="Times New Roman" w:hAnsi="Times New Roman" w:cs="Times New Roman"/>
          <w:sz w:val="16"/>
          <w:szCs w:val="16"/>
        </w:rPr>
        <w:t>Предмет Соглашения</w:t>
      </w:r>
    </w:p>
    <w:p w:rsidR="00B92B84" w:rsidRPr="008D6D90" w:rsidRDefault="00B92B84" w:rsidP="00232113">
      <w:pPr>
        <w:pStyle w:val="13"/>
        <w:widowControl w:val="0"/>
        <w:tabs>
          <w:tab w:val="left" w:pos="709"/>
        </w:tabs>
        <w:adjustRightInd w:val="0"/>
        <w:ind w:left="0"/>
        <w:contextualSpacing/>
        <w:jc w:val="both"/>
        <w:textAlignment w:val="baseline"/>
        <w:rPr>
          <w:rFonts w:ascii="Times New Roman" w:hAnsi="Times New Roman" w:cs="Times New Roman"/>
          <w:sz w:val="16"/>
          <w:szCs w:val="16"/>
        </w:rPr>
      </w:pPr>
      <w:r w:rsidRPr="008D6D90">
        <w:rPr>
          <w:rFonts w:ascii="Times New Roman" w:hAnsi="Times New Roman" w:cs="Times New Roman"/>
          <w:sz w:val="16"/>
          <w:szCs w:val="16"/>
        </w:rPr>
        <w:tab/>
        <w:t>2.1. Предметом настоящего Соглашения является передача Администрацией района осуществление части полномочий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и обеспечению безопасности дорожного движения на них, включая создание и обеспечение функционирования парковок (парковочных мест), осуществлению муниципального контроля за сохранностью автомобильных дорог местного значения в границах населенных пунктов поселений, организации дорожного движения.</w:t>
      </w:r>
    </w:p>
    <w:p w:rsidR="00B92B84" w:rsidRPr="008D6D90" w:rsidRDefault="00B92B84" w:rsidP="00232113">
      <w:pPr>
        <w:pStyle w:val="13"/>
        <w:tabs>
          <w:tab w:val="left" w:pos="709"/>
        </w:tabs>
        <w:ind w:left="0"/>
        <w:contextualSpacing/>
        <w:jc w:val="both"/>
        <w:rPr>
          <w:rFonts w:ascii="Times New Roman" w:hAnsi="Times New Roman" w:cs="Times New Roman"/>
          <w:sz w:val="16"/>
          <w:szCs w:val="16"/>
        </w:rPr>
      </w:pPr>
      <w:r w:rsidRPr="008D6D90">
        <w:rPr>
          <w:rFonts w:ascii="Times New Roman" w:hAnsi="Times New Roman" w:cs="Times New Roman"/>
          <w:sz w:val="16"/>
          <w:szCs w:val="16"/>
        </w:rPr>
        <w:tab/>
        <w:t>2.2. Настоящее Соглашение вступает в силу после официального опубликования,  распространяется на правоотношения, возникшие с 01.01.2019 г. и действует по 31.12.2019 года.</w:t>
      </w:r>
    </w:p>
    <w:p w:rsidR="00B92B84" w:rsidRPr="008D6D90" w:rsidRDefault="00B92B84" w:rsidP="00232113">
      <w:pPr>
        <w:tabs>
          <w:tab w:val="left" w:pos="0"/>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ab/>
      </w:r>
    </w:p>
    <w:p w:rsidR="00B92B84" w:rsidRPr="008D6D90" w:rsidRDefault="00B92B84" w:rsidP="00232113">
      <w:pPr>
        <w:tabs>
          <w:tab w:val="left" w:pos="0"/>
          <w:tab w:val="left" w:pos="709"/>
        </w:tabs>
        <w:contextualSpacing/>
        <w:jc w:val="center"/>
        <w:rPr>
          <w:rFonts w:ascii="Times New Roman" w:hAnsi="Times New Roman" w:cs="Times New Roman"/>
          <w:sz w:val="16"/>
          <w:szCs w:val="16"/>
        </w:rPr>
      </w:pPr>
      <w:r w:rsidRPr="008D6D90">
        <w:rPr>
          <w:rFonts w:ascii="Times New Roman" w:hAnsi="Times New Roman" w:cs="Times New Roman"/>
          <w:sz w:val="16"/>
          <w:szCs w:val="16"/>
        </w:rPr>
        <w:t>3. Финансовое обеспечение предмета Соглашения</w:t>
      </w:r>
    </w:p>
    <w:p w:rsidR="00B92B84" w:rsidRPr="008D6D90" w:rsidRDefault="00B92B84" w:rsidP="00232113">
      <w:pPr>
        <w:tabs>
          <w:tab w:val="left" w:pos="0"/>
          <w:tab w:val="left" w:pos="709"/>
        </w:tabs>
        <w:contextualSpacing/>
        <w:jc w:val="center"/>
        <w:rPr>
          <w:rFonts w:ascii="Times New Roman" w:hAnsi="Times New Roman" w:cs="Times New Roman"/>
          <w:sz w:val="16"/>
          <w:szCs w:val="16"/>
        </w:rPr>
      </w:pPr>
    </w:p>
    <w:p w:rsidR="00B92B84" w:rsidRPr="008D6D90" w:rsidRDefault="00B92B84" w:rsidP="00232113">
      <w:pPr>
        <w:widowControl w:val="0"/>
        <w:tabs>
          <w:tab w:val="left" w:pos="709"/>
        </w:tabs>
        <w:adjustRightInd w:val="0"/>
        <w:contextualSpacing/>
        <w:jc w:val="both"/>
        <w:textAlignment w:val="baseline"/>
        <w:rPr>
          <w:rFonts w:ascii="Times New Roman" w:hAnsi="Times New Roman" w:cs="Times New Roman"/>
          <w:sz w:val="16"/>
          <w:szCs w:val="16"/>
        </w:rPr>
      </w:pPr>
      <w:r w:rsidRPr="008D6D90">
        <w:rPr>
          <w:rFonts w:ascii="Times New Roman" w:hAnsi="Times New Roman" w:cs="Times New Roman"/>
          <w:sz w:val="16"/>
          <w:szCs w:val="16"/>
        </w:rPr>
        <w:tab/>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_________________ сельского поселения Павловского муниципального района в размере ______________________ рублей. </w:t>
      </w:r>
    </w:p>
    <w:p w:rsidR="00B92B84" w:rsidRPr="008D6D90" w:rsidRDefault="00B92B84" w:rsidP="00232113">
      <w:pPr>
        <w:widowControl w:val="0"/>
        <w:tabs>
          <w:tab w:val="left" w:pos="709"/>
        </w:tabs>
        <w:adjustRightInd w:val="0"/>
        <w:contextualSpacing/>
        <w:jc w:val="both"/>
        <w:textAlignment w:val="baseline"/>
        <w:rPr>
          <w:rFonts w:ascii="Times New Roman" w:hAnsi="Times New Roman" w:cs="Times New Roman"/>
          <w:sz w:val="16"/>
          <w:szCs w:val="16"/>
        </w:rPr>
      </w:pPr>
    </w:p>
    <w:p w:rsidR="00B92B84" w:rsidRPr="008D6D90" w:rsidRDefault="00B92B84" w:rsidP="00232113">
      <w:pPr>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4. Права и обязанности Сторон</w:t>
      </w:r>
    </w:p>
    <w:p w:rsidR="00B92B84" w:rsidRPr="008D6D90" w:rsidRDefault="00B92B84" w:rsidP="00232113">
      <w:pPr>
        <w:contextualSpacing/>
        <w:jc w:val="center"/>
        <w:rPr>
          <w:rFonts w:ascii="Times New Roman" w:hAnsi="Times New Roman" w:cs="Times New Roman"/>
          <w:bCs/>
          <w:sz w:val="16"/>
          <w:szCs w:val="16"/>
        </w:rPr>
      </w:pPr>
    </w:p>
    <w:p w:rsidR="00B92B84" w:rsidRPr="008D6D90" w:rsidRDefault="00B92B84" w:rsidP="00232113">
      <w:pPr>
        <w:pStyle w:val="Default"/>
        <w:tabs>
          <w:tab w:val="left" w:pos="709"/>
        </w:tabs>
        <w:contextualSpacing/>
        <w:jc w:val="both"/>
        <w:rPr>
          <w:color w:val="auto"/>
          <w:sz w:val="16"/>
          <w:szCs w:val="16"/>
        </w:rPr>
      </w:pPr>
      <w:r w:rsidRPr="008D6D90">
        <w:rPr>
          <w:color w:val="auto"/>
          <w:sz w:val="16"/>
          <w:szCs w:val="16"/>
        </w:rPr>
        <w:tab/>
        <w:t>В целях реализации настоящего Соглашения Стороны принимают на себя следующие права и обязанности:</w:t>
      </w:r>
    </w:p>
    <w:p w:rsidR="00B92B84" w:rsidRPr="008D6D90" w:rsidRDefault="00B92B84" w:rsidP="00232113">
      <w:pPr>
        <w:pStyle w:val="Default"/>
        <w:tabs>
          <w:tab w:val="left" w:pos="709"/>
        </w:tabs>
        <w:contextualSpacing/>
        <w:jc w:val="both"/>
        <w:rPr>
          <w:color w:val="auto"/>
          <w:sz w:val="16"/>
          <w:szCs w:val="16"/>
        </w:rPr>
      </w:pPr>
      <w:r w:rsidRPr="008D6D90">
        <w:rPr>
          <w:color w:val="auto"/>
          <w:sz w:val="16"/>
          <w:szCs w:val="16"/>
        </w:rPr>
        <w:lastRenderedPageBreak/>
        <w:tab/>
        <w:t>4.1  Администрация района:</w:t>
      </w:r>
    </w:p>
    <w:p w:rsidR="00B92B84" w:rsidRPr="008D6D90" w:rsidRDefault="00B92B84" w:rsidP="00232113">
      <w:pPr>
        <w:pStyle w:val="Default"/>
        <w:contextualSpacing/>
        <w:jc w:val="both"/>
        <w:rPr>
          <w:color w:val="auto"/>
          <w:sz w:val="16"/>
          <w:szCs w:val="16"/>
        </w:rPr>
      </w:pPr>
      <w:r w:rsidRPr="008D6D90">
        <w:rPr>
          <w:color w:val="auto"/>
          <w:sz w:val="16"/>
          <w:szCs w:val="16"/>
        </w:rPr>
        <w:t>- своевременно и в полном объеме передаёт финансовые средства, указанные в пункте 3 настоящего Соглашения;</w:t>
      </w:r>
    </w:p>
    <w:p w:rsidR="00B92B84" w:rsidRPr="008D6D90" w:rsidRDefault="00B92B84" w:rsidP="00232113">
      <w:pPr>
        <w:pStyle w:val="Default"/>
        <w:contextualSpacing/>
        <w:jc w:val="both"/>
        <w:rPr>
          <w:color w:val="auto"/>
          <w:sz w:val="16"/>
          <w:szCs w:val="16"/>
        </w:rPr>
      </w:pPr>
      <w:r w:rsidRPr="008D6D90">
        <w:rPr>
          <w:color w:val="auto"/>
          <w:sz w:val="16"/>
          <w:szCs w:val="16"/>
        </w:rPr>
        <w:t>- оказывает необходимую информационно-методическую помощь по вопросам выполнения Администрацией поселения обязательств по осуществлению передаваемых полномочий;</w:t>
      </w:r>
    </w:p>
    <w:p w:rsidR="00B92B84" w:rsidRPr="008D6D90" w:rsidRDefault="00B92B84" w:rsidP="00232113">
      <w:pPr>
        <w:pStyle w:val="Default"/>
        <w:contextualSpacing/>
        <w:jc w:val="both"/>
        <w:rPr>
          <w:color w:val="auto"/>
          <w:sz w:val="16"/>
          <w:szCs w:val="16"/>
        </w:rPr>
      </w:pPr>
      <w:r w:rsidRPr="008D6D90">
        <w:rPr>
          <w:color w:val="auto"/>
          <w:sz w:val="16"/>
          <w:szCs w:val="16"/>
        </w:rPr>
        <w:t>- проверяет осуществление Администрацией поселения переданных полномочий и целевое использование финансовых средств;</w:t>
      </w:r>
    </w:p>
    <w:p w:rsidR="00B92B84" w:rsidRPr="008D6D90" w:rsidRDefault="00B92B84" w:rsidP="00232113">
      <w:pPr>
        <w:pStyle w:val="Default"/>
        <w:contextualSpacing/>
        <w:jc w:val="both"/>
        <w:rPr>
          <w:color w:val="auto"/>
          <w:sz w:val="16"/>
          <w:szCs w:val="16"/>
        </w:rPr>
      </w:pPr>
      <w:r w:rsidRPr="008D6D90">
        <w:rPr>
          <w:color w:val="auto"/>
          <w:sz w:val="16"/>
          <w:szCs w:val="16"/>
        </w:rPr>
        <w:t>- запрашивает у Администрации поселения документы, отчеты и иную информацию, связанную с осуществлением переданных полномочий;</w:t>
      </w:r>
    </w:p>
    <w:p w:rsidR="00B92B84" w:rsidRPr="008D6D90" w:rsidRDefault="00B92B84" w:rsidP="00232113">
      <w:pPr>
        <w:pStyle w:val="Default"/>
        <w:contextualSpacing/>
        <w:jc w:val="both"/>
        <w:rPr>
          <w:color w:val="auto"/>
          <w:sz w:val="16"/>
          <w:szCs w:val="16"/>
        </w:rPr>
      </w:pPr>
      <w:r w:rsidRPr="008D6D90">
        <w:rPr>
          <w:color w:val="auto"/>
          <w:sz w:val="16"/>
          <w:szCs w:val="16"/>
        </w:rPr>
        <w:t>- осуществляет контроль за целевым использованием финансовых средств и исполнением переданных полномочий;</w:t>
      </w:r>
    </w:p>
    <w:p w:rsidR="00B92B84" w:rsidRPr="008D6D90" w:rsidRDefault="00B92B84" w:rsidP="00232113">
      <w:pPr>
        <w:pStyle w:val="Default"/>
        <w:contextualSpacing/>
        <w:jc w:val="both"/>
        <w:rPr>
          <w:color w:val="auto"/>
          <w:sz w:val="16"/>
          <w:szCs w:val="16"/>
        </w:rPr>
      </w:pPr>
      <w:r w:rsidRPr="008D6D90">
        <w:rPr>
          <w:color w:val="auto"/>
          <w:sz w:val="16"/>
          <w:szCs w:val="16"/>
        </w:rPr>
        <w:t>- направляет Администрации поселения требования по устранению нарушений действующего законодательства и муниципальных правовых актов по вопросам осуществления Администрацией поселения переданных полномочий;</w:t>
      </w:r>
    </w:p>
    <w:p w:rsidR="00B92B84" w:rsidRPr="008D6D90" w:rsidRDefault="00B92B84" w:rsidP="00232113">
      <w:pPr>
        <w:pStyle w:val="Default"/>
        <w:contextualSpacing/>
        <w:jc w:val="both"/>
        <w:rPr>
          <w:color w:val="auto"/>
          <w:sz w:val="16"/>
          <w:szCs w:val="16"/>
        </w:rPr>
      </w:pPr>
      <w:r w:rsidRPr="008D6D90">
        <w:rPr>
          <w:color w:val="auto"/>
          <w:sz w:val="16"/>
          <w:szCs w:val="16"/>
        </w:rPr>
        <w:t>4.2. Администрация поселения:</w:t>
      </w:r>
    </w:p>
    <w:p w:rsidR="00B92B84" w:rsidRPr="008D6D90" w:rsidRDefault="00B92B84" w:rsidP="00232113">
      <w:pPr>
        <w:pStyle w:val="Default"/>
        <w:contextualSpacing/>
        <w:jc w:val="both"/>
        <w:rPr>
          <w:color w:val="auto"/>
          <w:sz w:val="16"/>
          <w:szCs w:val="16"/>
        </w:rPr>
      </w:pPr>
      <w:r w:rsidRPr="008D6D90">
        <w:rPr>
          <w:color w:val="auto"/>
          <w:sz w:val="16"/>
          <w:szCs w:val="16"/>
        </w:rPr>
        <w:t>- в полном объеме и своевременно выполняет обязательства и несет ответственность по осуществлению переданных полномочий в соответствии с настоящим Соглашением, в том числе по основаниям и в порядке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B92B84" w:rsidRPr="008D6D90" w:rsidRDefault="00B92B84" w:rsidP="00232113">
      <w:pPr>
        <w:pStyle w:val="Default"/>
        <w:contextualSpacing/>
        <w:jc w:val="both"/>
        <w:rPr>
          <w:color w:val="auto"/>
          <w:sz w:val="16"/>
          <w:szCs w:val="16"/>
        </w:rPr>
      </w:pPr>
      <w:r w:rsidRPr="008D6D90">
        <w:rPr>
          <w:color w:val="auto"/>
          <w:sz w:val="16"/>
          <w:szCs w:val="16"/>
        </w:rPr>
        <w:t>- использует финансовые средства, переданные на осуществление полномочий по целевому назначению, и ежеквартально, не позднее 15 числа, следующего за отчетным периодом, представляет Администрации района отчет об использовании финансовых средств, переданных по настоящему Соглашению;</w:t>
      </w:r>
    </w:p>
    <w:p w:rsidR="00B92B84" w:rsidRPr="008D6D90" w:rsidRDefault="00B92B84" w:rsidP="00232113">
      <w:pPr>
        <w:pStyle w:val="Default"/>
        <w:contextualSpacing/>
        <w:jc w:val="both"/>
        <w:rPr>
          <w:color w:val="auto"/>
          <w:sz w:val="16"/>
          <w:szCs w:val="16"/>
        </w:rPr>
      </w:pPr>
      <w:r w:rsidRPr="008D6D90">
        <w:rPr>
          <w:color w:val="auto"/>
          <w:sz w:val="16"/>
          <w:szCs w:val="16"/>
        </w:rPr>
        <w:t>- создает Администрации района необходимые условия для осуществления муниципального финансового контроля;</w:t>
      </w:r>
    </w:p>
    <w:p w:rsidR="00B92B84" w:rsidRPr="008D6D90" w:rsidRDefault="00B92B84" w:rsidP="00232113">
      <w:pPr>
        <w:pStyle w:val="Default"/>
        <w:contextualSpacing/>
        <w:jc w:val="both"/>
        <w:rPr>
          <w:color w:val="auto"/>
          <w:sz w:val="16"/>
          <w:szCs w:val="16"/>
        </w:rPr>
      </w:pPr>
      <w:r w:rsidRPr="008D6D90">
        <w:rPr>
          <w:color w:val="auto"/>
          <w:sz w:val="16"/>
          <w:szCs w:val="16"/>
        </w:rPr>
        <w:t>- устраняет по требованию Администрации района или контролирующих, надзорных органов нарушения действующего законодательства, муниципальных правовых актов по вопросам осуществления переданных полномочий, выполняет их предписания;</w:t>
      </w:r>
    </w:p>
    <w:p w:rsidR="00B92B84" w:rsidRPr="008D6D90" w:rsidRDefault="00B92B84" w:rsidP="00232113">
      <w:pPr>
        <w:pStyle w:val="Default"/>
        <w:contextualSpacing/>
        <w:jc w:val="both"/>
        <w:rPr>
          <w:color w:val="auto"/>
          <w:sz w:val="16"/>
          <w:szCs w:val="16"/>
        </w:rPr>
      </w:pPr>
      <w:r w:rsidRPr="008D6D90">
        <w:rPr>
          <w:color w:val="auto"/>
          <w:sz w:val="16"/>
          <w:szCs w:val="16"/>
        </w:rPr>
        <w:t>- вносит предложения Администрации района по совершенствованию системы реализации полномочий, выполняемых в рамках настоящего Соглашения;</w:t>
      </w:r>
    </w:p>
    <w:p w:rsidR="00B92B84" w:rsidRPr="008D6D90" w:rsidRDefault="00B92B84" w:rsidP="00232113">
      <w:pPr>
        <w:pStyle w:val="Default"/>
        <w:contextualSpacing/>
        <w:jc w:val="both"/>
        <w:rPr>
          <w:color w:val="auto"/>
          <w:sz w:val="16"/>
          <w:szCs w:val="16"/>
        </w:rPr>
      </w:pPr>
      <w:r w:rsidRPr="008D6D90">
        <w:rPr>
          <w:color w:val="auto"/>
          <w:sz w:val="16"/>
          <w:szCs w:val="16"/>
        </w:rPr>
        <w:t xml:space="preserve">- обеспечивает возврат в доход бюджета Павловского муниципального района не использованных в текущем финансовом году остатков иных межбюджетных трансфертов; </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в случае прекращения исполнения полномочий передаёт эти полномочия Администрации района одновременно с передачей полученных для их осуществления финансовых ресурсов.</w:t>
      </w: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pStyle w:val="Default"/>
        <w:contextualSpacing/>
        <w:jc w:val="center"/>
        <w:rPr>
          <w:bCs/>
          <w:color w:val="auto"/>
          <w:sz w:val="16"/>
          <w:szCs w:val="16"/>
        </w:rPr>
      </w:pPr>
      <w:r w:rsidRPr="008D6D90">
        <w:rPr>
          <w:bCs/>
          <w:color w:val="auto"/>
          <w:sz w:val="16"/>
          <w:szCs w:val="16"/>
        </w:rPr>
        <w:t>5. Основания и порядок прекращения Соглашения</w:t>
      </w:r>
    </w:p>
    <w:p w:rsidR="00B92B84" w:rsidRPr="008D6D90" w:rsidRDefault="00B92B84" w:rsidP="00232113">
      <w:pPr>
        <w:pStyle w:val="Default"/>
        <w:contextualSpacing/>
        <w:jc w:val="center"/>
        <w:rPr>
          <w:bCs/>
          <w:color w:val="auto"/>
          <w:sz w:val="16"/>
          <w:szCs w:val="16"/>
        </w:rPr>
      </w:pPr>
    </w:p>
    <w:p w:rsidR="00B92B84" w:rsidRPr="008D6D90" w:rsidRDefault="00B92B84" w:rsidP="00232113">
      <w:pPr>
        <w:pStyle w:val="Default"/>
        <w:contextualSpacing/>
        <w:jc w:val="both"/>
        <w:rPr>
          <w:color w:val="auto"/>
          <w:sz w:val="16"/>
          <w:szCs w:val="16"/>
        </w:rPr>
      </w:pPr>
      <w:r w:rsidRPr="008D6D90">
        <w:rPr>
          <w:color w:val="auto"/>
          <w:sz w:val="16"/>
          <w:szCs w:val="16"/>
        </w:rPr>
        <w:t>5.1. Настоящее Соглашение прекращается по истечении срока его действия.</w:t>
      </w:r>
    </w:p>
    <w:p w:rsidR="00B92B84" w:rsidRPr="008D6D90" w:rsidRDefault="00B92B84" w:rsidP="00232113">
      <w:pPr>
        <w:pStyle w:val="Default"/>
        <w:contextualSpacing/>
        <w:jc w:val="both"/>
        <w:rPr>
          <w:color w:val="auto"/>
          <w:sz w:val="16"/>
          <w:szCs w:val="16"/>
        </w:rPr>
      </w:pPr>
      <w:r w:rsidRPr="008D6D90">
        <w:rPr>
          <w:color w:val="auto"/>
          <w:sz w:val="16"/>
          <w:szCs w:val="16"/>
        </w:rPr>
        <w:t>5.2. Настоящее Соглашение может быть досрочно прекращено:</w:t>
      </w:r>
    </w:p>
    <w:p w:rsidR="00B92B84" w:rsidRPr="008D6D90" w:rsidRDefault="00B92B84" w:rsidP="00232113">
      <w:pPr>
        <w:pStyle w:val="Default"/>
        <w:contextualSpacing/>
        <w:jc w:val="both"/>
        <w:rPr>
          <w:color w:val="auto"/>
          <w:sz w:val="16"/>
          <w:szCs w:val="16"/>
        </w:rPr>
      </w:pPr>
      <w:r w:rsidRPr="008D6D90">
        <w:rPr>
          <w:color w:val="auto"/>
          <w:sz w:val="16"/>
          <w:szCs w:val="16"/>
        </w:rPr>
        <w:t>1) по соглашению Сторон;</w:t>
      </w:r>
    </w:p>
    <w:p w:rsidR="00B92B84" w:rsidRPr="008D6D90" w:rsidRDefault="00B92B84" w:rsidP="00232113">
      <w:pPr>
        <w:pStyle w:val="Default"/>
        <w:contextualSpacing/>
        <w:jc w:val="both"/>
        <w:rPr>
          <w:color w:val="auto"/>
          <w:sz w:val="16"/>
          <w:szCs w:val="16"/>
        </w:rPr>
      </w:pPr>
      <w:r w:rsidRPr="008D6D90">
        <w:rPr>
          <w:color w:val="auto"/>
          <w:sz w:val="16"/>
          <w:szCs w:val="16"/>
        </w:rPr>
        <w:t>2) в одностороннем порядке без обращения в суд в случае:</w:t>
      </w:r>
    </w:p>
    <w:p w:rsidR="00B92B84" w:rsidRPr="008D6D90" w:rsidRDefault="00B92B84" w:rsidP="00232113">
      <w:pPr>
        <w:pStyle w:val="Default"/>
        <w:contextualSpacing/>
        <w:jc w:val="both"/>
        <w:rPr>
          <w:color w:val="auto"/>
          <w:sz w:val="16"/>
          <w:szCs w:val="16"/>
        </w:rPr>
      </w:pPr>
      <w:r w:rsidRPr="008D6D90">
        <w:rPr>
          <w:color w:val="auto"/>
          <w:sz w:val="16"/>
          <w:szCs w:val="16"/>
        </w:rPr>
        <w:t>- изменения законодательства;</w:t>
      </w:r>
    </w:p>
    <w:p w:rsidR="00B92B84" w:rsidRPr="008D6D90" w:rsidRDefault="00B92B84" w:rsidP="00232113">
      <w:pPr>
        <w:pStyle w:val="Default"/>
        <w:contextualSpacing/>
        <w:jc w:val="both"/>
        <w:rPr>
          <w:color w:val="auto"/>
          <w:sz w:val="16"/>
          <w:szCs w:val="16"/>
        </w:rPr>
      </w:pPr>
      <w:r w:rsidRPr="008D6D90">
        <w:rPr>
          <w:color w:val="auto"/>
          <w:sz w:val="16"/>
          <w:szCs w:val="16"/>
        </w:rPr>
        <w:t>- неисполнения или ненадлежащего исполнения одной из Сторон своих обязательств в соответствии с настоящим Соглашением;</w:t>
      </w:r>
    </w:p>
    <w:p w:rsidR="00B92B84" w:rsidRPr="008D6D90" w:rsidRDefault="00B92B84" w:rsidP="00232113">
      <w:pPr>
        <w:pStyle w:val="Default"/>
        <w:contextualSpacing/>
        <w:jc w:val="both"/>
        <w:rPr>
          <w:color w:val="auto"/>
          <w:sz w:val="16"/>
          <w:szCs w:val="16"/>
        </w:rPr>
      </w:pPr>
      <w:r w:rsidRPr="008D6D90">
        <w:rPr>
          <w:color w:val="auto"/>
          <w:sz w:val="16"/>
          <w:szCs w:val="1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B92B84" w:rsidRPr="008D6D90" w:rsidRDefault="00B92B84" w:rsidP="00232113">
      <w:pPr>
        <w:pStyle w:val="Default"/>
        <w:contextualSpacing/>
        <w:jc w:val="both"/>
        <w:rPr>
          <w:color w:val="auto"/>
          <w:sz w:val="16"/>
          <w:szCs w:val="16"/>
        </w:rPr>
      </w:pPr>
      <w:r w:rsidRPr="008D6D90">
        <w:rPr>
          <w:color w:val="auto"/>
          <w:sz w:val="16"/>
          <w:szCs w:val="16"/>
        </w:rPr>
        <w:t xml:space="preserve">-  по инициативе  Администрации района. </w:t>
      </w:r>
    </w:p>
    <w:p w:rsidR="00B92B84" w:rsidRPr="008D6D90" w:rsidRDefault="00B92B84" w:rsidP="00232113">
      <w:pPr>
        <w:pStyle w:val="Default"/>
        <w:contextualSpacing/>
        <w:jc w:val="both"/>
        <w:rPr>
          <w:rFonts w:eastAsia="Gulim"/>
          <w:color w:val="auto"/>
          <w:sz w:val="16"/>
          <w:szCs w:val="16"/>
        </w:rPr>
      </w:pPr>
      <w:r w:rsidRPr="008D6D90">
        <w:rPr>
          <w:rFonts w:eastAsia="Gulim"/>
          <w:color w:val="auto"/>
          <w:sz w:val="16"/>
          <w:szCs w:val="16"/>
        </w:rPr>
        <w:t>5.3. Уведомление о расторжении настоящего Соглашения в одностороннем порядке направляется другой Стороне в письменном виде. Соглашение считается расторгнутым по истечении 30 дней с даты получения другой Стороной указанного уведомления.</w:t>
      </w:r>
    </w:p>
    <w:p w:rsidR="00B92B84" w:rsidRPr="008D6D90" w:rsidRDefault="00B92B84" w:rsidP="00232113">
      <w:pPr>
        <w:pStyle w:val="Default"/>
        <w:tabs>
          <w:tab w:val="left" w:pos="709"/>
        </w:tabs>
        <w:contextualSpacing/>
        <w:jc w:val="both"/>
        <w:rPr>
          <w:rFonts w:eastAsia="Gulim"/>
          <w:color w:val="auto"/>
          <w:sz w:val="16"/>
          <w:szCs w:val="16"/>
        </w:rPr>
      </w:pPr>
      <w:r w:rsidRPr="008D6D90">
        <w:rPr>
          <w:rFonts w:eastAsia="Gulim"/>
          <w:color w:val="auto"/>
          <w:sz w:val="16"/>
          <w:szCs w:val="16"/>
        </w:rPr>
        <w:tab/>
        <w:t>5.4. При прекращении настоящего Соглашения, в том числе досрочном, Администрация поселения возвращает неиспользованные материальные и финансовые средства Администрации района.</w:t>
      </w:r>
    </w:p>
    <w:p w:rsidR="00B92B84" w:rsidRPr="008D6D90" w:rsidRDefault="00B92B84" w:rsidP="00232113">
      <w:pPr>
        <w:pStyle w:val="Default"/>
        <w:contextualSpacing/>
        <w:jc w:val="center"/>
        <w:rPr>
          <w:rFonts w:eastAsia="Gulim"/>
          <w:bCs/>
          <w:color w:val="auto"/>
          <w:sz w:val="16"/>
          <w:szCs w:val="16"/>
        </w:rPr>
      </w:pPr>
    </w:p>
    <w:p w:rsidR="00B92B84" w:rsidRPr="008D6D90" w:rsidRDefault="00B92B84" w:rsidP="00232113">
      <w:pPr>
        <w:pStyle w:val="Default"/>
        <w:contextualSpacing/>
        <w:jc w:val="center"/>
        <w:rPr>
          <w:rFonts w:eastAsia="Gulim"/>
          <w:bCs/>
          <w:color w:val="auto"/>
          <w:sz w:val="16"/>
          <w:szCs w:val="16"/>
        </w:rPr>
      </w:pPr>
      <w:r w:rsidRPr="008D6D90">
        <w:rPr>
          <w:rFonts w:eastAsia="Gulim"/>
          <w:bCs/>
          <w:color w:val="auto"/>
          <w:sz w:val="16"/>
          <w:szCs w:val="16"/>
        </w:rPr>
        <w:t>6. Ответственность Сторон</w:t>
      </w:r>
    </w:p>
    <w:p w:rsidR="00B92B84" w:rsidRPr="008D6D90" w:rsidRDefault="00B92B84" w:rsidP="00232113">
      <w:pPr>
        <w:pStyle w:val="Default"/>
        <w:contextualSpacing/>
        <w:jc w:val="center"/>
        <w:rPr>
          <w:rFonts w:eastAsia="Gulim"/>
          <w:bCs/>
          <w:color w:val="auto"/>
          <w:sz w:val="16"/>
          <w:szCs w:val="16"/>
        </w:rPr>
      </w:pPr>
    </w:p>
    <w:p w:rsidR="00B92B84" w:rsidRPr="008D6D90" w:rsidRDefault="00B92B84" w:rsidP="00232113">
      <w:pPr>
        <w:pStyle w:val="Default"/>
        <w:contextualSpacing/>
        <w:jc w:val="both"/>
        <w:rPr>
          <w:rFonts w:eastAsia="Gulim"/>
          <w:color w:val="auto"/>
          <w:sz w:val="16"/>
          <w:szCs w:val="16"/>
        </w:rPr>
      </w:pPr>
      <w:r w:rsidRPr="008D6D90">
        <w:rPr>
          <w:rFonts w:eastAsia="Gulim"/>
          <w:color w:val="auto"/>
          <w:sz w:val="16"/>
          <w:szCs w:val="16"/>
        </w:rPr>
        <w:t>6.1. Администрация поселения за нецелевое использование иных межбюджетных трансфертов несёт ответственность в соответствии с законодательством Российской Федерации.</w:t>
      </w:r>
    </w:p>
    <w:p w:rsidR="00B92B84" w:rsidRPr="008D6D90" w:rsidRDefault="00B92B84" w:rsidP="00232113">
      <w:pPr>
        <w:pStyle w:val="Default"/>
        <w:contextualSpacing/>
        <w:jc w:val="both"/>
        <w:rPr>
          <w:rFonts w:eastAsia="Gulim"/>
          <w:color w:val="auto"/>
          <w:sz w:val="16"/>
          <w:szCs w:val="16"/>
        </w:rPr>
      </w:pPr>
      <w:r w:rsidRPr="008D6D90">
        <w:rPr>
          <w:rFonts w:eastAsia="Gulim"/>
          <w:color w:val="auto"/>
          <w:sz w:val="16"/>
          <w:szCs w:val="16"/>
        </w:rPr>
        <w:lastRenderedPageBreak/>
        <w:t xml:space="preserve">6.2. В случае нецелевого использования финансовые средства подлежат возврату в бюджет Павловского муниципального района после установленного факта нецелевого использования средств. </w:t>
      </w:r>
    </w:p>
    <w:p w:rsidR="00B92B84" w:rsidRPr="008D6D90" w:rsidRDefault="00B92B84" w:rsidP="00232113">
      <w:pPr>
        <w:pStyle w:val="Default"/>
        <w:contextualSpacing/>
        <w:jc w:val="center"/>
        <w:rPr>
          <w:rFonts w:eastAsia="Gulim"/>
          <w:bCs/>
          <w:color w:val="auto"/>
          <w:sz w:val="16"/>
          <w:szCs w:val="16"/>
        </w:rPr>
      </w:pPr>
    </w:p>
    <w:p w:rsidR="00B92B84" w:rsidRPr="008D6D90" w:rsidRDefault="00B92B84" w:rsidP="00232113">
      <w:pPr>
        <w:pStyle w:val="Default"/>
        <w:contextualSpacing/>
        <w:jc w:val="center"/>
        <w:rPr>
          <w:rFonts w:eastAsia="Gulim"/>
          <w:bCs/>
          <w:color w:val="auto"/>
          <w:sz w:val="16"/>
          <w:szCs w:val="16"/>
        </w:rPr>
      </w:pPr>
      <w:r w:rsidRPr="008D6D90">
        <w:rPr>
          <w:rFonts w:eastAsia="Gulim"/>
          <w:bCs/>
          <w:color w:val="auto"/>
          <w:sz w:val="16"/>
          <w:szCs w:val="16"/>
        </w:rPr>
        <w:t>7. Порядок разрешения споров</w:t>
      </w:r>
    </w:p>
    <w:p w:rsidR="00B92B84" w:rsidRPr="008D6D90" w:rsidRDefault="00B92B84" w:rsidP="00232113">
      <w:pPr>
        <w:pStyle w:val="Default"/>
        <w:contextualSpacing/>
        <w:jc w:val="center"/>
        <w:rPr>
          <w:rFonts w:eastAsia="Gulim"/>
          <w:bCs/>
          <w:color w:val="auto"/>
          <w:sz w:val="16"/>
          <w:szCs w:val="16"/>
        </w:rPr>
      </w:pPr>
    </w:p>
    <w:p w:rsidR="00B92B84" w:rsidRPr="008D6D90" w:rsidRDefault="00B92B84" w:rsidP="00232113">
      <w:pPr>
        <w:pStyle w:val="Default"/>
        <w:contextualSpacing/>
        <w:jc w:val="both"/>
        <w:rPr>
          <w:rFonts w:eastAsia="Gulim"/>
          <w:color w:val="auto"/>
          <w:sz w:val="16"/>
          <w:szCs w:val="16"/>
        </w:rPr>
      </w:pPr>
      <w:r w:rsidRPr="008D6D90">
        <w:rPr>
          <w:rFonts w:eastAsia="Gulim"/>
          <w:color w:val="auto"/>
          <w:sz w:val="16"/>
          <w:szCs w:val="16"/>
        </w:rPr>
        <w:t>7.1. Споры, связанные с исполнением настоящего Соглашения, разрешаются Сторонами путем проведения переговоров и использования иных согласительных процедур.</w:t>
      </w:r>
    </w:p>
    <w:p w:rsidR="00B92B84" w:rsidRPr="008D6D90" w:rsidRDefault="00B92B84" w:rsidP="00232113">
      <w:pPr>
        <w:pStyle w:val="Default"/>
        <w:contextualSpacing/>
        <w:jc w:val="both"/>
        <w:rPr>
          <w:rFonts w:eastAsia="Gulim"/>
          <w:color w:val="auto"/>
          <w:sz w:val="16"/>
          <w:szCs w:val="16"/>
        </w:rPr>
      </w:pPr>
      <w:r w:rsidRPr="008D6D90">
        <w:rPr>
          <w:rFonts w:eastAsia="Gulim"/>
          <w:color w:val="auto"/>
          <w:sz w:val="16"/>
          <w:szCs w:val="16"/>
        </w:rPr>
        <w:t>7.2. В случае не достижения соглашения спор подлежит рассмотрению Арбитражным судом Воронежской области в соответствии с законодательством Российской Федерации.</w:t>
      </w:r>
    </w:p>
    <w:p w:rsidR="00B92B84" w:rsidRPr="008D6D90" w:rsidRDefault="00B92B84" w:rsidP="00232113">
      <w:pPr>
        <w:pStyle w:val="Default"/>
        <w:contextualSpacing/>
        <w:jc w:val="center"/>
        <w:rPr>
          <w:rFonts w:eastAsia="Gulim"/>
          <w:bCs/>
          <w:color w:val="auto"/>
          <w:sz w:val="16"/>
          <w:szCs w:val="16"/>
        </w:rPr>
      </w:pPr>
    </w:p>
    <w:p w:rsidR="00B92B84" w:rsidRPr="008D6D90" w:rsidRDefault="00B92B84" w:rsidP="00232113">
      <w:pPr>
        <w:pStyle w:val="Default"/>
        <w:contextualSpacing/>
        <w:jc w:val="center"/>
        <w:rPr>
          <w:rFonts w:eastAsia="Gulim"/>
          <w:bCs/>
          <w:color w:val="auto"/>
          <w:sz w:val="16"/>
          <w:szCs w:val="16"/>
        </w:rPr>
      </w:pPr>
      <w:r w:rsidRPr="008D6D90">
        <w:rPr>
          <w:rFonts w:eastAsia="Gulim"/>
          <w:bCs/>
          <w:color w:val="auto"/>
          <w:sz w:val="16"/>
          <w:szCs w:val="16"/>
        </w:rPr>
        <w:t>8. Заключительные условия</w:t>
      </w:r>
    </w:p>
    <w:p w:rsidR="00B92B84" w:rsidRPr="008D6D90" w:rsidRDefault="00B92B84" w:rsidP="00232113">
      <w:pPr>
        <w:pStyle w:val="Default"/>
        <w:contextualSpacing/>
        <w:jc w:val="center"/>
        <w:rPr>
          <w:rFonts w:eastAsia="Gulim"/>
          <w:bCs/>
          <w:color w:val="auto"/>
          <w:sz w:val="16"/>
          <w:szCs w:val="16"/>
        </w:rPr>
      </w:pPr>
    </w:p>
    <w:p w:rsidR="00B92B84" w:rsidRPr="008D6D90" w:rsidRDefault="00B92B84" w:rsidP="00232113">
      <w:pPr>
        <w:pStyle w:val="13"/>
        <w:tabs>
          <w:tab w:val="left" w:pos="709"/>
        </w:tabs>
        <w:ind w:left="0"/>
        <w:contextualSpacing/>
        <w:jc w:val="both"/>
        <w:rPr>
          <w:rFonts w:ascii="Times New Roman" w:hAnsi="Times New Roman" w:cs="Times New Roman"/>
          <w:sz w:val="16"/>
          <w:szCs w:val="16"/>
        </w:rPr>
      </w:pPr>
      <w:r w:rsidRPr="008D6D90">
        <w:rPr>
          <w:rFonts w:ascii="Times New Roman" w:eastAsia="Gulim" w:hAnsi="Times New Roman" w:cs="Times New Roman"/>
          <w:sz w:val="16"/>
          <w:szCs w:val="16"/>
        </w:rPr>
        <w:t xml:space="preserve">           8.1. Настоящее Соглашение вступает в силу после официального опубликования, распространяется </w:t>
      </w:r>
      <w:r w:rsidRPr="008D6D90">
        <w:rPr>
          <w:rFonts w:ascii="Times New Roman" w:hAnsi="Times New Roman" w:cs="Times New Roman"/>
          <w:sz w:val="16"/>
          <w:szCs w:val="16"/>
        </w:rPr>
        <w:t>на правоотношения,  возникшие с 01.01.2019 года и действует по 31.12.2019 года.</w:t>
      </w:r>
      <w:r w:rsidRPr="008D6D90">
        <w:rPr>
          <w:rFonts w:ascii="Times New Roman" w:hAnsi="Times New Roman" w:cs="Times New Roman"/>
          <w:sz w:val="16"/>
          <w:szCs w:val="16"/>
        </w:rPr>
        <w:tab/>
      </w:r>
    </w:p>
    <w:p w:rsidR="00B92B84" w:rsidRPr="008D6D90" w:rsidRDefault="00B92B84" w:rsidP="00232113">
      <w:pPr>
        <w:tabs>
          <w:tab w:val="left" w:pos="993"/>
        </w:tabs>
        <w:contextualSpacing/>
        <w:jc w:val="both"/>
        <w:rPr>
          <w:rFonts w:ascii="Times New Roman" w:eastAsia="Gulim" w:hAnsi="Times New Roman" w:cs="Times New Roman"/>
          <w:sz w:val="16"/>
          <w:szCs w:val="16"/>
        </w:rPr>
      </w:pPr>
      <w:r w:rsidRPr="008D6D90">
        <w:rPr>
          <w:rFonts w:ascii="Times New Roman" w:eastAsia="Gulim" w:hAnsi="Times New Roman" w:cs="Times New Roman"/>
          <w:sz w:val="16"/>
          <w:szCs w:val="16"/>
        </w:rPr>
        <w:t>8.2.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w:t>
      </w:r>
    </w:p>
    <w:p w:rsidR="00B92B84" w:rsidRPr="008D6D90" w:rsidRDefault="00B92B84" w:rsidP="00232113">
      <w:pPr>
        <w:pStyle w:val="Default"/>
        <w:contextualSpacing/>
        <w:jc w:val="both"/>
        <w:rPr>
          <w:rFonts w:eastAsia="Gulim"/>
          <w:color w:val="auto"/>
          <w:sz w:val="16"/>
          <w:szCs w:val="16"/>
        </w:rPr>
      </w:pPr>
      <w:r w:rsidRPr="008D6D90">
        <w:rPr>
          <w:rFonts w:eastAsia="Gulim"/>
          <w:color w:val="auto"/>
          <w:sz w:val="16"/>
          <w:szCs w:val="16"/>
        </w:rPr>
        <w:t>8.3. По всем вопросам, не урегулированным настоящим Соглашением, но возникающим в ходе его реализации, Стороны Соглашения будут руководствоваться законодательством.</w:t>
      </w:r>
    </w:p>
    <w:p w:rsidR="00B92B84" w:rsidRPr="008D6D90" w:rsidRDefault="00B92B84" w:rsidP="00232113">
      <w:pPr>
        <w:pStyle w:val="Default"/>
        <w:contextualSpacing/>
        <w:jc w:val="both"/>
        <w:rPr>
          <w:rFonts w:eastAsia="Gulim"/>
          <w:color w:val="auto"/>
          <w:sz w:val="16"/>
          <w:szCs w:val="16"/>
        </w:rPr>
      </w:pPr>
      <w:r w:rsidRPr="008D6D90">
        <w:rPr>
          <w:rFonts w:eastAsia="Gulim"/>
          <w:color w:val="auto"/>
          <w:sz w:val="16"/>
          <w:szCs w:val="16"/>
        </w:rPr>
        <w:t>8.4. Настоящее Соглашение составлено в двух экземплярах, по одному для каждой из Сторон, которые имеют равную юридическую силу.</w:t>
      </w:r>
    </w:p>
    <w:p w:rsidR="00B92B84" w:rsidRPr="008D6D90" w:rsidRDefault="00B92B84" w:rsidP="00232113">
      <w:pPr>
        <w:pStyle w:val="Default"/>
        <w:contextualSpacing/>
        <w:jc w:val="both"/>
        <w:rPr>
          <w:rFonts w:eastAsia="Gulim"/>
          <w:color w:val="auto"/>
          <w:sz w:val="16"/>
          <w:szCs w:val="16"/>
        </w:rPr>
      </w:pPr>
    </w:p>
    <w:p w:rsidR="00B92B84" w:rsidRPr="008D6D90" w:rsidRDefault="00B92B84"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9. Юридические адреса и реквизиты Сторон</w:t>
      </w:r>
    </w:p>
    <w:p w:rsidR="00B92B84" w:rsidRPr="008D6D90" w:rsidRDefault="00B92B84" w:rsidP="00232113">
      <w:pPr>
        <w:contextualSpacing/>
        <w:jc w:val="center"/>
        <w:rPr>
          <w:rFonts w:ascii="Times New Roman" w:hAnsi="Times New Roman" w:cs="Times New Roman"/>
          <w:sz w:val="16"/>
          <w:szCs w:val="16"/>
        </w:rPr>
      </w:pPr>
    </w:p>
    <w:tbl>
      <w:tblPr>
        <w:tblW w:w="5000" w:type="pct"/>
        <w:tblLook w:val="01E0"/>
      </w:tblPr>
      <w:tblGrid>
        <w:gridCol w:w="2410"/>
        <w:gridCol w:w="2416"/>
      </w:tblGrid>
      <w:tr w:rsidR="00B92B84" w:rsidRPr="008D6D90" w:rsidTr="00DB332B">
        <w:tc>
          <w:tcPr>
            <w:tcW w:w="4854" w:type="dxa"/>
          </w:tcPr>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Администрация района:</w:t>
            </w:r>
          </w:p>
          <w:p w:rsidR="00B92B84" w:rsidRPr="008D6D90" w:rsidRDefault="00B92B84"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Администрация Павловского муниципального района Воронежской области</w:t>
            </w:r>
          </w:p>
          <w:p w:rsidR="00B92B84" w:rsidRPr="008D6D90" w:rsidRDefault="00B92B84" w:rsidP="00232113">
            <w:pPr>
              <w:pStyle w:val="a7"/>
              <w:spacing w:after="0"/>
              <w:contextualSpacing/>
              <w:rPr>
                <w:rFonts w:ascii="Times New Roman" w:hAnsi="Times New Roman" w:cs="Times New Roman"/>
                <w:sz w:val="16"/>
                <w:szCs w:val="16"/>
              </w:rPr>
            </w:pPr>
          </w:p>
          <w:p w:rsidR="00B92B84" w:rsidRPr="008D6D90" w:rsidRDefault="00B92B84"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Юридический адрес: </w:t>
            </w: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___________________________</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___________________________</w:t>
            </w:r>
          </w:p>
        </w:tc>
        <w:tc>
          <w:tcPr>
            <w:tcW w:w="5220" w:type="dxa"/>
          </w:tcPr>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Администрация поселения: </w:t>
            </w: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Администрация __________________ сельского поселения Павловского  муниципального района Воронежской области</w:t>
            </w: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Юридический адрес:</w:t>
            </w: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___________________________</w:t>
            </w: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___________________________</w:t>
            </w:r>
          </w:p>
        </w:tc>
      </w:tr>
      <w:tr w:rsidR="00B92B84" w:rsidRPr="008D6D90" w:rsidTr="00DB332B">
        <w:tc>
          <w:tcPr>
            <w:tcW w:w="4854" w:type="dxa"/>
          </w:tcPr>
          <w:p w:rsidR="00B92B84" w:rsidRPr="008D6D90" w:rsidRDefault="00B92B84" w:rsidP="00232113">
            <w:pPr>
              <w:contextualSpacing/>
              <w:rPr>
                <w:rFonts w:ascii="Times New Roman" w:hAnsi="Times New Roman" w:cs="Times New Roman"/>
                <w:bCs/>
                <w:sz w:val="16"/>
                <w:szCs w:val="16"/>
              </w:rPr>
            </w:pPr>
          </w:p>
          <w:p w:rsidR="00B92B84" w:rsidRPr="008D6D90" w:rsidRDefault="00B92B84" w:rsidP="00232113">
            <w:pPr>
              <w:contextualSpacing/>
              <w:rPr>
                <w:rFonts w:ascii="Times New Roman" w:hAnsi="Times New Roman" w:cs="Times New Roman"/>
                <w:bCs/>
                <w:sz w:val="16"/>
                <w:szCs w:val="16"/>
              </w:rPr>
            </w:pPr>
          </w:p>
          <w:p w:rsidR="00B92B84" w:rsidRPr="008D6D90" w:rsidRDefault="00B92B84" w:rsidP="00232113">
            <w:pPr>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Глава Павловского </w:t>
            </w:r>
          </w:p>
          <w:p w:rsidR="00B92B84" w:rsidRPr="008D6D90" w:rsidRDefault="00B92B84" w:rsidP="00232113">
            <w:pPr>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муниципального района </w:t>
            </w: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_________________  Ф.И.О.</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М. П.            </w:t>
            </w:r>
          </w:p>
        </w:tc>
        <w:tc>
          <w:tcPr>
            <w:tcW w:w="5220" w:type="dxa"/>
          </w:tcPr>
          <w:p w:rsidR="00B92B84" w:rsidRPr="008D6D90" w:rsidRDefault="00B92B84" w:rsidP="00232113">
            <w:pPr>
              <w:contextualSpacing/>
              <w:rPr>
                <w:rFonts w:ascii="Times New Roman" w:hAnsi="Times New Roman" w:cs="Times New Roman"/>
                <w:sz w:val="16"/>
                <w:szCs w:val="16"/>
              </w:rPr>
            </w:pPr>
          </w:p>
          <w:p w:rsidR="00B92B84" w:rsidRPr="008D6D90" w:rsidRDefault="00B92B84" w:rsidP="00232113">
            <w:pPr>
              <w:contextualSpacing/>
              <w:rPr>
                <w:rFonts w:ascii="Times New Roman" w:hAnsi="Times New Roman" w:cs="Times New Roman"/>
                <w:sz w:val="16"/>
                <w:szCs w:val="16"/>
              </w:rPr>
            </w:pP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Глава ______________________</w:t>
            </w: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сельского поселения  </w:t>
            </w: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B92B84" w:rsidRPr="008D6D90" w:rsidRDefault="00B92B84" w:rsidP="00232113">
            <w:pPr>
              <w:contextualSpacing/>
              <w:rPr>
                <w:rFonts w:ascii="Times New Roman" w:hAnsi="Times New Roman" w:cs="Times New Roman"/>
                <w:sz w:val="16"/>
                <w:szCs w:val="16"/>
              </w:rPr>
            </w:pP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________________ Ф.И.О.</w:t>
            </w:r>
          </w:p>
          <w:p w:rsidR="00B92B84" w:rsidRPr="008D6D90" w:rsidRDefault="00B92B84"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М. П.            </w:t>
            </w:r>
          </w:p>
        </w:tc>
      </w:tr>
    </w:tbl>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B92B84" w:rsidRPr="008D6D90" w:rsidRDefault="00B92B84"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B92B84" w:rsidRPr="008D6D90" w:rsidRDefault="00B92B84"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tbl>
      <w:tblPr>
        <w:tblStyle w:val="ad"/>
        <w:tblW w:w="2500" w:type="pct"/>
        <w:jc w:val="right"/>
        <w:tblLook w:val="04A0"/>
      </w:tblPr>
      <w:tblGrid>
        <w:gridCol w:w="2413"/>
      </w:tblGrid>
      <w:tr w:rsidR="00B92B84" w:rsidRPr="008D6D90" w:rsidTr="00DB332B">
        <w:trPr>
          <w:jc w:val="right"/>
        </w:trPr>
        <w:tc>
          <w:tcPr>
            <w:tcW w:w="5387" w:type="dxa"/>
            <w:tcBorders>
              <w:top w:val="nil"/>
              <w:left w:val="nil"/>
              <w:bottom w:val="nil"/>
              <w:right w:val="nil"/>
            </w:tcBorders>
          </w:tcPr>
          <w:p w:rsidR="005244B7" w:rsidRPr="008D6D90" w:rsidRDefault="005244B7" w:rsidP="00232113">
            <w:pPr>
              <w:contextualSpacing/>
              <w:jc w:val="right"/>
              <w:rPr>
                <w:sz w:val="16"/>
                <w:szCs w:val="16"/>
              </w:rPr>
            </w:pPr>
          </w:p>
          <w:p w:rsidR="00B92B84" w:rsidRPr="008D6D90" w:rsidRDefault="00B92B84" w:rsidP="00232113">
            <w:pPr>
              <w:contextualSpacing/>
              <w:jc w:val="right"/>
              <w:rPr>
                <w:sz w:val="16"/>
                <w:szCs w:val="16"/>
              </w:rPr>
            </w:pPr>
            <w:r w:rsidRPr="008D6D90">
              <w:rPr>
                <w:sz w:val="16"/>
                <w:szCs w:val="16"/>
              </w:rPr>
              <w:t xml:space="preserve">Приложение № 2                                                     к решению Совета народных депутатов Павловского муниципального района                от </w:t>
            </w:r>
            <w:r w:rsidRPr="008D6D90">
              <w:rPr>
                <w:sz w:val="16"/>
                <w:szCs w:val="16"/>
                <w:u w:val="single"/>
              </w:rPr>
              <w:t>21.02.2019 г.</w:t>
            </w:r>
            <w:r w:rsidRPr="008D6D90">
              <w:rPr>
                <w:sz w:val="16"/>
                <w:szCs w:val="16"/>
              </w:rPr>
              <w:t xml:space="preserve"> № </w:t>
            </w:r>
            <w:r w:rsidRPr="008D6D90">
              <w:rPr>
                <w:sz w:val="16"/>
                <w:szCs w:val="16"/>
                <w:u w:val="single"/>
              </w:rPr>
              <w:t>067</w:t>
            </w:r>
          </w:p>
        </w:tc>
      </w:tr>
    </w:tbl>
    <w:p w:rsidR="00B92B84" w:rsidRPr="008D6D90" w:rsidRDefault="00B92B84" w:rsidP="00232113">
      <w:pPr>
        <w:contextualSpacing/>
        <w:rPr>
          <w:rFonts w:ascii="Times New Roman" w:hAnsi="Times New Roman" w:cs="Times New Roman"/>
          <w:sz w:val="16"/>
          <w:szCs w:val="16"/>
        </w:rPr>
      </w:pPr>
    </w:p>
    <w:p w:rsidR="00B92B84" w:rsidRPr="008D6D90" w:rsidRDefault="00B92B84"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МЕТОДИКА</w:t>
      </w:r>
    </w:p>
    <w:p w:rsidR="00B92B84" w:rsidRPr="008D6D90" w:rsidRDefault="00B92B84"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расчета иных межбюджетных трансфертов, предоставляемых из бюджета  </w:t>
      </w:r>
    </w:p>
    <w:p w:rsidR="00B92B84" w:rsidRPr="008D6D90" w:rsidRDefault="00B92B84"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w:t>
      </w:r>
    </w:p>
    <w:p w:rsidR="00B92B84" w:rsidRPr="008D6D90" w:rsidRDefault="00B92B84" w:rsidP="00232113">
      <w:pPr>
        <w:shd w:val="clear" w:color="auto" w:fill="FFFFFF"/>
        <w:contextualSpacing/>
        <w:jc w:val="center"/>
        <w:textAlignment w:val="baseline"/>
        <w:outlineLvl w:val="2"/>
        <w:rPr>
          <w:rFonts w:ascii="Times New Roman" w:eastAsia="Times New Roman" w:hAnsi="Times New Roman" w:cs="Times New Roman"/>
          <w:spacing w:val="2"/>
          <w:sz w:val="16"/>
          <w:szCs w:val="16"/>
        </w:rPr>
      </w:pPr>
      <w:r w:rsidRPr="008D6D90">
        <w:rPr>
          <w:rFonts w:ascii="Times New Roman" w:eastAsia="Times New Roman" w:hAnsi="Times New Roman" w:cs="Times New Roman"/>
          <w:spacing w:val="2"/>
          <w:sz w:val="16"/>
          <w:szCs w:val="16"/>
        </w:rPr>
        <w:t>1. Общие положения</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1.1. Настоящая методика устанавливает порядок определения объема финансовых средств бюджета Павловского муниципального района, направляемых бюджетам сельских поселений Павловского муниципального района на осуществление части полномочий по вопросам дорожной деятельности в отношении автомобильных дорог местного значения в границах населенных пунктов поселения.</w:t>
      </w: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r w:rsidRPr="008D6D90">
        <w:rPr>
          <w:rFonts w:ascii="Times New Roman" w:hAnsi="Times New Roman" w:cs="Times New Roman"/>
          <w:color w:val="auto"/>
          <w:sz w:val="16"/>
          <w:szCs w:val="16"/>
        </w:rPr>
        <w:lastRenderedPageBreak/>
        <w:t>1.2. Иные межбюджетные трансферты, передаваемые из бюджета Павловского муниципального района на осуществление части полномочий по решению вопросов местного значения в соответствии с заключенными Соглашениями предоставляются в пределах бюджетных ассигнований, предусмотренных в бюджете Павловского муниципального района на соответствующий финансовый год.</w:t>
      </w:r>
    </w:p>
    <w:p w:rsidR="00B92B84" w:rsidRPr="008D6D90" w:rsidRDefault="00B92B84" w:rsidP="00232113">
      <w:pPr>
        <w:tabs>
          <w:tab w:val="left" w:pos="0"/>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ab/>
        <w:t>1.3. Ежегодный объём иных межбюджетных трансфертов, передаваемых из бюджета Павловского муниципального района в бюджеты сельских поселений Павловского муниципального района на осуществление передаваемых полномочий, определяется при принятии бюджета Павловского муниципального района на очередной финансовый год.</w:t>
      </w:r>
    </w:p>
    <w:p w:rsidR="00B92B84" w:rsidRPr="008D6D90" w:rsidRDefault="00B92B84" w:rsidP="00232113">
      <w:pPr>
        <w:tabs>
          <w:tab w:val="left" w:pos="0"/>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ab/>
        <w:t>1.4. Ежегодный объём иных межбюджетных трансфертов может изменяться при уточнении бюджета Павловского муниципального района в соответствии с Бюджетным кодексом Российской Федерации.</w:t>
      </w:r>
    </w:p>
    <w:p w:rsidR="00B92B84" w:rsidRPr="008D6D90" w:rsidRDefault="00B92B84" w:rsidP="00232113">
      <w:pPr>
        <w:pStyle w:val="formattext"/>
        <w:shd w:val="clear" w:color="auto" w:fill="FFFFFF"/>
        <w:tabs>
          <w:tab w:val="left" w:pos="709"/>
        </w:tabs>
        <w:spacing w:before="0" w:beforeAutospacing="0" w:after="0" w:afterAutospacing="0"/>
        <w:contextualSpacing/>
        <w:jc w:val="both"/>
        <w:textAlignment w:val="baseline"/>
        <w:rPr>
          <w:bCs/>
          <w:sz w:val="16"/>
          <w:szCs w:val="16"/>
        </w:rPr>
      </w:pPr>
      <w:r w:rsidRPr="008D6D90">
        <w:rPr>
          <w:spacing w:val="2"/>
          <w:sz w:val="16"/>
          <w:szCs w:val="16"/>
        </w:rPr>
        <w:tab/>
      </w:r>
    </w:p>
    <w:p w:rsidR="00B92B84" w:rsidRPr="008D6D90" w:rsidRDefault="00B92B84" w:rsidP="00232113">
      <w:pPr>
        <w:pStyle w:val="af1"/>
        <w:shd w:val="clear" w:color="auto" w:fill="FFFFFF"/>
        <w:spacing w:before="0" w:beforeAutospacing="0" w:after="0" w:afterAutospacing="0"/>
        <w:contextualSpacing/>
        <w:jc w:val="center"/>
        <w:rPr>
          <w:rFonts w:ascii="Times New Roman" w:hAnsi="Times New Roman" w:cs="Times New Roman"/>
          <w:color w:val="auto"/>
          <w:sz w:val="16"/>
          <w:szCs w:val="16"/>
        </w:rPr>
      </w:pPr>
      <w:r w:rsidRPr="008D6D90">
        <w:rPr>
          <w:rFonts w:ascii="Times New Roman" w:hAnsi="Times New Roman" w:cs="Times New Roman"/>
          <w:color w:val="auto"/>
          <w:sz w:val="16"/>
          <w:szCs w:val="16"/>
        </w:rPr>
        <w:t>2. Порядок расчёта иных межбюджетных трансфертов</w:t>
      </w: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2.1. Размер иных межбюджетных трансфертов на исполнение передаваемой  части полномочий Павловского муниципального района бюджетам сельских поселений Павловского муниципального района на осуществление части полномочий по вопросам дорожной деятельности в отношении автомобильных дорог местного значения в границах населенных пунктов поселения i –ому сельскому поселению определяется по формуле:</w:t>
      </w: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r w:rsidRPr="008D6D90">
        <w:rPr>
          <w:rFonts w:ascii="Times New Roman" w:hAnsi="Times New Roman" w:cs="Times New Roman"/>
          <w:color w:val="auto"/>
          <w:sz w:val="16"/>
          <w:szCs w:val="16"/>
          <w:lang w:val="en-US"/>
        </w:rPr>
        <w:t>Si</w:t>
      </w:r>
      <w:r w:rsidRPr="008D6D90">
        <w:rPr>
          <w:rFonts w:ascii="Times New Roman" w:hAnsi="Times New Roman" w:cs="Times New Roman"/>
          <w:color w:val="auto"/>
          <w:sz w:val="16"/>
          <w:szCs w:val="16"/>
        </w:rPr>
        <w:t xml:space="preserve"> = ( </w:t>
      </w:r>
      <m:oMath>
        <m:f>
          <m:fPr>
            <m:ctrlPr>
              <w:rPr>
                <w:rFonts w:ascii="Cambria Math" w:hAnsi="Cambria Math" w:cs="Times New Roman"/>
                <w:i/>
                <w:color w:val="auto"/>
                <w:sz w:val="16"/>
                <w:szCs w:val="16"/>
                <w:lang w:val="en-US"/>
              </w:rPr>
            </m:ctrlPr>
          </m:fPr>
          <m:num>
            <m:r>
              <m:rPr>
                <m:sty m:val="p"/>
              </m:rPr>
              <w:rPr>
                <w:rFonts w:ascii="Cambria Math" w:hAnsi="Cambria Math" w:cs="Times New Roman"/>
                <w:color w:val="auto"/>
                <w:sz w:val="16"/>
                <w:szCs w:val="16"/>
                <w:lang w:val="en-US"/>
              </w:rPr>
              <m:t>S</m:t>
            </m:r>
            <m:r>
              <m:rPr>
                <m:sty m:val="p"/>
              </m:rPr>
              <w:rPr>
                <w:rFonts w:ascii="Cambria Math" w:hAnsi="Cambria Math" w:cs="Times New Roman"/>
                <w:color w:val="auto"/>
                <w:sz w:val="16"/>
                <w:szCs w:val="16"/>
                <w:vertAlign w:val="subscript"/>
              </w:rPr>
              <m:t>общ</m:t>
            </m:r>
          </m:num>
          <m:den>
            <m:r>
              <m:rPr>
                <m:sty m:val="p"/>
              </m:rPr>
              <w:rPr>
                <w:rFonts w:ascii="Cambria Math" w:hAnsi="Cambria Math" w:cs="Times New Roman"/>
                <w:color w:val="auto"/>
                <w:sz w:val="16"/>
                <w:szCs w:val="16"/>
              </w:rPr>
              <m:t>П</m:t>
            </m:r>
            <m:r>
              <m:rPr>
                <m:sty m:val="p"/>
              </m:rPr>
              <w:rPr>
                <w:rFonts w:ascii="Cambria Math" w:hAnsi="Cambria Math" w:cs="Times New Roman"/>
                <w:color w:val="auto"/>
                <w:sz w:val="16"/>
                <w:szCs w:val="16"/>
                <w:vertAlign w:val="subscript"/>
              </w:rPr>
              <m:t>об</m:t>
            </m:r>
          </m:den>
        </m:f>
      </m:oMath>
      <w:r w:rsidRPr="008D6D90">
        <w:rPr>
          <w:rFonts w:ascii="Times New Roman" w:hAnsi="Times New Roman" w:cs="Times New Roman"/>
          <w:color w:val="auto"/>
          <w:sz w:val="16"/>
          <w:szCs w:val="16"/>
        </w:rPr>
        <w:t>*П</w:t>
      </w:r>
      <w:r w:rsidRPr="008D6D90">
        <w:rPr>
          <w:rFonts w:ascii="Times New Roman" w:hAnsi="Times New Roman" w:cs="Times New Roman"/>
          <w:color w:val="auto"/>
          <w:sz w:val="16"/>
          <w:szCs w:val="16"/>
          <w:lang w:val="en-US"/>
        </w:rPr>
        <w:t>i</w:t>
      </w:r>
      <w:r w:rsidRPr="008D6D90">
        <w:rPr>
          <w:rFonts w:ascii="Times New Roman" w:hAnsi="Times New Roman" w:cs="Times New Roman"/>
          <w:color w:val="auto"/>
          <w:sz w:val="16"/>
          <w:szCs w:val="16"/>
        </w:rPr>
        <w:t xml:space="preserve">), тыс. рублей, </w:t>
      </w: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r w:rsidRPr="008D6D90">
        <w:rPr>
          <w:rFonts w:ascii="Times New Roman" w:hAnsi="Times New Roman" w:cs="Times New Roman"/>
          <w:color w:val="auto"/>
          <w:sz w:val="16"/>
          <w:szCs w:val="16"/>
        </w:rPr>
        <w:t>где:</w:t>
      </w: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r w:rsidRPr="008D6D90">
        <w:rPr>
          <w:rFonts w:ascii="Times New Roman" w:hAnsi="Times New Roman" w:cs="Times New Roman"/>
          <w:color w:val="auto"/>
          <w:sz w:val="16"/>
          <w:szCs w:val="16"/>
          <w:lang w:val="en-US"/>
        </w:rPr>
        <w:t>S</w:t>
      </w:r>
      <w:r w:rsidRPr="008D6D90">
        <w:rPr>
          <w:rFonts w:ascii="Times New Roman" w:hAnsi="Times New Roman" w:cs="Times New Roman"/>
          <w:color w:val="auto"/>
          <w:sz w:val="16"/>
          <w:szCs w:val="16"/>
          <w:vertAlign w:val="subscript"/>
        </w:rPr>
        <w:t>общ</w:t>
      </w:r>
      <w:r w:rsidRPr="008D6D90">
        <w:rPr>
          <w:rFonts w:ascii="Times New Roman" w:hAnsi="Times New Roman" w:cs="Times New Roman"/>
          <w:color w:val="auto"/>
          <w:sz w:val="16"/>
          <w:szCs w:val="16"/>
        </w:rPr>
        <w:t xml:space="preserve"> - общая сумма иных межбюджетных трансфертов на осуществление части полномочий по вопросам дорожной деятельности в отношении автомобильных дорог местного значения в границах населенных пунктов поселения,   тыс. рублей.</w:t>
      </w:r>
    </w:p>
    <w:p w:rsidR="00B92B84" w:rsidRPr="008D6D90" w:rsidRDefault="00B92B84" w:rsidP="00232113">
      <w:pPr>
        <w:pStyle w:val="af1"/>
        <w:shd w:val="clear" w:color="auto" w:fill="FFFFFF"/>
        <w:tabs>
          <w:tab w:val="left" w:pos="709"/>
        </w:tabs>
        <w:spacing w:before="0" w:beforeAutospacing="0" w:after="0" w:afterAutospacing="0"/>
        <w:contextualSpacing/>
        <w:jc w:val="both"/>
        <w:rPr>
          <w:rFonts w:ascii="Times New Roman" w:hAnsi="Times New Roman" w:cs="Times New Roman"/>
          <w:color w:val="auto"/>
          <w:sz w:val="16"/>
          <w:szCs w:val="16"/>
        </w:rPr>
      </w:pPr>
      <w:r w:rsidRPr="008D6D90">
        <w:rPr>
          <w:rFonts w:ascii="Times New Roman" w:hAnsi="Times New Roman" w:cs="Times New Roman"/>
          <w:color w:val="auto"/>
          <w:sz w:val="16"/>
          <w:szCs w:val="16"/>
        </w:rPr>
        <w:tab/>
        <w:t xml:space="preserve">П </w:t>
      </w:r>
      <w:r w:rsidRPr="008D6D90">
        <w:rPr>
          <w:rFonts w:ascii="Times New Roman" w:hAnsi="Times New Roman" w:cs="Times New Roman"/>
          <w:color w:val="auto"/>
          <w:sz w:val="16"/>
          <w:szCs w:val="16"/>
          <w:vertAlign w:val="subscript"/>
        </w:rPr>
        <w:t>об</w:t>
      </w:r>
      <w:r w:rsidRPr="008D6D90">
        <w:rPr>
          <w:rFonts w:ascii="Times New Roman" w:hAnsi="Times New Roman" w:cs="Times New Roman"/>
          <w:color w:val="auto"/>
          <w:sz w:val="16"/>
          <w:szCs w:val="16"/>
        </w:rPr>
        <w:t xml:space="preserve"> – протяжённость автомобильных дорог местного значения, находящихся в составе сельских поселений Павловского муниципального района по состоянию на 01 января предыдущего финансового года, внесенных в Единый государственный реестр автомобильных дорог (ЕГРАД)</w:t>
      </w:r>
      <w:r w:rsidRPr="008D6D90">
        <w:rPr>
          <w:rFonts w:ascii="Times New Roman" w:hAnsi="Times New Roman" w:cs="Times New Roman"/>
          <w:color w:val="auto"/>
          <w:sz w:val="16"/>
          <w:szCs w:val="16"/>
        </w:rPr>
        <w:br/>
        <w:t xml:space="preserve"> км.</w:t>
      </w: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r w:rsidRPr="008D6D90">
        <w:rPr>
          <w:rFonts w:ascii="Times New Roman" w:hAnsi="Times New Roman" w:cs="Times New Roman"/>
          <w:color w:val="auto"/>
          <w:sz w:val="16"/>
          <w:szCs w:val="16"/>
        </w:rPr>
        <w:t>П</w:t>
      </w:r>
      <w:r w:rsidRPr="008D6D90">
        <w:rPr>
          <w:rFonts w:ascii="Times New Roman" w:hAnsi="Times New Roman" w:cs="Times New Roman"/>
          <w:color w:val="auto"/>
          <w:sz w:val="16"/>
          <w:szCs w:val="16"/>
          <w:lang w:val="en-US"/>
        </w:rPr>
        <w:t>i</w:t>
      </w:r>
      <w:r w:rsidRPr="008D6D90">
        <w:rPr>
          <w:rFonts w:ascii="Times New Roman" w:hAnsi="Times New Roman" w:cs="Times New Roman"/>
          <w:color w:val="auto"/>
          <w:sz w:val="16"/>
          <w:szCs w:val="16"/>
        </w:rPr>
        <w:t xml:space="preserve"> - протяжённость автомобильных дорог местного значения в границах населённых пунктов </w:t>
      </w:r>
      <w:r w:rsidRPr="008D6D90">
        <w:rPr>
          <w:rFonts w:ascii="Times New Roman" w:hAnsi="Times New Roman" w:cs="Times New Roman"/>
          <w:color w:val="auto"/>
          <w:sz w:val="16"/>
          <w:szCs w:val="16"/>
          <w:lang w:val="en-US"/>
        </w:rPr>
        <w:t>i</w:t>
      </w:r>
      <w:r w:rsidRPr="008D6D90">
        <w:rPr>
          <w:rFonts w:ascii="Times New Roman" w:hAnsi="Times New Roman" w:cs="Times New Roman"/>
          <w:color w:val="auto"/>
          <w:sz w:val="16"/>
          <w:szCs w:val="16"/>
        </w:rPr>
        <w:t>-ого сельского  поселения, км.</w:t>
      </w: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r w:rsidRPr="008D6D90">
        <w:rPr>
          <w:rFonts w:ascii="Times New Roman" w:hAnsi="Times New Roman" w:cs="Times New Roman"/>
          <w:color w:val="auto"/>
          <w:sz w:val="16"/>
          <w:szCs w:val="16"/>
          <w:lang w:val="en-US"/>
        </w:rPr>
        <w:t>Si</w:t>
      </w:r>
      <w:r w:rsidRPr="008D6D90">
        <w:rPr>
          <w:rFonts w:ascii="Times New Roman" w:hAnsi="Times New Roman" w:cs="Times New Roman"/>
          <w:color w:val="auto"/>
          <w:sz w:val="16"/>
          <w:szCs w:val="16"/>
        </w:rPr>
        <w:t xml:space="preserve"> = (13 443,1тыс. рублей/427,273)* П</w:t>
      </w:r>
      <w:r w:rsidRPr="008D6D90">
        <w:rPr>
          <w:rFonts w:ascii="Times New Roman" w:hAnsi="Times New Roman" w:cs="Times New Roman"/>
          <w:color w:val="auto"/>
          <w:sz w:val="16"/>
          <w:szCs w:val="16"/>
          <w:lang w:val="en-US"/>
        </w:rPr>
        <w:t>i</w:t>
      </w:r>
      <w:r w:rsidRPr="008D6D90">
        <w:rPr>
          <w:rFonts w:ascii="Times New Roman" w:hAnsi="Times New Roman" w:cs="Times New Roman"/>
          <w:color w:val="auto"/>
          <w:sz w:val="16"/>
          <w:szCs w:val="16"/>
        </w:rPr>
        <w:t>,  тыс.рублей.</w:t>
      </w:r>
    </w:p>
    <w:p w:rsidR="00B92B84" w:rsidRPr="008D6D90" w:rsidRDefault="00B92B84" w:rsidP="00232113">
      <w:pPr>
        <w:pStyle w:val="af1"/>
        <w:shd w:val="clear" w:color="auto" w:fill="FFFFFF"/>
        <w:spacing w:before="0" w:beforeAutospacing="0" w:after="0" w:afterAutospacing="0"/>
        <w:contextualSpacing/>
        <w:jc w:val="both"/>
        <w:rPr>
          <w:rFonts w:ascii="Times New Roman" w:hAnsi="Times New Roman" w:cs="Times New Roman"/>
          <w:color w:val="auto"/>
          <w:sz w:val="16"/>
          <w:szCs w:val="16"/>
        </w:rPr>
      </w:pPr>
    </w:p>
    <w:p w:rsidR="00B92B84" w:rsidRPr="008D6D90" w:rsidRDefault="00B92B84" w:rsidP="00232113">
      <w:pPr>
        <w:shd w:val="clear" w:color="auto" w:fill="FFFFFF"/>
        <w:contextualSpacing/>
        <w:jc w:val="center"/>
        <w:textAlignment w:val="baseline"/>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РАСХОДЫ</w:t>
      </w:r>
    </w:p>
    <w:p w:rsidR="00B92B84" w:rsidRPr="008D6D90" w:rsidRDefault="00B92B84" w:rsidP="00232113">
      <w:pPr>
        <w:shd w:val="clear" w:color="auto" w:fill="FFFFFF"/>
        <w:contextualSpacing/>
        <w:jc w:val="center"/>
        <w:textAlignment w:val="baseline"/>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бюджета Павловского муниципального района для осуществления </w:t>
      </w:r>
    </w:p>
    <w:p w:rsidR="00B92B84" w:rsidRPr="008D6D90" w:rsidRDefault="00B92B84" w:rsidP="00232113">
      <w:pPr>
        <w:shd w:val="clear" w:color="auto" w:fill="FFFFFF"/>
        <w:contextualSpacing/>
        <w:jc w:val="center"/>
        <w:textAlignment w:val="baseline"/>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передаваемой части полномочий сельским поселениям Павловского муниципального района по вопросам дорожной деятельности в отношении автомобильных дорог местного значения на 2019 год</w:t>
      </w:r>
    </w:p>
    <w:tbl>
      <w:tblPr>
        <w:tblStyle w:val="ad"/>
        <w:tblW w:w="5000" w:type="pct"/>
        <w:tblLook w:val="04A0"/>
      </w:tblPr>
      <w:tblGrid>
        <w:gridCol w:w="418"/>
        <w:gridCol w:w="1412"/>
        <w:gridCol w:w="1266"/>
        <w:gridCol w:w="1730"/>
      </w:tblGrid>
      <w:tr w:rsidR="00B92B84" w:rsidRPr="008D6D90" w:rsidTr="00DB332B">
        <w:tc>
          <w:tcPr>
            <w:tcW w:w="567" w:type="dxa"/>
          </w:tcPr>
          <w:p w:rsidR="00B92B84" w:rsidRPr="008D6D90" w:rsidRDefault="00B92B84" w:rsidP="00232113">
            <w:pPr>
              <w:contextualSpacing/>
              <w:jc w:val="center"/>
              <w:rPr>
                <w:sz w:val="12"/>
                <w:szCs w:val="12"/>
              </w:rPr>
            </w:pPr>
            <w:r w:rsidRPr="008D6D90">
              <w:rPr>
                <w:sz w:val="12"/>
                <w:szCs w:val="12"/>
              </w:rPr>
              <w:t>№ п/п</w:t>
            </w:r>
          </w:p>
        </w:tc>
        <w:tc>
          <w:tcPr>
            <w:tcW w:w="2518" w:type="dxa"/>
          </w:tcPr>
          <w:p w:rsidR="00B92B84" w:rsidRPr="008D6D90" w:rsidRDefault="00B92B84" w:rsidP="00232113">
            <w:pPr>
              <w:contextualSpacing/>
              <w:jc w:val="center"/>
              <w:rPr>
                <w:sz w:val="12"/>
                <w:szCs w:val="12"/>
              </w:rPr>
            </w:pPr>
            <w:r w:rsidRPr="008D6D90">
              <w:rPr>
                <w:sz w:val="12"/>
                <w:szCs w:val="12"/>
              </w:rPr>
              <w:t>Наименование сельского поселения</w:t>
            </w:r>
          </w:p>
        </w:tc>
        <w:tc>
          <w:tcPr>
            <w:tcW w:w="2160" w:type="dxa"/>
          </w:tcPr>
          <w:p w:rsidR="00B92B84" w:rsidRPr="008D6D90" w:rsidRDefault="00B92B84" w:rsidP="00232113">
            <w:pPr>
              <w:contextualSpacing/>
              <w:jc w:val="center"/>
              <w:rPr>
                <w:sz w:val="12"/>
                <w:szCs w:val="12"/>
              </w:rPr>
            </w:pPr>
            <w:r w:rsidRPr="008D6D90">
              <w:rPr>
                <w:sz w:val="12"/>
                <w:szCs w:val="12"/>
              </w:rPr>
              <w:t>Протяжённость автомобильных дорог местного значения  на 01.09.2018 года, км</w:t>
            </w:r>
          </w:p>
        </w:tc>
        <w:tc>
          <w:tcPr>
            <w:tcW w:w="4111" w:type="dxa"/>
          </w:tcPr>
          <w:p w:rsidR="00B92B84" w:rsidRPr="008D6D90" w:rsidRDefault="00B92B84" w:rsidP="00232113">
            <w:pPr>
              <w:contextualSpacing/>
              <w:jc w:val="center"/>
              <w:rPr>
                <w:sz w:val="12"/>
                <w:szCs w:val="12"/>
              </w:rPr>
            </w:pPr>
            <w:r w:rsidRPr="008D6D90">
              <w:rPr>
                <w:sz w:val="12"/>
                <w:szCs w:val="12"/>
              </w:rPr>
              <w:t>Сумма иных межбюджетных трансфертов из бюджета Павловского муниципального района бюджетам сельских поселений для осуществления дорожной деятельности в отношении автомобильных дорог общего пользования местного значения в границах населённых пунктов сельских поселений, тыс.рублей</w:t>
            </w:r>
          </w:p>
          <w:p w:rsidR="00B92B84" w:rsidRPr="008D6D90" w:rsidRDefault="00B92B84" w:rsidP="00232113">
            <w:pPr>
              <w:contextualSpacing/>
              <w:jc w:val="center"/>
              <w:rPr>
                <w:sz w:val="12"/>
                <w:szCs w:val="12"/>
              </w:rPr>
            </w:pP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1</w:t>
            </w:r>
          </w:p>
        </w:tc>
        <w:tc>
          <w:tcPr>
            <w:tcW w:w="2518" w:type="dxa"/>
          </w:tcPr>
          <w:p w:rsidR="00B92B84" w:rsidRPr="008D6D90" w:rsidRDefault="00B92B84" w:rsidP="00232113">
            <w:pPr>
              <w:contextualSpacing/>
              <w:jc w:val="both"/>
              <w:rPr>
                <w:sz w:val="12"/>
                <w:szCs w:val="12"/>
              </w:rPr>
            </w:pPr>
            <w:r w:rsidRPr="008D6D90">
              <w:rPr>
                <w:sz w:val="12"/>
                <w:szCs w:val="12"/>
              </w:rPr>
              <w:t>Александро-Донское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38,4</w:t>
            </w:r>
          </w:p>
        </w:tc>
        <w:tc>
          <w:tcPr>
            <w:tcW w:w="4111" w:type="dxa"/>
            <w:vAlign w:val="center"/>
          </w:tcPr>
          <w:p w:rsidR="00B92B84" w:rsidRPr="008D6D90" w:rsidRDefault="00B92B84" w:rsidP="00232113">
            <w:pPr>
              <w:contextualSpacing/>
              <w:jc w:val="center"/>
              <w:rPr>
                <w:sz w:val="12"/>
                <w:szCs w:val="12"/>
              </w:rPr>
            </w:pPr>
            <w:r w:rsidRPr="008D6D90">
              <w:rPr>
                <w:sz w:val="12"/>
                <w:szCs w:val="12"/>
              </w:rPr>
              <w:t>1 208 ,2</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2</w:t>
            </w:r>
          </w:p>
        </w:tc>
        <w:tc>
          <w:tcPr>
            <w:tcW w:w="2518" w:type="dxa"/>
          </w:tcPr>
          <w:p w:rsidR="00B92B84" w:rsidRPr="008D6D90" w:rsidRDefault="00B92B84" w:rsidP="00232113">
            <w:pPr>
              <w:contextualSpacing/>
              <w:jc w:val="both"/>
              <w:rPr>
                <w:sz w:val="12"/>
                <w:szCs w:val="12"/>
              </w:rPr>
            </w:pPr>
            <w:r w:rsidRPr="008D6D90">
              <w:rPr>
                <w:sz w:val="12"/>
                <w:szCs w:val="12"/>
              </w:rPr>
              <w:t>Александровское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27,0</w:t>
            </w:r>
          </w:p>
        </w:tc>
        <w:tc>
          <w:tcPr>
            <w:tcW w:w="4111" w:type="dxa"/>
            <w:vAlign w:val="center"/>
          </w:tcPr>
          <w:p w:rsidR="00B92B84" w:rsidRPr="008D6D90" w:rsidRDefault="00B92B84" w:rsidP="00232113">
            <w:pPr>
              <w:contextualSpacing/>
              <w:jc w:val="center"/>
              <w:rPr>
                <w:sz w:val="12"/>
                <w:szCs w:val="12"/>
              </w:rPr>
            </w:pPr>
            <w:r w:rsidRPr="008D6D90">
              <w:rPr>
                <w:sz w:val="12"/>
                <w:szCs w:val="12"/>
              </w:rPr>
              <w:t>849,5</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3</w:t>
            </w:r>
          </w:p>
        </w:tc>
        <w:tc>
          <w:tcPr>
            <w:tcW w:w="2518" w:type="dxa"/>
          </w:tcPr>
          <w:p w:rsidR="00B92B84" w:rsidRPr="008D6D90" w:rsidRDefault="00B92B84" w:rsidP="00232113">
            <w:pPr>
              <w:contextualSpacing/>
              <w:jc w:val="both"/>
              <w:rPr>
                <w:sz w:val="12"/>
                <w:szCs w:val="12"/>
              </w:rPr>
            </w:pPr>
            <w:r w:rsidRPr="008D6D90">
              <w:rPr>
                <w:sz w:val="12"/>
                <w:szCs w:val="12"/>
              </w:rPr>
              <w:t>Воронцовское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42,63</w:t>
            </w:r>
          </w:p>
        </w:tc>
        <w:tc>
          <w:tcPr>
            <w:tcW w:w="4111" w:type="dxa"/>
            <w:vAlign w:val="center"/>
          </w:tcPr>
          <w:p w:rsidR="00B92B84" w:rsidRPr="008D6D90" w:rsidRDefault="00B92B84" w:rsidP="00232113">
            <w:pPr>
              <w:contextualSpacing/>
              <w:jc w:val="center"/>
              <w:rPr>
                <w:sz w:val="12"/>
                <w:szCs w:val="12"/>
              </w:rPr>
            </w:pPr>
            <w:r w:rsidRPr="008D6D90">
              <w:rPr>
                <w:sz w:val="12"/>
                <w:szCs w:val="12"/>
              </w:rPr>
              <w:t>1 341,2</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4</w:t>
            </w:r>
          </w:p>
        </w:tc>
        <w:tc>
          <w:tcPr>
            <w:tcW w:w="2518" w:type="dxa"/>
          </w:tcPr>
          <w:p w:rsidR="00B92B84" w:rsidRPr="008D6D90" w:rsidRDefault="00B92B84" w:rsidP="00232113">
            <w:pPr>
              <w:contextualSpacing/>
              <w:jc w:val="both"/>
              <w:rPr>
                <w:sz w:val="12"/>
                <w:szCs w:val="12"/>
              </w:rPr>
            </w:pPr>
            <w:r w:rsidRPr="008D6D90">
              <w:rPr>
                <w:sz w:val="12"/>
                <w:szCs w:val="12"/>
              </w:rPr>
              <w:t>Гаврильское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16,95</w:t>
            </w:r>
          </w:p>
        </w:tc>
        <w:tc>
          <w:tcPr>
            <w:tcW w:w="4111" w:type="dxa"/>
            <w:vAlign w:val="center"/>
          </w:tcPr>
          <w:p w:rsidR="00B92B84" w:rsidRPr="008D6D90" w:rsidRDefault="00B92B84" w:rsidP="00232113">
            <w:pPr>
              <w:contextualSpacing/>
              <w:jc w:val="center"/>
              <w:rPr>
                <w:sz w:val="12"/>
                <w:szCs w:val="12"/>
              </w:rPr>
            </w:pPr>
            <w:r w:rsidRPr="008D6D90">
              <w:rPr>
                <w:sz w:val="12"/>
                <w:szCs w:val="12"/>
              </w:rPr>
              <w:t>533,3</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5</w:t>
            </w:r>
          </w:p>
        </w:tc>
        <w:tc>
          <w:tcPr>
            <w:tcW w:w="2518" w:type="dxa"/>
          </w:tcPr>
          <w:p w:rsidR="00B92B84" w:rsidRPr="008D6D90" w:rsidRDefault="00B92B84" w:rsidP="00232113">
            <w:pPr>
              <w:contextualSpacing/>
              <w:jc w:val="both"/>
              <w:rPr>
                <w:sz w:val="12"/>
                <w:szCs w:val="12"/>
              </w:rPr>
            </w:pPr>
            <w:r w:rsidRPr="008D6D90">
              <w:rPr>
                <w:sz w:val="12"/>
                <w:szCs w:val="12"/>
              </w:rPr>
              <w:t>Елизаветовское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21,55</w:t>
            </w:r>
          </w:p>
        </w:tc>
        <w:tc>
          <w:tcPr>
            <w:tcW w:w="4111" w:type="dxa"/>
            <w:vAlign w:val="center"/>
          </w:tcPr>
          <w:p w:rsidR="00B92B84" w:rsidRPr="008D6D90" w:rsidRDefault="00B92B84" w:rsidP="00232113">
            <w:pPr>
              <w:contextualSpacing/>
              <w:jc w:val="center"/>
              <w:rPr>
                <w:sz w:val="12"/>
                <w:szCs w:val="12"/>
              </w:rPr>
            </w:pPr>
            <w:r w:rsidRPr="008D6D90">
              <w:rPr>
                <w:sz w:val="12"/>
                <w:szCs w:val="12"/>
              </w:rPr>
              <w:t>678,0</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6</w:t>
            </w:r>
          </w:p>
        </w:tc>
        <w:tc>
          <w:tcPr>
            <w:tcW w:w="2518" w:type="dxa"/>
          </w:tcPr>
          <w:p w:rsidR="00B92B84" w:rsidRPr="008D6D90" w:rsidRDefault="00B92B84" w:rsidP="00232113">
            <w:pPr>
              <w:contextualSpacing/>
              <w:jc w:val="both"/>
              <w:rPr>
                <w:sz w:val="12"/>
                <w:szCs w:val="12"/>
              </w:rPr>
            </w:pPr>
            <w:r w:rsidRPr="008D6D90">
              <w:rPr>
                <w:sz w:val="12"/>
                <w:szCs w:val="12"/>
              </w:rPr>
              <w:t>Ерышевское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23,45</w:t>
            </w:r>
          </w:p>
        </w:tc>
        <w:tc>
          <w:tcPr>
            <w:tcW w:w="4111" w:type="dxa"/>
            <w:vAlign w:val="center"/>
          </w:tcPr>
          <w:p w:rsidR="00B92B84" w:rsidRPr="008D6D90" w:rsidRDefault="00B92B84" w:rsidP="00232113">
            <w:pPr>
              <w:contextualSpacing/>
              <w:jc w:val="center"/>
              <w:rPr>
                <w:sz w:val="12"/>
                <w:szCs w:val="12"/>
              </w:rPr>
            </w:pPr>
            <w:r w:rsidRPr="008D6D90">
              <w:rPr>
                <w:sz w:val="12"/>
                <w:szCs w:val="12"/>
              </w:rPr>
              <w:t>737,8</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7</w:t>
            </w:r>
          </w:p>
        </w:tc>
        <w:tc>
          <w:tcPr>
            <w:tcW w:w="2518" w:type="dxa"/>
          </w:tcPr>
          <w:p w:rsidR="00B92B84" w:rsidRPr="008D6D90" w:rsidRDefault="00B92B84" w:rsidP="00232113">
            <w:pPr>
              <w:contextualSpacing/>
              <w:jc w:val="both"/>
              <w:rPr>
                <w:sz w:val="12"/>
                <w:szCs w:val="12"/>
              </w:rPr>
            </w:pPr>
            <w:r w:rsidRPr="008D6D90">
              <w:rPr>
                <w:sz w:val="12"/>
                <w:szCs w:val="12"/>
              </w:rPr>
              <w:t>Казинское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23,572</w:t>
            </w:r>
          </w:p>
        </w:tc>
        <w:tc>
          <w:tcPr>
            <w:tcW w:w="4111" w:type="dxa"/>
            <w:vAlign w:val="center"/>
          </w:tcPr>
          <w:p w:rsidR="00B92B84" w:rsidRPr="008D6D90" w:rsidRDefault="00B92B84" w:rsidP="00232113">
            <w:pPr>
              <w:contextualSpacing/>
              <w:jc w:val="center"/>
              <w:rPr>
                <w:sz w:val="12"/>
                <w:szCs w:val="12"/>
              </w:rPr>
            </w:pPr>
            <w:r w:rsidRPr="008D6D90">
              <w:rPr>
                <w:sz w:val="12"/>
                <w:szCs w:val="12"/>
              </w:rPr>
              <w:t>741,6</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8</w:t>
            </w:r>
          </w:p>
        </w:tc>
        <w:tc>
          <w:tcPr>
            <w:tcW w:w="2518" w:type="dxa"/>
          </w:tcPr>
          <w:p w:rsidR="00B92B84" w:rsidRPr="008D6D90" w:rsidRDefault="00B92B84" w:rsidP="00232113">
            <w:pPr>
              <w:contextualSpacing/>
              <w:jc w:val="both"/>
              <w:rPr>
                <w:sz w:val="12"/>
                <w:szCs w:val="12"/>
              </w:rPr>
            </w:pPr>
            <w:r w:rsidRPr="008D6D90">
              <w:rPr>
                <w:sz w:val="12"/>
                <w:szCs w:val="12"/>
              </w:rPr>
              <w:t>Красное</w:t>
            </w:r>
          </w:p>
        </w:tc>
        <w:tc>
          <w:tcPr>
            <w:tcW w:w="2160" w:type="dxa"/>
            <w:vAlign w:val="center"/>
          </w:tcPr>
          <w:p w:rsidR="00B92B84" w:rsidRPr="008D6D90" w:rsidRDefault="00B92B84" w:rsidP="00232113">
            <w:pPr>
              <w:contextualSpacing/>
              <w:jc w:val="center"/>
              <w:rPr>
                <w:sz w:val="12"/>
                <w:szCs w:val="12"/>
              </w:rPr>
            </w:pPr>
            <w:r w:rsidRPr="008D6D90">
              <w:rPr>
                <w:sz w:val="12"/>
                <w:szCs w:val="12"/>
              </w:rPr>
              <w:t>20,701</w:t>
            </w:r>
          </w:p>
        </w:tc>
        <w:tc>
          <w:tcPr>
            <w:tcW w:w="4111" w:type="dxa"/>
            <w:vAlign w:val="center"/>
          </w:tcPr>
          <w:p w:rsidR="00B92B84" w:rsidRPr="008D6D90" w:rsidRDefault="00B92B84" w:rsidP="00232113">
            <w:pPr>
              <w:contextualSpacing/>
              <w:jc w:val="center"/>
              <w:rPr>
                <w:sz w:val="12"/>
                <w:szCs w:val="12"/>
              </w:rPr>
            </w:pPr>
            <w:r w:rsidRPr="008D6D90">
              <w:rPr>
                <w:sz w:val="12"/>
                <w:szCs w:val="12"/>
              </w:rPr>
              <w:t>651,3</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9</w:t>
            </w:r>
          </w:p>
        </w:tc>
        <w:tc>
          <w:tcPr>
            <w:tcW w:w="2518" w:type="dxa"/>
          </w:tcPr>
          <w:p w:rsidR="00B92B84" w:rsidRPr="008D6D90" w:rsidRDefault="00B92B84" w:rsidP="00232113">
            <w:pPr>
              <w:contextualSpacing/>
              <w:jc w:val="both"/>
              <w:rPr>
                <w:sz w:val="12"/>
                <w:szCs w:val="12"/>
              </w:rPr>
            </w:pPr>
            <w:r w:rsidRPr="008D6D90">
              <w:rPr>
                <w:sz w:val="12"/>
                <w:szCs w:val="12"/>
              </w:rPr>
              <w:t>Ливенское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26,9</w:t>
            </w:r>
          </w:p>
        </w:tc>
        <w:tc>
          <w:tcPr>
            <w:tcW w:w="4111" w:type="dxa"/>
            <w:vAlign w:val="center"/>
          </w:tcPr>
          <w:p w:rsidR="00B92B84" w:rsidRPr="008D6D90" w:rsidRDefault="00B92B84" w:rsidP="00232113">
            <w:pPr>
              <w:contextualSpacing/>
              <w:jc w:val="center"/>
              <w:rPr>
                <w:sz w:val="12"/>
                <w:szCs w:val="12"/>
              </w:rPr>
            </w:pPr>
            <w:r w:rsidRPr="008D6D90">
              <w:rPr>
                <w:sz w:val="12"/>
                <w:szCs w:val="12"/>
              </w:rPr>
              <w:t>846,3</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10</w:t>
            </w:r>
          </w:p>
        </w:tc>
        <w:tc>
          <w:tcPr>
            <w:tcW w:w="2518" w:type="dxa"/>
          </w:tcPr>
          <w:p w:rsidR="00B92B84" w:rsidRPr="008D6D90" w:rsidRDefault="00B92B84" w:rsidP="00232113">
            <w:pPr>
              <w:contextualSpacing/>
              <w:jc w:val="both"/>
              <w:rPr>
                <w:sz w:val="12"/>
                <w:szCs w:val="12"/>
              </w:rPr>
            </w:pPr>
            <w:r w:rsidRPr="008D6D90">
              <w:rPr>
                <w:sz w:val="12"/>
                <w:szCs w:val="12"/>
              </w:rPr>
              <w:t>Лосевское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42,52</w:t>
            </w:r>
          </w:p>
        </w:tc>
        <w:tc>
          <w:tcPr>
            <w:tcW w:w="4111" w:type="dxa"/>
            <w:vAlign w:val="center"/>
          </w:tcPr>
          <w:p w:rsidR="00B92B84" w:rsidRPr="008D6D90" w:rsidRDefault="00B92B84" w:rsidP="00232113">
            <w:pPr>
              <w:contextualSpacing/>
              <w:jc w:val="center"/>
              <w:rPr>
                <w:sz w:val="12"/>
                <w:szCs w:val="12"/>
              </w:rPr>
            </w:pPr>
            <w:r w:rsidRPr="008D6D90">
              <w:rPr>
                <w:sz w:val="12"/>
                <w:szCs w:val="12"/>
              </w:rPr>
              <w:t>1 337,8</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11</w:t>
            </w:r>
          </w:p>
        </w:tc>
        <w:tc>
          <w:tcPr>
            <w:tcW w:w="2518" w:type="dxa"/>
          </w:tcPr>
          <w:p w:rsidR="00B92B84" w:rsidRPr="008D6D90" w:rsidRDefault="00B92B84" w:rsidP="00232113">
            <w:pPr>
              <w:contextualSpacing/>
              <w:jc w:val="both"/>
              <w:rPr>
                <w:sz w:val="12"/>
                <w:szCs w:val="12"/>
              </w:rPr>
            </w:pPr>
            <w:r w:rsidRPr="008D6D90">
              <w:rPr>
                <w:sz w:val="12"/>
                <w:szCs w:val="12"/>
              </w:rPr>
              <w:t>Песковское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42,5</w:t>
            </w:r>
          </w:p>
        </w:tc>
        <w:tc>
          <w:tcPr>
            <w:tcW w:w="4111" w:type="dxa"/>
            <w:vAlign w:val="center"/>
          </w:tcPr>
          <w:p w:rsidR="00B92B84" w:rsidRPr="008D6D90" w:rsidRDefault="00B92B84" w:rsidP="00232113">
            <w:pPr>
              <w:contextualSpacing/>
              <w:jc w:val="center"/>
              <w:rPr>
                <w:sz w:val="12"/>
                <w:szCs w:val="12"/>
              </w:rPr>
            </w:pPr>
            <w:r w:rsidRPr="008D6D90">
              <w:rPr>
                <w:sz w:val="12"/>
                <w:szCs w:val="12"/>
              </w:rPr>
              <w:t>1 337,2</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12</w:t>
            </w:r>
          </w:p>
        </w:tc>
        <w:tc>
          <w:tcPr>
            <w:tcW w:w="2518" w:type="dxa"/>
          </w:tcPr>
          <w:p w:rsidR="00B92B84" w:rsidRPr="008D6D90" w:rsidRDefault="00B92B84" w:rsidP="00232113">
            <w:pPr>
              <w:contextualSpacing/>
              <w:jc w:val="both"/>
              <w:rPr>
                <w:sz w:val="12"/>
                <w:szCs w:val="12"/>
              </w:rPr>
            </w:pPr>
            <w:r w:rsidRPr="008D6D90">
              <w:rPr>
                <w:sz w:val="12"/>
                <w:szCs w:val="12"/>
              </w:rPr>
              <w:t>Петровское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47,732</w:t>
            </w:r>
          </w:p>
        </w:tc>
        <w:tc>
          <w:tcPr>
            <w:tcW w:w="4111" w:type="dxa"/>
            <w:vAlign w:val="center"/>
          </w:tcPr>
          <w:p w:rsidR="00B92B84" w:rsidRPr="008D6D90" w:rsidRDefault="00B92B84" w:rsidP="00232113">
            <w:pPr>
              <w:contextualSpacing/>
              <w:jc w:val="center"/>
              <w:rPr>
                <w:sz w:val="12"/>
                <w:szCs w:val="12"/>
              </w:rPr>
            </w:pPr>
            <w:r w:rsidRPr="008D6D90">
              <w:rPr>
                <w:sz w:val="12"/>
                <w:szCs w:val="12"/>
              </w:rPr>
              <w:t>1 501,8</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13</w:t>
            </w:r>
          </w:p>
        </w:tc>
        <w:tc>
          <w:tcPr>
            <w:tcW w:w="2518" w:type="dxa"/>
          </w:tcPr>
          <w:p w:rsidR="00B92B84" w:rsidRPr="008D6D90" w:rsidRDefault="00B92B84" w:rsidP="00232113">
            <w:pPr>
              <w:contextualSpacing/>
              <w:jc w:val="both"/>
              <w:rPr>
                <w:sz w:val="12"/>
                <w:szCs w:val="12"/>
              </w:rPr>
            </w:pPr>
            <w:r w:rsidRPr="008D6D90">
              <w:rPr>
                <w:sz w:val="12"/>
                <w:szCs w:val="12"/>
              </w:rPr>
              <w:t>Покровское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20,875</w:t>
            </w:r>
          </w:p>
        </w:tc>
        <w:tc>
          <w:tcPr>
            <w:tcW w:w="4111" w:type="dxa"/>
            <w:vAlign w:val="center"/>
          </w:tcPr>
          <w:p w:rsidR="00B92B84" w:rsidRPr="008D6D90" w:rsidRDefault="00B92B84" w:rsidP="00232113">
            <w:pPr>
              <w:contextualSpacing/>
              <w:jc w:val="center"/>
              <w:rPr>
                <w:sz w:val="12"/>
                <w:szCs w:val="12"/>
              </w:rPr>
            </w:pPr>
            <w:r w:rsidRPr="008D6D90">
              <w:rPr>
                <w:sz w:val="12"/>
                <w:szCs w:val="12"/>
              </w:rPr>
              <w:t>656,8</w:t>
            </w:r>
          </w:p>
        </w:tc>
      </w:tr>
      <w:tr w:rsidR="00B92B84" w:rsidRPr="008D6D90" w:rsidTr="00DB332B">
        <w:tc>
          <w:tcPr>
            <w:tcW w:w="567" w:type="dxa"/>
          </w:tcPr>
          <w:p w:rsidR="00B92B84" w:rsidRPr="008D6D90" w:rsidRDefault="00B92B84" w:rsidP="00232113">
            <w:pPr>
              <w:contextualSpacing/>
              <w:jc w:val="both"/>
              <w:rPr>
                <w:sz w:val="12"/>
                <w:szCs w:val="12"/>
              </w:rPr>
            </w:pPr>
            <w:r w:rsidRPr="008D6D90">
              <w:rPr>
                <w:sz w:val="12"/>
                <w:szCs w:val="12"/>
              </w:rPr>
              <w:t>14</w:t>
            </w:r>
          </w:p>
        </w:tc>
        <w:tc>
          <w:tcPr>
            <w:tcW w:w="2518" w:type="dxa"/>
          </w:tcPr>
          <w:p w:rsidR="00B92B84" w:rsidRPr="008D6D90" w:rsidRDefault="00B92B84" w:rsidP="00232113">
            <w:pPr>
              <w:contextualSpacing/>
              <w:jc w:val="both"/>
              <w:rPr>
                <w:sz w:val="12"/>
                <w:szCs w:val="12"/>
              </w:rPr>
            </w:pPr>
            <w:r w:rsidRPr="008D6D90">
              <w:rPr>
                <w:sz w:val="12"/>
                <w:szCs w:val="12"/>
              </w:rPr>
              <w:t>Русско-Буйловское</w:t>
            </w:r>
          </w:p>
        </w:tc>
        <w:tc>
          <w:tcPr>
            <w:tcW w:w="2160" w:type="dxa"/>
            <w:vAlign w:val="center"/>
          </w:tcPr>
          <w:p w:rsidR="00B92B84" w:rsidRPr="008D6D90" w:rsidRDefault="00B92B84" w:rsidP="00232113">
            <w:pPr>
              <w:contextualSpacing/>
              <w:jc w:val="center"/>
              <w:rPr>
                <w:sz w:val="12"/>
                <w:szCs w:val="12"/>
              </w:rPr>
            </w:pPr>
            <w:r w:rsidRPr="008D6D90">
              <w:rPr>
                <w:sz w:val="12"/>
                <w:szCs w:val="12"/>
              </w:rPr>
              <w:t>32,493</w:t>
            </w:r>
          </w:p>
        </w:tc>
        <w:tc>
          <w:tcPr>
            <w:tcW w:w="4111" w:type="dxa"/>
            <w:vAlign w:val="center"/>
          </w:tcPr>
          <w:p w:rsidR="00B92B84" w:rsidRPr="008D6D90" w:rsidRDefault="00B92B84" w:rsidP="00232113">
            <w:pPr>
              <w:contextualSpacing/>
              <w:jc w:val="center"/>
              <w:rPr>
                <w:sz w:val="12"/>
                <w:szCs w:val="12"/>
              </w:rPr>
            </w:pPr>
            <w:r w:rsidRPr="008D6D90">
              <w:rPr>
                <w:sz w:val="12"/>
                <w:szCs w:val="12"/>
              </w:rPr>
              <w:t>1 022,3</w:t>
            </w:r>
          </w:p>
        </w:tc>
      </w:tr>
      <w:tr w:rsidR="00B92B84" w:rsidRPr="008D6D90" w:rsidTr="00DB332B">
        <w:tc>
          <w:tcPr>
            <w:tcW w:w="567" w:type="dxa"/>
          </w:tcPr>
          <w:p w:rsidR="00B92B84" w:rsidRPr="008D6D90" w:rsidRDefault="00B92B84" w:rsidP="00232113">
            <w:pPr>
              <w:contextualSpacing/>
              <w:jc w:val="both"/>
              <w:rPr>
                <w:b/>
                <w:sz w:val="12"/>
                <w:szCs w:val="12"/>
              </w:rPr>
            </w:pPr>
          </w:p>
        </w:tc>
        <w:tc>
          <w:tcPr>
            <w:tcW w:w="2518" w:type="dxa"/>
          </w:tcPr>
          <w:p w:rsidR="00B92B84" w:rsidRPr="008D6D90" w:rsidRDefault="00B92B84" w:rsidP="00232113">
            <w:pPr>
              <w:contextualSpacing/>
              <w:jc w:val="both"/>
              <w:rPr>
                <w:b/>
                <w:sz w:val="12"/>
                <w:szCs w:val="12"/>
              </w:rPr>
            </w:pPr>
            <w:r w:rsidRPr="008D6D90">
              <w:rPr>
                <w:b/>
                <w:sz w:val="12"/>
                <w:szCs w:val="12"/>
              </w:rPr>
              <w:t>Итого:</w:t>
            </w:r>
          </w:p>
        </w:tc>
        <w:tc>
          <w:tcPr>
            <w:tcW w:w="2160" w:type="dxa"/>
            <w:vAlign w:val="center"/>
          </w:tcPr>
          <w:p w:rsidR="00B92B84" w:rsidRPr="008D6D90" w:rsidRDefault="00B92B84" w:rsidP="00232113">
            <w:pPr>
              <w:contextualSpacing/>
              <w:jc w:val="center"/>
              <w:rPr>
                <w:b/>
                <w:sz w:val="12"/>
                <w:szCs w:val="12"/>
              </w:rPr>
            </w:pPr>
            <w:r w:rsidRPr="008D6D90">
              <w:rPr>
                <w:b/>
                <w:sz w:val="12"/>
                <w:szCs w:val="12"/>
              </w:rPr>
              <w:t>427,273</w:t>
            </w:r>
          </w:p>
        </w:tc>
        <w:tc>
          <w:tcPr>
            <w:tcW w:w="4111" w:type="dxa"/>
            <w:vAlign w:val="center"/>
          </w:tcPr>
          <w:p w:rsidR="00B92B84" w:rsidRPr="008D6D90" w:rsidRDefault="00B92B84" w:rsidP="00232113">
            <w:pPr>
              <w:contextualSpacing/>
              <w:jc w:val="center"/>
              <w:rPr>
                <w:b/>
                <w:bCs/>
                <w:sz w:val="12"/>
                <w:szCs w:val="12"/>
              </w:rPr>
            </w:pPr>
            <w:r w:rsidRPr="008D6D90">
              <w:rPr>
                <w:b/>
                <w:bCs/>
                <w:sz w:val="12"/>
                <w:szCs w:val="12"/>
              </w:rPr>
              <w:t>13 443,1</w:t>
            </w:r>
          </w:p>
        </w:tc>
      </w:tr>
    </w:tbl>
    <w:p w:rsidR="00B92B84" w:rsidRPr="008D6D90" w:rsidRDefault="00B92B84" w:rsidP="00232113">
      <w:pPr>
        <w:shd w:val="clear" w:color="auto" w:fill="FFFFFF"/>
        <w:contextualSpacing/>
        <w:jc w:val="both"/>
        <w:textAlignment w:val="baseline"/>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2.2. Общая сумма межбюджетных трансфертов не может превышать объем средств на эти цели, утвержденных решением о </w:t>
      </w:r>
      <w:r w:rsidRPr="008D6D90">
        <w:rPr>
          <w:rFonts w:ascii="Times New Roman" w:eastAsia="Times New Roman" w:hAnsi="Times New Roman" w:cs="Times New Roman"/>
          <w:sz w:val="16"/>
          <w:szCs w:val="16"/>
        </w:rPr>
        <w:lastRenderedPageBreak/>
        <w:t>бюджете Павловского муниципального района на очередной финансовый год.</w:t>
      </w: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B92B84" w:rsidRPr="008D6D90" w:rsidRDefault="00B92B84"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B92B84" w:rsidRPr="008D6D90" w:rsidRDefault="00B92B84"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p w:rsidR="00B92B84" w:rsidRPr="008D6D90" w:rsidRDefault="00B92B84" w:rsidP="00232113">
      <w:pPr>
        <w:contextualSpacing/>
        <w:rPr>
          <w:rFonts w:ascii="Times New Roman" w:hAnsi="Times New Roman" w:cs="Times New Roman"/>
          <w:sz w:val="16"/>
          <w:szCs w:val="16"/>
        </w:rPr>
      </w:pPr>
    </w:p>
    <w:tbl>
      <w:tblPr>
        <w:tblStyle w:val="ad"/>
        <w:tblW w:w="5000" w:type="pct"/>
        <w:jc w:val="right"/>
        <w:tblLook w:val="04A0"/>
      </w:tblPr>
      <w:tblGrid>
        <w:gridCol w:w="4826"/>
      </w:tblGrid>
      <w:tr w:rsidR="00B92B84" w:rsidRPr="008D6D90" w:rsidTr="00DB332B">
        <w:trPr>
          <w:jc w:val="right"/>
        </w:trPr>
        <w:tc>
          <w:tcPr>
            <w:tcW w:w="5387" w:type="dxa"/>
            <w:tcBorders>
              <w:top w:val="nil"/>
              <w:left w:val="nil"/>
              <w:bottom w:val="nil"/>
              <w:right w:val="nil"/>
            </w:tcBorders>
          </w:tcPr>
          <w:p w:rsidR="00B92B84" w:rsidRPr="008D6D90" w:rsidRDefault="00B92B84" w:rsidP="00232113">
            <w:pPr>
              <w:contextualSpacing/>
              <w:jc w:val="right"/>
              <w:rPr>
                <w:sz w:val="16"/>
                <w:szCs w:val="16"/>
              </w:rPr>
            </w:pPr>
            <w:r w:rsidRPr="008D6D90">
              <w:rPr>
                <w:sz w:val="16"/>
                <w:szCs w:val="16"/>
              </w:rPr>
              <w:t xml:space="preserve">Приложение № 3                                                     к решению Совета народных депутатов Павловского муниципального района             от </w:t>
            </w:r>
            <w:r w:rsidRPr="008D6D90">
              <w:rPr>
                <w:sz w:val="16"/>
                <w:szCs w:val="16"/>
                <w:u w:val="single"/>
              </w:rPr>
              <w:t>21.02.2019 г.</w:t>
            </w:r>
            <w:r w:rsidRPr="008D6D90">
              <w:rPr>
                <w:sz w:val="16"/>
                <w:szCs w:val="16"/>
              </w:rPr>
              <w:t xml:space="preserve"> № </w:t>
            </w:r>
            <w:r w:rsidRPr="008D6D90">
              <w:rPr>
                <w:sz w:val="16"/>
                <w:szCs w:val="16"/>
                <w:u w:val="single"/>
              </w:rPr>
              <w:t>067</w:t>
            </w:r>
          </w:p>
        </w:tc>
      </w:tr>
    </w:tbl>
    <w:p w:rsidR="00B92B84" w:rsidRPr="008D6D90" w:rsidRDefault="00B92B84" w:rsidP="00232113">
      <w:pPr>
        <w:contextualSpacing/>
        <w:jc w:val="right"/>
        <w:rPr>
          <w:rFonts w:ascii="Times New Roman" w:hAnsi="Times New Roman" w:cs="Times New Roman"/>
          <w:sz w:val="16"/>
          <w:szCs w:val="16"/>
        </w:rPr>
      </w:pPr>
    </w:p>
    <w:p w:rsidR="00B92B84" w:rsidRPr="008D6D90" w:rsidRDefault="00B92B84" w:rsidP="00232113">
      <w:pPr>
        <w:pStyle w:val="af1"/>
        <w:shd w:val="clear" w:color="auto" w:fill="FFFFFF"/>
        <w:spacing w:before="0" w:beforeAutospacing="0" w:after="0" w:afterAutospacing="0"/>
        <w:contextualSpacing/>
        <w:jc w:val="center"/>
        <w:rPr>
          <w:rFonts w:ascii="Times New Roman" w:hAnsi="Times New Roman" w:cs="Times New Roman"/>
          <w:color w:val="auto"/>
          <w:sz w:val="16"/>
          <w:szCs w:val="16"/>
        </w:rPr>
      </w:pPr>
      <w:r w:rsidRPr="008D6D90">
        <w:rPr>
          <w:rFonts w:ascii="Times New Roman" w:hAnsi="Times New Roman" w:cs="Times New Roman"/>
          <w:color w:val="auto"/>
          <w:sz w:val="16"/>
          <w:szCs w:val="16"/>
        </w:rPr>
        <w:t>.Иные межбюджетные трансферты</w:t>
      </w:r>
    </w:p>
    <w:p w:rsidR="00B92B84" w:rsidRPr="008D6D90" w:rsidRDefault="00B92B84" w:rsidP="00232113">
      <w:pPr>
        <w:shd w:val="clear" w:color="auto" w:fill="FFFFFF"/>
        <w:contextualSpacing/>
        <w:jc w:val="center"/>
        <w:textAlignment w:val="baseline"/>
        <w:rPr>
          <w:rFonts w:ascii="Times New Roman" w:hAnsi="Times New Roman" w:cs="Times New Roman"/>
          <w:sz w:val="16"/>
          <w:szCs w:val="16"/>
        </w:rPr>
      </w:pPr>
      <w:r w:rsidRPr="008D6D90">
        <w:rPr>
          <w:rFonts w:ascii="Times New Roman" w:hAnsi="Times New Roman" w:cs="Times New Roman"/>
          <w:sz w:val="16"/>
          <w:szCs w:val="16"/>
        </w:rPr>
        <w:t xml:space="preserve">из бюджета Павловского муниципального района </w:t>
      </w:r>
    </w:p>
    <w:p w:rsidR="00B92B84" w:rsidRPr="008D6D90" w:rsidRDefault="00B92B84" w:rsidP="00232113">
      <w:pPr>
        <w:shd w:val="clear" w:color="auto" w:fill="FFFFFF"/>
        <w:contextualSpacing/>
        <w:jc w:val="center"/>
        <w:textAlignment w:val="baseline"/>
        <w:rPr>
          <w:rFonts w:ascii="Times New Roman" w:hAnsi="Times New Roman" w:cs="Times New Roman"/>
          <w:sz w:val="16"/>
          <w:szCs w:val="16"/>
        </w:rPr>
      </w:pPr>
      <w:r w:rsidRPr="008D6D90">
        <w:rPr>
          <w:rFonts w:ascii="Times New Roman" w:hAnsi="Times New Roman" w:cs="Times New Roman"/>
          <w:sz w:val="16"/>
          <w:szCs w:val="16"/>
        </w:rPr>
        <w:t xml:space="preserve">бюджетам сельских поселений для  осуществления дорожной деятельности </w:t>
      </w:r>
    </w:p>
    <w:p w:rsidR="00B92B84" w:rsidRPr="008D6D90" w:rsidRDefault="00B92B84" w:rsidP="00232113">
      <w:pPr>
        <w:shd w:val="clear" w:color="auto" w:fill="FFFFFF"/>
        <w:contextualSpacing/>
        <w:jc w:val="center"/>
        <w:textAlignment w:val="baseline"/>
        <w:rPr>
          <w:rFonts w:ascii="Times New Roman" w:hAnsi="Times New Roman" w:cs="Times New Roman"/>
          <w:sz w:val="16"/>
          <w:szCs w:val="16"/>
        </w:rPr>
      </w:pPr>
      <w:r w:rsidRPr="008D6D90">
        <w:rPr>
          <w:rFonts w:ascii="Times New Roman" w:hAnsi="Times New Roman" w:cs="Times New Roman"/>
          <w:sz w:val="16"/>
          <w:szCs w:val="16"/>
        </w:rPr>
        <w:t xml:space="preserve">в отношении автомобильных дорог местного значения в границах </w:t>
      </w:r>
    </w:p>
    <w:p w:rsidR="00B92B84" w:rsidRPr="008D6D90" w:rsidRDefault="00B92B84" w:rsidP="00232113">
      <w:pPr>
        <w:shd w:val="clear" w:color="auto" w:fill="FFFFFF"/>
        <w:contextualSpacing/>
        <w:jc w:val="center"/>
        <w:textAlignment w:val="baseline"/>
        <w:rPr>
          <w:rFonts w:ascii="Times New Roman" w:hAnsi="Times New Roman" w:cs="Times New Roman"/>
          <w:sz w:val="16"/>
          <w:szCs w:val="16"/>
        </w:rPr>
      </w:pPr>
      <w:r w:rsidRPr="008D6D90">
        <w:rPr>
          <w:rFonts w:ascii="Times New Roman" w:hAnsi="Times New Roman" w:cs="Times New Roman"/>
          <w:sz w:val="16"/>
          <w:szCs w:val="16"/>
        </w:rPr>
        <w:t>населённых пунктов сельских поселений</w:t>
      </w:r>
    </w:p>
    <w:p w:rsidR="00B92B84" w:rsidRPr="008D6D90" w:rsidRDefault="00B92B84" w:rsidP="00232113">
      <w:pPr>
        <w:shd w:val="clear" w:color="auto" w:fill="FFFFFF"/>
        <w:contextualSpacing/>
        <w:jc w:val="center"/>
        <w:textAlignment w:val="baseline"/>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2019 год</w:t>
      </w:r>
    </w:p>
    <w:p w:rsidR="00B92B84" w:rsidRPr="008D6D90" w:rsidRDefault="00B92B84" w:rsidP="00232113">
      <w:pPr>
        <w:contextualSpacing/>
        <w:rPr>
          <w:rFonts w:ascii="Times New Roman" w:hAnsi="Times New Roman" w:cs="Times New Roman"/>
          <w:sz w:val="16"/>
          <w:szCs w:val="16"/>
        </w:rPr>
      </w:pPr>
    </w:p>
    <w:tbl>
      <w:tblPr>
        <w:tblStyle w:val="ad"/>
        <w:tblW w:w="5000" w:type="pct"/>
        <w:tblLook w:val="04A0"/>
      </w:tblPr>
      <w:tblGrid>
        <w:gridCol w:w="491"/>
        <w:gridCol w:w="1774"/>
        <w:gridCol w:w="2561"/>
      </w:tblGrid>
      <w:tr w:rsidR="00B92B84" w:rsidRPr="008D6D90" w:rsidTr="00B92B84">
        <w:tc>
          <w:tcPr>
            <w:tcW w:w="491" w:type="dxa"/>
          </w:tcPr>
          <w:p w:rsidR="00B92B84" w:rsidRPr="008D6D90" w:rsidRDefault="00B92B84" w:rsidP="00232113">
            <w:pPr>
              <w:contextualSpacing/>
              <w:jc w:val="center"/>
              <w:rPr>
                <w:sz w:val="12"/>
                <w:szCs w:val="12"/>
              </w:rPr>
            </w:pPr>
            <w:r w:rsidRPr="008D6D90">
              <w:rPr>
                <w:sz w:val="12"/>
                <w:szCs w:val="12"/>
              </w:rPr>
              <w:t>№ п/п</w:t>
            </w:r>
          </w:p>
        </w:tc>
        <w:tc>
          <w:tcPr>
            <w:tcW w:w="1774" w:type="dxa"/>
          </w:tcPr>
          <w:p w:rsidR="00B92B84" w:rsidRPr="008D6D90" w:rsidRDefault="00B92B84" w:rsidP="00232113">
            <w:pPr>
              <w:contextualSpacing/>
              <w:jc w:val="center"/>
              <w:rPr>
                <w:sz w:val="12"/>
                <w:szCs w:val="12"/>
              </w:rPr>
            </w:pPr>
            <w:r w:rsidRPr="008D6D90">
              <w:rPr>
                <w:sz w:val="12"/>
                <w:szCs w:val="12"/>
              </w:rPr>
              <w:t>Наименование сельского поселения</w:t>
            </w:r>
          </w:p>
        </w:tc>
        <w:tc>
          <w:tcPr>
            <w:tcW w:w="2561" w:type="dxa"/>
          </w:tcPr>
          <w:p w:rsidR="00B92B84" w:rsidRPr="008D6D90" w:rsidRDefault="00B92B84" w:rsidP="00232113">
            <w:pPr>
              <w:shd w:val="clear" w:color="auto" w:fill="FFFFFF"/>
              <w:contextualSpacing/>
              <w:jc w:val="center"/>
              <w:textAlignment w:val="baseline"/>
              <w:rPr>
                <w:sz w:val="12"/>
                <w:szCs w:val="12"/>
              </w:rPr>
            </w:pPr>
            <w:r w:rsidRPr="008D6D90">
              <w:rPr>
                <w:sz w:val="12"/>
                <w:szCs w:val="12"/>
              </w:rPr>
              <w:t xml:space="preserve">Сумма иных межбюджетных трансфертов из бюджета Павловского муниципального района бюджетам сельских поселений по вопросам дорожной деятельности в отношении автомобильных дорог местного значения в границах населённых пунктов сельских поселений, тыс.рублей  </w:t>
            </w:r>
          </w:p>
          <w:p w:rsidR="00B92B84" w:rsidRPr="008D6D90" w:rsidRDefault="00B92B84" w:rsidP="00232113">
            <w:pPr>
              <w:contextualSpacing/>
              <w:jc w:val="center"/>
              <w:rPr>
                <w:sz w:val="12"/>
                <w:szCs w:val="12"/>
              </w:rPr>
            </w:pPr>
          </w:p>
        </w:tc>
      </w:tr>
      <w:tr w:rsidR="00B92B84" w:rsidRPr="008D6D90" w:rsidTr="00B92B84">
        <w:tc>
          <w:tcPr>
            <w:tcW w:w="491" w:type="dxa"/>
          </w:tcPr>
          <w:p w:rsidR="00B92B84" w:rsidRPr="008D6D90" w:rsidRDefault="00B92B84" w:rsidP="00232113">
            <w:pPr>
              <w:contextualSpacing/>
              <w:jc w:val="both"/>
              <w:rPr>
                <w:sz w:val="12"/>
                <w:szCs w:val="12"/>
              </w:rPr>
            </w:pPr>
            <w:r w:rsidRPr="008D6D90">
              <w:rPr>
                <w:sz w:val="12"/>
                <w:szCs w:val="12"/>
              </w:rPr>
              <w:t>1</w:t>
            </w:r>
          </w:p>
        </w:tc>
        <w:tc>
          <w:tcPr>
            <w:tcW w:w="1774" w:type="dxa"/>
          </w:tcPr>
          <w:p w:rsidR="00B92B84" w:rsidRPr="008D6D90" w:rsidRDefault="00B92B84" w:rsidP="00232113">
            <w:pPr>
              <w:contextualSpacing/>
              <w:jc w:val="both"/>
              <w:rPr>
                <w:sz w:val="12"/>
                <w:szCs w:val="12"/>
              </w:rPr>
            </w:pPr>
            <w:r w:rsidRPr="008D6D90">
              <w:rPr>
                <w:sz w:val="12"/>
                <w:szCs w:val="12"/>
              </w:rPr>
              <w:t>Елизаветовское</w:t>
            </w:r>
          </w:p>
        </w:tc>
        <w:tc>
          <w:tcPr>
            <w:tcW w:w="2561" w:type="dxa"/>
            <w:vAlign w:val="center"/>
          </w:tcPr>
          <w:p w:rsidR="00B92B84" w:rsidRPr="008D6D90" w:rsidRDefault="00B92B84" w:rsidP="00232113">
            <w:pPr>
              <w:contextualSpacing/>
              <w:jc w:val="center"/>
              <w:rPr>
                <w:sz w:val="12"/>
                <w:szCs w:val="12"/>
              </w:rPr>
            </w:pPr>
            <w:r w:rsidRPr="008D6D90">
              <w:rPr>
                <w:sz w:val="12"/>
                <w:szCs w:val="12"/>
              </w:rPr>
              <w:t>678,0</w:t>
            </w:r>
          </w:p>
        </w:tc>
      </w:tr>
      <w:tr w:rsidR="00B92B84" w:rsidRPr="008D6D90" w:rsidTr="00B92B84">
        <w:tc>
          <w:tcPr>
            <w:tcW w:w="491" w:type="dxa"/>
          </w:tcPr>
          <w:p w:rsidR="00B92B84" w:rsidRPr="008D6D90" w:rsidRDefault="00B92B84" w:rsidP="00232113">
            <w:pPr>
              <w:contextualSpacing/>
              <w:jc w:val="both"/>
              <w:rPr>
                <w:sz w:val="12"/>
                <w:szCs w:val="12"/>
              </w:rPr>
            </w:pPr>
            <w:r w:rsidRPr="008D6D90">
              <w:rPr>
                <w:sz w:val="12"/>
                <w:szCs w:val="12"/>
              </w:rPr>
              <w:t>2</w:t>
            </w:r>
          </w:p>
        </w:tc>
        <w:tc>
          <w:tcPr>
            <w:tcW w:w="1774" w:type="dxa"/>
          </w:tcPr>
          <w:p w:rsidR="00B92B84" w:rsidRPr="008D6D90" w:rsidRDefault="00B92B84" w:rsidP="00232113">
            <w:pPr>
              <w:contextualSpacing/>
              <w:jc w:val="both"/>
              <w:rPr>
                <w:sz w:val="12"/>
                <w:szCs w:val="12"/>
              </w:rPr>
            </w:pPr>
            <w:r w:rsidRPr="008D6D90">
              <w:rPr>
                <w:sz w:val="12"/>
                <w:szCs w:val="12"/>
              </w:rPr>
              <w:t>Лосевское</w:t>
            </w:r>
          </w:p>
        </w:tc>
        <w:tc>
          <w:tcPr>
            <w:tcW w:w="2561" w:type="dxa"/>
            <w:vAlign w:val="center"/>
          </w:tcPr>
          <w:p w:rsidR="00B92B84" w:rsidRPr="008D6D90" w:rsidRDefault="00B92B84" w:rsidP="00232113">
            <w:pPr>
              <w:contextualSpacing/>
              <w:jc w:val="center"/>
              <w:rPr>
                <w:sz w:val="12"/>
                <w:szCs w:val="12"/>
              </w:rPr>
            </w:pPr>
            <w:r w:rsidRPr="008D6D90">
              <w:rPr>
                <w:sz w:val="12"/>
                <w:szCs w:val="12"/>
              </w:rPr>
              <w:t>1337,8</w:t>
            </w:r>
          </w:p>
        </w:tc>
      </w:tr>
      <w:tr w:rsidR="00B92B84" w:rsidRPr="008D6D90" w:rsidTr="00B92B84">
        <w:tc>
          <w:tcPr>
            <w:tcW w:w="491" w:type="dxa"/>
          </w:tcPr>
          <w:p w:rsidR="00B92B84" w:rsidRPr="008D6D90" w:rsidRDefault="00B92B84" w:rsidP="00232113">
            <w:pPr>
              <w:contextualSpacing/>
              <w:jc w:val="both"/>
              <w:rPr>
                <w:b/>
                <w:sz w:val="12"/>
                <w:szCs w:val="12"/>
              </w:rPr>
            </w:pPr>
          </w:p>
        </w:tc>
        <w:tc>
          <w:tcPr>
            <w:tcW w:w="1774" w:type="dxa"/>
          </w:tcPr>
          <w:p w:rsidR="00B92B84" w:rsidRPr="008D6D90" w:rsidRDefault="00B92B84" w:rsidP="00232113">
            <w:pPr>
              <w:contextualSpacing/>
              <w:jc w:val="both"/>
              <w:rPr>
                <w:b/>
                <w:sz w:val="12"/>
                <w:szCs w:val="12"/>
              </w:rPr>
            </w:pPr>
            <w:r w:rsidRPr="008D6D90">
              <w:rPr>
                <w:b/>
                <w:sz w:val="12"/>
                <w:szCs w:val="12"/>
              </w:rPr>
              <w:t>Итого:</w:t>
            </w:r>
          </w:p>
        </w:tc>
        <w:tc>
          <w:tcPr>
            <w:tcW w:w="2561" w:type="dxa"/>
            <w:vAlign w:val="center"/>
          </w:tcPr>
          <w:p w:rsidR="00B92B84" w:rsidRPr="008D6D90" w:rsidRDefault="00B92B84" w:rsidP="00232113">
            <w:pPr>
              <w:contextualSpacing/>
              <w:jc w:val="center"/>
              <w:rPr>
                <w:b/>
                <w:bCs/>
                <w:sz w:val="12"/>
                <w:szCs w:val="12"/>
              </w:rPr>
            </w:pPr>
            <w:r w:rsidRPr="008D6D90">
              <w:rPr>
                <w:b/>
                <w:bCs/>
                <w:sz w:val="12"/>
                <w:szCs w:val="12"/>
              </w:rPr>
              <w:t>2 015,7</w:t>
            </w:r>
          </w:p>
        </w:tc>
      </w:tr>
    </w:tbl>
    <w:p w:rsidR="00B92B84" w:rsidRPr="008D6D90" w:rsidRDefault="00B92B84" w:rsidP="00232113">
      <w:pPr>
        <w:contextualSpacing/>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B92B84" w:rsidRPr="008D6D90" w:rsidRDefault="00B92B84"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B92B84" w:rsidRPr="008D6D90" w:rsidRDefault="00B92B84" w:rsidP="00232113">
      <w:pPr>
        <w:contextualSpacing/>
        <w:jc w:val="both"/>
        <w:rPr>
          <w:rFonts w:ascii="Times New Roman" w:hAnsi="Times New Roman" w:cs="Times New Roman"/>
          <w:sz w:val="16"/>
          <w:szCs w:val="16"/>
        </w:rPr>
      </w:pP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B92B84" w:rsidRPr="008D6D90" w:rsidRDefault="00B92B84"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B92B84" w:rsidRPr="008D6D90" w:rsidRDefault="00B92B84"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p w:rsidR="00B92B84" w:rsidRPr="008D6D90" w:rsidRDefault="00B92B84" w:rsidP="00232113">
      <w:pPr>
        <w:widowControl w:val="0"/>
        <w:contextualSpacing/>
        <w:rPr>
          <w:rFonts w:ascii="Times New Roman" w:eastAsia="Times New Roman" w:hAnsi="Times New Roman" w:cs="Times New Roman"/>
          <w:b/>
          <w:bCs/>
          <w:color w:val="000000" w:themeColor="text1"/>
          <w:sz w:val="16"/>
          <w:szCs w:val="16"/>
        </w:rPr>
      </w:pPr>
    </w:p>
    <w:p w:rsidR="006B43A4" w:rsidRPr="008D6D90" w:rsidRDefault="006B43A4" w:rsidP="00232113">
      <w:pPr>
        <w:widowControl w:val="0"/>
        <w:tabs>
          <w:tab w:val="left" w:pos="5400"/>
        </w:tabs>
        <w:contextualSpacing/>
        <w:jc w:val="center"/>
        <w:rPr>
          <w:rFonts w:ascii="Times New Roman" w:eastAsia="Times New Roman" w:hAnsi="Times New Roman" w:cs="Times New Roman"/>
          <w:color w:val="000000" w:themeColor="text1"/>
          <w:sz w:val="16"/>
          <w:szCs w:val="16"/>
        </w:rPr>
      </w:pPr>
      <w:r w:rsidRPr="008D6D90">
        <w:rPr>
          <w:rFonts w:ascii="Times New Roman" w:eastAsia="Times New Roman" w:hAnsi="Times New Roman" w:cs="Times New Roman"/>
          <w:b/>
          <w:bCs/>
          <w:color w:val="000000" w:themeColor="text1"/>
          <w:sz w:val="16"/>
          <w:szCs w:val="16"/>
        </w:rPr>
        <w:t>СОВЕТ</w:t>
      </w:r>
    </w:p>
    <w:p w:rsidR="006B43A4" w:rsidRPr="008D6D90" w:rsidRDefault="006B43A4" w:rsidP="00232113">
      <w:pPr>
        <w:widowControl w:val="0"/>
        <w:contextualSpacing/>
        <w:jc w:val="center"/>
        <w:rPr>
          <w:rFonts w:ascii="Times New Roman" w:eastAsia="Times New Roman" w:hAnsi="Times New Roman" w:cs="Times New Roman"/>
          <w:b/>
          <w:bCs/>
          <w:color w:val="000000" w:themeColor="text1"/>
          <w:sz w:val="16"/>
          <w:szCs w:val="16"/>
        </w:rPr>
      </w:pPr>
      <w:r w:rsidRPr="008D6D90">
        <w:rPr>
          <w:rFonts w:ascii="Times New Roman" w:eastAsia="Times New Roman" w:hAnsi="Times New Roman" w:cs="Times New Roman"/>
          <w:b/>
          <w:bCs/>
          <w:color w:val="000000" w:themeColor="text1"/>
          <w:sz w:val="16"/>
          <w:szCs w:val="16"/>
        </w:rPr>
        <w:t>НАРОДНЫХ ДЕПУТАТОВ ПАВЛОВСКОГО МУНИЦИПАЛЬНОГО РАЙОНА ВОРОНЕЖСКОЙ ОБЛАСТИ</w:t>
      </w:r>
    </w:p>
    <w:p w:rsidR="006B43A4" w:rsidRPr="008D6D90" w:rsidRDefault="006B43A4" w:rsidP="00232113">
      <w:pPr>
        <w:widowControl w:val="0"/>
        <w:contextualSpacing/>
        <w:jc w:val="center"/>
        <w:rPr>
          <w:rFonts w:ascii="Times New Roman" w:eastAsia="Times New Roman" w:hAnsi="Times New Roman" w:cs="Times New Roman"/>
          <w:color w:val="000000" w:themeColor="text1"/>
          <w:sz w:val="16"/>
          <w:szCs w:val="16"/>
        </w:rPr>
      </w:pPr>
    </w:p>
    <w:p w:rsidR="006B43A4" w:rsidRPr="008D6D90" w:rsidRDefault="006B43A4" w:rsidP="00232113">
      <w:pPr>
        <w:widowControl w:val="0"/>
        <w:contextualSpacing/>
        <w:jc w:val="center"/>
        <w:rPr>
          <w:rFonts w:ascii="Times New Roman" w:eastAsia="Times New Roman" w:hAnsi="Times New Roman" w:cs="Times New Roman"/>
          <w:b/>
          <w:bCs/>
          <w:color w:val="000000" w:themeColor="text1"/>
          <w:sz w:val="16"/>
          <w:szCs w:val="16"/>
        </w:rPr>
      </w:pPr>
      <w:r w:rsidRPr="008D6D90">
        <w:rPr>
          <w:rFonts w:ascii="Times New Roman" w:eastAsia="Times New Roman" w:hAnsi="Times New Roman" w:cs="Times New Roman"/>
          <w:b/>
          <w:bCs/>
          <w:color w:val="000000" w:themeColor="text1"/>
          <w:sz w:val="16"/>
          <w:szCs w:val="16"/>
        </w:rPr>
        <w:t>Р Е Ш Е Н И Е</w:t>
      </w:r>
    </w:p>
    <w:p w:rsidR="006B43A4" w:rsidRPr="008D6D90" w:rsidRDefault="006B43A4" w:rsidP="00232113">
      <w:pPr>
        <w:pStyle w:val="ab"/>
        <w:widowControl w:val="0"/>
        <w:spacing w:after="0"/>
        <w:ind w:left="0"/>
        <w:contextualSpacing/>
        <w:rPr>
          <w:sz w:val="16"/>
          <w:szCs w:val="16"/>
        </w:rPr>
      </w:pPr>
      <w:r w:rsidRPr="008D6D90">
        <w:rPr>
          <w:sz w:val="16"/>
          <w:szCs w:val="16"/>
        </w:rPr>
        <w:t xml:space="preserve">от  </w:t>
      </w:r>
      <w:r w:rsidRPr="008D6D90">
        <w:rPr>
          <w:sz w:val="16"/>
          <w:szCs w:val="16"/>
          <w:u w:val="single"/>
        </w:rPr>
        <w:t>21.02.2019 г.</w:t>
      </w:r>
      <w:r w:rsidRPr="008D6D90">
        <w:rPr>
          <w:sz w:val="16"/>
          <w:szCs w:val="16"/>
        </w:rPr>
        <w:t xml:space="preserve">  №  </w:t>
      </w:r>
      <w:r w:rsidRPr="008D6D90">
        <w:rPr>
          <w:sz w:val="16"/>
          <w:szCs w:val="16"/>
          <w:u w:val="single"/>
        </w:rPr>
        <w:t xml:space="preserve">066           </w:t>
      </w:r>
    </w:p>
    <w:p w:rsidR="006B43A4" w:rsidRPr="008D6D90" w:rsidRDefault="006B43A4" w:rsidP="00232113">
      <w:pPr>
        <w:widowControl w:val="0"/>
        <w:contextualSpacing/>
        <w:rPr>
          <w:rFonts w:ascii="Times New Roman" w:eastAsia="Times New Roman" w:hAnsi="Times New Roman" w:cs="Times New Roman"/>
          <w:color w:val="000000" w:themeColor="text1"/>
          <w:sz w:val="16"/>
          <w:szCs w:val="16"/>
        </w:rPr>
      </w:pPr>
      <w:r w:rsidRPr="008D6D90">
        <w:rPr>
          <w:rFonts w:ascii="Times New Roman" w:eastAsia="Times New Roman" w:hAnsi="Times New Roman" w:cs="Times New Roman"/>
          <w:color w:val="000000" w:themeColor="text1"/>
          <w:sz w:val="16"/>
          <w:szCs w:val="16"/>
        </w:rPr>
        <w:t xml:space="preserve">      г. Павловск</w:t>
      </w:r>
    </w:p>
    <w:p w:rsidR="006B43A4" w:rsidRPr="008D6D90" w:rsidRDefault="006B43A4" w:rsidP="00232113">
      <w:pPr>
        <w:widowControl w:val="0"/>
        <w:contextualSpacing/>
        <w:rPr>
          <w:rFonts w:ascii="Times New Roman" w:hAnsi="Times New Roman" w:cs="Times New Roman"/>
          <w:color w:val="000000" w:themeColor="text1"/>
          <w:sz w:val="16"/>
          <w:szCs w:val="16"/>
        </w:rPr>
      </w:pP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6"/>
      </w:tblGrid>
      <w:tr w:rsidR="006B43A4" w:rsidRPr="008D6D90" w:rsidTr="006B43A4">
        <w:tc>
          <w:tcPr>
            <w:tcW w:w="5495" w:type="dxa"/>
          </w:tcPr>
          <w:p w:rsidR="006B43A4" w:rsidRPr="008D6D90" w:rsidRDefault="006B43A4" w:rsidP="00232113">
            <w:pPr>
              <w:pStyle w:val="a7"/>
              <w:widowControl w:val="0"/>
              <w:tabs>
                <w:tab w:val="left" w:pos="567"/>
                <w:tab w:val="left" w:pos="709"/>
              </w:tabs>
              <w:spacing w:after="0"/>
              <w:contextualSpacing/>
              <w:rPr>
                <w:color w:val="000000" w:themeColor="text1"/>
                <w:sz w:val="16"/>
                <w:szCs w:val="16"/>
              </w:rPr>
            </w:pPr>
            <w:r w:rsidRPr="008D6D90">
              <w:rPr>
                <w:color w:val="000000" w:themeColor="text1"/>
                <w:sz w:val="16"/>
                <w:szCs w:val="16"/>
              </w:rPr>
              <w:t xml:space="preserve">О внесении изменений в решение </w:t>
            </w:r>
            <w:r w:rsidRPr="008D6D90">
              <w:rPr>
                <w:color w:val="000000" w:themeColor="text1"/>
                <w:spacing w:val="5"/>
                <w:sz w:val="16"/>
                <w:szCs w:val="16"/>
              </w:rPr>
              <w:t xml:space="preserve">Совета народных депутатов Павловского муниципального района </w:t>
            </w:r>
            <w:r w:rsidRPr="008D6D90">
              <w:rPr>
                <w:color w:val="000000" w:themeColor="text1"/>
                <w:sz w:val="16"/>
                <w:szCs w:val="16"/>
              </w:rPr>
              <w:t>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w:t>
            </w:r>
          </w:p>
        </w:tc>
      </w:tr>
    </w:tbl>
    <w:p w:rsidR="006B43A4" w:rsidRPr="008D6D90" w:rsidRDefault="006B43A4" w:rsidP="00232113">
      <w:pPr>
        <w:widowControl w:val="0"/>
        <w:contextualSpacing/>
        <w:rPr>
          <w:rFonts w:ascii="Times New Roman" w:hAnsi="Times New Roman" w:cs="Times New Roman"/>
          <w:color w:val="000000" w:themeColor="text1"/>
          <w:sz w:val="16"/>
          <w:szCs w:val="16"/>
        </w:rPr>
      </w:pPr>
    </w:p>
    <w:p w:rsidR="006B43A4" w:rsidRPr="008D6D90" w:rsidRDefault="006B43A4" w:rsidP="00232113">
      <w:pPr>
        <w:pStyle w:val="a7"/>
        <w:widowControl w:val="0"/>
        <w:tabs>
          <w:tab w:val="left" w:pos="567"/>
          <w:tab w:val="left" w:pos="709"/>
        </w:tabs>
        <w:spacing w:after="0"/>
        <w:contextualSpacing/>
        <w:rPr>
          <w:rFonts w:ascii="Times New Roman" w:hAnsi="Times New Roman" w:cs="Times New Roman"/>
          <w:color w:val="000000" w:themeColor="text1"/>
          <w:spacing w:val="5"/>
          <w:sz w:val="16"/>
          <w:szCs w:val="16"/>
        </w:rPr>
      </w:pPr>
      <w:r w:rsidRPr="008D6D90">
        <w:rPr>
          <w:rFonts w:ascii="Times New Roman" w:hAnsi="Times New Roman" w:cs="Times New Roman"/>
          <w:color w:val="000000" w:themeColor="text1"/>
          <w:sz w:val="16"/>
          <w:szCs w:val="16"/>
        </w:rPr>
        <w:tab/>
      </w:r>
      <w:r w:rsidRPr="008D6D90">
        <w:rPr>
          <w:rFonts w:ascii="Times New Roman" w:hAnsi="Times New Roman" w:cs="Times New Roman"/>
          <w:color w:val="000000" w:themeColor="text1"/>
          <w:sz w:val="16"/>
          <w:szCs w:val="16"/>
        </w:rPr>
        <w:tab/>
        <w:t xml:space="preserve">В соответствии с </w:t>
      </w:r>
      <w:r w:rsidRPr="008D6D90">
        <w:rPr>
          <w:rFonts w:ascii="Times New Roman" w:hAnsi="Times New Roman" w:cs="Times New Roman"/>
          <w:color w:val="000000" w:themeColor="text1"/>
          <w:sz w:val="16"/>
          <w:szCs w:val="16"/>
          <w:shd w:val="clear" w:color="auto" w:fill="FFFFFF"/>
        </w:rPr>
        <w:t xml:space="preserve">ч. 4 ст. 15 </w:t>
      </w:r>
      <w:r w:rsidRPr="008D6D90">
        <w:rPr>
          <w:rFonts w:ascii="Times New Roman" w:hAnsi="Times New Roman" w:cs="Times New Roman"/>
          <w:color w:val="000000" w:themeColor="text1"/>
          <w:sz w:val="16"/>
          <w:szCs w:val="16"/>
        </w:rPr>
        <w:t xml:space="preserve">Федерального закона  от 06.10.2003 № 131-ФЗ «Об общих принципах организации местного самоуправления в Российской Федерации», </w:t>
      </w:r>
      <w:r w:rsidRPr="008D6D90">
        <w:rPr>
          <w:rFonts w:ascii="Times New Roman" w:hAnsi="Times New Roman" w:cs="Times New Roman"/>
          <w:bCs/>
          <w:color w:val="000000" w:themeColor="text1"/>
          <w:sz w:val="16"/>
          <w:szCs w:val="16"/>
        </w:rPr>
        <w:t xml:space="preserve">Уставом Павловского </w:t>
      </w:r>
      <w:r w:rsidRPr="008D6D90">
        <w:rPr>
          <w:rFonts w:ascii="Times New Roman" w:hAnsi="Times New Roman" w:cs="Times New Roman"/>
          <w:color w:val="000000" w:themeColor="text1"/>
          <w:spacing w:val="6"/>
          <w:sz w:val="16"/>
          <w:szCs w:val="16"/>
        </w:rPr>
        <w:t xml:space="preserve">муниципального </w:t>
      </w:r>
      <w:r w:rsidRPr="008D6D90">
        <w:rPr>
          <w:rFonts w:ascii="Times New Roman" w:hAnsi="Times New Roman" w:cs="Times New Roman"/>
          <w:color w:val="000000" w:themeColor="text1"/>
          <w:spacing w:val="5"/>
          <w:sz w:val="16"/>
          <w:szCs w:val="16"/>
        </w:rPr>
        <w:t>района, решением Совета народных депутатов Павловского муниципального района от 23.04.2015 № 147 «</w:t>
      </w:r>
      <w:r w:rsidRPr="008D6D90">
        <w:rPr>
          <w:rFonts w:ascii="Times New Roman" w:hAnsi="Times New Roman" w:cs="Times New Roman"/>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w:t>
      </w:r>
      <w:r w:rsidRPr="008D6D90">
        <w:rPr>
          <w:rFonts w:ascii="Times New Roman" w:hAnsi="Times New Roman" w:cs="Times New Roman"/>
          <w:color w:val="000000" w:themeColor="text1"/>
          <w:spacing w:val="5"/>
          <w:sz w:val="16"/>
          <w:szCs w:val="16"/>
        </w:rPr>
        <w:t xml:space="preserve"> Совет народных депутатов Павловского муниципального района </w:t>
      </w:r>
    </w:p>
    <w:p w:rsidR="006B43A4" w:rsidRPr="008D6D90" w:rsidRDefault="006B43A4" w:rsidP="00232113">
      <w:pPr>
        <w:pStyle w:val="a7"/>
        <w:widowControl w:val="0"/>
        <w:tabs>
          <w:tab w:val="left" w:pos="567"/>
          <w:tab w:val="left" w:pos="709"/>
        </w:tabs>
        <w:spacing w:after="0"/>
        <w:contextualSpacing/>
        <w:rPr>
          <w:rFonts w:ascii="Times New Roman" w:hAnsi="Times New Roman" w:cs="Times New Roman"/>
          <w:color w:val="000000" w:themeColor="text1"/>
          <w:spacing w:val="5"/>
          <w:sz w:val="16"/>
          <w:szCs w:val="16"/>
        </w:rPr>
      </w:pPr>
    </w:p>
    <w:p w:rsidR="006B43A4" w:rsidRPr="008D6D90" w:rsidRDefault="006B43A4" w:rsidP="00232113">
      <w:pPr>
        <w:widowControl w:val="0"/>
        <w:autoSpaceDE w:val="0"/>
        <w:autoSpaceDN w:val="0"/>
        <w:adjustRightInd w:val="0"/>
        <w:contextualSpacing/>
        <w:jc w:val="center"/>
        <w:rPr>
          <w:rFonts w:ascii="Times New Roman" w:hAnsi="Times New Roman" w:cs="Times New Roman"/>
          <w:color w:val="000000" w:themeColor="text1"/>
          <w:sz w:val="16"/>
          <w:szCs w:val="16"/>
        </w:rPr>
      </w:pPr>
      <w:r w:rsidRPr="008D6D90">
        <w:rPr>
          <w:rFonts w:ascii="Times New Roman" w:hAnsi="Times New Roman" w:cs="Times New Roman"/>
          <w:color w:val="000000" w:themeColor="text1"/>
          <w:spacing w:val="5"/>
          <w:sz w:val="16"/>
          <w:szCs w:val="16"/>
        </w:rPr>
        <w:t>РЕШИЛ:</w:t>
      </w:r>
    </w:p>
    <w:p w:rsidR="006B43A4" w:rsidRPr="008D6D90" w:rsidRDefault="006B43A4" w:rsidP="00232113">
      <w:pPr>
        <w:widowControl w:val="0"/>
        <w:autoSpaceDE w:val="0"/>
        <w:autoSpaceDN w:val="0"/>
        <w:adjustRightInd w:val="0"/>
        <w:contextualSpacing/>
        <w:jc w:val="center"/>
        <w:rPr>
          <w:rFonts w:ascii="Times New Roman" w:hAnsi="Times New Roman" w:cs="Times New Roman"/>
          <w:color w:val="000000" w:themeColor="text1"/>
          <w:sz w:val="16"/>
          <w:szCs w:val="16"/>
        </w:rPr>
      </w:pPr>
    </w:p>
    <w:p w:rsidR="006B43A4" w:rsidRPr="008D6D90" w:rsidRDefault="006B43A4" w:rsidP="00232113">
      <w:pPr>
        <w:pStyle w:val="a7"/>
        <w:widowControl w:val="0"/>
        <w:tabs>
          <w:tab w:val="left" w:pos="567"/>
          <w:tab w:val="left" w:pos="709"/>
        </w:tabs>
        <w:spacing w:after="0"/>
        <w:contextualSpacing/>
        <w:rPr>
          <w:rFonts w:ascii="Times New Roman" w:hAnsi="Times New Roman" w:cs="Times New Roman"/>
          <w:color w:val="000000" w:themeColor="text1"/>
          <w:spacing w:val="5"/>
          <w:sz w:val="16"/>
          <w:szCs w:val="16"/>
        </w:rPr>
      </w:pPr>
      <w:r w:rsidRPr="008D6D90">
        <w:rPr>
          <w:rFonts w:ascii="Times New Roman" w:hAnsi="Times New Roman" w:cs="Times New Roman"/>
          <w:color w:val="000000" w:themeColor="text1"/>
          <w:spacing w:val="5"/>
          <w:sz w:val="16"/>
          <w:szCs w:val="16"/>
        </w:rPr>
        <w:tab/>
        <w:t xml:space="preserve">  1. Внести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следующие изменения:</w:t>
      </w:r>
    </w:p>
    <w:p w:rsidR="006B43A4" w:rsidRPr="008D6D90" w:rsidRDefault="006B43A4" w:rsidP="00232113">
      <w:pPr>
        <w:pStyle w:val="13"/>
        <w:widowControl w:val="0"/>
        <w:tabs>
          <w:tab w:val="left" w:pos="709"/>
        </w:tabs>
        <w:adjustRightInd w:val="0"/>
        <w:ind w:left="0"/>
        <w:contextualSpacing/>
        <w:jc w:val="both"/>
        <w:textAlignment w:val="baseline"/>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           1.1. В пункте 1 слова «Елизаветовскому,» и «Лосевскому,»</w:t>
      </w:r>
      <w:r w:rsidRPr="008D6D90">
        <w:rPr>
          <w:rFonts w:ascii="Times New Roman" w:hAnsi="Times New Roman" w:cs="Times New Roman"/>
          <w:bCs/>
          <w:color w:val="000000" w:themeColor="text1"/>
          <w:sz w:val="16"/>
          <w:szCs w:val="16"/>
        </w:rPr>
        <w:t xml:space="preserve"> исключить.</w:t>
      </w:r>
    </w:p>
    <w:p w:rsidR="006B43A4" w:rsidRPr="008D6D90" w:rsidRDefault="006B43A4" w:rsidP="00232113">
      <w:pPr>
        <w:widowControl w:val="0"/>
        <w:tabs>
          <w:tab w:val="left" w:pos="709"/>
        </w:tabs>
        <w:autoSpaceDE w:val="0"/>
        <w:autoSpaceDN w:val="0"/>
        <w:adjustRightInd w:val="0"/>
        <w:contextualSpacing/>
        <w:jc w:val="both"/>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           1.2. Пункт 3 изложить в следующей редакции:</w:t>
      </w:r>
    </w:p>
    <w:p w:rsidR="006B43A4" w:rsidRPr="008D6D90" w:rsidRDefault="006B43A4" w:rsidP="00232113">
      <w:pPr>
        <w:widowControl w:val="0"/>
        <w:tabs>
          <w:tab w:val="left" w:pos="709"/>
        </w:tabs>
        <w:contextualSpacing/>
        <w:jc w:val="both"/>
        <w:rPr>
          <w:rFonts w:ascii="Times New Roman" w:hAnsi="Times New Roman" w:cs="Times New Roman"/>
          <w:sz w:val="16"/>
          <w:szCs w:val="16"/>
        </w:rPr>
      </w:pPr>
      <w:r w:rsidRPr="008D6D90">
        <w:rPr>
          <w:rFonts w:ascii="Times New Roman" w:hAnsi="Times New Roman" w:cs="Times New Roman"/>
          <w:color w:val="000000" w:themeColor="text1"/>
          <w:sz w:val="16"/>
          <w:szCs w:val="16"/>
        </w:rPr>
        <w:tab/>
        <w:t xml:space="preserve">«3. Передаваемые полномочия осуществляются за счёт </w:t>
      </w:r>
      <w:r w:rsidRPr="008D6D90">
        <w:rPr>
          <w:rFonts w:ascii="Times New Roman" w:hAnsi="Times New Roman" w:cs="Times New Roman"/>
          <w:color w:val="000000" w:themeColor="text1"/>
          <w:sz w:val="16"/>
          <w:szCs w:val="16"/>
        </w:rPr>
        <w:lastRenderedPageBreak/>
        <w:t xml:space="preserve">иных межбюджетных трансфертов, передаваемых из бюджета Павловского муниципального района в бюджеты сельских поселений Павловского муниципального района в размере  </w:t>
      </w:r>
      <w:r w:rsidRPr="008D6D90">
        <w:rPr>
          <w:rFonts w:ascii="Times New Roman" w:hAnsi="Times New Roman" w:cs="Times New Roman"/>
          <w:sz w:val="16"/>
          <w:szCs w:val="16"/>
        </w:rPr>
        <w:t>3 424 100 (три миллиона четыреста двадцать четыре тысячи сто) рублей 00 копеек с распределением согласно приложению № 3 к настоящему решению.».</w:t>
      </w:r>
    </w:p>
    <w:p w:rsidR="006B43A4" w:rsidRPr="008D6D90" w:rsidRDefault="006B43A4" w:rsidP="00232113">
      <w:pPr>
        <w:widowControl w:val="0"/>
        <w:tabs>
          <w:tab w:val="left" w:pos="709"/>
        </w:tabs>
        <w:contextualSpacing/>
        <w:jc w:val="both"/>
        <w:rPr>
          <w:rFonts w:ascii="Times New Roman" w:hAnsi="Times New Roman" w:cs="Times New Roman"/>
          <w:sz w:val="16"/>
          <w:szCs w:val="16"/>
        </w:rPr>
      </w:pPr>
      <w:r w:rsidRPr="008D6D90">
        <w:rPr>
          <w:rFonts w:ascii="Times New Roman" w:hAnsi="Times New Roman" w:cs="Times New Roman"/>
          <w:sz w:val="16"/>
          <w:szCs w:val="16"/>
        </w:rPr>
        <w:tab/>
        <w:t>1.3. Дополнить приложением № 3 согласно приложению к настоящему решению.</w:t>
      </w:r>
    </w:p>
    <w:p w:rsidR="006B43A4" w:rsidRPr="008D6D90" w:rsidRDefault="006B43A4" w:rsidP="00232113">
      <w:pPr>
        <w:widowControl w:val="0"/>
        <w:autoSpaceDE w:val="0"/>
        <w:autoSpaceDN w:val="0"/>
        <w:adjustRightInd w:val="0"/>
        <w:contextualSpacing/>
        <w:jc w:val="both"/>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2. Распространить действие настоящего решения на правоотношения, возникшие с 01.01.2019 года.</w:t>
      </w:r>
    </w:p>
    <w:p w:rsidR="006B43A4" w:rsidRPr="008D6D90" w:rsidRDefault="006B43A4" w:rsidP="00232113">
      <w:pPr>
        <w:widowControl w:val="0"/>
        <w:autoSpaceDE w:val="0"/>
        <w:autoSpaceDN w:val="0"/>
        <w:adjustRightInd w:val="0"/>
        <w:contextualSpacing/>
        <w:jc w:val="both"/>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3. Опубликовать настоящее решение в муниципальной газете «Павловский муниципальный вестник».</w:t>
      </w:r>
    </w:p>
    <w:p w:rsidR="006B43A4" w:rsidRPr="008D6D90" w:rsidRDefault="006B43A4" w:rsidP="00232113">
      <w:pPr>
        <w:widowControl w:val="0"/>
        <w:contextualSpacing/>
        <w:jc w:val="both"/>
        <w:rPr>
          <w:rFonts w:ascii="Times New Roman" w:hAnsi="Times New Roman" w:cs="Times New Roman"/>
          <w:color w:val="000000" w:themeColor="text1"/>
          <w:sz w:val="16"/>
          <w:szCs w:val="16"/>
        </w:rPr>
      </w:pPr>
    </w:p>
    <w:p w:rsidR="006B43A4" w:rsidRPr="008D6D90" w:rsidRDefault="006B43A4" w:rsidP="00232113">
      <w:pPr>
        <w:widowControl w:val="0"/>
        <w:contextualSpacing/>
        <w:jc w:val="both"/>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Глава Павловского муниципального района                    </w:t>
      </w:r>
    </w:p>
    <w:p w:rsidR="006B43A4" w:rsidRPr="008D6D90" w:rsidRDefault="006B43A4" w:rsidP="00232113">
      <w:pPr>
        <w:widowControl w:val="0"/>
        <w:contextualSpacing/>
        <w:jc w:val="right"/>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                       М.Н. Янцов</w:t>
      </w:r>
    </w:p>
    <w:p w:rsidR="006B43A4" w:rsidRPr="008D6D90" w:rsidRDefault="006B43A4" w:rsidP="00232113">
      <w:pPr>
        <w:widowControl w:val="0"/>
        <w:contextualSpacing/>
        <w:jc w:val="both"/>
        <w:rPr>
          <w:rFonts w:ascii="Times New Roman" w:hAnsi="Times New Roman" w:cs="Times New Roman"/>
          <w:color w:val="000000" w:themeColor="text1"/>
          <w:sz w:val="16"/>
          <w:szCs w:val="16"/>
        </w:rPr>
      </w:pPr>
    </w:p>
    <w:p w:rsidR="006B43A4" w:rsidRPr="008D6D90" w:rsidRDefault="006B43A4" w:rsidP="00232113">
      <w:pPr>
        <w:widowControl w:val="0"/>
        <w:contextualSpacing/>
        <w:jc w:val="both"/>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Председатель Совета народных депутатов</w:t>
      </w:r>
    </w:p>
    <w:p w:rsidR="006B43A4" w:rsidRPr="008D6D90" w:rsidRDefault="006B43A4" w:rsidP="00232113">
      <w:pPr>
        <w:widowControl w:val="0"/>
        <w:tabs>
          <w:tab w:val="left" w:pos="7655"/>
        </w:tabs>
        <w:contextualSpacing/>
        <w:jc w:val="both"/>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Павловского муниципального района                                 </w:t>
      </w:r>
    </w:p>
    <w:p w:rsidR="006B43A4" w:rsidRPr="008D6D90" w:rsidRDefault="006B43A4" w:rsidP="00232113">
      <w:pPr>
        <w:widowControl w:val="0"/>
        <w:tabs>
          <w:tab w:val="left" w:pos="7655"/>
        </w:tabs>
        <w:contextualSpacing/>
        <w:jc w:val="right"/>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                     А.И. Корнилов</w:t>
      </w:r>
    </w:p>
    <w:p w:rsidR="006B43A4" w:rsidRPr="008D6D90" w:rsidRDefault="006B43A4" w:rsidP="00232113">
      <w:pPr>
        <w:widowControl w:val="0"/>
        <w:contextualSpacing/>
        <w:jc w:val="both"/>
        <w:rPr>
          <w:rFonts w:ascii="Times New Roman" w:hAnsi="Times New Roman" w:cs="Times New Roman"/>
          <w:color w:val="000000" w:themeColor="text1"/>
          <w:sz w:val="16"/>
          <w:szCs w:val="16"/>
        </w:rPr>
      </w:pPr>
    </w:p>
    <w:p w:rsidR="006B43A4" w:rsidRPr="008D6D90" w:rsidRDefault="006B43A4" w:rsidP="00232113">
      <w:pPr>
        <w:widowControl w:val="0"/>
        <w:contextualSpacing/>
        <w:jc w:val="right"/>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Приложение </w:t>
      </w:r>
    </w:p>
    <w:p w:rsidR="006B43A4" w:rsidRPr="008D6D90" w:rsidRDefault="006B43A4" w:rsidP="00232113">
      <w:pPr>
        <w:widowControl w:val="0"/>
        <w:contextualSpacing/>
        <w:jc w:val="right"/>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 xml:space="preserve">к решению Совета народных депутатов </w:t>
      </w:r>
    </w:p>
    <w:p w:rsidR="006B43A4" w:rsidRPr="008D6D90" w:rsidRDefault="006B43A4" w:rsidP="00232113">
      <w:pPr>
        <w:widowControl w:val="0"/>
        <w:contextualSpacing/>
        <w:jc w:val="right"/>
        <w:rPr>
          <w:rFonts w:ascii="Times New Roman" w:hAnsi="Times New Roman" w:cs="Times New Roman"/>
          <w:color w:val="000000" w:themeColor="text1"/>
          <w:sz w:val="16"/>
          <w:szCs w:val="16"/>
        </w:rPr>
      </w:pPr>
      <w:r w:rsidRPr="008D6D90">
        <w:rPr>
          <w:rFonts w:ascii="Times New Roman" w:hAnsi="Times New Roman" w:cs="Times New Roman"/>
          <w:color w:val="000000" w:themeColor="text1"/>
          <w:sz w:val="16"/>
          <w:szCs w:val="16"/>
        </w:rPr>
        <w:t>Павловского муниципального района</w:t>
      </w:r>
    </w:p>
    <w:p w:rsidR="006B43A4" w:rsidRPr="008D6D90" w:rsidRDefault="006B43A4" w:rsidP="00232113">
      <w:pPr>
        <w:widowControl w:val="0"/>
        <w:contextualSpacing/>
        <w:jc w:val="right"/>
        <w:rPr>
          <w:rFonts w:ascii="Times New Roman" w:hAnsi="Times New Roman" w:cs="Times New Roman"/>
          <w:color w:val="000000" w:themeColor="text1"/>
          <w:sz w:val="16"/>
          <w:szCs w:val="16"/>
          <w:u w:val="single"/>
        </w:rPr>
      </w:pPr>
      <w:r w:rsidRPr="008D6D90">
        <w:rPr>
          <w:rFonts w:ascii="Times New Roman" w:hAnsi="Times New Roman" w:cs="Times New Roman"/>
          <w:color w:val="000000" w:themeColor="text1"/>
          <w:sz w:val="16"/>
          <w:szCs w:val="16"/>
        </w:rPr>
        <w:t xml:space="preserve">от </w:t>
      </w:r>
      <w:r w:rsidRPr="008D6D90">
        <w:rPr>
          <w:rFonts w:ascii="Times New Roman" w:hAnsi="Times New Roman" w:cs="Times New Roman"/>
          <w:color w:val="000000" w:themeColor="text1"/>
          <w:sz w:val="16"/>
          <w:szCs w:val="16"/>
          <w:u w:val="single"/>
        </w:rPr>
        <w:t>21.02. 2019</w:t>
      </w:r>
      <w:r w:rsidRPr="008D6D90">
        <w:rPr>
          <w:rFonts w:ascii="Times New Roman" w:hAnsi="Times New Roman" w:cs="Times New Roman"/>
          <w:color w:val="000000" w:themeColor="text1"/>
          <w:sz w:val="16"/>
          <w:szCs w:val="16"/>
        </w:rPr>
        <w:t xml:space="preserve"> г.  № </w:t>
      </w:r>
      <w:r w:rsidRPr="008D6D90">
        <w:rPr>
          <w:rFonts w:ascii="Times New Roman" w:hAnsi="Times New Roman" w:cs="Times New Roman"/>
          <w:color w:val="000000" w:themeColor="text1"/>
          <w:sz w:val="16"/>
          <w:szCs w:val="16"/>
          <w:u w:val="single"/>
        </w:rPr>
        <w:t>066</w:t>
      </w:r>
    </w:p>
    <w:p w:rsidR="006B43A4" w:rsidRPr="008D6D90" w:rsidRDefault="006B43A4" w:rsidP="00232113">
      <w:pPr>
        <w:widowControl w:val="0"/>
        <w:contextualSpacing/>
        <w:jc w:val="right"/>
        <w:rPr>
          <w:rFonts w:ascii="Times New Roman" w:hAnsi="Times New Roman" w:cs="Times New Roman"/>
          <w:sz w:val="16"/>
          <w:szCs w:val="16"/>
        </w:rPr>
      </w:pPr>
    </w:p>
    <w:tbl>
      <w:tblPr>
        <w:tblStyle w:val="ad"/>
        <w:tblW w:w="2500" w:type="pct"/>
        <w:jc w:val="right"/>
        <w:tblLook w:val="04A0"/>
      </w:tblPr>
      <w:tblGrid>
        <w:gridCol w:w="2413"/>
      </w:tblGrid>
      <w:tr w:rsidR="006B43A4" w:rsidRPr="008D6D90" w:rsidTr="006B43A4">
        <w:trPr>
          <w:trHeight w:val="1298"/>
          <w:jc w:val="right"/>
        </w:trPr>
        <w:tc>
          <w:tcPr>
            <w:tcW w:w="5387" w:type="dxa"/>
            <w:tcBorders>
              <w:top w:val="nil"/>
              <w:left w:val="nil"/>
              <w:bottom w:val="nil"/>
              <w:right w:val="nil"/>
            </w:tcBorders>
          </w:tcPr>
          <w:p w:rsidR="006B43A4" w:rsidRPr="008D6D90" w:rsidRDefault="006B43A4" w:rsidP="00232113">
            <w:pPr>
              <w:widowControl w:val="0"/>
              <w:contextualSpacing/>
              <w:jc w:val="right"/>
              <w:rPr>
                <w:color w:val="000000" w:themeColor="text1"/>
                <w:sz w:val="16"/>
                <w:szCs w:val="16"/>
              </w:rPr>
            </w:pPr>
            <w:r w:rsidRPr="008D6D90">
              <w:rPr>
                <w:color w:val="000000" w:themeColor="text1"/>
                <w:sz w:val="16"/>
                <w:szCs w:val="16"/>
              </w:rPr>
              <w:t xml:space="preserve">Приложение № 3 </w:t>
            </w:r>
          </w:p>
          <w:p w:rsidR="006B43A4" w:rsidRPr="008D6D90" w:rsidRDefault="006B43A4" w:rsidP="00232113">
            <w:pPr>
              <w:widowControl w:val="0"/>
              <w:contextualSpacing/>
              <w:jc w:val="right"/>
              <w:rPr>
                <w:color w:val="000000" w:themeColor="text1"/>
                <w:sz w:val="16"/>
                <w:szCs w:val="16"/>
              </w:rPr>
            </w:pPr>
            <w:r w:rsidRPr="008D6D90">
              <w:rPr>
                <w:color w:val="000000" w:themeColor="text1"/>
                <w:sz w:val="16"/>
                <w:szCs w:val="16"/>
              </w:rPr>
              <w:t xml:space="preserve">к решению Совета народных депутатов </w:t>
            </w:r>
          </w:p>
          <w:p w:rsidR="006B43A4" w:rsidRPr="008D6D90" w:rsidRDefault="006B43A4" w:rsidP="00232113">
            <w:pPr>
              <w:widowControl w:val="0"/>
              <w:contextualSpacing/>
              <w:jc w:val="right"/>
              <w:rPr>
                <w:color w:val="000000" w:themeColor="text1"/>
                <w:sz w:val="16"/>
                <w:szCs w:val="16"/>
              </w:rPr>
            </w:pPr>
            <w:r w:rsidRPr="008D6D90">
              <w:rPr>
                <w:color w:val="000000" w:themeColor="text1"/>
                <w:sz w:val="16"/>
                <w:szCs w:val="16"/>
              </w:rPr>
              <w:t>Павловского муниципального района</w:t>
            </w:r>
          </w:p>
          <w:p w:rsidR="006B43A4" w:rsidRPr="008D6D90" w:rsidRDefault="006B43A4" w:rsidP="00232113">
            <w:pPr>
              <w:widowControl w:val="0"/>
              <w:contextualSpacing/>
              <w:jc w:val="right"/>
              <w:rPr>
                <w:sz w:val="16"/>
                <w:szCs w:val="16"/>
              </w:rPr>
            </w:pPr>
            <w:r w:rsidRPr="008D6D90">
              <w:rPr>
                <w:sz w:val="16"/>
                <w:szCs w:val="16"/>
              </w:rPr>
              <w:t>от 25.12.2018 года  №  042</w:t>
            </w:r>
          </w:p>
        </w:tc>
      </w:tr>
    </w:tbl>
    <w:p w:rsidR="006B43A4" w:rsidRPr="008D6D90" w:rsidRDefault="006B43A4" w:rsidP="00232113">
      <w:pPr>
        <w:widowControl w:val="0"/>
        <w:shd w:val="clear" w:color="auto" w:fill="FFFFFF"/>
        <w:contextualSpacing/>
        <w:jc w:val="both"/>
        <w:textAlignment w:val="baseline"/>
        <w:rPr>
          <w:rFonts w:ascii="Times New Roman" w:eastAsia="Times New Roman" w:hAnsi="Times New Roman" w:cs="Times New Roman"/>
          <w:sz w:val="16"/>
          <w:szCs w:val="16"/>
        </w:rPr>
      </w:pPr>
    </w:p>
    <w:p w:rsidR="006B43A4" w:rsidRPr="008D6D90" w:rsidRDefault="006B43A4" w:rsidP="00232113">
      <w:pPr>
        <w:widowControl w:val="0"/>
        <w:shd w:val="clear" w:color="auto" w:fill="FFFFFF"/>
        <w:contextualSpacing/>
        <w:jc w:val="center"/>
        <w:textAlignment w:val="baseline"/>
        <w:rPr>
          <w:rFonts w:ascii="Times New Roman" w:hAnsi="Times New Roman" w:cs="Times New Roman"/>
          <w:sz w:val="16"/>
          <w:szCs w:val="16"/>
        </w:rPr>
      </w:pPr>
      <w:r w:rsidRPr="008D6D90">
        <w:rPr>
          <w:rFonts w:ascii="Times New Roman" w:hAnsi="Times New Roman" w:cs="Times New Roman"/>
          <w:sz w:val="16"/>
          <w:szCs w:val="16"/>
        </w:rPr>
        <w:t xml:space="preserve">Иные межбюджетные трансферты </w:t>
      </w:r>
    </w:p>
    <w:p w:rsidR="006B43A4" w:rsidRPr="008D6D90" w:rsidRDefault="006B43A4" w:rsidP="00232113">
      <w:pPr>
        <w:widowControl w:val="0"/>
        <w:shd w:val="clear" w:color="auto" w:fill="FFFFFF"/>
        <w:contextualSpacing/>
        <w:jc w:val="center"/>
        <w:textAlignment w:val="baseline"/>
        <w:rPr>
          <w:rFonts w:ascii="Times New Roman" w:hAnsi="Times New Roman" w:cs="Times New Roman"/>
          <w:sz w:val="16"/>
          <w:szCs w:val="16"/>
        </w:rPr>
      </w:pPr>
      <w:r w:rsidRPr="008D6D90">
        <w:rPr>
          <w:rFonts w:ascii="Times New Roman" w:hAnsi="Times New Roman" w:cs="Times New Roman"/>
          <w:sz w:val="16"/>
          <w:szCs w:val="16"/>
        </w:rPr>
        <w:t xml:space="preserve">из бюджета Павловского муниципального района </w:t>
      </w:r>
    </w:p>
    <w:p w:rsidR="006B43A4" w:rsidRPr="008D6D90" w:rsidRDefault="006B43A4" w:rsidP="00232113">
      <w:pPr>
        <w:widowControl w:val="0"/>
        <w:shd w:val="clear" w:color="auto" w:fill="FFFFFF"/>
        <w:contextualSpacing/>
        <w:jc w:val="center"/>
        <w:textAlignment w:val="baseline"/>
        <w:rPr>
          <w:rFonts w:ascii="Times New Roman" w:hAnsi="Times New Roman" w:cs="Times New Roman"/>
          <w:sz w:val="16"/>
          <w:szCs w:val="16"/>
        </w:rPr>
      </w:pPr>
      <w:r w:rsidRPr="008D6D90">
        <w:rPr>
          <w:rFonts w:ascii="Times New Roman" w:hAnsi="Times New Roman" w:cs="Times New Roman"/>
          <w:sz w:val="16"/>
          <w:szCs w:val="16"/>
        </w:rPr>
        <w:t xml:space="preserve">бюджетам сельских поселений для текущего содержания </w:t>
      </w:r>
    </w:p>
    <w:p w:rsidR="006B43A4" w:rsidRPr="008D6D90" w:rsidRDefault="006B43A4" w:rsidP="00232113">
      <w:pPr>
        <w:widowControl w:val="0"/>
        <w:shd w:val="clear" w:color="auto" w:fill="FFFFFF"/>
        <w:contextualSpacing/>
        <w:jc w:val="center"/>
        <w:textAlignment w:val="baseline"/>
        <w:rPr>
          <w:rFonts w:ascii="Times New Roman" w:hAnsi="Times New Roman" w:cs="Times New Roman"/>
          <w:sz w:val="16"/>
          <w:szCs w:val="16"/>
        </w:rPr>
      </w:pPr>
      <w:r w:rsidRPr="008D6D90">
        <w:rPr>
          <w:rFonts w:ascii="Times New Roman" w:hAnsi="Times New Roman" w:cs="Times New Roman"/>
          <w:sz w:val="16"/>
          <w:szCs w:val="16"/>
        </w:rPr>
        <w:t xml:space="preserve">автомобильных дорог местного значения в границах </w:t>
      </w:r>
    </w:p>
    <w:p w:rsidR="006B43A4" w:rsidRPr="008D6D90" w:rsidRDefault="006B43A4" w:rsidP="00232113">
      <w:pPr>
        <w:widowControl w:val="0"/>
        <w:shd w:val="clear" w:color="auto" w:fill="FFFFFF"/>
        <w:contextualSpacing/>
        <w:jc w:val="center"/>
        <w:textAlignment w:val="baseline"/>
        <w:rPr>
          <w:rFonts w:ascii="Times New Roman" w:hAnsi="Times New Roman" w:cs="Times New Roman"/>
          <w:sz w:val="16"/>
          <w:szCs w:val="16"/>
        </w:rPr>
      </w:pPr>
      <w:r w:rsidRPr="008D6D90">
        <w:rPr>
          <w:rFonts w:ascii="Times New Roman" w:hAnsi="Times New Roman" w:cs="Times New Roman"/>
          <w:sz w:val="16"/>
          <w:szCs w:val="16"/>
        </w:rPr>
        <w:t>населённых пунктов сельских поселений</w:t>
      </w:r>
    </w:p>
    <w:p w:rsidR="006B43A4" w:rsidRPr="008D6D90" w:rsidRDefault="006B43A4" w:rsidP="00232113">
      <w:pPr>
        <w:widowControl w:val="0"/>
        <w:shd w:val="clear" w:color="auto" w:fill="FFFFFF"/>
        <w:contextualSpacing/>
        <w:jc w:val="center"/>
        <w:textAlignment w:val="baseline"/>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2019 год</w:t>
      </w:r>
    </w:p>
    <w:p w:rsidR="006B43A4" w:rsidRPr="008D6D90" w:rsidRDefault="006B43A4" w:rsidP="00232113">
      <w:pPr>
        <w:widowControl w:val="0"/>
        <w:shd w:val="clear" w:color="auto" w:fill="FFFFFF"/>
        <w:contextualSpacing/>
        <w:jc w:val="center"/>
        <w:textAlignment w:val="baseline"/>
        <w:rPr>
          <w:rFonts w:ascii="Times New Roman" w:hAnsi="Times New Roman" w:cs="Times New Roman"/>
          <w:sz w:val="16"/>
          <w:szCs w:val="16"/>
        </w:rPr>
      </w:pPr>
    </w:p>
    <w:tbl>
      <w:tblPr>
        <w:tblStyle w:val="ad"/>
        <w:tblW w:w="5000" w:type="pct"/>
        <w:tblLook w:val="04A0"/>
      </w:tblPr>
      <w:tblGrid>
        <w:gridCol w:w="447"/>
        <w:gridCol w:w="2368"/>
        <w:gridCol w:w="2011"/>
      </w:tblGrid>
      <w:tr w:rsidR="006B43A4" w:rsidRPr="008D6D90" w:rsidTr="006B43A4">
        <w:tc>
          <w:tcPr>
            <w:tcW w:w="567" w:type="dxa"/>
          </w:tcPr>
          <w:p w:rsidR="006B43A4" w:rsidRPr="008D6D90" w:rsidRDefault="006B43A4" w:rsidP="00232113">
            <w:pPr>
              <w:widowControl w:val="0"/>
              <w:contextualSpacing/>
              <w:jc w:val="center"/>
              <w:rPr>
                <w:sz w:val="12"/>
                <w:szCs w:val="12"/>
              </w:rPr>
            </w:pPr>
            <w:r w:rsidRPr="008D6D90">
              <w:rPr>
                <w:sz w:val="12"/>
                <w:szCs w:val="12"/>
              </w:rPr>
              <w:t>№ п/п</w:t>
            </w:r>
          </w:p>
        </w:tc>
        <w:tc>
          <w:tcPr>
            <w:tcW w:w="4536" w:type="dxa"/>
          </w:tcPr>
          <w:p w:rsidR="006B43A4" w:rsidRPr="008D6D90" w:rsidRDefault="006B43A4" w:rsidP="00232113">
            <w:pPr>
              <w:widowControl w:val="0"/>
              <w:contextualSpacing/>
              <w:jc w:val="center"/>
              <w:rPr>
                <w:sz w:val="12"/>
                <w:szCs w:val="12"/>
              </w:rPr>
            </w:pPr>
            <w:r w:rsidRPr="008D6D90">
              <w:rPr>
                <w:sz w:val="12"/>
                <w:szCs w:val="12"/>
              </w:rPr>
              <w:t>Наименование сельского поселения</w:t>
            </w:r>
          </w:p>
        </w:tc>
        <w:tc>
          <w:tcPr>
            <w:tcW w:w="4111" w:type="dxa"/>
          </w:tcPr>
          <w:p w:rsidR="006B43A4" w:rsidRPr="008D6D90" w:rsidRDefault="006B43A4" w:rsidP="00232113">
            <w:pPr>
              <w:widowControl w:val="0"/>
              <w:contextualSpacing/>
              <w:jc w:val="center"/>
              <w:rPr>
                <w:sz w:val="12"/>
                <w:szCs w:val="12"/>
              </w:rPr>
            </w:pPr>
            <w:r w:rsidRPr="008D6D90">
              <w:rPr>
                <w:sz w:val="12"/>
                <w:szCs w:val="12"/>
              </w:rPr>
              <w:t>Сумма, тыс.рублей</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1</w:t>
            </w:r>
          </w:p>
        </w:tc>
        <w:tc>
          <w:tcPr>
            <w:tcW w:w="4536" w:type="dxa"/>
          </w:tcPr>
          <w:p w:rsidR="006B43A4" w:rsidRPr="008D6D90" w:rsidRDefault="006B43A4" w:rsidP="00232113">
            <w:pPr>
              <w:widowControl w:val="0"/>
              <w:contextualSpacing/>
              <w:jc w:val="both"/>
              <w:rPr>
                <w:sz w:val="12"/>
                <w:szCs w:val="12"/>
              </w:rPr>
            </w:pPr>
            <w:r w:rsidRPr="008D6D90">
              <w:rPr>
                <w:sz w:val="12"/>
                <w:szCs w:val="12"/>
              </w:rPr>
              <w:t>Александро-Донское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362,0</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2</w:t>
            </w:r>
          </w:p>
        </w:tc>
        <w:tc>
          <w:tcPr>
            <w:tcW w:w="4536" w:type="dxa"/>
          </w:tcPr>
          <w:p w:rsidR="006B43A4" w:rsidRPr="008D6D90" w:rsidRDefault="006B43A4" w:rsidP="00232113">
            <w:pPr>
              <w:widowControl w:val="0"/>
              <w:contextualSpacing/>
              <w:jc w:val="both"/>
              <w:rPr>
                <w:sz w:val="12"/>
                <w:szCs w:val="12"/>
              </w:rPr>
            </w:pPr>
            <w:r w:rsidRPr="008D6D90">
              <w:rPr>
                <w:sz w:val="12"/>
                <w:szCs w:val="12"/>
              </w:rPr>
              <w:t>Александровское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254,5</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3</w:t>
            </w:r>
          </w:p>
        </w:tc>
        <w:tc>
          <w:tcPr>
            <w:tcW w:w="4536" w:type="dxa"/>
          </w:tcPr>
          <w:p w:rsidR="006B43A4" w:rsidRPr="008D6D90" w:rsidRDefault="006B43A4" w:rsidP="00232113">
            <w:pPr>
              <w:widowControl w:val="0"/>
              <w:contextualSpacing/>
              <w:jc w:val="both"/>
              <w:rPr>
                <w:sz w:val="12"/>
                <w:szCs w:val="12"/>
              </w:rPr>
            </w:pPr>
            <w:r w:rsidRPr="008D6D90">
              <w:rPr>
                <w:sz w:val="12"/>
                <w:szCs w:val="12"/>
              </w:rPr>
              <w:t>Воронцовское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401,9</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4</w:t>
            </w:r>
          </w:p>
        </w:tc>
        <w:tc>
          <w:tcPr>
            <w:tcW w:w="4536" w:type="dxa"/>
          </w:tcPr>
          <w:p w:rsidR="006B43A4" w:rsidRPr="008D6D90" w:rsidRDefault="006B43A4" w:rsidP="00232113">
            <w:pPr>
              <w:widowControl w:val="0"/>
              <w:contextualSpacing/>
              <w:jc w:val="both"/>
              <w:rPr>
                <w:sz w:val="12"/>
                <w:szCs w:val="12"/>
              </w:rPr>
            </w:pPr>
            <w:r w:rsidRPr="008D6D90">
              <w:rPr>
                <w:sz w:val="12"/>
                <w:szCs w:val="12"/>
              </w:rPr>
              <w:t>Гаврильское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159,8</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5</w:t>
            </w:r>
          </w:p>
        </w:tc>
        <w:tc>
          <w:tcPr>
            <w:tcW w:w="4536" w:type="dxa"/>
          </w:tcPr>
          <w:p w:rsidR="006B43A4" w:rsidRPr="008D6D90" w:rsidRDefault="006B43A4" w:rsidP="00232113">
            <w:pPr>
              <w:widowControl w:val="0"/>
              <w:contextualSpacing/>
              <w:jc w:val="both"/>
              <w:rPr>
                <w:sz w:val="12"/>
                <w:szCs w:val="12"/>
              </w:rPr>
            </w:pPr>
            <w:r w:rsidRPr="008D6D90">
              <w:rPr>
                <w:sz w:val="12"/>
                <w:szCs w:val="12"/>
              </w:rPr>
              <w:t>Ерышевское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221,1</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6</w:t>
            </w:r>
          </w:p>
        </w:tc>
        <w:tc>
          <w:tcPr>
            <w:tcW w:w="4536" w:type="dxa"/>
          </w:tcPr>
          <w:p w:rsidR="006B43A4" w:rsidRPr="008D6D90" w:rsidRDefault="006B43A4" w:rsidP="00232113">
            <w:pPr>
              <w:widowControl w:val="0"/>
              <w:contextualSpacing/>
              <w:jc w:val="both"/>
              <w:rPr>
                <w:sz w:val="12"/>
                <w:szCs w:val="12"/>
              </w:rPr>
            </w:pPr>
            <w:r w:rsidRPr="008D6D90">
              <w:rPr>
                <w:sz w:val="12"/>
                <w:szCs w:val="12"/>
              </w:rPr>
              <w:t>Казинское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222,2</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7</w:t>
            </w:r>
          </w:p>
        </w:tc>
        <w:tc>
          <w:tcPr>
            <w:tcW w:w="4536" w:type="dxa"/>
          </w:tcPr>
          <w:p w:rsidR="006B43A4" w:rsidRPr="008D6D90" w:rsidRDefault="006B43A4" w:rsidP="00232113">
            <w:pPr>
              <w:widowControl w:val="0"/>
              <w:contextualSpacing/>
              <w:jc w:val="both"/>
              <w:rPr>
                <w:sz w:val="12"/>
                <w:szCs w:val="12"/>
              </w:rPr>
            </w:pPr>
            <w:r w:rsidRPr="008D6D90">
              <w:rPr>
                <w:sz w:val="12"/>
                <w:szCs w:val="12"/>
              </w:rPr>
              <w:t>Красное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195,2</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8</w:t>
            </w:r>
          </w:p>
        </w:tc>
        <w:tc>
          <w:tcPr>
            <w:tcW w:w="4536" w:type="dxa"/>
          </w:tcPr>
          <w:p w:rsidR="006B43A4" w:rsidRPr="008D6D90" w:rsidRDefault="006B43A4" w:rsidP="00232113">
            <w:pPr>
              <w:widowControl w:val="0"/>
              <w:contextualSpacing/>
              <w:jc w:val="both"/>
              <w:rPr>
                <w:sz w:val="12"/>
                <w:szCs w:val="12"/>
              </w:rPr>
            </w:pPr>
            <w:r w:rsidRPr="008D6D90">
              <w:rPr>
                <w:sz w:val="12"/>
                <w:szCs w:val="12"/>
              </w:rPr>
              <w:t>Ливенское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253,6</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9</w:t>
            </w:r>
          </w:p>
        </w:tc>
        <w:tc>
          <w:tcPr>
            <w:tcW w:w="4536" w:type="dxa"/>
          </w:tcPr>
          <w:p w:rsidR="006B43A4" w:rsidRPr="008D6D90" w:rsidRDefault="006B43A4" w:rsidP="00232113">
            <w:pPr>
              <w:widowControl w:val="0"/>
              <w:contextualSpacing/>
              <w:jc w:val="both"/>
              <w:rPr>
                <w:sz w:val="12"/>
                <w:szCs w:val="12"/>
              </w:rPr>
            </w:pPr>
            <w:r w:rsidRPr="008D6D90">
              <w:rPr>
                <w:sz w:val="12"/>
                <w:szCs w:val="12"/>
              </w:rPr>
              <w:t>Песковское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400,7</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10</w:t>
            </w:r>
          </w:p>
        </w:tc>
        <w:tc>
          <w:tcPr>
            <w:tcW w:w="4536" w:type="dxa"/>
          </w:tcPr>
          <w:p w:rsidR="006B43A4" w:rsidRPr="008D6D90" w:rsidRDefault="006B43A4" w:rsidP="00232113">
            <w:pPr>
              <w:widowControl w:val="0"/>
              <w:contextualSpacing/>
              <w:jc w:val="both"/>
              <w:rPr>
                <w:sz w:val="12"/>
                <w:szCs w:val="12"/>
              </w:rPr>
            </w:pPr>
            <w:r w:rsidRPr="008D6D90">
              <w:rPr>
                <w:sz w:val="12"/>
                <w:szCs w:val="12"/>
              </w:rPr>
              <w:t>Петровское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450,0</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11</w:t>
            </w:r>
          </w:p>
        </w:tc>
        <w:tc>
          <w:tcPr>
            <w:tcW w:w="4536" w:type="dxa"/>
          </w:tcPr>
          <w:p w:rsidR="006B43A4" w:rsidRPr="008D6D90" w:rsidRDefault="006B43A4" w:rsidP="00232113">
            <w:pPr>
              <w:widowControl w:val="0"/>
              <w:contextualSpacing/>
              <w:jc w:val="both"/>
              <w:rPr>
                <w:sz w:val="12"/>
                <w:szCs w:val="12"/>
              </w:rPr>
            </w:pPr>
            <w:r w:rsidRPr="008D6D90">
              <w:rPr>
                <w:sz w:val="12"/>
                <w:szCs w:val="12"/>
              </w:rPr>
              <w:t>Покровское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196,8</w:t>
            </w:r>
          </w:p>
        </w:tc>
      </w:tr>
      <w:tr w:rsidR="006B43A4" w:rsidRPr="008D6D90" w:rsidTr="006B43A4">
        <w:tc>
          <w:tcPr>
            <w:tcW w:w="567" w:type="dxa"/>
          </w:tcPr>
          <w:p w:rsidR="006B43A4" w:rsidRPr="008D6D90" w:rsidRDefault="006B43A4" w:rsidP="00232113">
            <w:pPr>
              <w:widowControl w:val="0"/>
              <w:contextualSpacing/>
              <w:jc w:val="both"/>
              <w:rPr>
                <w:sz w:val="12"/>
                <w:szCs w:val="12"/>
              </w:rPr>
            </w:pPr>
            <w:r w:rsidRPr="008D6D90">
              <w:rPr>
                <w:sz w:val="12"/>
                <w:szCs w:val="12"/>
              </w:rPr>
              <w:t>12</w:t>
            </w:r>
          </w:p>
        </w:tc>
        <w:tc>
          <w:tcPr>
            <w:tcW w:w="4536" w:type="dxa"/>
          </w:tcPr>
          <w:p w:rsidR="006B43A4" w:rsidRPr="008D6D90" w:rsidRDefault="006B43A4" w:rsidP="00232113">
            <w:pPr>
              <w:widowControl w:val="0"/>
              <w:contextualSpacing/>
              <w:jc w:val="both"/>
              <w:rPr>
                <w:sz w:val="12"/>
                <w:szCs w:val="12"/>
              </w:rPr>
            </w:pPr>
            <w:r w:rsidRPr="008D6D90">
              <w:rPr>
                <w:sz w:val="12"/>
                <w:szCs w:val="12"/>
              </w:rPr>
              <w:t>Русско-Буйловское</w:t>
            </w:r>
          </w:p>
        </w:tc>
        <w:tc>
          <w:tcPr>
            <w:tcW w:w="4111" w:type="dxa"/>
            <w:vAlign w:val="center"/>
          </w:tcPr>
          <w:p w:rsidR="006B43A4" w:rsidRPr="008D6D90" w:rsidRDefault="006B43A4" w:rsidP="00232113">
            <w:pPr>
              <w:widowControl w:val="0"/>
              <w:contextualSpacing/>
              <w:jc w:val="center"/>
              <w:rPr>
                <w:sz w:val="12"/>
                <w:szCs w:val="12"/>
              </w:rPr>
            </w:pPr>
            <w:r w:rsidRPr="008D6D90">
              <w:rPr>
                <w:sz w:val="12"/>
                <w:szCs w:val="12"/>
              </w:rPr>
              <w:t>306,3</w:t>
            </w:r>
          </w:p>
        </w:tc>
      </w:tr>
      <w:tr w:rsidR="006B43A4" w:rsidRPr="008D6D90" w:rsidTr="006B43A4">
        <w:tc>
          <w:tcPr>
            <w:tcW w:w="567" w:type="dxa"/>
          </w:tcPr>
          <w:p w:rsidR="006B43A4" w:rsidRPr="008D6D90" w:rsidRDefault="006B43A4" w:rsidP="00232113">
            <w:pPr>
              <w:widowControl w:val="0"/>
              <w:contextualSpacing/>
              <w:jc w:val="both"/>
              <w:rPr>
                <w:b/>
                <w:sz w:val="12"/>
                <w:szCs w:val="12"/>
              </w:rPr>
            </w:pPr>
          </w:p>
        </w:tc>
        <w:tc>
          <w:tcPr>
            <w:tcW w:w="4536" w:type="dxa"/>
          </w:tcPr>
          <w:p w:rsidR="006B43A4" w:rsidRPr="008D6D90" w:rsidRDefault="006B43A4" w:rsidP="00232113">
            <w:pPr>
              <w:widowControl w:val="0"/>
              <w:contextualSpacing/>
              <w:jc w:val="both"/>
              <w:rPr>
                <w:b/>
                <w:sz w:val="12"/>
                <w:szCs w:val="12"/>
              </w:rPr>
            </w:pPr>
            <w:r w:rsidRPr="008D6D90">
              <w:rPr>
                <w:b/>
                <w:sz w:val="12"/>
                <w:szCs w:val="12"/>
              </w:rPr>
              <w:t>Итого:</w:t>
            </w:r>
          </w:p>
        </w:tc>
        <w:tc>
          <w:tcPr>
            <w:tcW w:w="4111" w:type="dxa"/>
            <w:vAlign w:val="center"/>
          </w:tcPr>
          <w:p w:rsidR="006B43A4" w:rsidRPr="008D6D90" w:rsidRDefault="006B43A4" w:rsidP="00232113">
            <w:pPr>
              <w:widowControl w:val="0"/>
              <w:contextualSpacing/>
              <w:jc w:val="center"/>
              <w:rPr>
                <w:b/>
                <w:bCs/>
                <w:sz w:val="12"/>
                <w:szCs w:val="12"/>
              </w:rPr>
            </w:pPr>
            <w:r w:rsidRPr="008D6D90">
              <w:rPr>
                <w:b/>
                <w:bCs/>
                <w:sz w:val="12"/>
                <w:szCs w:val="12"/>
              </w:rPr>
              <w:t>3424,1</w:t>
            </w:r>
          </w:p>
        </w:tc>
      </w:tr>
    </w:tbl>
    <w:p w:rsidR="006B43A4" w:rsidRPr="008D6D90" w:rsidRDefault="006B43A4" w:rsidP="00232113">
      <w:pPr>
        <w:widowControl w:val="0"/>
        <w:contextualSpacing/>
        <w:jc w:val="both"/>
        <w:rPr>
          <w:rFonts w:ascii="Times New Roman" w:hAnsi="Times New Roman" w:cs="Times New Roman"/>
          <w:sz w:val="16"/>
          <w:szCs w:val="16"/>
        </w:rPr>
      </w:pPr>
    </w:p>
    <w:p w:rsidR="006B43A4" w:rsidRPr="008D6D90" w:rsidRDefault="006B43A4" w:rsidP="00232113">
      <w:pPr>
        <w:widowControl w:val="0"/>
        <w:contextualSpacing/>
        <w:jc w:val="both"/>
        <w:rPr>
          <w:rFonts w:ascii="Times New Roman" w:hAnsi="Times New Roman" w:cs="Times New Roman"/>
          <w:sz w:val="16"/>
          <w:szCs w:val="16"/>
        </w:rPr>
      </w:pPr>
    </w:p>
    <w:p w:rsidR="006B43A4" w:rsidRPr="008D6D90" w:rsidRDefault="006B43A4" w:rsidP="00232113">
      <w:pPr>
        <w:widowControl w:val="0"/>
        <w:contextualSpacing/>
        <w:jc w:val="both"/>
        <w:rPr>
          <w:rFonts w:ascii="Times New Roman" w:hAnsi="Times New Roman" w:cs="Times New Roman"/>
          <w:sz w:val="16"/>
          <w:szCs w:val="16"/>
        </w:rPr>
      </w:pPr>
    </w:p>
    <w:p w:rsidR="006B43A4" w:rsidRPr="008D6D90" w:rsidRDefault="006B43A4"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6B43A4" w:rsidRPr="008D6D90" w:rsidRDefault="006B43A4"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6B43A4" w:rsidRPr="008D6D90" w:rsidRDefault="006B43A4" w:rsidP="00232113">
      <w:pPr>
        <w:widowControl w:val="0"/>
        <w:contextualSpacing/>
        <w:jc w:val="both"/>
        <w:rPr>
          <w:rFonts w:ascii="Times New Roman" w:hAnsi="Times New Roman" w:cs="Times New Roman"/>
          <w:sz w:val="16"/>
          <w:szCs w:val="16"/>
        </w:rPr>
      </w:pPr>
    </w:p>
    <w:p w:rsidR="006B43A4" w:rsidRPr="008D6D90" w:rsidRDefault="006B43A4" w:rsidP="00232113">
      <w:pPr>
        <w:widowControl w:val="0"/>
        <w:contextualSpacing/>
        <w:jc w:val="both"/>
        <w:rPr>
          <w:rFonts w:ascii="Times New Roman" w:hAnsi="Times New Roman" w:cs="Times New Roman"/>
          <w:sz w:val="16"/>
          <w:szCs w:val="16"/>
        </w:rPr>
      </w:pPr>
    </w:p>
    <w:p w:rsidR="006B43A4" w:rsidRPr="008D6D90" w:rsidRDefault="006B43A4"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6B43A4" w:rsidRPr="008D6D90" w:rsidRDefault="006B43A4"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6B43A4" w:rsidRPr="008D6D90" w:rsidRDefault="006B43A4"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p w:rsidR="006B43A4" w:rsidRPr="008D6D90" w:rsidRDefault="006B43A4" w:rsidP="00232113">
      <w:pPr>
        <w:widowControl w:val="0"/>
        <w:contextualSpacing/>
        <w:jc w:val="both"/>
        <w:rPr>
          <w:rFonts w:ascii="Times New Roman" w:hAnsi="Times New Roman" w:cs="Times New Roman"/>
          <w:sz w:val="16"/>
          <w:szCs w:val="16"/>
        </w:rPr>
      </w:pPr>
    </w:p>
    <w:p w:rsidR="00D23CCB" w:rsidRPr="008D6D90" w:rsidRDefault="00D23CCB" w:rsidP="00232113">
      <w:pPr>
        <w:pStyle w:val="ab"/>
        <w:spacing w:after="0"/>
        <w:ind w:left="0"/>
        <w:contextualSpacing/>
        <w:jc w:val="center"/>
        <w:rPr>
          <w:b/>
          <w:bCs/>
          <w:sz w:val="16"/>
          <w:szCs w:val="16"/>
        </w:rPr>
      </w:pPr>
      <w:r w:rsidRPr="008D6D90">
        <w:rPr>
          <w:b/>
          <w:bCs/>
          <w:sz w:val="16"/>
          <w:szCs w:val="16"/>
        </w:rPr>
        <w:t xml:space="preserve">СОВЕТ </w:t>
      </w:r>
    </w:p>
    <w:p w:rsidR="00D23CCB" w:rsidRPr="008D6D90" w:rsidRDefault="00D23CCB" w:rsidP="00232113">
      <w:pPr>
        <w:pStyle w:val="ab"/>
        <w:spacing w:after="0"/>
        <w:ind w:left="0"/>
        <w:contextualSpacing/>
        <w:jc w:val="center"/>
        <w:rPr>
          <w:b/>
          <w:bCs/>
          <w:sz w:val="16"/>
          <w:szCs w:val="16"/>
        </w:rPr>
      </w:pPr>
      <w:r w:rsidRPr="008D6D90">
        <w:rPr>
          <w:b/>
          <w:bCs/>
          <w:sz w:val="16"/>
          <w:szCs w:val="16"/>
        </w:rPr>
        <w:t>НАРОДНЫХ ДЕПУТАТОВ ПАВЛОВСКОГО</w:t>
      </w:r>
    </w:p>
    <w:p w:rsidR="00D23CCB" w:rsidRPr="008D6D90" w:rsidRDefault="00D23CCB" w:rsidP="00232113">
      <w:pPr>
        <w:pStyle w:val="ab"/>
        <w:spacing w:after="0"/>
        <w:ind w:left="0"/>
        <w:contextualSpacing/>
        <w:jc w:val="center"/>
        <w:rPr>
          <w:b/>
          <w:bCs/>
          <w:sz w:val="16"/>
          <w:szCs w:val="16"/>
        </w:rPr>
      </w:pPr>
      <w:r w:rsidRPr="008D6D90">
        <w:rPr>
          <w:b/>
          <w:bCs/>
          <w:sz w:val="16"/>
          <w:szCs w:val="16"/>
        </w:rPr>
        <w:t>МУНИЦИПАЛЬНОГО РАЙОНА ВОРОНЕЖСКОЙ ОБЛАСТИ</w:t>
      </w:r>
    </w:p>
    <w:p w:rsidR="00D23CCB" w:rsidRPr="008D6D90" w:rsidRDefault="00D23CCB" w:rsidP="00232113">
      <w:pPr>
        <w:pStyle w:val="ab"/>
        <w:spacing w:after="0"/>
        <w:ind w:left="0"/>
        <w:contextualSpacing/>
        <w:jc w:val="center"/>
        <w:rPr>
          <w:b/>
          <w:bCs/>
          <w:sz w:val="16"/>
          <w:szCs w:val="16"/>
        </w:rPr>
      </w:pPr>
      <w:r w:rsidRPr="008D6D90">
        <w:rPr>
          <w:b/>
          <w:bCs/>
          <w:sz w:val="16"/>
          <w:szCs w:val="16"/>
        </w:rPr>
        <w:t>Р Е Ш Е Н И Е</w:t>
      </w:r>
    </w:p>
    <w:p w:rsidR="00D23CCB" w:rsidRPr="008D6D90" w:rsidRDefault="00D23CCB" w:rsidP="00232113">
      <w:pPr>
        <w:pStyle w:val="ab"/>
        <w:spacing w:after="0"/>
        <w:ind w:left="0"/>
        <w:contextualSpacing/>
        <w:rPr>
          <w:sz w:val="16"/>
          <w:szCs w:val="16"/>
        </w:rPr>
      </w:pPr>
    </w:p>
    <w:p w:rsidR="00D23CCB" w:rsidRPr="008D6D90" w:rsidRDefault="00D23CCB" w:rsidP="00232113">
      <w:pPr>
        <w:pStyle w:val="ab"/>
        <w:spacing w:after="0"/>
        <w:ind w:left="0"/>
        <w:contextualSpacing/>
        <w:rPr>
          <w:sz w:val="16"/>
          <w:szCs w:val="16"/>
        </w:rPr>
      </w:pPr>
      <w:r w:rsidRPr="008D6D90">
        <w:rPr>
          <w:sz w:val="16"/>
          <w:szCs w:val="16"/>
        </w:rPr>
        <w:t xml:space="preserve">      от   </w:t>
      </w:r>
      <w:r w:rsidRPr="008D6D90">
        <w:rPr>
          <w:sz w:val="16"/>
          <w:szCs w:val="16"/>
          <w:u w:val="single"/>
        </w:rPr>
        <w:t>21.02.2019 г.</w:t>
      </w:r>
      <w:r w:rsidRPr="008D6D90">
        <w:rPr>
          <w:sz w:val="16"/>
          <w:szCs w:val="16"/>
        </w:rPr>
        <w:t xml:space="preserve">  №  </w:t>
      </w:r>
      <w:r w:rsidRPr="008D6D90">
        <w:rPr>
          <w:sz w:val="16"/>
          <w:szCs w:val="16"/>
          <w:u w:val="single"/>
        </w:rPr>
        <w:t xml:space="preserve">065           </w:t>
      </w:r>
    </w:p>
    <w:p w:rsidR="00D23CCB" w:rsidRPr="008D6D90" w:rsidRDefault="00D23CCB" w:rsidP="00232113">
      <w:pPr>
        <w:pStyle w:val="ab"/>
        <w:spacing w:after="0"/>
        <w:ind w:left="0"/>
        <w:contextualSpacing/>
        <w:rPr>
          <w:sz w:val="16"/>
          <w:szCs w:val="16"/>
        </w:rPr>
      </w:pPr>
      <w:r w:rsidRPr="008D6D90">
        <w:rPr>
          <w:sz w:val="16"/>
          <w:szCs w:val="16"/>
        </w:rPr>
        <w:t xml:space="preserve">               г.Павловск</w:t>
      </w:r>
    </w:p>
    <w:p w:rsidR="00D23CCB" w:rsidRPr="008D6D90" w:rsidRDefault="00D23CCB" w:rsidP="00232113">
      <w:pPr>
        <w:contextualSpacing/>
        <w:rPr>
          <w:rFonts w:ascii="Times New Roman" w:hAnsi="Times New Roman" w:cs="Times New Roman"/>
          <w:sz w:val="16"/>
          <w:szCs w:val="16"/>
        </w:rPr>
      </w:pPr>
    </w:p>
    <w:p w:rsidR="00D23CCB" w:rsidRPr="008D6D90" w:rsidRDefault="00D23CCB"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О приеме в муниципальную собственность Павловского муниципального района муниципального имущества Петровского сельского поселения Павловского муниципального района</w:t>
      </w:r>
    </w:p>
    <w:p w:rsidR="00D23CCB" w:rsidRPr="008D6D90" w:rsidRDefault="00D23CCB" w:rsidP="00232113">
      <w:pPr>
        <w:pStyle w:val="ab"/>
        <w:spacing w:after="0"/>
        <w:ind w:left="0"/>
        <w:contextualSpacing/>
        <w:rPr>
          <w:sz w:val="16"/>
          <w:szCs w:val="16"/>
        </w:rPr>
      </w:pPr>
    </w:p>
    <w:p w:rsidR="00D23CCB" w:rsidRPr="008D6D90" w:rsidRDefault="00D23CCB" w:rsidP="00232113">
      <w:pPr>
        <w:pStyle w:val="ab"/>
        <w:spacing w:after="0"/>
        <w:ind w:left="0"/>
        <w:contextualSpacing/>
        <w:rPr>
          <w:sz w:val="16"/>
          <w:szCs w:val="16"/>
        </w:rPr>
      </w:pPr>
      <w:r w:rsidRPr="008D6D90">
        <w:rPr>
          <w:sz w:val="16"/>
          <w:szCs w:val="16"/>
        </w:rPr>
        <w:t xml:space="preserve">В соответствии  с  пунктом 2 части 1 статьи 50 Федерального закона от 06.10.2003 года № 131-ФЗ «Об  общих принципах организации местного самоуправления в Российской Федерации», </w:t>
      </w:r>
      <w:r w:rsidRPr="008D6D90">
        <w:rPr>
          <w:sz w:val="16"/>
          <w:szCs w:val="16"/>
        </w:rPr>
        <w:lastRenderedPageBreak/>
        <w:t xml:space="preserve">во исполнение решения Совета народных депутатов Павловского муниципального района от 21.02.2019 года № 064 «О принятии осуществления части полномочий по организации водоснабжения в границах  сельских поселений Павловского муниципального района»,    принимая во внимание  решение Совета народных депутатов Петровского сельского поселения Павловского муниципального района от 22.01.2019 года № 254 «О передаче муниципального имущества Петровского сельского поселения Павловского муниципального района в муниципальную собственность Павловского муниципального района»,  Совет народных депутатов Павловского муниципального района </w:t>
      </w:r>
    </w:p>
    <w:p w:rsidR="00D23CCB" w:rsidRPr="008D6D90" w:rsidRDefault="00D23CCB" w:rsidP="00232113">
      <w:pPr>
        <w:pStyle w:val="ab"/>
        <w:spacing w:after="0"/>
        <w:ind w:left="0"/>
        <w:contextualSpacing/>
        <w:jc w:val="center"/>
        <w:rPr>
          <w:sz w:val="16"/>
          <w:szCs w:val="16"/>
        </w:rPr>
      </w:pPr>
    </w:p>
    <w:p w:rsidR="00D23CCB" w:rsidRPr="008D6D90" w:rsidRDefault="00D23CCB" w:rsidP="00232113">
      <w:pPr>
        <w:pStyle w:val="ab"/>
        <w:spacing w:after="0"/>
        <w:ind w:left="0"/>
        <w:contextualSpacing/>
        <w:jc w:val="center"/>
        <w:rPr>
          <w:sz w:val="16"/>
          <w:szCs w:val="16"/>
        </w:rPr>
      </w:pPr>
      <w:r w:rsidRPr="008D6D90">
        <w:rPr>
          <w:sz w:val="16"/>
          <w:szCs w:val="16"/>
        </w:rPr>
        <w:t>РЕШИЛ:</w:t>
      </w:r>
    </w:p>
    <w:p w:rsidR="00D23CCB" w:rsidRPr="008D6D90" w:rsidRDefault="00D23CCB" w:rsidP="00232113">
      <w:pPr>
        <w:pStyle w:val="ab"/>
        <w:spacing w:after="0"/>
        <w:ind w:left="0"/>
        <w:contextualSpacing/>
        <w:jc w:val="center"/>
        <w:rPr>
          <w:sz w:val="16"/>
          <w:szCs w:val="16"/>
        </w:rPr>
      </w:pPr>
    </w:p>
    <w:p w:rsidR="00D23CCB" w:rsidRPr="008D6D90" w:rsidRDefault="00D23CCB" w:rsidP="00232113">
      <w:pPr>
        <w:pStyle w:val="ab"/>
        <w:spacing w:after="0"/>
        <w:ind w:left="0"/>
        <w:contextualSpacing/>
        <w:rPr>
          <w:sz w:val="16"/>
          <w:szCs w:val="16"/>
        </w:rPr>
      </w:pPr>
      <w:r w:rsidRPr="008D6D90">
        <w:rPr>
          <w:sz w:val="16"/>
          <w:szCs w:val="16"/>
        </w:rPr>
        <w:t xml:space="preserve"> 1. Согласовать прием в муниципальную собственность Павловского муниципального района муниципального имущества Петровского сельского поселения Павловского муниципального района   согласно приложению  к настоящему решению.</w:t>
      </w:r>
    </w:p>
    <w:p w:rsidR="00D23CCB" w:rsidRPr="008D6D90" w:rsidRDefault="00D23CCB" w:rsidP="00232113">
      <w:pPr>
        <w:pStyle w:val="ab"/>
        <w:spacing w:after="0"/>
        <w:ind w:left="0"/>
        <w:contextualSpacing/>
        <w:rPr>
          <w:sz w:val="16"/>
          <w:szCs w:val="16"/>
        </w:rPr>
      </w:pPr>
      <w:r w:rsidRPr="008D6D90">
        <w:rPr>
          <w:sz w:val="16"/>
          <w:szCs w:val="16"/>
        </w:rPr>
        <w:t xml:space="preserve">  2.  Администрации Павловского муниципального района:</w:t>
      </w:r>
    </w:p>
    <w:p w:rsidR="00D23CCB" w:rsidRPr="008D6D90" w:rsidRDefault="00D23CCB" w:rsidP="00232113">
      <w:pPr>
        <w:pStyle w:val="ab"/>
        <w:spacing w:after="0"/>
        <w:ind w:left="0"/>
        <w:contextualSpacing/>
        <w:rPr>
          <w:sz w:val="16"/>
          <w:szCs w:val="16"/>
        </w:rPr>
      </w:pPr>
      <w:r w:rsidRPr="008D6D90">
        <w:rPr>
          <w:sz w:val="16"/>
          <w:szCs w:val="16"/>
        </w:rPr>
        <w:t xml:space="preserve">  2.1. Принять решение о приеме, указанного в пункте 1 настоящего решения имущества в муниципальную собственность Павловского муниципального района;</w:t>
      </w:r>
    </w:p>
    <w:p w:rsidR="00D23CCB" w:rsidRPr="008D6D90" w:rsidRDefault="00D23CCB" w:rsidP="00232113">
      <w:pPr>
        <w:pStyle w:val="ab"/>
        <w:spacing w:after="0"/>
        <w:ind w:left="0"/>
        <w:contextualSpacing/>
        <w:rPr>
          <w:sz w:val="16"/>
          <w:szCs w:val="16"/>
        </w:rPr>
      </w:pPr>
      <w:r w:rsidRPr="008D6D90">
        <w:rPr>
          <w:sz w:val="16"/>
          <w:szCs w:val="16"/>
        </w:rPr>
        <w:t xml:space="preserve">  2.2. Осуществить прием имущества, указанного в пункте 1 настоящего решения.</w:t>
      </w:r>
    </w:p>
    <w:p w:rsidR="00D23CCB" w:rsidRPr="008D6D90" w:rsidRDefault="00D23CCB" w:rsidP="00232113">
      <w:pPr>
        <w:pStyle w:val="ab"/>
        <w:spacing w:after="0"/>
        <w:ind w:left="0"/>
        <w:contextualSpacing/>
        <w:rPr>
          <w:sz w:val="16"/>
          <w:szCs w:val="16"/>
        </w:rPr>
      </w:pPr>
      <w:r w:rsidRPr="008D6D90">
        <w:rPr>
          <w:sz w:val="16"/>
          <w:szCs w:val="16"/>
        </w:rPr>
        <w:t xml:space="preserve">  2.3. Обеспечить государственную регистрацию перехода права собственности на имущество, указанное в пункте 1 настоящего решения.</w:t>
      </w:r>
    </w:p>
    <w:p w:rsidR="00D23CCB" w:rsidRPr="008D6D90" w:rsidRDefault="00D23CCB" w:rsidP="00232113">
      <w:pPr>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3. Опубликовать настоящее решение в муниципальной газете «Павловский муниципальный вестник».</w:t>
      </w:r>
    </w:p>
    <w:p w:rsidR="00D23CCB" w:rsidRPr="008D6D90" w:rsidRDefault="00D23CCB" w:rsidP="00232113">
      <w:pPr>
        <w:pStyle w:val="ab"/>
        <w:spacing w:after="0"/>
        <w:ind w:left="0"/>
        <w:contextualSpacing/>
        <w:rPr>
          <w:sz w:val="16"/>
          <w:szCs w:val="16"/>
        </w:rPr>
      </w:pPr>
    </w:p>
    <w:p w:rsidR="00D23CCB" w:rsidRPr="008D6D90" w:rsidRDefault="00D23CCB" w:rsidP="00232113">
      <w:pPr>
        <w:contextualSpacing/>
        <w:jc w:val="both"/>
        <w:rPr>
          <w:rFonts w:ascii="Times New Roman" w:hAnsi="Times New Roman" w:cs="Times New Roman"/>
          <w:sz w:val="16"/>
          <w:szCs w:val="16"/>
        </w:rPr>
      </w:pPr>
    </w:p>
    <w:p w:rsidR="00D23CCB" w:rsidRPr="008D6D90" w:rsidRDefault="00D23CCB"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Глава Павловского муниципального района                   </w:t>
      </w:r>
    </w:p>
    <w:p w:rsidR="00D23CCB" w:rsidRPr="008D6D90" w:rsidRDefault="00D23CCB"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D23CCB" w:rsidRPr="008D6D90" w:rsidRDefault="00D23CCB" w:rsidP="00232113">
      <w:pPr>
        <w:contextualSpacing/>
        <w:jc w:val="both"/>
        <w:rPr>
          <w:rFonts w:ascii="Times New Roman" w:hAnsi="Times New Roman" w:cs="Times New Roman"/>
          <w:sz w:val="16"/>
          <w:szCs w:val="16"/>
        </w:rPr>
      </w:pPr>
    </w:p>
    <w:p w:rsidR="00D23CCB" w:rsidRPr="008D6D90" w:rsidRDefault="00D23CCB"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Председатель Совета народных депутатов</w:t>
      </w:r>
    </w:p>
    <w:p w:rsidR="00D23CCB" w:rsidRPr="008D6D90" w:rsidRDefault="00D23CCB"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p>
    <w:p w:rsidR="00D23CCB" w:rsidRPr="008D6D90" w:rsidRDefault="00D23CCB"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p w:rsidR="00D23CCB" w:rsidRPr="008D6D90" w:rsidRDefault="00D23CCB" w:rsidP="00232113">
      <w:pPr>
        <w:contextualSpacing/>
        <w:jc w:val="right"/>
        <w:rPr>
          <w:rFonts w:ascii="Times New Roman" w:hAnsi="Times New Roman" w:cs="Times New Roman"/>
          <w:sz w:val="16"/>
          <w:szCs w:val="16"/>
        </w:rPr>
      </w:pPr>
    </w:p>
    <w:p w:rsidR="00D23CCB" w:rsidRPr="008D6D90" w:rsidRDefault="00D23CCB"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Приложение </w:t>
      </w:r>
    </w:p>
    <w:p w:rsidR="00D23CCB" w:rsidRPr="008D6D90" w:rsidRDefault="00D23CCB"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решению  Совета народных депутатов</w:t>
      </w:r>
    </w:p>
    <w:p w:rsidR="00D23CCB" w:rsidRPr="008D6D90" w:rsidRDefault="00D23CCB"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p>
    <w:p w:rsidR="00D23CCB" w:rsidRPr="008D6D90" w:rsidRDefault="00D23CCB" w:rsidP="00232113">
      <w:pPr>
        <w:contextualSpacing/>
        <w:jc w:val="right"/>
        <w:rPr>
          <w:rFonts w:ascii="Times New Roman" w:hAnsi="Times New Roman" w:cs="Times New Roman"/>
          <w:sz w:val="16"/>
          <w:szCs w:val="16"/>
          <w:u w:val="single"/>
        </w:rPr>
      </w:pPr>
      <w:r w:rsidRPr="008D6D90">
        <w:rPr>
          <w:rFonts w:ascii="Times New Roman" w:hAnsi="Times New Roman" w:cs="Times New Roman"/>
          <w:sz w:val="16"/>
          <w:szCs w:val="16"/>
        </w:rPr>
        <w:t xml:space="preserve">                                       от </w:t>
      </w:r>
      <w:r w:rsidRPr="008D6D90">
        <w:rPr>
          <w:rFonts w:ascii="Times New Roman" w:hAnsi="Times New Roman" w:cs="Times New Roman"/>
          <w:sz w:val="16"/>
          <w:szCs w:val="16"/>
          <w:u w:val="single"/>
        </w:rPr>
        <w:t>21.02.2019 г.</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065</w:t>
      </w:r>
    </w:p>
    <w:p w:rsidR="00D23CCB" w:rsidRPr="008D6D90" w:rsidRDefault="00D23CCB" w:rsidP="00232113">
      <w:pPr>
        <w:contextualSpacing/>
        <w:jc w:val="right"/>
        <w:rPr>
          <w:rFonts w:ascii="Times New Roman" w:hAnsi="Times New Roman" w:cs="Times New Roman"/>
          <w:sz w:val="16"/>
          <w:szCs w:val="16"/>
        </w:rPr>
      </w:pPr>
    </w:p>
    <w:p w:rsidR="00D23CCB" w:rsidRPr="008D6D90" w:rsidRDefault="00D23CCB" w:rsidP="00232113">
      <w:pPr>
        <w:pStyle w:val="2"/>
        <w:contextualSpacing/>
        <w:jc w:val="center"/>
        <w:rPr>
          <w:sz w:val="16"/>
          <w:szCs w:val="16"/>
        </w:rPr>
      </w:pPr>
      <w:r w:rsidRPr="008D6D90">
        <w:rPr>
          <w:sz w:val="16"/>
          <w:szCs w:val="16"/>
        </w:rPr>
        <w:t>Перечень</w:t>
      </w:r>
    </w:p>
    <w:p w:rsidR="00D23CCB" w:rsidRPr="008D6D90" w:rsidRDefault="00D23CCB"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имущества, находящегося в муниципальной собственности</w:t>
      </w:r>
    </w:p>
    <w:p w:rsidR="00D23CCB" w:rsidRPr="008D6D90" w:rsidRDefault="00D23CCB"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Петровского сельского поселения Павловского</w:t>
      </w:r>
    </w:p>
    <w:p w:rsidR="00D23CCB" w:rsidRPr="008D6D90" w:rsidRDefault="00D23CCB"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муниципального района,  принимаемого</w:t>
      </w:r>
    </w:p>
    <w:p w:rsidR="00D23CCB" w:rsidRPr="008D6D90" w:rsidRDefault="00D23CCB"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в муниципальную собственность</w:t>
      </w:r>
    </w:p>
    <w:p w:rsidR="00D23CCB" w:rsidRPr="008D6D90" w:rsidRDefault="00D23CCB" w:rsidP="00232113">
      <w:pPr>
        <w:pStyle w:val="2"/>
        <w:contextualSpacing/>
        <w:jc w:val="center"/>
        <w:rPr>
          <w:sz w:val="16"/>
          <w:szCs w:val="16"/>
        </w:rPr>
      </w:pPr>
      <w:r w:rsidRPr="008D6D90">
        <w:rPr>
          <w:sz w:val="16"/>
          <w:szCs w:val="16"/>
        </w:rPr>
        <w:t>Павловского муниципального района</w:t>
      </w:r>
    </w:p>
    <w:p w:rsidR="00D23CCB" w:rsidRPr="008D6D90" w:rsidRDefault="00D23CCB" w:rsidP="00232113">
      <w:pPr>
        <w:contextualSpacing/>
        <w:rPr>
          <w:rFonts w:ascii="Times New Roman" w:hAnsi="Times New Roman" w:cs="Times New Roman"/>
          <w:sz w:val="16"/>
          <w:szCs w:val="16"/>
        </w:rPr>
      </w:pPr>
    </w:p>
    <w:p w:rsidR="00D23CCB" w:rsidRPr="008D6D90" w:rsidRDefault="00D23CCB" w:rsidP="00232113">
      <w:pPr>
        <w:contextualSpacing/>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
        <w:gridCol w:w="903"/>
        <w:gridCol w:w="1132"/>
        <w:gridCol w:w="1088"/>
        <w:gridCol w:w="1339"/>
      </w:tblGrid>
      <w:tr w:rsidR="00D23CCB" w:rsidRPr="008D6D90" w:rsidTr="00DD7FA2">
        <w:tc>
          <w:tcPr>
            <w:tcW w:w="608"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п/п</w:t>
            </w:r>
          </w:p>
        </w:tc>
        <w:tc>
          <w:tcPr>
            <w:tcW w:w="1892"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Наименование имущества</w:t>
            </w:r>
          </w:p>
        </w:tc>
        <w:tc>
          <w:tcPr>
            <w:tcW w:w="2217"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Кадастровый (условный номер)</w:t>
            </w:r>
          </w:p>
        </w:tc>
        <w:tc>
          <w:tcPr>
            <w:tcW w:w="2750"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Адрес                                         ( местонахождение)</w:t>
            </w:r>
          </w:p>
        </w:tc>
        <w:tc>
          <w:tcPr>
            <w:tcW w:w="2670" w:type="dxa"/>
          </w:tcPr>
          <w:p w:rsidR="00D23CCB" w:rsidRPr="008D6D90" w:rsidRDefault="00D23CCB" w:rsidP="00232113">
            <w:pPr>
              <w:contextualSpacing/>
              <w:rPr>
                <w:rFonts w:ascii="Times New Roman" w:hAnsi="Times New Roman" w:cs="Times New Roman"/>
                <w:sz w:val="12"/>
                <w:szCs w:val="16"/>
              </w:rPr>
            </w:pPr>
            <w:r w:rsidRPr="008D6D90">
              <w:rPr>
                <w:rFonts w:ascii="Times New Roman" w:hAnsi="Times New Roman" w:cs="Times New Roman"/>
                <w:sz w:val="12"/>
                <w:szCs w:val="16"/>
              </w:rPr>
              <w:t>Индивидуализирующие характеристики</w:t>
            </w:r>
          </w:p>
        </w:tc>
      </w:tr>
      <w:tr w:rsidR="00D23CCB" w:rsidRPr="008D6D90" w:rsidTr="00DD7FA2">
        <w:tc>
          <w:tcPr>
            <w:tcW w:w="608"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1</w:t>
            </w:r>
          </w:p>
        </w:tc>
        <w:tc>
          <w:tcPr>
            <w:tcW w:w="1892"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Сооружение- (Водопровод)</w:t>
            </w:r>
          </w:p>
        </w:tc>
        <w:tc>
          <w:tcPr>
            <w:tcW w:w="2217"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36:20:0000000:1584</w:t>
            </w:r>
          </w:p>
        </w:tc>
        <w:tc>
          <w:tcPr>
            <w:tcW w:w="2750"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Воронежская область, Павловский район,                 с. Петровка</w:t>
            </w:r>
          </w:p>
        </w:tc>
        <w:tc>
          <w:tcPr>
            <w:tcW w:w="2670" w:type="dxa"/>
          </w:tcPr>
          <w:p w:rsidR="00D23CCB" w:rsidRPr="008D6D90" w:rsidRDefault="00D23CCB" w:rsidP="00232113">
            <w:pPr>
              <w:contextualSpacing/>
              <w:rPr>
                <w:rFonts w:ascii="Times New Roman" w:hAnsi="Times New Roman" w:cs="Times New Roman"/>
                <w:sz w:val="12"/>
                <w:szCs w:val="16"/>
              </w:rPr>
            </w:pPr>
            <w:r w:rsidRPr="008D6D90">
              <w:rPr>
                <w:rFonts w:ascii="Times New Roman" w:hAnsi="Times New Roman" w:cs="Times New Roman"/>
                <w:sz w:val="12"/>
                <w:szCs w:val="16"/>
              </w:rPr>
              <w:t>Протяженность 5517 п.м., инв. № 2101248</w:t>
            </w:r>
          </w:p>
        </w:tc>
      </w:tr>
      <w:tr w:rsidR="00D23CCB" w:rsidRPr="008D6D90" w:rsidTr="00DD7FA2">
        <w:tc>
          <w:tcPr>
            <w:tcW w:w="608"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2</w:t>
            </w:r>
          </w:p>
        </w:tc>
        <w:tc>
          <w:tcPr>
            <w:tcW w:w="1892"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Сооружение -(Водопровод)</w:t>
            </w:r>
          </w:p>
        </w:tc>
        <w:tc>
          <w:tcPr>
            <w:tcW w:w="2217"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36:20:0000000:1427</w:t>
            </w:r>
          </w:p>
        </w:tc>
        <w:tc>
          <w:tcPr>
            <w:tcW w:w="2750"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Воронежская область, Павловский район,                 с. Петровка</w:t>
            </w:r>
          </w:p>
        </w:tc>
        <w:tc>
          <w:tcPr>
            <w:tcW w:w="2670" w:type="dxa"/>
          </w:tcPr>
          <w:p w:rsidR="00D23CCB" w:rsidRPr="008D6D90" w:rsidRDefault="00D23CCB" w:rsidP="00232113">
            <w:pPr>
              <w:contextualSpacing/>
              <w:rPr>
                <w:rFonts w:ascii="Times New Roman" w:hAnsi="Times New Roman" w:cs="Times New Roman"/>
                <w:sz w:val="12"/>
                <w:szCs w:val="16"/>
              </w:rPr>
            </w:pPr>
            <w:r w:rsidRPr="008D6D90">
              <w:rPr>
                <w:rFonts w:ascii="Times New Roman" w:hAnsi="Times New Roman" w:cs="Times New Roman"/>
                <w:sz w:val="12"/>
                <w:szCs w:val="16"/>
              </w:rPr>
              <w:t>Протяженность 7450 п.м., инв. № 2101249</w:t>
            </w:r>
          </w:p>
        </w:tc>
      </w:tr>
      <w:tr w:rsidR="00D23CCB" w:rsidRPr="008D6D90" w:rsidTr="00DD7FA2">
        <w:tc>
          <w:tcPr>
            <w:tcW w:w="608"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3</w:t>
            </w:r>
          </w:p>
        </w:tc>
        <w:tc>
          <w:tcPr>
            <w:tcW w:w="1892"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Сооружение -(скважина)</w:t>
            </w:r>
          </w:p>
        </w:tc>
        <w:tc>
          <w:tcPr>
            <w:tcW w:w="2217"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36:20:0000011:194</w:t>
            </w:r>
          </w:p>
        </w:tc>
        <w:tc>
          <w:tcPr>
            <w:tcW w:w="2750"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Воронежская область, Павловский, ул. Кирова, 51</w:t>
            </w:r>
          </w:p>
        </w:tc>
        <w:tc>
          <w:tcPr>
            <w:tcW w:w="2670" w:type="dxa"/>
          </w:tcPr>
          <w:p w:rsidR="00D23CCB" w:rsidRPr="008D6D90" w:rsidRDefault="00D23CCB" w:rsidP="00232113">
            <w:pPr>
              <w:contextualSpacing/>
              <w:rPr>
                <w:rFonts w:ascii="Times New Roman" w:hAnsi="Times New Roman" w:cs="Times New Roman"/>
                <w:sz w:val="12"/>
                <w:szCs w:val="16"/>
              </w:rPr>
            </w:pPr>
            <w:r w:rsidRPr="008D6D90">
              <w:rPr>
                <w:rFonts w:ascii="Times New Roman" w:hAnsi="Times New Roman" w:cs="Times New Roman"/>
                <w:sz w:val="12"/>
                <w:szCs w:val="16"/>
              </w:rPr>
              <w:t>Глубина 46м,</w:t>
            </w:r>
          </w:p>
          <w:p w:rsidR="00D23CCB" w:rsidRPr="008D6D90" w:rsidRDefault="00D23CCB" w:rsidP="00232113">
            <w:pPr>
              <w:contextualSpacing/>
              <w:rPr>
                <w:rFonts w:ascii="Times New Roman" w:hAnsi="Times New Roman" w:cs="Times New Roman"/>
                <w:sz w:val="12"/>
                <w:szCs w:val="16"/>
              </w:rPr>
            </w:pPr>
            <w:r w:rsidRPr="008D6D90">
              <w:rPr>
                <w:rFonts w:ascii="Times New Roman" w:hAnsi="Times New Roman" w:cs="Times New Roman"/>
                <w:sz w:val="12"/>
                <w:szCs w:val="16"/>
              </w:rPr>
              <w:t>№  2101249,1998 года ввода в эксплуатацию</w:t>
            </w:r>
          </w:p>
        </w:tc>
      </w:tr>
      <w:tr w:rsidR="00D23CCB" w:rsidRPr="008D6D90" w:rsidTr="00DD7FA2">
        <w:tc>
          <w:tcPr>
            <w:tcW w:w="608"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4</w:t>
            </w:r>
          </w:p>
        </w:tc>
        <w:tc>
          <w:tcPr>
            <w:tcW w:w="1892"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Сооружение -(Буровая скважина)</w:t>
            </w:r>
          </w:p>
        </w:tc>
        <w:tc>
          <w:tcPr>
            <w:tcW w:w="2217"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36:20:0000010:319</w:t>
            </w:r>
          </w:p>
        </w:tc>
        <w:tc>
          <w:tcPr>
            <w:tcW w:w="2750" w:type="dxa"/>
          </w:tcPr>
          <w:p w:rsidR="00D23CCB" w:rsidRPr="008D6D90" w:rsidRDefault="00D23CCB"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Воронежская область, Павловский район,                 с. Петровка</w:t>
            </w:r>
          </w:p>
        </w:tc>
        <w:tc>
          <w:tcPr>
            <w:tcW w:w="2670" w:type="dxa"/>
          </w:tcPr>
          <w:p w:rsidR="00D23CCB" w:rsidRPr="008D6D90" w:rsidRDefault="00D23CCB" w:rsidP="00232113">
            <w:pPr>
              <w:contextualSpacing/>
              <w:rPr>
                <w:rFonts w:ascii="Times New Roman" w:hAnsi="Times New Roman" w:cs="Times New Roman"/>
                <w:sz w:val="12"/>
                <w:szCs w:val="16"/>
              </w:rPr>
            </w:pPr>
            <w:r w:rsidRPr="008D6D90">
              <w:rPr>
                <w:rFonts w:ascii="Times New Roman" w:hAnsi="Times New Roman" w:cs="Times New Roman"/>
                <w:sz w:val="12"/>
                <w:szCs w:val="16"/>
              </w:rPr>
              <w:t>Глубина 46м, № 1010303, 1973 года ввода в эксплуатацию</w:t>
            </w:r>
          </w:p>
        </w:tc>
      </w:tr>
    </w:tbl>
    <w:p w:rsidR="00D23CCB" w:rsidRPr="008D6D90" w:rsidRDefault="00D23CCB" w:rsidP="00232113">
      <w:pPr>
        <w:contextualSpacing/>
        <w:jc w:val="both"/>
        <w:rPr>
          <w:rFonts w:ascii="Times New Roman" w:hAnsi="Times New Roman" w:cs="Times New Roman"/>
          <w:sz w:val="16"/>
          <w:szCs w:val="16"/>
        </w:rPr>
      </w:pPr>
    </w:p>
    <w:p w:rsidR="00D23CCB" w:rsidRPr="008D6D90" w:rsidRDefault="00D23CCB"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D23CCB" w:rsidRPr="008D6D90" w:rsidRDefault="00D23CCB"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D23CCB" w:rsidRPr="008D6D90" w:rsidRDefault="00D23CCB" w:rsidP="00232113">
      <w:pPr>
        <w:contextualSpacing/>
        <w:jc w:val="both"/>
        <w:rPr>
          <w:rFonts w:ascii="Times New Roman" w:hAnsi="Times New Roman" w:cs="Times New Roman"/>
          <w:sz w:val="16"/>
          <w:szCs w:val="16"/>
        </w:rPr>
      </w:pPr>
    </w:p>
    <w:p w:rsidR="00D23CCB" w:rsidRPr="008D6D90" w:rsidRDefault="00D23CCB"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D23CCB" w:rsidRPr="008D6D90" w:rsidRDefault="00D23CCB"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p>
    <w:p w:rsidR="00D23CCB" w:rsidRPr="008D6D90" w:rsidRDefault="00D23CCB"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p w:rsidR="00D23CCB" w:rsidRPr="008D6D90" w:rsidRDefault="00D23CCB" w:rsidP="00232113">
      <w:pPr>
        <w:widowControl w:val="0"/>
        <w:contextualSpacing/>
        <w:jc w:val="both"/>
        <w:rPr>
          <w:rFonts w:ascii="Times New Roman" w:hAnsi="Times New Roman" w:cs="Times New Roman"/>
          <w:sz w:val="16"/>
          <w:szCs w:val="16"/>
        </w:rPr>
      </w:pPr>
    </w:p>
    <w:p w:rsidR="00935DCA" w:rsidRPr="008D6D90" w:rsidRDefault="00935DCA" w:rsidP="00232113">
      <w:pPr>
        <w:tabs>
          <w:tab w:val="left" w:pos="5400"/>
        </w:tabs>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b/>
          <w:bCs/>
          <w:sz w:val="16"/>
          <w:szCs w:val="16"/>
        </w:rPr>
        <w:lastRenderedPageBreak/>
        <w:t>СОВЕТ</w:t>
      </w:r>
    </w:p>
    <w:p w:rsidR="00935DCA" w:rsidRPr="008D6D90" w:rsidRDefault="00935DCA" w:rsidP="00232113">
      <w:pPr>
        <w:pStyle w:val="ab"/>
        <w:spacing w:after="0"/>
        <w:ind w:left="0"/>
        <w:contextualSpacing/>
        <w:jc w:val="center"/>
        <w:rPr>
          <w:b/>
          <w:bCs/>
          <w:sz w:val="16"/>
          <w:szCs w:val="16"/>
        </w:rPr>
      </w:pPr>
      <w:r w:rsidRPr="008D6D90">
        <w:rPr>
          <w:b/>
          <w:bCs/>
          <w:sz w:val="16"/>
          <w:szCs w:val="16"/>
        </w:rPr>
        <w:t>НАРОДНЫХ ДЕПУТАТОВ ПАВЛОВСКОГО МУНИЦИПАЛЬНОГО РАЙОНА ВОРОНЕЖСКОЙ ОБЛАСТИ</w:t>
      </w:r>
    </w:p>
    <w:p w:rsidR="00935DCA" w:rsidRPr="008D6D90" w:rsidRDefault="00935DCA" w:rsidP="00232113">
      <w:pPr>
        <w:pStyle w:val="ab"/>
        <w:spacing w:after="0"/>
        <w:ind w:left="0"/>
        <w:contextualSpacing/>
        <w:jc w:val="center"/>
        <w:rPr>
          <w:sz w:val="16"/>
          <w:szCs w:val="16"/>
        </w:rPr>
      </w:pPr>
    </w:p>
    <w:p w:rsidR="00935DCA" w:rsidRPr="008D6D90" w:rsidRDefault="00935DCA" w:rsidP="00232113">
      <w:pPr>
        <w:pStyle w:val="ab"/>
        <w:spacing w:after="0"/>
        <w:ind w:left="0"/>
        <w:contextualSpacing/>
        <w:jc w:val="center"/>
        <w:rPr>
          <w:b/>
          <w:bCs/>
          <w:sz w:val="16"/>
          <w:szCs w:val="16"/>
        </w:rPr>
      </w:pPr>
      <w:r w:rsidRPr="008D6D90">
        <w:rPr>
          <w:b/>
          <w:bCs/>
          <w:sz w:val="16"/>
          <w:szCs w:val="16"/>
        </w:rPr>
        <w:t>Р Е Ш Е Н И Е</w:t>
      </w:r>
    </w:p>
    <w:p w:rsidR="00935DCA" w:rsidRPr="008D6D90" w:rsidRDefault="00935DCA" w:rsidP="00232113">
      <w:pPr>
        <w:pStyle w:val="ab"/>
        <w:spacing w:after="0"/>
        <w:ind w:left="0"/>
        <w:contextualSpacing/>
        <w:rPr>
          <w:sz w:val="16"/>
          <w:szCs w:val="16"/>
        </w:rPr>
      </w:pPr>
    </w:p>
    <w:p w:rsidR="00935DCA" w:rsidRPr="008D6D90" w:rsidRDefault="00935DCA" w:rsidP="00232113">
      <w:pPr>
        <w:pStyle w:val="ab"/>
        <w:spacing w:after="0"/>
        <w:ind w:left="0"/>
        <w:contextualSpacing/>
        <w:rPr>
          <w:sz w:val="16"/>
          <w:szCs w:val="16"/>
        </w:rPr>
      </w:pPr>
    </w:p>
    <w:p w:rsidR="00935DCA" w:rsidRPr="008D6D90" w:rsidRDefault="00935DCA" w:rsidP="00232113">
      <w:pPr>
        <w:pStyle w:val="ab"/>
        <w:spacing w:after="0"/>
        <w:ind w:left="0"/>
        <w:contextualSpacing/>
        <w:rPr>
          <w:sz w:val="16"/>
          <w:szCs w:val="16"/>
        </w:rPr>
      </w:pPr>
      <w:r w:rsidRPr="008D6D90">
        <w:rPr>
          <w:sz w:val="16"/>
          <w:szCs w:val="16"/>
        </w:rPr>
        <w:t xml:space="preserve">от  </w:t>
      </w:r>
      <w:r w:rsidRPr="008D6D90">
        <w:rPr>
          <w:sz w:val="16"/>
          <w:szCs w:val="16"/>
          <w:u w:val="single"/>
        </w:rPr>
        <w:t>21.02.2019 г.</w:t>
      </w:r>
      <w:r w:rsidRPr="008D6D90">
        <w:rPr>
          <w:sz w:val="16"/>
          <w:szCs w:val="16"/>
        </w:rPr>
        <w:t xml:space="preserve">  №  </w:t>
      </w:r>
      <w:r w:rsidRPr="008D6D90">
        <w:rPr>
          <w:sz w:val="16"/>
          <w:szCs w:val="16"/>
          <w:u w:val="single"/>
        </w:rPr>
        <w:t xml:space="preserve">064           </w:t>
      </w:r>
    </w:p>
    <w:p w:rsidR="00935DCA" w:rsidRPr="008D6D90" w:rsidRDefault="00935DCA" w:rsidP="00232113">
      <w:pPr>
        <w:pStyle w:val="ab"/>
        <w:spacing w:after="0"/>
        <w:ind w:left="0"/>
        <w:contextualSpacing/>
        <w:rPr>
          <w:sz w:val="16"/>
          <w:szCs w:val="16"/>
        </w:rPr>
      </w:pPr>
      <w:r w:rsidRPr="008D6D90">
        <w:rPr>
          <w:sz w:val="16"/>
          <w:szCs w:val="16"/>
        </w:rPr>
        <w:t>г. Павловск</w:t>
      </w:r>
    </w:p>
    <w:tbl>
      <w:tblPr>
        <w:tblW w:w="5000" w:type="pct"/>
        <w:tblLook w:val="04A0"/>
      </w:tblPr>
      <w:tblGrid>
        <w:gridCol w:w="4826"/>
      </w:tblGrid>
      <w:tr w:rsidR="00935DCA" w:rsidRPr="008D6D90" w:rsidTr="00935DCA">
        <w:tc>
          <w:tcPr>
            <w:tcW w:w="5697" w:type="dxa"/>
          </w:tcPr>
          <w:p w:rsidR="00935DCA" w:rsidRPr="008D6D90" w:rsidRDefault="00935DCA"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 принятии осуществления части полномочий </w:t>
            </w:r>
            <w:r w:rsidRPr="008D6D90">
              <w:rPr>
                <w:rFonts w:ascii="Times New Roman" w:hAnsi="Times New Roman" w:cs="Times New Roman"/>
                <w:sz w:val="16"/>
                <w:szCs w:val="16"/>
              </w:rPr>
              <w:t xml:space="preserve">по </w:t>
            </w:r>
            <w:r w:rsidRPr="008D6D90">
              <w:rPr>
                <w:rFonts w:ascii="Times New Roman" w:eastAsia="Calibri" w:hAnsi="Times New Roman" w:cs="Times New Roman"/>
                <w:sz w:val="16"/>
                <w:szCs w:val="16"/>
                <w:lang w:eastAsia="en-US"/>
              </w:rPr>
              <w:t xml:space="preserve">организации  водоснабжения в границах </w:t>
            </w:r>
            <w:r w:rsidRPr="008D6D90">
              <w:rPr>
                <w:rFonts w:ascii="Times New Roman" w:hAnsi="Times New Roman" w:cs="Times New Roman"/>
                <w:sz w:val="16"/>
                <w:szCs w:val="16"/>
              </w:rPr>
              <w:t>сельских</w:t>
            </w:r>
            <w:r w:rsidRPr="008D6D90">
              <w:rPr>
                <w:rFonts w:ascii="Times New Roman" w:eastAsia="Calibri" w:hAnsi="Times New Roman" w:cs="Times New Roman"/>
                <w:sz w:val="16"/>
                <w:szCs w:val="16"/>
                <w:lang w:eastAsia="en-US"/>
              </w:rPr>
              <w:t xml:space="preserve"> поселений</w:t>
            </w:r>
            <w:r w:rsidRPr="008D6D90">
              <w:rPr>
                <w:rFonts w:ascii="Times New Roman" w:eastAsia="Times New Roman" w:hAnsi="Times New Roman" w:cs="Times New Roman"/>
                <w:sz w:val="16"/>
                <w:szCs w:val="16"/>
              </w:rPr>
              <w:t xml:space="preserve"> Павловского муниципального района</w:t>
            </w:r>
          </w:p>
        </w:tc>
      </w:tr>
    </w:tbl>
    <w:p w:rsidR="00935DCA" w:rsidRPr="008D6D90" w:rsidRDefault="00935DCA" w:rsidP="00232113">
      <w:pPr>
        <w:contextualSpacing/>
        <w:rPr>
          <w:rFonts w:ascii="Times New Roman" w:eastAsia="Times New Roman" w:hAnsi="Times New Roman" w:cs="Times New Roman"/>
          <w:sz w:val="16"/>
          <w:szCs w:val="16"/>
        </w:rPr>
      </w:pPr>
    </w:p>
    <w:p w:rsidR="00935DCA" w:rsidRPr="008D6D90" w:rsidRDefault="00935DCA"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соответствии с ч. 4  ст.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рассмотрев решение Совета народных депутатов </w:t>
      </w:r>
      <w:r w:rsidRPr="008D6D90">
        <w:rPr>
          <w:rFonts w:ascii="Times New Roman" w:hAnsi="Times New Roman" w:cs="Times New Roman"/>
          <w:sz w:val="16"/>
          <w:szCs w:val="16"/>
        </w:rPr>
        <w:t xml:space="preserve">Александро-Донского </w:t>
      </w:r>
      <w:r w:rsidRPr="008D6D90">
        <w:rPr>
          <w:rFonts w:ascii="Times New Roman" w:eastAsia="Times New Roman" w:hAnsi="Times New Roman" w:cs="Times New Roman"/>
          <w:sz w:val="16"/>
          <w:szCs w:val="16"/>
        </w:rPr>
        <w:t xml:space="preserve">сельского поселения от 17.01.2019 № 246, решение Совета народных депутатов </w:t>
      </w:r>
      <w:r w:rsidRPr="008D6D90">
        <w:rPr>
          <w:rFonts w:ascii="Times New Roman" w:hAnsi="Times New Roman" w:cs="Times New Roman"/>
          <w:sz w:val="16"/>
          <w:szCs w:val="16"/>
        </w:rPr>
        <w:t xml:space="preserve">Воронцовского </w:t>
      </w:r>
      <w:r w:rsidRPr="008D6D90">
        <w:rPr>
          <w:rFonts w:ascii="Times New Roman" w:eastAsia="Times New Roman" w:hAnsi="Times New Roman" w:cs="Times New Roman"/>
          <w:sz w:val="16"/>
          <w:szCs w:val="16"/>
        </w:rPr>
        <w:t xml:space="preserve">сельского поселения от 23.01.2019 № 243, решение Совета народных депутатов </w:t>
      </w:r>
      <w:r w:rsidRPr="008D6D90">
        <w:rPr>
          <w:rFonts w:ascii="Times New Roman" w:hAnsi="Times New Roman" w:cs="Times New Roman"/>
          <w:sz w:val="16"/>
          <w:szCs w:val="16"/>
        </w:rPr>
        <w:t xml:space="preserve">Гаврильского </w:t>
      </w:r>
      <w:r w:rsidRPr="008D6D90">
        <w:rPr>
          <w:rFonts w:ascii="Times New Roman" w:eastAsia="Times New Roman" w:hAnsi="Times New Roman" w:cs="Times New Roman"/>
          <w:sz w:val="16"/>
          <w:szCs w:val="16"/>
        </w:rPr>
        <w:t xml:space="preserve">сельского поселения от  17.01.2019 № 240, решение Совета народных депутатов </w:t>
      </w:r>
      <w:r w:rsidRPr="008D6D90">
        <w:rPr>
          <w:rFonts w:ascii="Times New Roman" w:hAnsi="Times New Roman" w:cs="Times New Roman"/>
          <w:sz w:val="16"/>
          <w:szCs w:val="16"/>
        </w:rPr>
        <w:t xml:space="preserve">Елизаветовского </w:t>
      </w:r>
      <w:r w:rsidRPr="008D6D90">
        <w:rPr>
          <w:rFonts w:ascii="Times New Roman" w:eastAsia="Times New Roman" w:hAnsi="Times New Roman" w:cs="Times New Roman"/>
          <w:sz w:val="16"/>
          <w:szCs w:val="16"/>
        </w:rPr>
        <w:t xml:space="preserve">сельского поселения от 30.01.2019 № 253, решение Совета народных депутатов </w:t>
      </w:r>
      <w:r w:rsidRPr="008D6D90">
        <w:rPr>
          <w:rFonts w:ascii="Times New Roman" w:hAnsi="Times New Roman" w:cs="Times New Roman"/>
          <w:sz w:val="16"/>
          <w:szCs w:val="16"/>
        </w:rPr>
        <w:t xml:space="preserve">Красного </w:t>
      </w:r>
      <w:r w:rsidRPr="008D6D90">
        <w:rPr>
          <w:rFonts w:ascii="Times New Roman" w:eastAsia="Times New Roman" w:hAnsi="Times New Roman" w:cs="Times New Roman"/>
          <w:sz w:val="16"/>
          <w:szCs w:val="16"/>
        </w:rPr>
        <w:t xml:space="preserve">сельского поселения от 24.01.2019 № 233,  решение Совета народных депутатов </w:t>
      </w:r>
      <w:r w:rsidRPr="008D6D90">
        <w:rPr>
          <w:rFonts w:ascii="Times New Roman" w:hAnsi="Times New Roman" w:cs="Times New Roman"/>
          <w:sz w:val="16"/>
          <w:szCs w:val="16"/>
        </w:rPr>
        <w:t xml:space="preserve">Ливенского </w:t>
      </w:r>
      <w:r w:rsidRPr="008D6D90">
        <w:rPr>
          <w:rFonts w:ascii="Times New Roman" w:eastAsia="Times New Roman" w:hAnsi="Times New Roman" w:cs="Times New Roman"/>
          <w:sz w:val="16"/>
          <w:szCs w:val="16"/>
        </w:rPr>
        <w:t xml:space="preserve">сельского поселения  от 15.01.2019 № 235,    решение Совета народных депутатов </w:t>
      </w:r>
      <w:r w:rsidRPr="008D6D90">
        <w:rPr>
          <w:rFonts w:ascii="Times New Roman" w:hAnsi="Times New Roman" w:cs="Times New Roman"/>
          <w:sz w:val="16"/>
          <w:szCs w:val="16"/>
        </w:rPr>
        <w:t xml:space="preserve">Лосевского </w:t>
      </w:r>
      <w:r w:rsidRPr="008D6D90">
        <w:rPr>
          <w:rFonts w:ascii="Times New Roman" w:eastAsia="Times New Roman" w:hAnsi="Times New Roman" w:cs="Times New Roman"/>
          <w:sz w:val="16"/>
          <w:szCs w:val="16"/>
        </w:rPr>
        <w:t xml:space="preserve">сельского поселения от 25.01.2019 № 269, решение Совета народных депутатов </w:t>
      </w:r>
      <w:r w:rsidRPr="008D6D90">
        <w:rPr>
          <w:rFonts w:ascii="Times New Roman" w:hAnsi="Times New Roman" w:cs="Times New Roman"/>
          <w:sz w:val="16"/>
          <w:szCs w:val="16"/>
        </w:rPr>
        <w:t xml:space="preserve">Петровского </w:t>
      </w:r>
      <w:r w:rsidRPr="008D6D90">
        <w:rPr>
          <w:rFonts w:ascii="Times New Roman" w:eastAsia="Times New Roman" w:hAnsi="Times New Roman" w:cs="Times New Roman"/>
          <w:sz w:val="16"/>
          <w:szCs w:val="16"/>
        </w:rPr>
        <w:t xml:space="preserve">сельского поселения от 22.01.2019 № 253, Совет народных депутатов Павловского муниципального района </w:t>
      </w:r>
    </w:p>
    <w:p w:rsidR="00935DCA" w:rsidRPr="008D6D90" w:rsidRDefault="00935DCA" w:rsidP="00232113">
      <w:pPr>
        <w:contextualSpacing/>
        <w:jc w:val="both"/>
        <w:rPr>
          <w:rFonts w:ascii="Times New Roman" w:eastAsia="Times New Roman" w:hAnsi="Times New Roman" w:cs="Times New Roman"/>
          <w:sz w:val="16"/>
          <w:szCs w:val="16"/>
        </w:rPr>
      </w:pPr>
    </w:p>
    <w:p w:rsidR="00935DCA" w:rsidRPr="008D6D90" w:rsidRDefault="00935DCA" w:rsidP="00232113">
      <w:pPr>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РЕШИЛ:</w:t>
      </w:r>
    </w:p>
    <w:p w:rsidR="00935DCA" w:rsidRPr="008D6D90" w:rsidRDefault="00935DCA" w:rsidP="00232113">
      <w:pPr>
        <w:contextualSpacing/>
        <w:jc w:val="center"/>
        <w:rPr>
          <w:rFonts w:ascii="Times New Roman" w:eastAsia="Times New Roman" w:hAnsi="Times New Roman" w:cs="Times New Roman"/>
          <w:sz w:val="16"/>
          <w:szCs w:val="16"/>
        </w:rPr>
      </w:pPr>
    </w:p>
    <w:p w:rsidR="00935DCA" w:rsidRPr="008D6D90" w:rsidRDefault="00935DCA" w:rsidP="00232113">
      <w:pPr>
        <w:contextualSpacing/>
        <w:jc w:val="both"/>
        <w:rPr>
          <w:rFonts w:ascii="Times New Roman" w:eastAsia="Calibri" w:hAnsi="Times New Roman" w:cs="Times New Roman"/>
          <w:sz w:val="16"/>
          <w:szCs w:val="16"/>
          <w:lang w:eastAsia="en-US"/>
        </w:rPr>
      </w:pPr>
      <w:r w:rsidRPr="008D6D90">
        <w:rPr>
          <w:rFonts w:ascii="Times New Roman" w:eastAsia="Times New Roman" w:hAnsi="Times New Roman" w:cs="Times New Roman"/>
          <w:sz w:val="16"/>
          <w:szCs w:val="16"/>
        </w:rPr>
        <w:t>1. Принять с 01.03.2019 года по 31.12.2021 года осуществление части полномочий по организации  водоснабжения в границах сельских поселений Павловского муниципального района, а именно организация работы по эксплуатации объектов водоснабжения в границах</w:t>
      </w:r>
      <w:r w:rsidRPr="008D6D90">
        <w:rPr>
          <w:rFonts w:ascii="Times New Roman" w:eastAsia="Calibri" w:hAnsi="Times New Roman" w:cs="Times New Roman"/>
          <w:sz w:val="16"/>
          <w:szCs w:val="16"/>
          <w:lang w:eastAsia="en-US"/>
        </w:rPr>
        <w:t>:</w:t>
      </w:r>
    </w:p>
    <w:p w:rsidR="00935DCA" w:rsidRPr="008D6D90" w:rsidRDefault="00935DCA" w:rsidP="00232113">
      <w:pPr>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1) с. Александровка Донская Александро-Донского сельского поселения Павловского муниципального района;</w:t>
      </w:r>
    </w:p>
    <w:p w:rsidR="00935DCA" w:rsidRPr="008D6D90" w:rsidRDefault="00935DCA" w:rsidP="00232113">
      <w:pPr>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2) с. Воронцовка Воронцовского сельского поселения Павловского муниципального района;</w:t>
      </w:r>
    </w:p>
    <w:p w:rsidR="00935DCA" w:rsidRPr="008D6D90" w:rsidRDefault="00935DCA" w:rsidP="00232113">
      <w:pPr>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3) с. Гаврильск, с. Царевка, пос. Каменск Гаврильского сельского поселения Павловского муниципального района;</w:t>
      </w:r>
    </w:p>
    <w:p w:rsidR="00935DCA" w:rsidRPr="008D6D90" w:rsidRDefault="00935DCA" w:rsidP="00232113">
      <w:pPr>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4) с. Елизаветовка Елизаветовского сельского поселения Павловского муниципального района;</w:t>
      </w:r>
    </w:p>
    <w:p w:rsidR="00935DCA" w:rsidRPr="008D6D90" w:rsidRDefault="00935DCA" w:rsidP="00232113">
      <w:pPr>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5) х. Данило, х. Переездной Красного сельского поселения Павловского муниципального района;</w:t>
      </w:r>
    </w:p>
    <w:p w:rsidR="00935DCA" w:rsidRPr="008D6D90" w:rsidRDefault="00935DCA" w:rsidP="00232113">
      <w:pPr>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6) с. Ливенка Ливенского сельского поселения Павловского муниципального района;</w:t>
      </w:r>
    </w:p>
    <w:p w:rsidR="00935DCA" w:rsidRPr="008D6D90" w:rsidRDefault="00935DCA" w:rsidP="00232113">
      <w:pPr>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7) с. Лосево Лосевского сельского поселения Павловского муниципального района;</w:t>
      </w:r>
    </w:p>
    <w:p w:rsidR="00935DCA" w:rsidRPr="008D6D90" w:rsidRDefault="00935DCA" w:rsidP="00232113">
      <w:pPr>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8) с. Петровка  Петровского сельского Павловского муниципального района.</w:t>
      </w:r>
    </w:p>
    <w:p w:rsidR="00935DCA" w:rsidRPr="008D6D90" w:rsidRDefault="00935DCA"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2. Наделить полномочиями, указанными в пункте 1 настоящего решения, администрацию Павловского муниципального района.</w:t>
      </w:r>
    </w:p>
    <w:p w:rsidR="00935DCA" w:rsidRPr="008D6D90" w:rsidRDefault="00935DCA"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3. Утвердить проект соглашения о передаче осуществления части полномочий, указанных в пункте 1 настоящего решения, согласно приложению к настоящему решению.</w:t>
      </w:r>
    </w:p>
    <w:p w:rsidR="00935DCA" w:rsidRPr="008D6D90" w:rsidRDefault="00935DCA"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4. Предоставить право подписания соглашений о передаче осуществления части полномочий, указанных в пункте 1 настоящего решения, от имени Павловского муниципального района главе Павловского муниципального района Янцову Максиму Николаевичу.</w:t>
      </w:r>
    </w:p>
    <w:p w:rsidR="00935DCA" w:rsidRPr="008D6D90" w:rsidRDefault="00935DCA"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5. Опубликовать настоящее решение в муниципальной газете «Павловский муниципальный вестник».</w:t>
      </w:r>
    </w:p>
    <w:p w:rsidR="00935DCA" w:rsidRPr="008D6D90" w:rsidRDefault="00935DCA" w:rsidP="00232113">
      <w:pPr>
        <w:contextualSpacing/>
        <w:jc w:val="both"/>
        <w:rPr>
          <w:rFonts w:ascii="Times New Roman" w:eastAsia="Times New Roman" w:hAnsi="Times New Roman" w:cs="Times New Roman"/>
          <w:sz w:val="16"/>
          <w:szCs w:val="16"/>
        </w:rPr>
      </w:pPr>
    </w:p>
    <w:p w:rsidR="00935DCA" w:rsidRPr="008D6D90" w:rsidRDefault="00935DCA" w:rsidP="00232113">
      <w:pPr>
        <w:contextualSpacing/>
        <w:jc w:val="both"/>
        <w:rPr>
          <w:rFonts w:ascii="Times New Roman" w:eastAsia="Times New Roman" w:hAnsi="Times New Roman" w:cs="Times New Roman"/>
          <w:sz w:val="16"/>
          <w:szCs w:val="16"/>
        </w:rPr>
      </w:pPr>
    </w:p>
    <w:p w:rsidR="00935DCA" w:rsidRPr="008D6D90" w:rsidRDefault="00935DCA"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Глава Павловского муниципального района                                          М.Н. Янцов</w:t>
      </w:r>
    </w:p>
    <w:p w:rsidR="00935DCA" w:rsidRPr="008D6D90" w:rsidRDefault="00935DCA" w:rsidP="00232113">
      <w:pPr>
        <w:contextualSpacing/>
        <w:rPr>
          <w:rFonts w:ascii="Times New Roman" w:hAnsi="Times New Roman" w:cs="Times New Roman"/>
          <w:sz w:val="16"/>
          <w:szCs w:val="16"/>
        </w:rPr>
      </w:pP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lastRenderedPageBreak/>
        <w:t>Павловского муниципального района                                                     А.И. Корнилов</w:t>
      </w:r>
    </w:p>
    <w:p w:rsidR="00935DCA" w:rsidRPr="008D6D90" w:rsidRDefault="00935DCA" w:rsidP="00232113">
      <w:pPr>
        <w:contextualSpacing/>
        <w:rPr>
          <w:rFonts w:ascii="Times New Roman" w:hAnsi="Times New Roman" w:cs="Times New Roman"/>
          <w:sz w:val="16"/>
          <w:szCs w:val="16"/>
        </w:rPr>
      </w:pPr>
    </w:p>
    <w:p w:rsidR="00935DCA" w:rsidRPr="008D6D90" w:rsidRDefault="00935DCA" w:rsidP="00232113">
      <w:pPr>
        <w:contextualSpacing/>
        <w:rPr>
          <w:rFonts w:ascii="Times New Roman" w:hAnsi="Times New Roman" w:cs="Times New Roman"/>
          <w:sz w:val="16"/>
          <w:szCs w:val="16"/>
        </w:rPr>
      </w:pPr>
    </w:p>
    <w:p w:rsidR="00935DCA" w:rsidRPr="008D6D90" w:rsidRDefault="00935DCA" w:rsidP="00232113">
      <w:pPr>
        <w:tabs>
          <w:tab w:val="left" w:pos="2300"/>
          <w:tab w:val="left" w:pos="10080"/>
        </w:tabs>
        <w:contextualSpacing/>
        <w:rPr>
          <w:rFonts w:ascii="Times New Roman" w:hAnsi="Times New Roman" w:cs="Times New Roman"/>
          <w:sz w:val="16"/>
          <w:szCs w:val="16"/>
        </w:rPr>
      </w:pPr>
    </w:p>
    <w:p w:rsidR="00935DCA" w:rsidRPr="008D6D90" w:rsidRDefault="00935DCA" w:rsidP="00232113">
      <w:pPr>
        <w:tabs>
          <w:tab w:val="left" w:pos="2300"/>
          <w:tab w:val="left" w:pos="10080"/>
        </w:tabs>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Приложение                                                                                                                                             к решению Совета народных депутатов </w:t>
      </w:r>
    </w:p>
    <w:p w:rsidR="00935DCA" w:rsidRPr="008D6D90" w:rsidRDefault="00935DCA" w:rsidP="00232113">
      <w:pPr>
        <w:tabs>
          <w:tab w:val="left" w:pos="2300"/>
          <w:tab w:val="left" w:pos="10080"/>
        </w:tabs>
        <w:contextualSpacing/>
        <w:jc w:val="right"/>
        <w:rPr>
          <w:rFonts w:ascii="Times New Roman" w:hAnsi="Times New Roman" w:cs="Times New Roman"/>
          <w:sz w:val="16"/>
          <w:szCs w:val="16"/>
          <w:u w:val="single"/>
        </w:rPr>
      </w:pPr>
      <w:r w:rsidRPr="008D6D90">
        <w:rPr>
          <w:rFonts w:ascii="Times New Roman" w:hAnsi="Times New Roman" w:cs="Times New Roman"/>
          <w:sz w:val="16"/>
          <w:szCs w:val="16"/>
        </w:rPr>
        <w:t xml:space="preserve"> Павловского муниципального района                                                                                                                        от  </w:t>
      </w:r>
      <w:r w:rsidRPr="008D6D90">
        <w:rPr>
          <w:rFonts w:ascii="Times New Roman" w:hAnsi="Times New Roman" w:cs="Times New Roman"/>
          <w:sz w:val="16"/>
          <w:szCs w:val="16"/>
          <w:u w:val="single"/>
        </w:rPr>
        <w:t>21.02.2019 г.</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064</w:t>
      </w:r>
    </w:p>
    <w:p w:rsidR="00935DCA" w:rsidRPr="008D6D90" w:rsidRDefault="00935DCA" w:rsidP="00232113">
      <w:pPr>
        <w:tabs>
          <w:tab w:val="left" w:pos="2300"/>
          <w:tab w:val="left" w:pos="10080"/>
        </w:tabs>
        <w:contextualSpacing/>
        <w:jc w:val="right"/>
        <w:rPr>
          <w:rFonts w:ascii="Times New Roman" w:hAnsi="Times New Roman" w:cs="Times New Roman"/>
          <w:sz w:val="16"/>
          <w:szCs w:val="16"/>
        </w:rPr>
      </w:pPr>
    </w:p>
    <w:p w:rsidR="00935DCA" w:rsidRPr="008D6D90" w:rsidRDefault="00935DCA" w:rsidP="00232113">
      <w:pPr>
        <w:pStyle w:val="ConsPlusNonformat"/>
        <w:contextualSpacing/>
        <w:jc w:val="center"/>
        <w:rPr>
          <w:rFonts w:ascii="Times New Roman" w:hAnsi="Times New Roman" w:cs="Times New Roman"/>
          <w:sz w:val="16"/>
          <w:szCs w:val="16"/>
        </w:rPr>
      </w:pPr>
      <w:r w:rsidRPr="008D6D90">
        <w:rPr>
          <w:rFonts w:ascii="Times New Roman" w:hAnsi="Times New Roman" w:cs="Times New Roman"/>
          <w:sz w:val="16"/>
          <w:szCs w:val="16"/>
        </w:rPr>
        <w:t>СОГЛАШЕНИЕ</w:t>
      </w:r>
    </w:p>
    <w:p w:rsidR="00935DCA" w:rsidRPr="008D6D90" w:rsidRDefault="00935DCA" w:rsidP="00232113">
      <w:pPr>
        <w:shd w:val="clear" w:color="auto" w:fill="FFFFFF"/>
        <w:tabs>
          <w:tab w:val="left" w:leader="dot" w:pos="2942"/>
        </w:tabs>
        <w:contextualSpacing/>
        <w:jc w:val="center"/>
        <w:rPr>
          <w:rFonts w:ascii="Times New Roman" w:hAnsi="Times New Roman" w:cs="Times New Roman"/>
          <w:sz w:val="16"/>
          <w:szCs w:val="16"/>
        </w:rPr>
      </w:pPr>
      <w:r w:rsidRPr="008D6D90">
        <w:rPr>
          <w:rFonts w:ascii="Times New Roman" w:hAnsi="Times New Roman" w:cs="Times New Roman"/>
          <w:sz w:val="16"/>
          <w:szCs w:val="16"/>
        </w:rPr>
        <w:t>между администрацией _____________ сельского поселения Павловского  муниципального района и администрацией Павловского муниципального района</w:t>
      </w:r>
    </w:p>
    <w:p w:rsidR="00935DCA" w:rsidRPr="008D6D90" w:rsidRDefault="00935DCA" w:rsidP="00232113">
      <w:pPr>
        <w:shd w:val="clear" w:color="auto" w:fill="FFFFFF"/>
        <w:tabs>
          <w:tab w:val="left" w:leader="dot" w:pos="2942"/>
        </w:tabs>
        <w:contextualSpacing/>
        <w:jc w:val="center"/>
        <w:rPr>
          <w:rFonts w:ascii="Times New Roman" w:eastAsia="Calibri" w:hAnsi="Times New Roman" w:cs="Times New Roman"/>
          <w:sz w:val="16"/>
          <w:szCs w:val="16"/>
          <w:lang w:eastAsia="en-US"/>
        </w:rPr>
      </w:pPr>
      <w:r w:rsidRPr="008D6D90">
        <w:rPr>
          <w:rFonts w:ascii="Times New Roman" w:hAnsi="Times New Roman" w:cs="Times New Roman"/>
          <w:sz w:val="16"/>
          <w:szCs w:val="16"/>
        </w:rPr>
        <w:t xml:space="preserve">о передаче осуществления части полномочий  по </w:t>
      </w:r>
      <w:r w:rsidRPr="008D6D90">
        <w:rPr>
          <w:rFonts w:ascii="Times New Roman" w:eastAsia="Calibri" w:hAnsi="Times New Roman" w:cs="Times New Roman"/>
          <w:sz w:val="16"/>
          <w:szCs w:val="16"/>
          <w:lang w:eastAsia="en-US"/>
        </w:rPr>
        <w:t xml:space="preserve">организации  водоснабжения в границах </w:t>
      </w:r>
      <w:r w:rsidRPr="008D6D90">
        <w:rPr>
          <w:rFonts w:ascii="Times New Roman" w:hAnsi="Times New Roman" w:cs="Times New Roman"/>
          <w:sz w:val="16"/>
          <w:szCs w:val="16"/>
        </w:rPr>
        <w:t>_________________</w:t>
      </w:r>
      <w:r w:rsidRPr="008D6D90">
        <w:rPr>
          <w:rFonts w:ascii="Times New Roman" w:eastAsia="Calibri" w:hAnsi="Times New Roman" w:cs="Times New Roman"/>
          <w:sz w:val="16"/>
          <w:szCs w:val="16"/>
          <w:lang w:eastAsia="en-US"/>
        </w:rPr>
        <w:t xml:space="preserve"> сельского поселения</w:t>
      </w:r>
    </w:p>
    <w:p w:rsidR="00935DCA" w:rsidRPr="008D6D90" w:rsidRDefault="00935DCA" w:rsidP="00232113">
      <w:pPr>
        <w:shd w:val="clear" w:color="auto" w:fill="FFFFFF"/>
        <w:tabs>
          <w:tab w:val="left" w:leader="dot" w:pos="2942"/>
        </w:tabs>
        <w:contextualSpacing/>
        <w:jc w:val="center"/>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Павловского муниципального района</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г. Павловск</w:t>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t>«_____»__________ 2019 г.</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Администрация ____________ сельского поселения Павловского муниципального района (далее – администрация Поселения), в лице главы ___________ сельского поселения __________, действующего на основании Устава, с одной стороны, и администрация Павловского муниципального района (далее - администрация Района), в лице главы Янцова М.Н., действующего на основании Устава Павловского муниципального района, с другой стороны, (далее - Стороны), руководствуясь пунктом 4 статьи 15 Федерального закона от 06.10.2003 г.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от 23.04.2015 г.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поселений Павловского муниципального района», решениями Совета народных депутатов ____________ сельского поселения  Павловского муниципального района от __________ «Об утверждении Положения о порядке заключения соглашений о передаче осуществления части полномочий по решению вопросов местного значения в ____________ сельском поселении», от ______ № _____ «О передаче осуществления части полномочий __________сельского поселения Павловскому муниципальному району» заключили настоящее Соглашение о нижеследующем:</w:t>
      </w: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1. Предмет Соглашения</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shd w:val="clear" w:color="auto" w:fill="FFFFFF"/>
        <w:tabs>
          <w:tab w:val="left" w:leader="dot" w:pos="2942"/>
        </w:tabs>
        <w:contextualSpacing/>
        <w:jc w:val="both"/>
        <w:rPr>
          <w:rFonts w:ascii="Times New Roman" w:eastAsia="Calibri" w:hAnsi="Times New Roman" w:cs="Times New Roman"/>
          <w:sz w:val="16"/>
          <w:szCs w:val="16"/>
          <w:lang w:eastAsia="en-US"/>
        </w:rPr>
      </w:pPr>
      <w:r w:rsidRPr="008D6D90">
        <w:rPr>
          <w:rFonts w:ascii="Times New Roman" w:hAnsi="Times New Roman" w:cs="Times New Roman"/>
          <w:sz w:val="16"/>
          <w:szCs w:val="16"/>
        </w:rPr>
        <w:t xml:space="preserve">1.1. Предметом настоящего Соглашения является передача администрацией Поселения администрации Района части своих полномочий по </w:t>
      </w:r>
      <w:r w:rsidRPr="008D6D90">
        <w:rPr>
          <w:rFonts w:ascii="Times New Roman" w:eastAsia="Calibri" w:hAnsi="Times New Roman" w:cs="Times New Roman"/>
          <w:sz w:val="16"/>
          <w:szCs w:val="16"/>
          <w:lang w:eastAsia="en-US"/>
        </w:rPr>
        <w:t xml:space="preserve">организации  водоснабжения в границах ___________сельского поселения Павловского муниципального района, а именно организация работы по эксплуатации </w:t>
      </w:r>
      <w:r w:rsidRPr="008D6D90">
        <w:rPr>
          <w:rFonts w:ascii="Times New Roman" w:hAnsi="Times New Roman" w:cs="Times New Roman"/>
          <w:sz w:val="16"/>
          <w:szCs w:val="16"/>
        </w:rPr>
        <w:t xml:space="preserve">объектов водоснабжения </w:t>
      </w:r>
      <w:r w:rsidRPr="008D6D90">
        <w:rPr>
          <w:rFonts w:ascii="Times New Roman" w:eastAsia="Calibri" w:hAnsi="Times New Roman" w:cs="Times New Roman"/>
          <w:sz w:val="16"/>
          <w:szCs w:val="16"/>
          <w:lang w:eastAsia="en-US"/>
        </w:rPr>
        <w:t>в границах _______________ сельского поселения Павловского муниципального района</w:t>
      </w:r>
      <w:r w:rsidRPr="008D6D90">
        <w:rPr>
          <w:rFonts w:ascii="Times New Roman" w:hAnsi="Times New Roman" w:cs="Times New Roman"/>
          <w:sz w:val="16"/>
          <w:szCs w:val="16"/>
        </w:rPr>
        <w:t>.</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2. Порядок определения  объема финансовых средств</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2.1. Исполнение полномочий по предмету настоящего Соглашения осуществляется за счет иных межбюджетных трансфертов из бюджета ______________сельского поселения Павловского муниципального района, предназначенных для исполнения администрацией Района  переданных по настоящему Соглашению части полномочий, в размере 1822  (одна тысяча восемьсот двадцать два) рубля 38 коп. в 2019 г., в размере 2186  (две тысячи сто восемьдесят шесть) рублей 86 коп. в 2020 г., в размере 2186  (две тысячи сто восемьдесят шесть) рублей 86 коп., в 2021 г., согласно приложению к настоящему Соглашению.</w:t>
      </w:r>
      <w:r w:rsidRPr="008D6D90">
        <w:rPr>
          <w:rFonts w:ascii="Times New Roman" w:hAnsi="Times New Roman" w:cs="Times New Roman"/>
          <w:sz w:val="16"/>
          <w:szCs w:val="16"/>
        </w:rPr>
        <w:tab/>
      </w:r>
    </w:p>
    <w:p w:rsidR="00935DCA" w:rsidRPr="008D6D90" w:rsidRDefault="00935DCA" w:rsidP="00232113">
      <w:pPr>
        <w:contextualSpacing/>
        <w:jc w:val="both"/>
        <w:rPr>
          <w:rFonts w:ascii="Times New Roman" w:hAnsi="Times New Roman" w:cs="Times New Roman"/>
          <w:b/>
          <w:sz w:val="16"/>
          <w:szCs w:val="16"/>
        </w:rPr>
      </w:pPr>
      <w:r w:rsidRPr="008D6D90">
        <w:rPr>
          <w:rFonts w:ascii="Times New Roman" w:hAnsi="Times New Roman" w:cs="Times New Roman"/>
          <w:sz w:val="16"/>
          <w:szCs w:val="16"/>
        </w:rPr>
        <w:t>2.2. Межбюджетные трансферты, предусмотренные настоящим Соглашением, могут направляться на оплату труда с начислениями работника, непосредственно участвующего в осуществлении переданных полномочий администрации</w:t>
      </w:r>
      <w:r w:rsidRPr="008D6D90">
        <w:rPr>
          <w:rFonts w:ascii="Times New Roman" w:hAnsi="Times New Roman" w:cs="Times New Roman"/>
          <w:b/>
          <w:sz w:val="16"/>
          <w:szCs w:val="16"/>
        </w:rPr>
        <w:t xml:space="preserve"> </w:t>
      </w:r>
      <w:r w:rsidRPr="008D6D90">
        <w:rPr>
          <w:rFonts w:ascii="Times New Roman" w:hAnsi="Times New Roman" w:cs="Times New Roman"/>
          <w:sz w:val="16"/>
          <w:szCs w:val="16"/>
        </w:rPr>
        <w:t>Поселения и материально-техническое обеспечение.</w:t>
      </w:r>
    </w:p>
    <w:p w:rsidR="00935DCA" w:rsidRPr="008D6D90" w:rsidRDefault="00935DCA" w:rsidP="00232113">
      <w:pPr>
        <w:contextualSpacing/>
        <w:jc w:val="both"/>
        <w:rPr>
          <w:rFonts w:ascii="Times New Roman" w:hAnsi="Times New Roman" w:cs="Times New Roman"/>
          <w:b/>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3. Права и обязанности сторон</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3.1. Администрация Поселения:</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3.1.1. Обеспечивает своевременное и в полном объеме перечисление финансовых средств, предназначенных для </w:t>
      </w:r>
      <w:r w:rsidRPr="008D6D90">
        <w:rPr>
          <w:rFonts w:ascii="Times New Roman" w:hAnsi="Times New Roman" w:cs="Times New Roman"/>
          <w:sz w:val="16"/>
          <w:szCs w:val="16"/>
        </w:rPr>
        <w:lastRenderedPageBreak/>
        <w:t>исполнения переданных по настоящему Соглашению полномочий, в виде иных межбюджетных трансфертов из бюджета Поселения в бюджет Района.</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3.1.2. Осуществляет контроль за целевым использованием финансовых средств и исполнением переданных полномочий. </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3.2. Администрация Района:</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3.2.1. Исполняет полномочия по предмету настоящего Соглашения в соответствии с законодательством Российской Федерации и Воронежской области, а также муниципальными правовыми актами Павловского муниципального района.</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3.2.2. Ежеквартально, не позднее 5 числа, следующего за отчетным периодом, представляет администрации Поселения отчет об использовании финансовых средств, переданных по настоящему Соглашению.</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4. Ответственность сторон</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4.1.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 или получения письменного уведомления о расторжении Соглашения.</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4.2. Администрация Района несет ответственность за осуществление переданных полномочий в той мере, в какой эти полномочия обеспечены финансовыми средствами бюджета  Поселения.</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4.3. В случае неисполнения администрацией Поселения вытекающих из настоящего Соглашения обязательств по финансированию переданных полномочий, администрация Района вправе требовать расторжения настоящего Соглашения, а также возмещения понесенных убытков.</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5. Срок действия, основания и порядок прекращения действия Соглашения</w:t>
      </w:r>
    </w:p>
    <w:p w:rsidR="00935DCA" w:rsidRPr="008D6D90" w:rsidRDefault="00935DCA" w:rsidP="00232113">
      <w:pPr>
        <w:pStyle w:val="ConsNonformat"/>
        <w:ind w:right="0"/>
        <w:contextualSpacing/>
        <w:jc w:val="both"/>
        <w:rPr>
          <w:rFonts w:ascii="Times New Roman" w:hAnsi="Times New Roman" w:cs="Times New Roman"/>
          <w:sz w:val="16"/>
          <w:szCs w:val="16"/>
        </w:rPr>
      </w:pPr>
    </w:p>
    <w:p w:rsidR="00935DCA" w:rsidRPr="008D6D90" w:rsidRDefault="00935DCA" w:rsidP="00232113">
      <w:pPr>
        <w:pStyle w:val="ConsNonformat"/>
        <w:ind w:right="0"/>
        <w:contextualSpacing/>
        <w:jc w:val="both"/>
        <w:rPr>
          <w:rFonts w:ascii="Times New Roman" w:hAnsi="Times New Roman" w:cs="Times New Roman"/>
          <w:sz w:val="16"/>
          <w:szCs w:val="16"/>
        </w:rPr>
      </w:pPr>
      <w:r w:rsidRPr="008D6D90">
        <w:rPr>
          <w:rFonts w:ascii="Times New Roman" w:hAnsi="Times New Roman" w:cs="Times New Roman"/>
          <w:sz w:val="16"/>
          <w:szCs w:val="16"/>
        </w:rPr>
        <w:t>5.1. Настоящее Соглашение вступает в силу после официального опубликования и действует по 31.12.2021 года.</w:t>
      </w:r>
    </w:p>
    <w:p w:rsidR="00935DCA" w:rsidRPr="008D6D90" w:rsidRDefault="00935DCA" w:rsidP="00232113">
      <w:pPr>
        <w:tabs>
          <w:tab w:val="left" w:pos="993"/>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Настоящее Соглашение пролонгируется на каждый следующий год, если ни одна из сторон до 01 декабря текущего года не заявит письменно о его расторжении, при условии, что в бюджете поселения на соответствующий финансовый год предусмотрено предоставление межбюджетных трансфертов на осуществление передаваемых полномочий.</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5.2. Действие настоящего Соглашения может быть прекращено досрочно:</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5.2.1. По соглашению Сторон.</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5.2.2. В одностороннем порядке в случае:</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изменения законодательства Российской Федерации, влекущие изменение условий настоящего Соглашения;</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неоднократного (2 раза и более) неисполнения или ненадлежащего исполнения одной из Сторон своих обязательств в соответствии с настоящим Соглашением;</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по инициативе администрации Района.</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5.3. Уведомление о расторжении настоящего Соглашения в одностороннем порядке направляется второй стороне не менее чем за 10 календарных дней до дня предполагаемого расторжения настоящего Соглашения.</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6. Заключительные положения</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6.1.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6.2. По вопросам, не урегулированным настоящим Соглашением, но возникающим в ходе его реализации, Стороны будут руководствоваться законодательством Российской Федерации.</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6.3. Споры, связанные с исполнением настоящего Соглашения, разрешаются путем проведения переговоров или в судебном порядке.</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6.4. Настоящее Соглашение составлено в двух экземплярах, имеющих одинаковую юридическую силу, по одному для каждой из Сторон.</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7. Подписи  и реквизиты Сторон</w:t>
      </w:r>
    </w:p>
    <w:tbl>
      <w:tblPr>
        <w:tblW w:w="5000" w:type="pct"/>
        <w:tblInd w:w="-176" w:type="dxa"/>
        <w:tblLook w:val="01E0"/>
      </w:tblPr>
      <w:tblGrid>
        <w:gridCol w:w="2499"/>
        <w:gridCol w:w="2327"/>
      </w:tblGrid>
      <w:tr w:rsidR="00935DCA" w:rsidRPr="008D6D90" w:rsidTr="00935DCA">
        <w:tc>
          <w:tcPr>
            <w:tcW w:w="4814" w:type="dxa"/>
          </w:tcPr>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Администрация _______________</w:t>
            </w:r>
          </w:p>
          <w:p w:rsidR="00935DCA" w:rsidRPr="008D6D90" w:rsidRDefault="00935DCA" w:rsidP="00232113">
            <w:pPr>
              <w:pStyle w:val="ConsPlusNonformat"/>
              <w:contextualSpacing/>
              <w:jc w:val="both"/>
              <w:rPr>
                <w:rFonts w:ascii="Times New Roman" w:hAnsi="Times New Roman" w:cs="Times New Roman"/>
                <w:i/>
                <w:sz w:val="16"/>
                <w:szCs w:val="16"/>
              </w:rPr>
            </w:pPr>
            <w:r w:rsidRPr="008D6D90">
              <w:rPr>
                <w:rFonts w:ascii="Times New Roman" w:hAnsi="Times New Roman" w:cs="Times New Roman"/>
                <w:sz w:val="16"/>
                <w:szCs w:val="16"/>
              </w:rPr>
              <w:t>сельского поселения Павловского муниципального района</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Адрес: </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ИНН       </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КПП </w:t>
            </w:r>
          </w:p>
          <w:p w:rsidR="00935DCA" w:rsidRPr="008D6D90" w:rsidRDefault="00935DCA" w:rsidP="00232113">
            <w:pPr>
              <w:pStyle w:val="ConsPlusNonformat"/>
              <w:suppressAutoHyphens/>
              <w:contextualSpacing/>
              <w:jc w:val="both"/>
              <w:rPr>
                <w:rFonts w:ascii="Times New Roman" w:hAnsi="Times New Roman" w:cs="Times New Roman"/>
                <w:kern w:val="2"/>
                <w:sz w:val="16"/>
                <w:szCs w:val="16"/>
              </w:rPr>
            </w:pPr>
            <w:r w:rsidRPr="008D6D90">
              <w:rPr>
                <w:rFonts w:ascii="Times New Roman" w:hAnsi="Times New Roman" w:cs="Times New Roman"/>
                <w:kern w:val="2"/>
                <w:sz w:val="16"/>
                <w:szCs w:val="16"/>
              </w:rPr>
              <w:t xml:space="preserve">р/сч  </w:t>
            </w:r>
          </w:p>
          <w:p w:rsidR="00935DCA" w:rsidRPr="008D6D90" w:rsidRDefault="00935DCA" w:rsidP="00232113">
            <w:pPr>
              <w:pStyle w:val="ConsPlusNonformat"/>
              <w:suppressAutoHyphens/>
              <w:contextualSpacing/>
              <w:jc w:val="both"/>
              <w:rPr>
                <w:rFonts w:ascii="Times New Roman" w:hAnsi="Times New Roman" w:cs="Times New Roman"/>
                <w:kern w:val="2"/>
                <w:sz w:val="16"/>
                <w:szCs w:val="16"/>
              </w:rPr>
            </w:pPr>
            <w:r w:rsidRPr="008D6D90">
              <w:rPr>
                <w:rFonts w:ascii="Times New Roman" w:hAnsi="Times New Roman" w:cs="Times New Roman"/>
                <w:sz w:val="16"/>
                <w:szCs w:val="16"/>
              </w:rPr>
              <w:t>БИК</w:t>
            </w:r>
          </w:p>
          <w:p w:rsidR="00935DCA" w:rsidRPr="008D6D90" w:rsidRDefault="00935DCA" w:rsidP="00232113">
            <w:pPr>
              <w:pStyle w:val="ConsPlusNonformat"/>
              <w:suppressAutoHyphens/>
              <w:contextualSpacing/>
              <w:jc w:val="both"/>
              <w:rPr>
                <w:rFonts w:ascii="Times New Roman" w:hAnsi="Times New Roman" w:cs="Times New Roman"/>
                <w:kern w:val="2"/>
                <w:sz w:val="16"/>
                <w:szCs w:val="16"/>
              </w:rPr>
            </w:pPr>
            <w:r w:rsidRPr="008D6D90">
              <w:rPr>
                <w:rFonts w:ascii="Times New Roman" w:hAnsi="Times New Roman" w:cs="Times New Roman"/>
                <w:kern w:val="2"/>
                <w:sz w:val="16"/>
                <w:szCs w:val="16"/>
              </w:rPr>
              <w:t xml:space="preserve">ОКТМО </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kern w:val="2"/>
                <w:sz w:val="16"/>
                <w:szCs w:val="16"/>
              </w:rPr>
              <w:t xml:space="preserve">л/сч  </w:t>
            </w:r>
          </w:p>
          <w:p w:rsidR="00935DCA" w:rsidRPr="008D6D90" w:rsidRDefault="00935DCA" w:rsidP="00232113">
            <w:pPr>
              <w:pStyle w:val="ConsPlusNonformat"/>
              <w:contextualSpacing/>
              <w:jc w:val="both"/>
              <w:rPr>
                <w:rFonts w:ascii="Times New Roman" w:hAnsi="Times New Roman" w:cs="Times New Roman"/>
                <w:sz w:val="16"/>
                <w:szCs w:val="16"/>
              </w:rPr>
            </w:pPr>
          </w:p>
        </w:tc>
        <w:tc>
          <w:tcPr>
            <w:tcW w:w="4756" w:type="dxa"/>
          </w:tcPr>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Администрация Павловского муниципального  района</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Адрес: </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396422, Воронежская область, Павловский район,  г. Павловск, </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пр. Революции, 8</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УФК Воронежской области (муниципальный отдел по финансам администрации Павловского муниципального района Воронежской области)</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р/сч 40101810500000010004</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в отделении Воронеж г. Воронеж</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БИК 042007001</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ИНН 3620001391</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КПП 362001001</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КБК 92720240014050000150</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ОКТМО 20633000</w:t>
            </w:r>
          </w:p>
          <w:p w:rsidR="00935DCA" w:rsidRPr="008D6D90" w:rsidRDefault="00935DCA" w:rsidP="00232113">
            <w:pPr>
              <w:pStyle w:val="ConsPlusNonformat"/>
              <w:contextualSpacing/>
              <w:jc w:val="both"/>
              <w:rPr>
                <w:rFonts w:ascii="Times New Roman" w:hAnsi="Times New Roman" w:cs="Times New Roman"/>
                <w:sz w:val="16"/>
                <w:szCs w:val="16"/>
              </w:rPr>
            </w:pPr>
          </w:p>
        </w:tc>
      </w:tr>
      <w:tr w:rsidR="00935DCA" w:rsidRPr="008D6D90" w:rsidTr="00935DCA">
        <w:tc>
          <w:tcPr>
            <w:tcW w:w="4814" w:type="dxa"/>
            <w:hideMark/>
          </w:tcPr>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Глава ____________________</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сельского поселения Павловского </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муниципального района</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______________________ФИО </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МП                                   </w:t>
            </w:r>
          </w:p>
        </w:tc>
        <w:tc>
          <w:tcPr>
            <w:tcW w:w="4756" w:type="dxa"/>
          </w:tcPr>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Глава Павловского муниципального района</w:t>
            </w:r>
          </w:p>
          <w:p w:rsidR="00935DCA" w:rsidRPr="008D6D90" w:rsidRDefault="00935DCA" w:rsidP="00232113">
            <w:pPr>
              <w:pStyle w:val="ConsPlusNonformat"/>
              <w:contextualSpacing/>
              <w:jc w:val="both"/>
              <w:rPr>
                <w:rFonts w:ascii="Times New Roman" w:hAnsi="Times New Roman" w:cs="Times New Roman"/>
                <w:sz w:val="16"/>
                <w:szCs w:val="16"/>
              </w:rPr>
            </w:pP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____________________М.Н. Янцов</w:t>
            </w:r>
          </w:p>
          <w:p w:rsidR="00935DCA" w:rsidRPr="008D6D90" w:rsidRDefault="00935DCA" w:rsidP="00232113">
            <w:pPr>
              <w:pStyle w:val="ConsPlusNonformat"/>
              <w:contextualSpacing/>
              <w:jc w:val="both"/>
              <w:rPr>
                <w:rFonts w:ascii="Times New Roman" w:hAnsi="Times New Roman" w:cs="Times New Roman"/>
                <w:sz w:val="16"/>
                <w:szCs w:val="16"/>
              </w:rPr>
            </w:pPr>
            <w:r w:rsidRPr="008D6D90">
              <w:rPr>
                <w:rFonts w:ascii="Times New Roman" w:hAnsi="Times New Roman" w:cs="Times New Roman"/>
                <w:sz w:val="16"/>
                <w:szCs w:val="16"/>
              </w:rPr>
              <w:t>МП</w:t>
            </w:r>
          </w:p>
        </w:tc>
      </w:tr>
    </w:tbl>
    <w:p w:rsidR="00935DCA" w:rsidRPr="008D6D90" w:rsidRDefault="00935DCA" w:rsidP="00232113">
      <w:pPr>
        <w:tabs>
          <w:tab w:val="left" w:pos="2300"/>
          <w:tab w:val="left" w:pos="10080"/>
        </w:tabs>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Приложение </w:t>
      </w:r>
    </w:p>
    <w:p w:rsidR="00935DCA" w:rsidRPr="008D6D90" w:rsidRDefault="00935DCA" w:rsidP="00232113">
      <w:pPr>
        <w:shd w:val="clear" w:color="auto" w:fill="FFFFFF"/>
        <w:tabs>
          <w:tab w:val="left" w:leader="dot" w:pos="2942"/>
        </w:tabs>
        <w:contextualSpacing/>
        <w:jc w:val="right"/>
        <w:rPr>
          <w:rFonts w:ascii="Times New Roman" w:hAnsi="Times New Roman" w:cs="Times New Roman"/>
          <w:sz w:val="16"/>
          <w:szCs w:val="16"/>
        </w:rPr>
      </w:pPr>
      <w:r w:rsidRPr="008D6D90">
        <w:rPr>
          <w:rFonts w:ascii="Times New Roman" w:hAnsi="Times New Roman" w:cs="Times New Roman"/>
          <w:sz w:val="16"/>
          <w:szCs w:val="16"/>
        </w:rPr>
        <w:t>к Соглашению между администрацией</w:t>
      </w:r>
    </w:p>
    <w:p w:rsidR="00935DCA" w:rsidRPr="008D6D90" w:rsidRDefault="00935DCA" w:rsidP="00232113">
      <w:pPr>
        <w:shd w:val="clear" w:color="auto" w:fill="FFFFFF"/>
        <w:tabs>
          <w:tab w:val="left" w:leader="dot" w:pos="2942"/>
        </w:tabs>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_____________ сельского поселения </w:t>
      </w:r>
    </w:p>
    <w:p w:rsidR="00935DCA" w:rsidRPr="008D6D90" w:rsidRDefault="00935DCA" w:rsidP="00232113">
      <w:pPr>
        <w:shd w:val="clear" w:color="auto" w:fill="FFFFFF"/>
        <w:tabs>
          <w:tab w:val="left" w:leader="dot" w:pos="2942"/>
        </w:tabs>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и </w:t>
      </w:r>
    </w:p>
    <w:p w:rsidR="00935DCA" w:rsidRPr="008D6D90" w:rsidRDefault="00935DCA" w:rsidP="00232113">
      <w:pPr>
        <w:shd w:val="clear" w:color="auto" w:fill="FFFFFF"/>
        <w:tabs>
          <w:tab w:val="left" w:leader="dot" w:pos="2942"/>
        </w:tabs>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Администрацией Павловского  </w:t>
      </w:r>
    </w:p>
    <w:p w:rsidR="00935DCA" w:rsidRPr="008D6D90" w:rsidRDefault="00935DCA" w:rsidP="00232113">
      <w:pPr>
        <w:shd w:val="clear" w:color="auto" w:fill="FFFFFF"/>
        <w:tabs>
          <w:tab w:val="left" w:leader="dot" w:pos="2942"/>
        </w:tabs>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муниципального района о передаче </w:t>
      </w:r>
    </w:p>
    <w:p w:rsidR="00935DCA" w:rsidRPr="008D6D90" w:rsidRDefault="00935DCA" w:rsidP="00232113">
      <w:pPr>
        <w:shd w:val="clear" w:color="auto" w:fill="FFFFFF"/>
        <w:tabs>
          <w:tab w:val="left" w:leader="dot" w:pos="2942"/>
        </w:tabs>
        <w:contextualSpacing/>
        <w:jc w:val="right"/>
        <w:rPr>
          <w:rFonts w:ascii="Times New Roman" w:hAnsi="Times New Roman" w:cs="Times New Roman"/>
          <w:sz w:val="16"/>
          <w:szCs w:val="16"/>
        </w:rPr>
      </w:pPr>
      <w:r w:rsidRPr="008D6D90">
        <w:rPr>
          <w:rFonts w:ascii="Times New Roman" w:hAnsi="Times New Roman" w:cs="Times New Roman"/>
          <w:sz w:val="16"/>
          <w:szCs w:val="16"/>
        </w:rPr>
        <w:t>осуществления части полномочий</w:t>
      </w:r>
    </w:p>
    <w:p w:rsidR="00935DCA" w:rsidRPr="008D6D90" w:rsidRDefault="00935DCA" w:rsidP="00232113">
      <w:pPr>
        <w:shd w:val="clear" w:color="auto" w:fill="FFFFFF"/>
        <w:tabs>
          <w:tab w:val="left" w:leader="dot" w:pos="2942"/>
        </w:tabs>
        <w:contextualSpacing/>
        <w:jc w:val="right"/>
        <w:rPr>
          <w:rFonts w:ascii="Times New Roman" w:eastAsia="Calibri" w:hAnsi="Times New Roman" w:cs="Times New Roman"/>
          <w:sz w:val="16"/>
          <w:szCs w:val="16"/>
          <w:lang w:eastAsia="en-US"/>
        </w:rPr>
      </w:pPr>
      <w:r w:rsidRPr="008D6D90">
        <w:rPr>
          <w:rFonts w:ascii="Times New Roman" w:hAnsi="Times New Roman" w:cs="Times New Roman"/>
          <w:sz w:val="16"/>
          <w:szCs w:val="16"/>
        </w:rPr>
        <w:t xml:space="preserve">по </w:t>
      </w:r>
      <w:r w:rsidRPr="008D6D90">
        <w:rPr>
          <w:rFonts w:ascii="Times New Roman" w:eastAsia="Calibri" w:hAnsi="Times New Roman" w:cs="Times New Roman"/>
          <w:sz w:val="16"/>
          <w:szCs w:val="16"/>
          <w:lang w:eastAsia="en-US"/>
        </w:rPr>
        <w:t xml:space="preserve">организации  водоснабжения в </w:t>
      </w:r>
    </w:p>
    <w:p w:rsidR="00935DCA" w:rsidRPr="008D6D90" w:rsidRDefault="00935DCA" w:rsidP="00232113">
      <w:pPr>
        <w:shd w:val="clear" w:color="auto" w:fill="FFFFFF"/>
        <w:tabs>
          <w:tab w:val="left" w:leader="dot" w:pos="2942"/>
        </w:tabs>
        <w:contextualSpacing/>
        <w:jc w:val="right"/>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границах</w:t>
      </w:r>
      <w:r w:rsidRPr="008D6D90">
        <w:rPr>
          <w:rFonts w:ascii="Times New Roman" w:hAnsi="Times New Roman" w:cs="Times New Roman"/>
          <w:sz w:val="16"/>
          <w:szCs w:val="16"/>
        </w:rPr>
        <w:t>_________________</w:t>
      </w:r>
      <w:r w:rsidRPr="008D6D90">
        <w:rPr>
          <w:rFonts w:ascii="Times New Roman" w:eastAsia="Calibri" w:hAnsi="Times New Roman" w:cs="Times New Roman"/>
          <w:sz w:val="16"/>
          <w:szCs w:val="16"/>
          <w:lang w:eastAsia="en-US"/>
        </w:rPr>
        <w:t xml:space="preserve"> сельского </w:t>
      </w:r>
    </w:p>
    <w:p w:rsidR="00935DCA" w:rsidRPr="008D6D90" w:rsidRDefault="00935DCA" w:rsidP="00232113">
      <w:pPr>
        <w:shd w:val="clear" w:color="auto" w:fill="FFFFFF"/>
        <w:tabs>
          <w:tab w:val="left" w:leader="dot" w:pos="2942"/>
        </w:tabs>
        <w:contextualSpacing/>
        <w:jc w:val="right"/>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поселения Павловского муниципального </w:t>
      </w:r>
    </w:p>
    <w:p w:rsidR="00935DCA" w:rsidRPr="008D6D90" w:rsidRDefault="00935DCA" w:rsidP="00232113">
      <w:pPr>
        <w:shd w:val="clear" w:color="auto" w:fill="FFFFFF"/>
        <w:tabs>
          <w:tab w:val="left" w:leader="dot" w:pos="2942"/>
        </w:tabs>
        <w:contextualSpacing/>
        <w:jc w:val="right"/>
        <w:rPr>
          <w:rFonts w:ascii="Times New Roman" w:hAnsi="Times New Roman" w:cs="Times New Roman"/>
          <w:sz w:val="16"/>
          <w:szCs w:val="16"/>
        </w:rPr>
      </w:pPr>
      <w:r w:rsidRPr="008D6D90">
        <w:rPr>
          <w:rFonts w:ascii="Times New Roman" w:eastAsia="Calibri" w:hAnsi="Times New Roman" w:cs="Times New Roman"/>
          <w:sz w:val="16"/>
          <w:szCs w:val="16"/>
          <w:lang w:eastAsia="en-US"/>
        </w:rPr>
        <w:t>района</w:t>
      </w:r>
      <w:r w:rsidRPr="008D6D90">
        <w:rPr>
          <w:rFonts w:ascii="Times New Roman" w:hAnsi="Times New Roman" w:cs="Times New Roman"/>
          <w:sz w:val="16"/>
          <w:szCs w:val="16"/>
        </w:rPr>
        <w:t xml:space="preserve">    от_________№ ________</w:t>
      </w: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Расчет</w:t>
      </w: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межбюджетных трансфертов бюджета ______________</w:t>
      </w: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сельского поселения Павловского муниципального района бюджету</w:t>
      </w:r>
    </w:p>
    <w:p w:rsidR="00935DCA" w:rsidRPr="008D6D90" w:rsidRDefault="00935DCA" w:rsidP="00232113">
      <w:pPr>
        <w:contextualSpacing/>
        <w:jc w:val="center"/>
        <w:rPr>
          <w:rFonts w:ascii="Times New Roman" w:eastAsia="Calibri" w:hAnsi="Times New Roman" w:cs="Times New Roman"/>
          <w:sz w:val="16"/>
          <w:szCs w:val="16"/>
          <w:lang w:eastAsia="en-US"/>
        </w:rPr>
      </w:pPr>
      <w:r w:rsidRPr="008D6D90">
        <w:rPr>
          <w:rFonts w:ascii="Times New Roman" w:hAnsi="Times New Roman" w:cs="Times New Roman"/>
          <w:sz w:val="16"/>
          <w:szCs w:val="16"/>
        </w:rPr>
        <w:t xml:space="preserve">Павловского муниципального района на содержание лица, осуществляющего выполнение переданных полномочий по </w:t>
      </w:r>
      <w:r w:rsidRPr="008D6D90">
        <w:rPr>
          <w:rFonts w:ascii="Times New Roman" w:eastAsia="Calibri" w:hAnsi="Times New Roman" w:cs="Times New Roman"/>
          <w:sz w:val="16"/>
          <w:szCs w:val="16"/>
          <w:lang w:eastAsia="en-US"/>
        </w:rPr>
        <w:t>организации  водоснабжения</w:t>
      </w: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eastAsia="Calibri" w:hAnsi="Times New Roman" w:cs="Times New Roman"/>
          <w:sz w:val="16"/>
          <w:szCs w:val="16"/>
          <w:lang w:eastAsia="en-US"/>
        </w:rPr>
        <w:t xml:space="preserve">в границах </w:t>
      </w:r>
      <w:r w:rsidRPr="008D6D90">
        <w:rPr>
          <w:rFonts w:ascii="Times New Roman" w:hAnsi="Times New Roman" w:cs="Times New Roman"/>
          <w:sz w:val="16"/>
          <w:szCs w:val="16"/>
        </w:rPr>
        <w:t>_______________</w:t>
      </w:r>
      <w:r w:rsidRPr="008D6D90">
        <w:rPr>
          <w:rFonts w:ascii="Times New Roman" w:eastAsia="Calibri" w:hAnsi="Times New Roman" w:cs="Times New Roman"/>
          <w:sz w:val="16"/>
          <w:szCs w:val="16"/>
          <w:lang w:eastAsia="en-US"/>
        </w:rPr>
        <w:t>сельского поселения</w:t>
      </w:r>
    </w:p>
    <w:p w:rsidR="00935DCA" w:rsidRPr="008D6D90" w:rsidRDefault="00935DCA" w:rsidP="00232113">
      <w:pPr>
        <w:contextualSpacing/>
        <w:jc w:val="center"/>
        <w:rPr>
          <w:rFonts w:ascii="Times New Roman" w:eastAsia="Calibri" w:hAnsi="Times New Roman" w:cs="Times New Roman"/>
          <w:sz w:val="16"/>
          <w:szCs w:val="16"/>
          <w:lang w:eastAsia="en-US"/>
        </w:rPr>
      </w:pPr>
      <w:r w:rsidRPr="008D6D90">
        <w:rPr>
          <w:rFonts w:ascii="Times New Roman" w:hAnsi="Times New Roman" w:cs="Times New Roman"/>
          <w:sz w:val="16"/>
          <w:szCs w:val="16"/>
        </w:rPr>
        <w:t>Павловского муниципального района</w:t>
      </w: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Размер межбюджетных трансфертов на 2019-2021 годы рассчитывается для каждого сельского поселения по формуле:</w:t>
      </w: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lang w:val="en-US"/>
        </w:rPr>
        <w:t>W</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 xml:space="preserve">К х С </w:t>
      </w:r>
      <w:r w:rsidRPr="008D6D90">
        <w:rPr>
          <w:rFonts w:ascii="Times New Roman" w:hAnsi="Times New Roman" w:cs="Times New Roman"/>
          <w:sz w:val="16"/>
          <w:szCs w:val="16"/>
          <w:lang w:val="en-US"/>
        </w:rPr>
        <w:t>x</w:t>
      </w:r>
      <w:r w:rsidRPr="008D6D90">
        <w:rPr>
          <w:rFonts w:ascii="Times New Roman" w:hAnsi="Times New Roman" w:cs="Times New Roman"/>
          <w:sz w:val="16"/>
          <w:szCs w:val="16"/>
        </w:rPr>
        <w:t xml:space="preserve"> </w:t>
      </w:r>
      <w:r w:rsidRPr="008D6D90">
        <w:rPr>
          <w:rFonts w:ascii="Times New Roman" w:hAnsi="Times New Roman" w:cs="Times New Roman"/>
          <w:sz w:val="16"/>
          <w:szCs w:val="16"/>
          <w:lang w:val="en-US"/>
        </w:rPr>
        <w:t>N</w:t>
      </w:r>
      <w:r w:rsidRPr="008D6D90">
        <w:rPr>
          <w:rFonts w:ascii="Times New Roman" w:hAnsi="Times New Roman" w:cs="Times New Roman"/>
          <w:sz w:val="16"/>
          <w:szCs w:val="16"/>
        </w:rPr>
        <w:t>/</w:t>
      </w:r>
      <w:r w:rsidRPr="008D6D90">
        <w:rPr>
          <w:rFonts w:ascii="Times New Roman" w:hAnsi="Times New Roman" w:cs="Times New Roman"/>
          <w:sz w:val="16"/>
          <w:szCs w:val="16"/>
          <w:lang w:val="en-US"/>
        </w:rPr>
        <w:t>Y</w:t>
      </w:r>
      <w:r w:rsidRPr="008D6D90">
        <w:rPr>
          <w:rFonts w:ascii="Times New Roman" w:hAnsi="Times New Roman" w:cs="Times New Roman"/>
          <w:sz w:val="16"/>
          <w:szCs w:val="16"/>
        </w:rPr>
        <w:t>,</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12</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где:                                                             </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lang w:val="en-US"/>
        </w:rPr>
        <w:t>W</w:t>
      </w:r>
      <w:r w:rsidRPr="008D6D90">
        <w:rPr>
          <w:rFonts w:ascii="Times New Roman" w:hAnsi="Times New Roman" w:cs="Times New Roman"/>
          <w:sz w:val="16"/>
          <w:szCs w:val="16"/>
        </w:rPr>
        <w:t xml:space="preserve"> – размер межбюджетных трансфертов бюджету муниципального района;</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С – количество специалистов;</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lang w:val="en-US"/>
        </w:rPr>
        <w:t>K</w:t>
      </w:r>
      <w:r w:rsidRPr="008D6D90">
        <w:rPr>
          <w:rFonts w:ascii="Times New Roman" w:hAnsi="Times New Roman" w:cs="Times New Roman"/>
          <w:sz w:val="16"/>
          <w:szCs w:val="16"/>
        </w:rPr>
        <w:t xml:space="preserve"> – годовой фонд оплаты труда специалиста с начислениями; </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lang w:val="en-US"/>
        </w:rPr>
        <w:t>N</w:t>
      </w:r>
      <w:r w:rsidRPr="008D6D90">
        <w:rPr>
          <w:rFonts w:ascii="Times New Roman" w:hAnsi="Times New Roman" w:cs="Times New Roman"/>
          <w:sz w:val="16"/>
          <w:szCs w:val="16"/>
        </w:rPr>
        <w:t xml:space="preserve"> – количество фактически отработанного времени работником, осуществляющим  выполнение переданных полномочий, месяцев;</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lang w:val="en-US"/>
        </w:rPr>
        <w:t>Y</w:t>
      </w:r>
      <w:r w:rsidRPr="008D6D90">
        <w:rPr>
          <w:rFonts w:ascii="Times New Roman" w:hAnsi="Times New Roman" w:cs="Times New Roman"/>
          <w:sz w:val="16"/>
          <w:szCs w:val="16"/>
        </w:rPr>
        <w:t xml:space="preserve"> – количество сельских поселений в Павловском муниципальном районе. </w:t>
      </w: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Годовой фонд оплаты труда с начислениями работника, непосредственно участвующего в осуществлении переданных полномочий в администрацию Павловского муниципального района 306160,09 рублей.</w:t>
      </w: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На 2019 год</w:t>
      </w: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sz w:val="16"/>
          <w:szCs w:val="16"/>
          <w:lang w:val="en-US"/>
        </w:rPr>
        <w:t>W</w:t>
      </w:r>
      <w:r w:rsidRPr="008D6D90">
        <w:rPr>
          <w:rFonts w:ascii="Times New Roman" w:hAnsi="Times New Roman" w:cs="Times New Roman"/>
          <w:sz w:val="16"/>
          <w:szCs w:val="16"/>
          <w:vertAlign w:val="subscript"/>
        </w:rPr>
        <w:t>1</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306160,09 х 0,1</w:t>
      </w:r>
      <w:r w:rsidRPr="008D6D90">
        <w:rPr>
          <w:rFonts w:ascii="Times New Roman" w:hAnsi="Times New Roman" w:cs="Times New Roman"/>
          <w:sz w:val="16"/>
          <w:szCs w:val="16"/>
        </w:rPr>
        <w:t xml:space="preserve">  </w:t>
      </w:r>
      <w:r w:rsidRPr="008D6D90">
        <w:rPr>
          <w:rFonts w:ascii="Times New Roman" w:hAnsi="Times New Roman" w:cs="Times New Roman"/>
          <w:sz w:val="16"/>
          <w:szCs w:val="16"/>
          <w:lang w:val="en-US"/>
        </w:rPr>
        <w:t>x</w:t>
      </w:r>
      <w:r w:rsidRPr="008D6D90">
        <w:rPr>
          <w:rFonts w:ascii="Times New Roman" w:hAnsi="Times New Roman" w:cs="Times New Roman"/>
          <w:sz w:val="16"/>
          <w:szCs w:val="16"/>
        </w:rPr>
        <w:t xml:space="preserve"> 10/14  = 1822,38 (рублей).</w:t>
      </w: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                                               12                                               </w:t>
      </w: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На 2020 год</w:t>
      </w: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lang w:val="en-US"/>
        </w:rPr>
        <w:t>W</w:t>
      </w:r>
      <w:r w:rsidRPr="008D6D90">
        <w:rPr>
          <w:rFonts w:ascii="Times New Roman" w:hAnsi="Times New Roman" w:cs="Times New Roman"/>
          <w:sz w:val="16"/>
          <w:szCs w:val="16"/>
          <w:vertAlign w:val="subscript"/>
        </w:rPr>
        <w:t>1</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306160,09 х 0,1</w:t>
      </w:r>
      <w:r w:rsidRPr="008D6D90">
        <w:rPr>
          <w:rFonts w:ascii="Times New Roman" w:hAnsi="Times New Roman" w:cs="Times New Roman"/>
          <w:sz w:val="16"/>
          <w:szCs w:val="16"/>
        </w:rPr>
        <w:t xml:space="preserve">  </w:t>
      </w:r>
      <w:r w:rsidRPr="008D6D90">
        <w:rPr>
          <w:rFonts w:ascii="Times New Roman" w:hAnsi="Times New Roman" w:cs="Times New Roman"/>
          <w:sz w:val="16"/>
          <w:szCs w:val="16"/>
          <w:lang w:val="en-US"/>
        </w:rPr>
        <w:t>x</w:t>
      </w:r>
      <w:r w:rsidRPr="008D6D90">
        <w:rPr>
          <w:rFonts w:ascii="Times New Roman" w:hAnsi="Times New Roman" w:cs="Times New Roman"/>
          <w:sz w:val="16"/>
          <w:szCs w:val="16"/>
        </w:rPr>
        <w:t xml:space="preserve"> 12/14  = 2186,86  (рублей).</w:t>
      </w: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                                             12</w:t>
      </w: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На 2021 год</w:t>
      </w: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lang w:val="en-US"/>
        </w:rPr>
        <w:t>W</w:t>
      </w:r>
      <w:r w:rsidRPr="008D6D90">
        <w:rPr>
          <w:rFonts w:ascii="Times New Roman" w:hAnsi="Times New Roman" w:cs="Times New Roman"/>
          <w:sz w:val="16"/>
          <w:szCs w:val="16"/>
          <w:vertAlign w:val="subscript"/>
        </w:rPr>
        <w:t>1</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306160,09 х 0,1</w:t>
      </w:r>
      <w:r w:rsidRPr="008D6D90">
        <w:rPr>
          <w:rFonts w:ascii="Times New Roman" w:hAnsi="Times New Roman" w:cs="Times New Roman"/>
          <w:sz w:val="16"/>
          <w:szCs w:val="16"/>
        </w:rPr>
        <w:t xml:space="preserve">  </w:t>
      </w:r>
      <w:r w:rsidRPr="008D6D90">
        <w:rPr>
          <w:rFonts w:ascii="Times New Roman" w:hAnsi="Times New Roman" w:cs="Times New Roman"/>
          <w:sz w:val="16"/>
          <w:szCs w:val="16"/>
          <w:lang w:val="en-US"/>
        </w:rPr>
        <w:t>x</w:t>
      </w:r>
      <w:r w:rsidRPr="008D6D90">
        <w:rPr>
          <w:rFonts w:ascii="Times New Roman" w:hAnsi="Times New Roman" w:cs="Times New Roman"/>
          <w:sz w:val="16"/>
          <w:szCs w:val="16"/>
        </w:rPr>
        <w:t xml:space="preserve"> 12/14  = 2186,86  (рублей).</w:t>
      </w: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                                             12</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ab/>
        <w:t>Расчет межбюджетных трансфертов бюджетов сельских поселений Павловского муниципального района бюджету Павловского муниципального района на содержание лица, осуществляющего выполнение переданных полномочий на 2019 - 2021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
        <w:gridCol w:w="1419"/>
        <w:gridCol w:w="988"/>
        <w:gridCol w:w="988"/>
        <w:gridCol w:w="988"/>
      </w:tblGrid>
      <w:tr w:rsidR="00935DCA" w:rsidRPr="008D6D90" w:rsidTr="00935DCA">
        <w:tc>
          <w:tcPr>
            <w:tcW w:w="675" w:type="dxa"/>
            <w:vMerge w:val="restart"/>
          </w:tcPr>
          <w:p w:rsidR="00935DCA" w:rsidRPr="008D6D90" w:rsidRDefault="00935DCA" w:rsidP="00232113">
            <w:pPr>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 п/п</w:t>
            </w:r>
          </w:p>
        </w:tc>
        <w:tc>
          <w:tcPr>
            <w:tcW w:w="2835" w:type="dxa"/>
            <w:vMerge w:val="restart"/>
          </w:tcPr>
          <w:p w:rsidR="00935DCA" w:rsidRPr="008D6D90" w:rsidRDefault="00935DCA" w:rsidP="00232113">
            <w:pPr>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Наименование сельского поселения</w:t>
            </w:r>
          </w:p>
        </w:tc>
        <w:tc>
          <w:tcPr>
            <w:tcW w:w="6379" w:type="dxa"/>
            <w:gridSpan w:val="3"/>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Сумма иных межбюджетных трансфертов бюджетов сельских поселений Павловского муниципального района бюджету Павловского муниципального района на содержание лица, руб.</w:t>
            </w:r>
          </w:p>
        </w:tc>
      </w:tr>
      <w:tr w:rsidR="00935DCA" w:rsidRPr="008D6D90" w:rsidTr="00935DCA">
        <w:tc>
          <w:tcPr>
            <w:tcW w:w="675" w:type="dxa"/>
            <w:vMerge/>
          </w:tcPr>
          <w:p w:rsidR="00935DCA" w:rsidRPr="008D6D90" w:rsidRDefault="00935DCA" w:rsidP="00232113">
            <w:pPr>
              <w:contextualSpacing/>
              <w:jc w:val="center"/>
              <w:rPr>
                <w:rFonts w:ascii="Times New Roman" w:hAnsi="Times New Roman" w:cs="Times New Roman"/>
                <w:sz w:val="12"/>
                <w:szCs w:val="16"/>
              </w:rPr>
            </w:pPr>
          </w:p>
        </w:tc>
        <w:tc>
          <w:tcPr>
            <w:tcW w:w="2835" w:type="dxa"/>
            <w:vMerge/>
          </w:tcPr>
          <w:p w:rsidR="00935DCA" w:rsidRPr="008D6D90" w:rsidRDefault="00935DCA" w:rsidP="00232113">
            <w:pPr>
              <w:contextualSpacing/>
              <w:jc w:val="both"/>
              <w:rPr>
                <w:rFonts w:ascii="Times New Roman" w:hAnsi="Times New Roman" w:cs="Times New Roman"/>
                <w:color w:val="000000"/>
                <w:sz w:val="12"/>
                <w:szCs w:val="16"/>
              </w:rPr>
            </w:pPr>
          </w:p>
        </w:tc>
        <w:tc>
          <w:tcPr>
            <w:tcW w:w="2127" w:type="dxa"/>
          </w:tcPr>
          <w:p w:rsidR="00935DCA" w:rsidRPr="008D6D90" w:rsidRDefault="00935DCA" w:rsidP="00232113">
            <w:pPr>
              <w:contextualSpacing/>
              <w:jc w:val="center"/>
              <w:rPr>
                <w:rFonts w:ascii="Times New Roman" w:hAnsi="Times New Roman" w:cs="Times New Roman"/>
                <w:b/>
                <w:sz w:val="12"/>
                <w:szCs w:val="16"/>
              </w:rPr>
            </w:pPr>
            <w:r w:rsidRPr="008D6D90">
              <w:rPr>
                <w:rFonts w:ascii="Times New Roman" w:hAnsi="Times New Roman" w:cs="Times New Roman"/>
                <w:b/>
                <w:sz w:val="12"/>
                <w:szCs w:val="16"/>
              </w:rPr>
              <w:t xml:space="preserve">2019 г. </w:t>
            </w:r>
          </w:p>
        </w:tc>
        <w:tc>
          <w:tcPr>
            <w:tcW w:w="2126" w:type="dxa"/>
          </w:tcPr>
          <w:p w:rsidR="00935DCA" w:rsidRPr="008D6D90" w:rsidRDefault="00935DCA" w:rsidP="00232113">
            <w:pPr>
              <w:contextualSpacing/>
              <w:jc w:val="center"/>
              <w:rPr>
                <w:rFonts w:ascii="Times New Roman" w:hAnsi="Times New Roman" w:cs="Times New Roman"/>
                <w:b/>
                <w:sz w:val="12"/>
                <w:szCs w:val="16"/>
              </w:rPr>
            </w:pPr>
            <w:r w:rsidRPr="008D6D90">
              <w:rPr>
                <w:rFonts w:ascii="Times New Roman" w:hAnsi="Times New Roman" w:cs="Times New Roman"/>
                <w:b/>
                <w:sz w:val="12"/>
                <w:szCs w:val="16"/>
              </w:rPr>
              <w:t>2020 г.</w:t>
            </w:r>
          </w:p>
        </w:tc>
        <w:tc>
          <w:tcPr>
            <w:tcW w:w="2126" w:type="dxa"/>
          </w:tcPr>
          <w:p w:rsidR="00935DCA" w:rsidRPr="008D6D90" w:rsidRDefault="00935DCA" w:rsidP="00232113">
            <w:pPr>
              <w:contextualSpacing/>
              <w:jc w:val="center"/>
              <w:rPr>
                <w:rFonts w:ascii="Times New Roman" w:hAnsi="Times New Roman" w:cs="Times New Roman"/>
                <w:b/>
                <w:sz w:val="12"/>
                <w:szCs w:val="16"/>
              </w:rPr>
            </w:pPr>
            <w:r w:rsidRPr="008D6D90">
              <w:rPr>
                <w:rFonts w:ascii="Times New Roman" w:hAnsi="Times New Roman" w:cs="Times New Roman"/>
                <w:b/>
                <w:sz w:val="12"/>
                <w:szCs w:val="16"/>
              </w:rPr>
              <w:t>2021 г.</w:t>
            </w:r>
          </w:p>
        </w:tc>
      </w:tr>
      <w:tr w:rsidR="00935DCA" w:rsidRPr="008D6D90" w:rsidTr="00935DCA">
        <w:tc>
          <w:tcPr>
            <w:tcW w:w="67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2835" w:type="dxa"/>
          </w:tcPr>
          <w:p w:rsidR="00935DCA" w:rsidRPr="008D6D90" w:rsidRDefault="00935DCA" w:rsidP="00232113">
            <w:pPr>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 xml:space="preserve">Александро-Донское </w:t>
            </w:r>
          </w:p>
        </w:tc>
        <w:tc>
          <w:tcPr>
            <w:tcW w:w="2127"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1822,38</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r>
      <w:tr w:rsidR="00935DCA" w:rsidRPr="008D6D90" w:rsidTr="00935DCA">
        <w:tc>
          <w:tcPr>
            <w:tcW w:w="67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2835" w:type="dxa"/>
          </w:tcPr>
          <w:p w:rsidR="00935DCA" w:rsidRPr="008D6D90" w:rsidRDefault="00935DCA" w:rsidP="00232113">
            <w:pPr>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Воронцовское</w:t>
            </w:r>
          </w:p>
        </w:tc>
        <w:tc>
          <w:tcPr>
            <w:tcW w:w="2127"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1822,38</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r>
      <w:tr w:rsidR="00935DCA" w:rsidRPr="008D6D90" w:rsidTr="00935DCA">
        <w:tc>
          <w:tcPr>
            <w:tcW w:w="67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2835" w:type="dxa"/>
          </w:tcPr>
          <w:p w:rsidR="00935DCA" w:rsidRPr="008D6D90" w:rsidRDefault="00935DCA" w:rsidP="00232113">
            <w:pPr>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Гаврильское</w:t>
            </w:r>
          </w:p>
        </w:tc>
        <w:tc>
          <w:tcPr>
            <w:tcW w:w="2127"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1822,38</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r>
      <w:tr w:rsidR="00935DCA" w:rsidRPr="008D6D90" w:rsidTr="00935DCA">
        <w:tc>
          <w:tcPr>
            <w:tcW w:w="67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2835" w:type="dxa"/>
          </w:tcPr>
          <w:p w:rsidR="00935DCA" w:rsidRPr="008D6D90" w:rsidRDefault="00935DCA" w:rsidP="00232113">
            <w:pPr>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Елизаветовское</w:t>
            </w:r>
          </w:p>
        </w:tc>
        <w:tc>
          <w:tcPr>
            <w:tcW w:w="2127"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1822,38</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r>
      <w:tr w:rsidR="00935DCA" w:rsidRPr="008D6D90" w:rsidTr="00935DCA">
        <w:tc>
          <w:tcPr>
            <w:tcW w:w="67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5.</w:t>
            </w:r>
          </w:p>
        </w:tc>
        <w:tc>
          <w:tcPr>
            <w:tcW w:w="2835" w:type="dxa"/>
          </w:tcPr>
          <w:p w:rsidR="00935DCA" w:rsidRPr="008D6D90" w:rsidRDefault="00935DCA" w:rsidP="00232113">
            <w:pPr>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Красное</w:t>
            </w:r>
          </w:p>
        </w:tc>
        <w:tc>
          <w:tcPr>
            <w:tcW w:w="2127"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1822,38</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r>
      <w:tr w:rsidR="00935DCA" w:rsidRPr="008D6D90" w:rsidTr="00935DCA">
        <w:tc>
          <w:tcPr>
            <w:tcW w:w="67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2835" w:type="dxa"/>
          </w:tcPr>
          <w:p w:rsidR="00935DCA" w:rsidRPr="008D6D90" w:rsidRDefault="00935DCA" w:rsidP="00232113">
            <w:pPr>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Ливенское</w:t>
            </w:r>
          </w:p>
        </w:tc>
        <w:tc>
          <w:tcPr>
            <w:tcW w:w="2127"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1822,38</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r>
      <w:tr w:rsidR="00935DCA" w:rsidRPr="008D6D90" w:rsidTr="00935DCA">
        <w:tc>
          <w:tcPr>
            <w:tcW w:w="67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7.</w:t>
            </w:r>
          </w:p>
        </w:tc>
        <w:tc>
          <w:tcPr>
            <w:tcW w:w="2835" w:type="dxa"/>
          </w:tcPr>
          <w:p w:rsidR="00935DCA" w:rsidRPr="008D6D90" w:rsidRDefault="00935DCA" w:rsidP="00232113">
            <w:pPr>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Лосевское</w:t>
            </w:r>
          </w:p>
        </w:tc>
        <w:tc>
          <w:tcPr>
            <w:tcW w:w="2127"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1822,38</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r>
      <w:tr w:rsidR="00935DCA" w:rsidRPr="008D6D90" w:rsidTr="00935DCA">
        <w:tc>
          <w:tcPr>
            <w:tcW w:w="67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8.</w:t>
            </w:r>
          </w:p>
        </w:tc>
        <w:tc>
          <w:tcPr>
            <w:tcW w:w="2835" w:type="dxa"/>
          </w:tcPr>
          <w:p w:rsidR="00935DCA" w:rsidRPr="008D6D90" w:rsidRDefault="00935DCA" w:rsidP="00232113">
            <w:pPr>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 xml:space="preserve">Петровское </w:t>
            </w:r>
          </w:p>
        </w:tc>
        <w:tc>
          <w:tcPr>
            <w:tcW w:w="2127"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1822,38</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c>
          <w:tcPr>
            <w:tcW w:w="2126"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2186,86</w:t>
            </w:r>
          </w:p>
        </w:tc>
      </w:tr>
      <w:tr w:rsidR="00935DCA" w:rsidRPr="008D6D90" w:rsidTr="00935DCA">
        <w:tc>
          <w:tcPr>
            <w:tcW w:w="675" w:type="dxa"/>
          </w:tcPr>
          <w:p w:rsidR="00935DCA" w:rsidRPr="008D6D90" w:rsidRDefault="00935DCA" w:rsidP="00232113">
            <w:pPr>
              <w:contextualSpacing/>
              <w:jc w:val="center"/>
              <w:rPr>
                <w:rFonts w:ascii="Times New Roman" w:hAnsi="Times New Roman" w:cs="Times New Roman"/>
                <w:sz w:val="12"/>
                <w:szCs w:val="16"/>
              </w:rPr>
            </w:pPr>
          </w:p>
        </w:tc>
        <w:tc>
          <w:tcPr>
            <w:tcW w:w="2835" w:type="dxa"/>
          </w:tcPr>
          <w:p w:rsidR="00935DCA" w:rsidRPr="008D6D90" w:rsidRDefault="00935DCA" w:rsidP="00232113">
            <w:pPr>
              <w:contextualSpacing/>
              <w:rPr>
                <w:rFonts w:ascii="Times New Roman" w:hAnsi="Times New Roman" w:cs="Times New Roman"/>
                <w:b/>
                <w:sz w:val="12"/>
                <w:szCs w:val="16"/>
              </w:rPr>
            </w:pPr>
            <w:r w:rsidRPr="008D6D90">
              <w:rPr>
                <w:rFonts w:ascii="Times New Roman" w:hAnsi="Times New Roman" w:cs="Times New Roman"/>
                <w:b/>
                <w:sz w:val="12"/>
                <w:szCs w:val="16"/>
              </w:rPr>
              <w:t>Итого:</w:t>
            </w:r>
          </w:p>
        </w:tc>
        <w:tc>
          <w:tcPr>
            <w:tcW w:w="2127" w:type="dxa"/>
          </w:tcPr>
          <w:p w:rsidR="00935DCA" w:rsidRPr="008D6D90" w:rsidRDefault="00935DCA" w:rsidP="00232113">
            <w:pPr>
              <w:contextualSpacing/>
              <w:jc w:val="center"/>
              <w:rPr>
                <w:rFonts w:ascii="Times New Roman" w:hAnsi="Times New Roman" w:cs="Times New Roman"/>
                <w:b/>
                <w:sz w:val="12"/>
                <w:szCs w:val="16"/>
              </w:rPr>
            </w:pPr>
            <w:r w:rsidRPr="008D6D90">
              <w:rPr>
                <w:rFonts w:ascii="Times New Roman" w:hAnsi="Times New Roman" w:cs="Times New Roman"/>
                <w:b/>
                <w:sz w:val="12"/>
                <w:szCs w:val="16"/>
              </w:rPr>
              <w:t>14579,04</w:t>
            </w:r>
          </w:p>
        </w:tc>
        <w:tc>
          <w:tcPr>
            <w:tcW w:w="2126" w:type="dxa"/>
          </w:tcPr>
          <w:p w:rsidR="00935DCA" w:rsidRPr="008D6D90" w:rsidRDefault="00935DCA" w:rsidP="00232113">
            <w:pPr>
              <w:contextualSpacing/>
              <w:jc w:val="center"/>
              <w:rPr>
                <w:rFonts w:ascii="Times New Roman" w:hAnsi="Times New Roman" w:cs="Times New Roman"/>
                <w:b/>
                <w:sz w:val="12"/>
                <w:szCs w:val="16"/>
              </w:rPr>
            </w:pPr>
            <w:r w:rsidRPr="008D6D90">
              <w:rPr>
                <w:rFonts w:ascii="Times New Roman" w:hAnsi="Times New Roman" w:cs="Times New Roman"/>
                <w:b/>
                <w:sz w:val="12"/>
                <w:szCs w:val="16"/>
              </w:rPr>
              <w:t>17494,88</w:t>
            </w:r>
          </w:p>
        </w:tc>
        <w:tc>
          <w:tcPr>
            <w:tcW w:w="2126" w:type="dxa"/>
          </w:tcPr>
          <w:p w:rsidR="00935DCA" w:rsidRPr="008D6D90" w:rsidRDefault="00935DCA" w:rsidP="00232113">
            <w:pPr>
              <w:contextualSpacing/>
              <w:jc w:val="center"/>
              <w:rPr>
                <w:rFonts w:ascii="Times New Roman" w:hAnsi="Times New Roman" w:cs="Times New Roman"/>
                <w:b/>
                <w:sz w:val="12"/>
                <w:szCs w:val="16"/>
              </w:rPr>
            </w:pPr>
            <w:r w:rsidRPr="008D6D90">
              <w:rPr>
                <w:rFonts w:ascii="Times New Roman" w:hAnsi="Times New Roman" w:cs="Times New Roman"/>
                <w:b/>
                <w:sz w:val="12"/>
                <w:szCs w:val="16"/>
              </w:rPr>
              <w:t>17494,88</w:t>
            </w:r>
          </w:p>
        </w:tc>
      </w:tr>
    </w:tbl>
    <w:p w:rsidR="00935DCA" w:rsidRPr="008D6D90" w:rsidRDefault="00935DCA" w:rsidP="00232113">
      <w:pPr>
        <w:contextualSpacing/>
        <w:rPr>
          <w:rFonts w:ascii="Times New Roman" w:hAnsi="Times New Roman" w:cs="Times New Roman"/>
          <w:sz w:val="16"/>
          <w:szCs w:val="16"/>
        </w:rPr>
      </w:pPr>
    </w:p>
    <w:p w:rsidR="00935DCA" w:rsidRPr="008D6D90" w:rsidRDefault="00935DCA" w:rsidP="00232113">
      <w:pPr>
        <w:contextualSpacing/>
        <w:rPr>
          <w:rFonts w:ascii="Times New Roman" w:hAnsi="Times New Roman" w:cs="Times New Roman"/>
          <w:sz w:val="16"/>
          <w:szCs w:val="16"/>
        </w:rPr>
      </w:pP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935DCA" w:rsidRPr="008D6D90" w:rsidRDefault="00935DCA" w:rsidP="00232113">
      <w:pPr>
        <w:contextualSpacing/>
        <w:jc w:val="both"/>
        <w:rPr>
          <w:rFonts w:ascii="Times New Roman" w:hAnsi="Times New Roman" w:cs="Times New Roman"/>
          <w:sz w:val="16"/>
          <w:szCs w:val="16"/>
        </w:rPr>
      </w:pPr>
    </w:p>
    <w:p w:rsidR="00935DCA" w:rsidRPr="008D6D90" w:rsidRDefault="00935DCA"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Глава ___________сельского поселения</w:t>
      </w: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___________ФИО</w:t>
      </w:r>
    </w:p>
    <w:p w:rsidR="00935DCA" w:rsidRPr="008D6D90" w:rsidRDefault="00935DCA" w:rsidP="00232113">
      <w:pPr>
        <w:widowControl w:val="0"/>
        <w:contextualSpacing/>
        <w:jc w:val="both"/>
        <w:rPr>
          <w:rFonts w:ascii="Times New Roman" w:hAnsi="Times New Roman" w:cs="Times New Roman"/>
          <w:sz w:val="16"/>
          <w:szCs w:val="16"/>
        </w:rPr>
      </w:pPr>
    </w:p>
    <w:p w:rsidR="00935DCA" w:rsidRPr="008D6D90" w:rsidRDefault="00935DCA" w:rsidP="00232113">
      <w:pPr>
        <w:tabs>
          <w:tab w:val="left" w:pos="5400"/>
        </w:tabs>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b/>
          <w:bCs/>
          <w:sz w:val="16"/>
          <w:szCs w:val="16"/>
        </w:rPr>
        <w:t>СОВЕТ</w:t>
      </w:r>
    </w:p>
    <w:p w:rsidR="00935DCA" w:rsidRPr="008D6D90" w:rsidRDefault="00935DCA" w:rsidP="00232113">
      <w:pPr>
        <w:pStyle w:val="ab"/>
        <w:spacing w:after="0"/>
        <w:contextualSpacing/>
        <w:jc w:val="center"/>
        <w:rPr>
          <w:b/>
          <w:bCs/>
          <w:sz w:val="16"/>
          <w:szCs w:val="16"/>
        </w:rPr>
      </w:pPr>
      <w:r w:rsidRPr="008D6D90">
        <w:rPr>
          <w:b/>
          <w:bCs/>
          <w:sz w:val="16"/>
          <w:szCs w:val="16"/>
        </w:rPr>
        <w:t>НАРОДНЫХ ДЕПУТАТОВ ПАВЛОВСКОГО МУНИЦИПАЛЬНОГО РАЙОНА ВОРОНЕЖСКОЙ ОБЛАСТИ</w:t>
      </w:r>
    </w:p>
    <w:p w:rsidR="00935DCA" w:rsidRPr="008D6D90" w:rsidRDefault="00935DCA" w:rsidP="00232113">
      <w:pPr>
        <w:pStyle w:val="ab"/>
        <w:spacing w:after="0"/>
        <w:contextualSpacing/>
        <w:jc w:val="center"/>
        <w:rPr>
          <w:sz w:val="16"/>
          <w:szCs w:val="16"/>
        </w:rPr>
      </w:pPr>
    </w:p>
    <w:p w:rsidR="00935DCA" w:rsidRPr="008D6D90" w:rsidRDefault="00935DCA" w:rsidP="00232113">
      <w:pPr>
        <w:pStyle w:val="ab"/>
        <w:spacing w:after="0"/>
        <w:contextualSpacing/>
        <w:jc w:val="center"/>
        <w:rPr>
          <w:b/>
          <w:bCs/>
          <w:sz w:val="16"/>
          <w:szCs w:val="16"/>
        </w:rPr>
      </w:pPr>
      <w:r w:rsidRPr="008D6D90">
        <w:rPr>
          <w:b/>
          <w:bCs/>
          <w:sz w:val="16"/>
          <w:szCs w:val="16"/>
        </w:rPr>
        <w:t>Р Е Ш Е Н И Е</w:t>
      </w:r>
    </w:p>
    <w:p w:rsidR="00935DCA" w:rsidRPr="008D6D90" w:rsidRDefault="00935DCA" w:rsidP="00232113">
      <w:pPr>
        <w:pStyle w:val="ab"/>
        <w:spacing w:after="0"/>
        <w:ind w:left="0"/>
        <w:contextualSpacing/>
        <w:rPr>
          <w:sz w:val="16"/>
          <w:szCs w:val="16"/>
        </w:rPr>
      </w:pPr>
    </w:p>
    <w:p w:rsidR="00935DCA" w:rsidRPr="008D6D90" w:rsidRDefault="00935DCA" w:rsidP="00232113">
      <w:pPr>
        <w:pStyle w:val="ab"/>
        <w:spacing w:after="0"/>
        <w:ind w:left="0"/>
        <w:contextualSpacing/>
        <w:rPr>
          <w:sz w:val="16"/>
          <w:szCs w:val="16"/>
        </w:rPr>
      </w:pPr>
    </w:p>
    <w:p w:rsidR="00935DCA" w:rsidRPr="008D6D90" w:rsidRDefault="00935DCA" w:rsidP="00232113">
      <w:pPr>
        <w:pStyle w:val="ab"/>
        <w:spacing w:after="0"/>
        <w:contextualSpacing/>
        <w:rPr>
          <w:sz w:val="16"/>
          <w:szCs w:val="16"/>
        </w:rPr>
      </w:pPr>
      <w:r w:rsidRPr="008D6D90">
        <w:rPr>
          <w:sz w:val="16"/>
          <w:szCs w:val="16"/>
        </w:rPr>
        <w:t xml:space="preserve">от  </w:t>
      </w:r>
      <w:r w:rsidRPr="008D6D90">
        <w:rPr>
          <w:sz w:val="16"/>
          <w:szCs w:val="16"/>
          <w:u w:val="single"/>
        </w:rPr>
        <w:t>21.02.2019 г.</w:t>
      </w:r>
      <w:r w:rsidRPr="008D6D90">
        <w:rPr>
          <w:sz w:val="16"/>
          <w:szCs w:val="16"/>
        </w:rPr>
        <w:t xml:space="preserve">  №  </w:t>
      </w:r>
      <w:r w:rsidRPr="008D6D90">
        <w:rPr>
          <w:sz w:val="16"/>
          <w:szCs w:val="16"/>
          <w:u w:val="single"/>
        </w:rPr>
        <w:t xml:space="preserve">063           </w:t>
      </w:r>
    </w:p>
    <w:p w:rsidR="00935DCA" w:rsidRPr="008D6D90" w:rsidRDefault="00935DCA" w:rsidP="00232113">
      <w:pPr>
        <w:pStyle w:val="ab"/>
        <w:spacing w:after="0"/>
        <w:contextualSpacing/>
        <w:rPr>
          <w:sz w:val="16"/>
          <w:szCs w:val="16"/>
        </w:rPr>
      </w:pPr>
      <w:r w:rsidRPr="008D6D90">
        <w:rPr>
          <w:sz w:val="16"/>
          <w:szCs w:val="16"/>
        </w:rPr>
        <w:t>г. Павловск</w:t>
      </w:r>
    </w:p>
    <w:tbl>
      <w:tblPr>
        <w:tblW w:w="5000" w:type="pct"/>
        <w:tblLook w:val="04A0"/>
      </w:tblPr>
      <w:tblGrid>
        <w:gridCol w:w="4826"/>
      </w:tblGrid>
      <w:tr w:rsidR="00935DCA" w:rsidRPr="008D6D90" w:rsidTr="00935DCA">
        <w:tc>
          <w:tcPr>
            <w:tcW w:w="5697" w:type="dxa"/>
          </w:tcPr>
          <w:p w:rsidR="00935DCA" w:rsidRPr="008D6D90" w:rsidRDefault="00935DCA"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 признании утратившими силу муниципальных правовых актов Совета народных депутатов Павловского муниципального района</w:t>
            </w:r>
          </w:p>
        </w:tc>
      </w:tr>
    </w:tbl>
    <w:p w:rsidR="00935DCA" w:rsidRPr="008D6D90" w:rsidRDefault="00935DCA" w:rsidP="00232113">
      <w:pPr>
        <w:contextualSpacing/>
        <w:rPr>
          <w:rFonts w:ascii="Times New Roman" w:eastAsia="Times New Roman" w:hAnsi="Times New Roman" w:cs="Times New Roman"/>
          <w:sz w:val="16"/>
          <w:szCs w:val="16"/>
        </w:rPr>
      </w:pPr>
    </w:p>
    <w:p w:rsidR="00935DCA" w:rsidRPr="008D6D90" w:rsidRDefault="00935DCA" w:rsidP="00232113">
      <w:pPr>
        <w:ind w:firstLine="708"/>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целях приведения муниципальных правовых актов Совета народных депутатов в соответствие с действующим законодательством, Совет народных депутатов Павловского муниципального района </w:t>
      </w:r>
    </w:p>
    <w:p w:rsidR="00935DCA" w:rsidRPr="008D6D90" w:rsidRDefault="00935DCA" w:rsidP="00232113">
      <w:pPr>
        <w:ind w:firstLine="708"/>
        <w:contextualSpacing/>
        <w:jc w:val="both"/>
        <w:rPr>
          <w:rFonts w:ascii="Times New Roman" w:eastAsia="Times New Roman" w:hAnsi="Times New Roman" w:cs="Times New Roman"/>
          <w:sz w:val="16"/>
          <w:szCs w:val="16"/>
        </w:rPr>
      </w:pPr>
    </w:p>
    <w:p w:rsidR="00935DCA" w:rsidRPr="008D6D90" w:rsidRDefault="00935DCA" w:rsidP="00232113">
      <w:pPr>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РЕШИЛ:</w:t>
      </w:r>
    </w:p>
    <w:p w:rsidR="00935DCA" w:rsidRPr="008D6D90" w:rsidRDefault="00935DCA" w:rsidP="00232113">
      <w:pPr>
        <w:contextualSpacing/>
        <w:jc w:val="center"/>
        <w:rPr>
          <w:rFonts w:ascii="Times New Roman" w:eastAsia="Times New Roman" w:hAnsi="Times New Roman" w:cs="Times New Roman"/>
          <w:sz w:val="16"/>
          <w:szCs w:val="16"/>
        </w:rPr>
      </w:pPr>
    </w:p>
    <w:p w:rsidR="00935DCA" w:rsidRPr="008D6D90" w:rsidRDefault="00935DCA" w:rsidP="00232113">
      <w:pPr>
        <w:ind w:firstLine="708"/>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1. Признать утратившими силу решения Совета народных депутатов Павловского муниципального района:</w:t>
      </w:r>
    </w:p>
    <w:p w:rsidR="00935DCA" w:rsidRPr="008D6D90" w:rsidRDefault="00935DCA" w:rsidP="00232113">
      <w:pPr>
        <w:ind w:firstLine="708"/>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1) решение Совета народных депутатов Павловского муниципального района от 22.02.2018 № 370 «О принятии осуществления части полномочий по организации водоснабжения в границах Александро-Донского сельского поселения Павловского муниципального района»;</w:t>
      </w:r>
    </w:p>
    <w:p w:rsidR="00935DCA" w:rsidRPr="008D6D90" w:rsidRDefault="00935DCA" w:rsidP="00232113">
      <w:pPr>
        <w:ind w:firstLine="708"/>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2)  решение Совета народных депутатов Павловского муниципального района от 26.04.2018 № 381 «О принятии осуществления части полномочий по организации водоснабжения в границах сельских поселений Павловского муниципального района».</w:t>
      </w:r>
    </w:p>
    <w:p w:rsidR="00935DCA" w:rsidRPr="008D6D90" w:rsidRDefault="00935DCA" w:rsidP="00232113">
      <w:pPr>
        <w:ind w:firstLine="708"/>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2. Опубликовать настоящее решение в муниципальной газете «Павловский муниципальный вестник».</w:t>
      </w:r>
    </w:p>
    <w:p w:rsidR="00935DCA" w:rsidRPr="008D6D90" w:rsidRDefault="00935DCA" w:rsidP="00232113">
      <w:pPr>
        <w:contextualSpacing/>
        <w:jc w:val="both"/>
        <w:rPr>
          <w:rFonts w:ascii="Times New Roman" w:eastAsia="Times New Roman" w:hAnsi="Times New Roman" w:cs="Times New Roman"/>
          <w:sz w:val="16"/>
          <w:szCs w:val="16"/>
        </w:rPr>
      </w:pPr>
    </w:p>
    <w:p w:rsidR="00935DCA" w:rsidRPr="008D6D90" w:rsidRDefault="00935DCA" w:rsidP="00232113">
      <w:pPr>
        <w:contextualSpacing/>
        <w:jc w:val="both"/>
        <w:rPr>
          <w:rFonts w:ascii="Times New Roman" w:eastAsia="Times New Roman" w:hAnsi="Times New Roman" w:cs="Times New Roman"/>
          <w:sz w:val="16"/>
          <w:szCs w:val="16"/>
        </w:rPr>
      </w:pPr>
    </w:p>
    <w:p w:rsidR="00935DCA" w:rsidRPr="008D6D90" w:rsidRDefault="00935DCA"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Глава Павловского муниципального района                       </w:t>
      </w:r>
    </w:p>
    <w:p w:rsidR="00935DCA" w:rsidRPr="008D6D90" w:rsidRDefault="00935DCA" w:rsidP="00232113">
      <w:pPr>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М.Н. Янцов</w:t>
      </w:r>
    </w:p>
    <w:p w:rsidR="00935DCA" w:rsidRPr="008D6D90" w:rsidRDefault="00935DCA" w:rsidP="00232113">
      <w:pPr>
        <w:contextualSpacing/>
        <w:rPr>
          <w:rFonts w:ascii="Times New Roman" w:hAnsi="Times New Roman" w:cs="Times New Roman"/>
          <w:sz w:val="16"/>
          <w:szCs w:val="16"/>
        </w:rPr>
      </w:pP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p w:rsidR="00935DCA" w:rsidRPr="008D6D90" w:rsidRDefault="00935DCA" w:rsidP="00232113">
      <w:pPr>
        <w:widowControl w:val="0"/>
        <w:contextualSpacing/>
        <w:jc w:val="both"/>
        <w:rPr>
          <w:rFonts w:ascii="Times New Roman" w:hAnsi="Times New Roman" w:cs="Times New Roman"/>
          <w:sz w:val="16"/>
          <w:szCs w:val="16"/>
        </w:rPr>
      </w:pPr>
    </w:p>
    <w:p w:rsidR="00935DCA" w:rsidRPr="008D6D90" w:rsidRDefault="00935DCA" w:rsidP="00232113">
      <w:pPr>
        <w:widowControl w:val="0"/>
        <w:contextualSpacing/>
        <w:jc w:val="both"/>
        <w:rPr>
          <w:rFonts w:ascii="Times New Roman" w:hAnsi="Times New Roman" w:cs="Times New Roman"/>
          <w:sz w:val="16"/>
          <w:szCs w:val="16"/>
        </w:rPr>
      </w:pPr>
    </w:p>
    <w:p w:rsidR="005244B7" w:rsidRPr="008D6D90" w:rsidRDefault="005244B7" w:rsidP="00232113">
      <w:pPr>
        <w:pStyle w:val="ab"/>
        <w:spacing w:after="0"/>
        <w:ind w:left="0"/>
        <w:contextualSpacing/>
        <w:jc w:val="center"/>
        <w:rPr>
          <w:b/>
          <w:bCs/>
          <w:sz w:val="16"/>
          <w:szCs w:val="16"/>
        </w:rPr>
      </w:pPr>
      <w:r w:rsidRPr="008D6D90">
        <w:rPr>
          <w:b/>
          <w:bCs/>
          <w:sz w:val="16"/>
          <w:szCs w:val="16"/>
        </w:rPr>
        <w:lastRenderedPageBreak/>
        <w:t xml:space="preserve">СОВЕТ </w:t>
      </w:r>
    </w:p>
    <w:p w:rsidR="005244B7" w:rsidRPr="008D6D90" w:rsidRDefault="005244B7" w:rsidP="00232113">
      <w:pPr>
        <w:pStyle w:val="ab"/>
        <w:spacing w:after="0"/>
        <w:ind w:left="0"/>
        <w:contextualSpacing/>
        <w:jc w:val="center"/>
        <w:rPr>
          <w:b/>
          <w:bCs/>
          <w:sz w:val="16"/>
          <w:szCs w:val="16"/>
        </w:rPr>
      </w:pPr>
      <w:r w:rsidRPr="008D6D90">
        <w:rPr>
          <w:b/>
          <w:bCs/>
          <w:sz w:val="16"/>
          <w:szCs w:val="16"/>
        </w:rPr>
        <w:t>НАРОДНЫХ ДЕПУТАТОВ ПАВЛОВСКОГО МУНИЦИПАЛЬНОГО РАЙОНА ВОРОНЕЖСКОЙ ОБЛАСТИ</w:t>
      </w:r>
    </w:p>
    <w:p w:rsidR="005244B7" w:rsidRPr="008D6D90" w:rsidRDefault="005244B7" w:rsidP="00232113">
      <w:pPr>
        <w:pStyle w:val="ab"/>
        <w:spacing w:after="0"/>
        <w:ind w:left="0"/>
        <w:contextualSpacing/>
        <w:jc w:val="center"/>
        <w:rPr>
          <w:b/>
          <w:bCs/>
          <w:sz w:val="16"/>
          <w:szCs w:val="16"/>
        </w:rPr>
      </w:pPr>
      <w:r w:rsidRPr="008D6D90">
        <w:rPr>
          <w:b/>
          <w:bCs/>
          <w:sz w:val="16"/>
          <w:szCs w:val="16"/>
        </w:rPr>
        <w:t>Р Е Ш Е Н И Е</w:t>
      </w:r>
    </w:p>
    <w:p w:rsidR="005244B7" w:rsidRPr="008D6D90" w:rsidRDefault="005244B7" w:rsidP="00232113">
      <w:pPr>
        <w:pStyle w:val="ab"/>
        <w:spacing w:after="0"/>
        <w:ind w:left="0"/>
        <w:contextualSpacing/>
        <w:jc w:val="center"/>
        <w:rPr>
          <w:sz w:val="16"/>
          <w:szCs w:val="16"/>
        </w:rPr>
      </w:pPr>
    </w:p>
    <w:p w:rsidR="005244B7" w:rsidRPr="008D6D90" w:rsidRDefault="005244B7" w:rsidP="00232113">
      <w:pPr>
        <w:pStyle w:val="ab"/>
        <w:spacing w:after="0"/>
        <w:ind w:left="0"/>
        <w:contextualSpacing/>
        <w:rPr>
          <w:sz w:val="16"/>
          <w:szCs w:val="16"/>
        </w:rPr>
      </w:pPr>
      <w:r w:rsidRPr="008D6D90">
        <w:rPr>
          <w:sz w:val="16"/>
          <w:szCs w:val="16"/>
        </w:rPr>
        <w:t xml:space="preserve">от </w:t>
      </w:r>
      <w:r w:rsidRPr="008D6D90">
        <w:rPr>
          <w:sz w:val="16"/>
          <w:szCs w:val="16"/>
          <w:u w:val="single"/>
        </w:rPr>
        <w:t>21.02.2019 г.</w:t>
      </w:r>
      <w:r w:rsidRPr="008D6D90">
        <w:rPr>
          <w:sz w:val="16"/>
          <w:szCs w:val="16"/>
        </w:rPr>
        <w:t xml:space="preserve"> № </w:t>
      </w:r>
      <w:r w:rsidRPr="008D6D90">
        <w:rPr>
          <w:sz w:val="16"/>
          <w:szCs w:val="16"/>
          <w:u w:val="single"/>
        </w:rPr>
        <w:t xml:space="preserve">062           </w:t>
      </w:r>
    </w:p>
    <w:p w:rsidR="005244B7" w:rsidRPr="008D6D90" w:rsidRDefault="005244B7" w:rsidP="00232113">
      <w:pPr>
        <w:pStyle w:val="ab"/>
        <w:spacing w:after="0"/>
        <w:ind w:left="0"/>
        <w:contextualSpacing/>
        <w:rPr>
          <w:sz w:val="16"/>
          <w:szCs w:val="16"/>
        </w:rPr>
      </w:pPr>
      <w:r w:rsidRPr="008D6D90">
        <w:rPr>
          <w:sz w:val="16"/>
          <w:szCs w:val="16"/>
        </w:rPr>
        <w:t xml:space="preserve">      г.Павловск</w:t>
      </w:r>
    </w:p>
    <w:p w:rsidR="005244B7" w:rsidRPr="008D6D90" w:rsidRDefault="005244B7" w:rsidP="00232113">
      <w:pPr>
        <w:pStyle w:val="2"/>
        <w:keepNext w:val="0"/>
        <w:contextualSpacing/>
        <w:jc w:val="both"/>
        <w:rPr>
          <w:b/>
          <w:sz w:val="16"/>
          <w:szCs w:val="16"/>
        </w:rPr>
      </w:pPr>
    </w:p>
    <w:p w:rsidR="005244B7" w:rsidRPr="008D6D90" w:rsidRDefault="005244B7" w:rsidP="00232113">
      <w:pPr>
        <w:tabs>
          <w:tab w:val="left" w:pos="5245"/>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 внесении изменений в решение Совета народных депутатов Павловского муниципального района от 18.11.2010 г. № 222 «Об утверждении Порядка предоставления в аренду, безвозмездное пользование муниципального имущества»</w:t>
      </w:r>
    </w:p>
    <w:p w:rsidR="005244B7" w:rsidRPr="008D6D90" w:rsidRDefault="005244B7" w:rsidP="00232113">
      <w:pPr>
        <w:contextualSpacing/>
        <w:jc w:val="both"/>
        <w:rPr>
          <w:rFonts w:ascii="Times New Roman" w:eastAsia="Times New Roman" w:hAnsi="Times New Roman" w:cs="Times New Roman"/>
          <w:sz w:val="16"/>
          <w:szCs w:val="16"/>
        </w:rPr>
      </w:pPr>
    </w:p>
    <w:p w:rsidR="005244B7" w:rsidRPr="008D6D90" w:rsidRDefault="005244B7"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соответствии с Гражданским кодексом Российской Федерации, статьей 35 Федерального закона от 06.10.2003 года № 131-ФЗ «Об общих принципах организации местного самоуправления в Российской Федерации»,   Совет народных депутатов Павловского муниципального района Воронежской области</w:t>
      </w:r>
    </w:p>
    <w:p w:rsidR="005244B7" w:rsidRPr="008D6D90" w:rsidRDefault="005244B7" w:rsidP="00232113">
      <w:pPr>
        <w:contextualSpacing/>
        <w:jc w:val="both"/>
        <w:rPr>
          <w:rFonts w:ascii="Times New Roman" w:eastAsia="Times New Roman" w:hAnsi="Times New Roman" w:cs="Times New Roman"/>
          <w:sz w:val="16"/>
          <w:szCs w:val="16"/>
        </w:rPr>
      </w:pPr>
    </w:p>
    <w:p w:rsidR="005244B7" w:rsidRPr="008D6D90" w:rsidRDefault="005244B7" w:rsidP="00232113">
      <w:pPr>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РЕШИЛ:</w:t>
      </w:r>
    </w:p>
    <w:p w:rsidR="005244B7" w:rsidRPr="008D6D90" w:rsidRDefault="005244B7" w:rsidP="00232113">
      <w:pPr>
        <w:contextualSpacing/>
        <w:jc w:val="both"/>
        <w:rPr>
          <w:rFonts w:ascii="Times New Roman" w:eastAsia="Times New Roman" w:hAnsi="Times New Roman" w:cs="Times New Roman"/>
          <w:sz w:val="16"/>
          <w:szCs w:val="16"/>
        </w:rPr>
      </w:pPr>
    </w:p>
    <w:p w:rsidR="005244B7" w:rsidRPr="008D6D90" w:rsidRDefault="005244B7" w:rsidP="00232113">
      <w:pPr>
        <w:tabs>
          <w:tab w:val="left" w:pos="108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1. Внести  в Порядок предоставления в аренду, безвозмездное пользование муниципального имущества, утвержденный решением Совета народных депутатов Павловского муниципального района от 18.11.2010 № 222 «Об утверждении Порядка предоставления в аренду, безвозмездное пользование муниципального имущества» следующие изменения:</w:t>
      </w:r>
    </w:p>
    <w:p w:rsidR="005244B7" w:rsidRPr="008D6D90" w:rsidRDefault="005244B7" w:rsidP="00232113">
      <w:pPr>
        <w:tabs>
          <w:tab w:val="left" w:pos="108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1.1. Пункт 2.1. изложить в следующей редакции: </w:t>
      </w:r>
    </w:p>
    <w:p w:rsidR="005244B7" w:rsidRPr="008D6D90" w:rsidRDefault="005244B7" w:rsidP="00232113">
      <w:pPr>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«2.1. Арендодателем, ссудодателем муниципального имущества, не закрепленного за муниципальными унитарными предприятиями и учреждениями, выступает администрация Павловского муниципального района или уполномоченный ею орган, действующий на основании Положения.            Арендодателем объектов аренды, закрепленных на праве хозяйственного ведения  или оперативного управления, с согласия администрации Павловского муниципального района выступают муниципальные унитарные  предприятия и учреждения. Согласие администрации Павловского муниципального района оформляется в виде распоряжения, которое согласовывается с курирующим заместителем главы администрации Павловского муниципального района.».</w:t>
      </w:r>
    </w:p>
    <w:p w:rsidR="005244B7" w:rsidRPr="008D6D90" w:rsidRDefault="005244B7" w:rsidP="00232113">
      <w:pPr>
        <w:tabs>
          <w:tab w:val="left" w:pos="108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1.2. Абзац 3 пункта 2.6. дополнить словами «, социальной защиты населения, многофункциональному центру предоставления государственных и муниципальных услуг, почтовым отделениям связи.»;</w:t>
      </w:r>
    </w:p>
    <w:p w:rsidR="005244B7" w:rsidRPr="008D6D90" w:rsidRDefault="005244B7" w:rsidP="00232113">
      <w:pPr>
        <w:pStyle w:val="a7"/>
        <w:spacing w:after="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1.3. Третье предложение пункта 7.9. изложить в следующей редакции:</w:t>
      </w:r>
    </w:p>
    <w:p w:rsidR="005244B7" w:rsidRPr="008D6D90" w:rsidRDefault="005244B7" w:rsidP="00232113">
      <w:pPr>
        <w:pStyle w:val="a7"/>
        <w:spacing w:after="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«Арендатор, осуществивший, согласованный с Арендодателем, капитальный ремонт арендуемого муниципального недвижимого имущества, вправе получить компенсацию произведенных затрат на капитальный ремонт путем уменьшения размера арендной платы в порядке и случаях, предусмотренных администрацией Павловского муниципального района.».</w:t>
      </w:r>
    </w:p>
    <w:p w:rsidR="005244B7" w:rsidRPr="008D6D90" w:rsidRDefault="005244B7" w:rsidP="00232113">
      <w:pPr>
        <w:tabs>
          <w:tab w:val="left" w:pos="108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1.4.  Пункт 7.11 изложить в следующей редакции:</w:t>
      </w:r>
    </w:p>
    <w:p w:rsidR="005244B7" w:rsidRPr="008D6D90" w:rsidRDefault="005244B7" w:rsidP="00232113">
      <w:pPr>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«7.11. Договор аренды муниципального недвижимого имущества, заключенный на срок более года, подлежит государственной регистрации в соответствии с Федеральным законом от 13.07.2015 № 218-ФЗ «О государственной регистрации недвижимости».</w:t>
      </w:r>
    </w:p>
    <w:p w:rsidR="005244B7" w:rsidRPr="008D6D90" w:rsidRDefault="005244B7" w:rsidP="00232113">
      <w:pPr>
        <w:tabs>
          <w:tab w:val="left" w:pos="108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2. Опубликовать настоящее решение в муниципальной газете «Павловский муниципальный вестник».</w:t>
      </w:r>
    </w:p>
    <w:p w:rsidR="005244B7" w:rsidRPr="008D6D90" w:rsidRDefault="005244B7" w:rsidP="00232113">
      <w:pPr>
        <w:contextualSpacing/>
        <w:jc w:val="both"/>
        <w:rPr>
          <w:rFonts w:ascii="Times New Roman" w:eastAsia="Times New Roman" w:hAnsi="Times New Roman" w:cs="Times New Roman"/>
          <w:sz w:val="16"/>
          <w:szCs w:val="16"/>
        </w:rPr>
      </w:pP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eastAsia="Times New Roman" w:hAnsi="Times New Roman" w:cs="Times New Roman"/>
          <w:sz w:val="16"/>
          <w:szCs w:val="16"/>
        </w:rPr>
        <w:t xml:space="preserve"> Глава Павловского  муниципального района                     </w:t>
      </w:r>
    </w:p>
    <w:p w:rsidR="005244B7" w:rsidRPr="008D6D90" w:rsidRDefault="005244B7" w:rsidP="00232113">
      <w:pPr>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М.Н. Янцов</w:t>
      </w:r>
    </w:p>
    <w:p w:rsidR="005244B7" w:rsidRPr="008D6D90" w:rsidRDefault="005244B7" w:rsidP="00232113">
      <w:pPr>
        <w:contextualSpacing/>
        <w:jc w:val="both"/>
        <w:rPr>
          <w:rFonts w:ascii="Times New Roman" w:eastAsia="Times New Roman" w:hAnsi="Times New Roman" w:cs="Times New Roman"/>
          <w:sz w:val="16"/>
          <w:szCs w:val="16"/>
        </w:rPr>
      </w:pPr>
    </w:p>
    <w:p w:rsidR="005244B7" w:rsidRPr="008D6D90" w:rsidRDefault="005244B7" w:rsidP="00232113">
      <w:pPr>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Председатель Совета народных депутатов </w:t>
      </w:r>
    </w:p>
    <w:p w:rsidR="005244B7" w:rsidRPr="008D6D90" w:rsidRDefault="005244B7" w:rsidP="00232113">
      <w:pPr>
        <w:contextualSpacing/>
        <w:jc w:val="both"/>
        <w:rPr>
          <w:rFonts w:ascii="Times New Roman" w:hAnsi="Times New Roman" w:cs="Times New Roman"/>
          <w:sz w:val="16"/>
          <w:szCs w:val="16"/>
        </w:rPr>
      </w:pPr>
      <w:r w:rsidRPr="008D6D90">
        <w:rPr>
          <w:rFonts w:ascii="Times New Roman" w:eastAsia="Times New Roman" w:hAnsi="Times New Roman" w:cs="Times New Roman"/>
          <w:sz w:val="16"/>
          <w:szCs w:val="16"/>
        </w:rPr>
        <w:t xml:space="preserve"> Павловского муниципального района                           </w:t>
      </w:r>
    </w:p>
    <w:p w:rsidR="00D23CCB" w:rsidRPr="008D6D90" w:rsidRDefault="005244B7" w:rsidP="00232113">
      <w:pPr>
        <w:widowControl w:val="0"/>
        <w:contextualSpacing/>
        <w:jc w:val="right"/>
        <w:rPr>
          <w:rFonts w:ascii="Times New Roman" w:hAnsi="Times New Roman" w:cs="Times New Roman"/>
          <w:sz w:val="16"/>
          <w:szCs w:val="16"/>
        </w:rPr>
      </w:pPr>
      <w:r w:rsidRPr="008D6D90">
        <w:rPr>
          <w:rFonts w:ascii="Times New Roman" w:eastAsia="Times New Roman" w:hAnsi="Times New Roman" w:cs="Times New Roman"/>
          <w:sz w:val="16"/>
          <w:szCs w:val="16"/>
        </w:rPr>
        <w:t xml:space="preserve">                       А.И. Корнилов</w:t>
      </w:r>
    </w:p>
    <w:p w:rsidR="005244B7" w:rsidRPr="008D6D90" w:rsidRDefault="005244B7" w:rsidP="00232113">
      <w:pPr>
        <w:widowControl w:val="0"/>
        <w:contextualSpacing/>
        <w:jc w:val="both"/>
        <w:rPr>
          <w:rFonts w:ascii="Times New Roman" w:hAnsi="Times New Roman" w:cs="Times New Roman"/>
          <w:sz w:val="16"/>
          <w:szCs w:val="16"/>
        </w:rPr>
      </w:pPr>
    </w:p>
    <w:p w:rsidR="00DD7FA2" w:rsidRPr="008D6D90" w:rsidRDefault="00FD19C7" w:rsidP="00232113">
      <w:pPr>
        <w:pStyle w:val="ab"/>
        <w:widowControl w:val="0"/>
        <w:spacing w:after="0"/>
        <w:ind w:left="0"/>
        <w:contextualSpacing/>
        <w:jc w:val="center"/>
        <w:rPr>
          <w:b/>
          <w:bCs/>
          <w:sz w:val="16"/>
          <w:szCs w:val="16"/>
        </w:rPr>
      </w:pPr>
      <w:r w:rsidRPr="008D6D90">
        <w:rPr>
          <w:b/>
          <w:bCs/>
          <w:sz w:val="16"/>
          <w:szCs w:val="16"/>
        </w:rPr>
        <w:t>СОВЕТ</w:t>
      </w:r>
    </w:p>
    <w:p w:rsidR="00FD19C7" w:rsidRPr="008D6D90" w:rsidRDefault="00FD19C7" w:rsidP="00232113">
      <w:pPr>
        <w:pStyle w:val="ab"/>
        <w:widowControl w:val="0"/>
        <w:spacing w:after="0"/>
        <w:ind w:left="0"/>
        <w:contextualSpacing/>
        <w:jc w:val="center"/>
        <w:rPr>
          <w:b/>
          <w:bCs/>
          <w:sz w:val="16"/>
          <w:szCs w:val="16"/>
        </w:rPr>
      </w:pPr>
      <w:r w:rsidRPr="008D6D90">
        <w:rPr>
          <w:b/>
          <w:bCs/>
          <w:sz w:val="16"/>
          <w:szCs w:val="16"/>
        </w:rPr>
        <w:t xml:space="preserve"> НАРОДНЫХ ДЕПУТАТОВ ПАВЛОВСКОГО МУНИЦИПАЛЬНОГО РАЙОНА ВОРОНЕЖСКОЙ ОБЛАСТИ</w:t>
      </w:r>
    </w:p>
    <w:p w:rsidR="00FD19C7" w:rsidRPr="008D6D90" w:rsidRDefault="00FD19C7" w:rsidP="00232113">
      <w:pPr>
        <w:pStyle w:val="ab"/>
        <w:widowControl w:val="0"/>
        <w:spacing w:after="0"/>
        <w:ind w:left="0"/>
        <w:contextualSpacing/>
        <w:jc w:val="center"/>
        <w:rPr>
          <w:b/>
          <w:bCs/>
          <w:sz w:val="16"/>
          <w:szCs w:val="16"/>
        </w:rPr>
      </w:pPr>
      <w:r w:rsidRPr="008D6D90">
        <w:rPr>
          <w:b/>
          <w:bCs/>
          <w:sz w:val="16"/>
          <w:szCs w:val="16"/>
        </w:rPr>
        <w:t>Р Е Ш Е Н И Е</w:t>
      </w:r>
    </w:p>
    <w:p w:rsidR="00FD19C7" w:rsidRPr="008D6D90" w:rsidRDefault="00FD19C7" w:rsidP="00232113">
      <w:pPr>
        <w:pStyle w:val="2"/>
        <w:keepNext w:val="0"/>
        <w:widowControl w:val="0"/>
        <w:contextualSpacing/>
        <w:rPr>
          <w:b/>
          <w:bCs/>
          <w:sz w:val="16"/>
          <w:szCs w:val="16"/>
          <w:u w:val="single"/>
        </w:rPr>
      </w:pPr>
    </w:p>
    <w:p w:rsidR="00FD19C7" w:rsidRPr="008D6D90" w:rsidRDefault="00FD19C7" w:rsidP="00232113">
      <w:pPr>
        <w:pStyle w:val="ab"/>
        <w:widowControl w:val="0"/>
        <w:spacing w:after="0"/>
        <w:ind w:left="0"/>
        <w:contextualSpacing/>
        <w:rPr>
          <w:sz w:val="16"/>
          <w:szCs w:val="16"/>
          <w:u w:val="single"/>
        </w:rPr>
      </w:pPr>
      <w:r w:rsidRPr="008D6D90">
        <w:rPr>
          <w:sz w:val="16"/>
          <w:szCs w:val="16"/>
        </w:rPr>
        <w:t xml:space="preserve">от   </w:t>
      </w:r>
      <w:r w:rsidRPr="008D6D90">
        <w:rPr>
          <w:sz w:val="16"/>
          <w:szCs w:val="16"/>
          <w:u w:val="single"/>
        </w:rPr>
        <w:t>21.02.2019  г.</w:t>
      </w:r>
      <w:r w:rsidRPr="008D6D90">
        <w:rPr>
          <w:sz w:val="16"/>
          <w:szCs w:val="16"/>
        </w:rPr>
        <w:t xml:space="preserve"> №  </w:t>
      </w:r>
      <w:r w:rsidRPr="008D6D90">
        <w:rPr>
          <w:sz w:val="16"/>
          <w:szCs w:val="16"/>
          <w:u w:val="single"/>
        </w:rPr>
        <w:t>061</w:t>
      </w:r>
    </w:p>
    <w:p w:rsidR="00FD19C7" w:rsidRPr="008D6D90" w:rsidRDefault="00FD19C7"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г.Павловск</w:t>
      </w:r>
    </w:p>
    <w:p w:rsidR="00FD19C7" w:rsidRPr="008D6D90" w:rsidRDefault="00FD19C7" w:rsidP="00232113">
      <w:pPr>
        <w:widowControl w:val="0"/>
        <w:tabs>
          <w:tab w:val="left" w:pos="7980"/>
        </w:tabs>
        <w:contextualSpacing/>
        <w:rPr>
          <w:rFonts w:ascii="Times New Roman" w:hAnsi="Times New Roman" w:cs="Times New Roman"/>
          <w:sz w:val="16"/>
          <w:szCs w:val="16"/>
        </w:rPr>
      </w:pPr>
      <w:r w:rsidRPr="008D6D90">
        <w:rPr>
          <w:rFonts w:ascii="Times New Roman" w:hAnsi="Times New Roman" w:cs="Times New Roman"/>
          <w:sz w:val="16"/>
          <w:szCs w:val="16"/>
        </w:rPr>
        <w:lastRenderedPageBreak/>
        <w:tab/>
      </w: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О внесении изменений в решение Совета народных депутатов Павловского муниципального района от 15.11.2018             № 025 «Об утверждении прогнозного плана (программы) приватизации муниципального имущества Павловского муниципального района на 2019-2021 годы»</w:t>
      </w:r>
    </w:p>
    <w:p w:rsidR="00FD19C7" w:rsidRPr="008D6D90" w:rsidRDefault="00FD19C7" w:rsidP="00232113">
      <w:pPr>
        <w:widowControl w:val="0"/>
        <w:autoSpaceDE w:val="0"/>
        <w:autoSpaceDN w:val="0"/>
        <w:adjustRightInd w:val="0"/>
        <w:contextualSpacing/>
        <w:rPr>
          <w:rFonts w:ascii="Times New Roman" w:hAnsi="Times New Roman" w:cs="Times New Roman"/>
          <w:sz w:val="16"/>
          <w:szCs w:val="16"/>
        </w:rPr>
      </w:pP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 Конституцией Российской Федерации, статьей 217 Гражданского кодекса Российской Федерации, статьей 50 Федерального закона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Совет народных депутатов Павловского муниципального района </w:t>
      </w: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p>
    <w:p w:rsidR="00FD19C7" w:rsidRPr="008D6D90" w:rsidRDefault="00FD19C7" w:rsidP="00232113">
      <w:pPr>
        <w:widowControl w:val="0"/>
        <w:autoSpaceDE w:val="0"/>
        <w:autoSpaceDN w:val="0"/>
        <w:adjustRightInd w:val="0"/>
        <w:contextualSpacing/>
        <w:jc w:val="center"/>
        <w:rPr>
          <w:rFonts w:ascii="Times New Roman" w:hAnsi="Times New Roman" w:cs="Times New Roman"/>
          <w:sz w:val="16"/>
          <w:szCs w:val="16"/>
        </w:rPr>
      </w:pPr>
      <w:r w:rsidRPr="008D6D90">
        <w:rPr>
          <w:rFonts w:ascii="Times New Roman" w:hAnsi="Times New Roman" w:cs="Times New Roman"/>
          <w:sz w:val="16"/>
          <w:szCs w:val="16"/>
        </w:rPr>
        <w:t>РЕШИЛ:</w:t>
      </w:r>
    </w:p>
    <w:p w:rsidR="00FD19C7" w:rsidRPr="008D6D90" w:rsidRDefault="00FD19C7" w:rsidP="00232113">
      <w:pPr>
        <w:widowControl w:val="0"/>
        <w:autoSpaceDE w:val="0"/>
        <w:autoSpaceDN w:val="0"/>
        <w:adjustRightInd w:val="0"/>
        <w:contextualSpacing/>
        <w:jc w:val="center"/>
        <w:rPr>
          <w:rFonts w:ascii="Times New Roman" w:hAnsi="Times New Roman" w:cs="Times New Roman"/>
          <w:sz w:val="16"/>
          <w:szCs w:val="16"/>
        </w:rPr>
      </w:pP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 Внести в приложение к решению Совета народных депутатов Павловского муниципального района от 15.11.2018  № 025 «Об утверждении прогнозного плана (программы) приватизации муниципального имущества Павловского муниципального района на 2019-2021 годы»  следующие изменения:</w:t>
      </w: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1.1. Абзац девятый раздела 1 дополнить словами «и одно муниципальное унитарное предприятие.». </w:t>
      </w: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1.2. Дополнить разделом 3. Перечень муниципальных унитарных предприятий, подлежащих приватизации в 2019-2021 годах следующего содержания: </w:t>
      </w: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«3. Перечень муниципальных унитарных предприятий, подлежащих приватизации в 2019-2021 годах.</w:t>
      </w: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 2019 - 2021 годах подлежат приватизации 1 муниципальное унитарное предприятие Павловского муниципального района:</w:t>
      </w:r>
    </w:p>
    <w:tbl>
      <w:tblPr>
        <w:tblW w:w="5000" w:type="pct"/>
        <w:tblInd w:w="8" w:type="dxa"/>
        <w:tblCellMar>
          <w:left w:w="0" w:type="dxa"/>
          <w:right w:w="0" w:type="dxa"/>
        </w:tblCellMar>
        <w:tblLook w:val="0000"/>
      </w:tblPr>
      <w:tblGrid>
        <w:gridCol w:w="213"/>
        <w:gridCol w:w="1194"/>
        <w:gridCol w:w="1282"/>
        <w:gridCol w:w="2078"/>
      </w:tblGrid>
      <w:tr w:rsidR="00FD19C7" w:rsidRPr="008D6D90" w:rsidTr="00DB332B">
        <w:tc>
          <w:tcPr>
            <w:tcW w:w="539" w:type="dxa"/>
            <w:tcBorders>
              <w:top w:val="single" w:sz="6" w:space="0" w:color="000000"/>
              <w:left w:val="single" w:sz="6" w:space="0" w:color="000000"/>
              <w:bottom w:val="single" w:sz="6" w:space="0" w:color="000000"/>
              <w:right w:val="single" w:sz="6" w:space="0" w:color="000000"/>
            </w:tcBorders>
            <w:shd w:val="clear" w:color="auto" w:fill="FFFFFF"/>
          </w:tcPr>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w:t>
            </w:r>
          </w:p>
        </w:tc>
        <w:tc>
          <w:tcPr>
            <w:tcW w:w="2373" w:type="dxa"/>
            <w:tcBorders>
              <w:top w:val="single" w:sz="6" w:space="0" w:color="000000"/>
              <w:left w:val="single" w:sz="6" w:space="0" w:color="000000"/>
              <w:bottom w:val="single" w:sz="6" w:space="0" w:color="000000"/>
              <w:right w:val="single" w:sz="6" w:space="0" w:color="000000"/>
            </w:tcBorders>
            <w:shd w:val="clear" w:color="auto" w:fill="FFFFFF"/>
          </w:tcPr>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Наименование предприятия</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Место нахождения предприятия</w:t>
            </w:r>
          </w:p>
        </w:tc>
        <w:tc>
          <w:tcPr>
            <w:tcW w:w="41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Вид деятельности предприятия</w:t>
            </w:r>
          </w:p>
        </w:tc>
      </w:tr>
      <w:tr w:rsidR="00FD19C7" w:rsidRPr="008D6D90" w:rsidTr="00DB332B">
        <w:tc>
          <w:tcPr>
            <w:tcW w:w="539" w:type="dxa"/>
            <w:tcBorders>
              <w:top w:val="single" w:sz="6" w:space="0" w:color="000000"/>
              <w:left w:val="single" w:sz="6" w:space="0" w:color="000000"/>
              <w:bottom w:val="single" w:sz="6" w:space="0" w:color="000000"/>
              <w:right w:val="single" w:sz="6" w:space="0" w:color="000000"/>
            </w:tcBorders>
            <w:shd w:val="clear" w:color="auto" w:fill="FFFFFF"/>
          </w:tcPr>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1</w:t>
            </w:r>
          </w:p>
        </w:tc>
        <w:tc>
          <w:tcPr>
            <w:tcW w:w="2373" w:type="dxa"/>
            <w:tcBorders>
              <w:top w:val="single" w:sz="6" w:space="0" w:color="000000"/>
              <w:left w:val="single" w:sz="6" w:space="0" w:color="000000"/>
              <w:bottom w:val="single" w:sz="6" w:space="0" w:color="000000"/>
              <w:right w:val="single" w:sz="6" w:space="0" w:color="000000"/>
            </w:tcBorders>
            <w:shd w:val="clear" w:color="auto" w:fill="FFFFFF"/>
          </w:tcPr>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 xml:space="preserve"> Муниципальное унитарное предприятие Павловского муниципального района Воронежской области «Павловский рынок»</w:t>
            </w:r>
          </w:p>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(МУП «Павловский рынок»)</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 xml:space="preserve">Воронежская область, </w:t>
            </w:r>
          </w:p>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 xml:space="preserve">г. Павловск, </w:t>
            </w:r>
          </w:p>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ул. Застрожного д.21/1</w:t>
            </w:r>
          </w:p>
        </w:tc>
        <w:tc>
          <w:tcPr>
            <w:tcW w:w="41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D19C7" w:rsidRPr="008D6D90" w:rsidRDefault="00FD19C7" w:rsidP="00232113">
            <w:pPr>
              <w:pStyle w:val="formattext"/>
              <w:widowControl w:val="0"/>
              <w:spacing w:before="0" w:beforeAutospacing="0" w:after="0" w:afterAutospacing="0"/>
              <w:contextualSpacing/>
              <w:jc w:val="center"/>
              <w:textAlignment w:val="baseline"/>
              <w:rPr>
                <w:spacing w:val="2"/>
                <w:sz w:val="12"/>
                <w:szCs w:val="12"/>
              </w:rPr>
            </w:pPr>
            <w:r w:rsidRPr="008D6D90">
              <w:rPr>
                <w:spacing w:val="2"/>
                <w:sz w:val="12"/>
                <w:szCs w:val="12"/>
              </w:rPr>
              <w:t>Реализация услуг населению по предоставлению торговых мест для осуществления организации торговли продовольственными и непродовольственными товарами</w:t>
            </w:r>
          </w:p>
        </w:tc>
      </w:tr>
    </w:tbl>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Целью приватизации предприятия является привлечение эффективных собственников, модернизация производственных фондов за счет частных инвестиций, повышение производительности труда, увеличение объемов, предоставляемых услуг.</w:t>
      </w: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Включенное в прогнозный план (программу) приватизации муниципальное предприятие не соответствуют критериям для сохранения его в муниципальной собственности. </w:t>
      </w: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Приватизация муниципального унитарного предприятия осуществляется в форме преобразования его в  общество с ограниченной ответственностью.».</w:t>
      </w:r>
    </w:p>
    <w:p w:rsidR="00FD19C7" w:rsidRPr="008D6D90" w:rsidRDefault="00FD19C7"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2. Опубликовать настоящее решение в муниципальной газете «Павловский  муниципальный вестник».</w:t>
      </w:r>
    </w:p>
    <w:p w:rsidR="00FD19C7" w:rsidRPr="008D6D90" w:rsidRDefault="00FD19C7" w:rsidP="00232113">
      <w:pPr>
        <w:widowControl w:val="0"/>
        <w:contextualSpacing/>
        <w:jc w:val="both"/>
        <w:rPr>
          <w:rFonts w:ascii="Times New Roman" w:hAnsi="Times New Roman" w:cs="Times New Roman"/>
          <w:sz w:val="16"/>
          <w:szCs w:val="16"/>
        </w:rPr>
      </w:pPr>
    </w:p>
    <w:p w:rsidR="00FD19C7" w:rsidRPr="008D6D90" w:rsidRDefault="00FD19C7"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Глава Павловского муниципального района                    </w:t>
      </w:r>
    </w:p>
    <w:p w:rsidR="00FD19C7" w:rsidRPr="008D6D90" w:rsidRDefault="00FD19C7"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FD19C7" w:rsidRPr="008D6D90" w:rsidRDefault="00FD19C7" w:rsidP="00232113">
      <w:pPr>
        <w:widowControl w:val="0"/>
        <w:contextualSpacing/>
        <w:jc w:val="both"/>
        <w:rPr>
          <w:rFonts w:ascii="Times New Roman" w:hAnsi="Times New Roman" w:cs="Times New Roman"/>
          <w:sz w:val="16"/>
          <w:szCs w:val="16"/>
        </w:rPr>
      </w:pPr>
    </w:p>
    <w:p w:rsidR="00FD19C7" w:rsidRPr="008D6D90" w:rsidRDefault="00FD19C7"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Председатель Совета народных депутатов </w:t>
      </w:r>
    </w:p>
    <w:p w:rsidR="00FD19C7" w:rsidRPr="008D6D90" w:rsidRDefault="00FD19C7"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p>
    <w:p w:rsidR="00FD19C7" w:rsidRPr="008D6D90" w:rsidRDefault="00FD19C7"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А.И. Корнилов</w:t>
      </w:r>
    </w:p>
    <w:p w:rsidR="006B43A4" w:rsidRPr="008D6D90" w:rsidRDefault="006B43A4" w:rsidP="00232113">
      <w:pPr>
        <w:widowControl w:val="0"/>
        <w:contextualSpacing/>
        <w:jc w:val="both"/>
        <w:rPr>
          <w:rFonts w:ascii="Times New Roman" w:hAnsi="Times New Roman" w:cs="Times New Roman"/>
          <w:sz w:val="16"/>
          <w:szCs w:val="16"/>
        </w:rPr>
      </w:pPr>
    </w:p>
    <w:p w:rsidR="00DD7FA2" w:rsidRPr="008D6D90" w:rsidRDefault="00DD7FA2"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СОВЕТ</w:t>
      </w:r>
    </w:p>
    <w:p w:rsidR="00DD7FA2" w:rsidRPr="008D6D90" w:rsidRDefault="00DD7FA2"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НАРОДНЫХ ДЕПУТАТОВ ПАВЛОВСКОГО МУНИЦИПАЛЬНОГО РАЙОНА</w:t>
      </w:r>
    </w:p>
    <w:p w:rsidR="00DD7FA2" w:rsidRPr="008D6D90" w:rsidRDefault="00DD7FA2"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ВОРОНЕЖСКОЙ ОБЛАСТИ</w:t>
      </w:r>
    </w:p>
    <w:p w:rsidR="00DD7FA2" w:rsidRPr="008D6D90" w:rsidRDefault="00DD7FA2" w:rsidP="00232113">
      <w:pPr>
        <w:pStyle w:val="ConsNonformat"/>
        <w:ind w:right="0"/>
        <w:contextualSpacing/>
        <w:jc w:val="center"/>
        <w:rPr>
          <w:rFonts w:ascii="Times New Roman" w:hAnsi="Times New Roman" w:cs="Times New Roman"/>
          <w:b/>
          <w:bCs/>
          <w:sz w:val="16"/>
          <w:szCs w:val="16"/>
        </w:rPr>
      </w:pPr>
    </w:p>
    <w:p w:rsidR="00DD7FA2" w:rsidRPr="008D6D90" w:rsidRDefault="00DD7FA2" w:rsidP="00232113">
      <w:pPr>
        <w:pStyle w:val="ConsNonformat"/>
        <w:ind w:right="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Р Е Ш Е Н И Е</w:t>
      </w:r>
    </w:p>
    <w:p w:rsidR="00DD7FA2" w:rsidRPr="008D6D90" w:rsidRDefault="00DD7FA2" w:rsidP="00232113">
      <w:pPr>
        <w:pStyle w:val="ConsNonformat"/>
        <w:ind w:right="0"/>
        <w:contextualSpacing/>
        <w:jc w:val="center"/>
        <w:rPr>
          <w:rFonts w:ascii="Times New Roman" w:hAnsi="Times New Roman" w:cs="Times New Roman"/>
          <w:b/>
          <w:bCs/>
          <w:sz w:val="16"/>
          <w:szCs w:val="16"/>
        </w:rPr>
      </w:pPr>
    </w:p>
    <w:p w:rsidR="00DD7FA2" w:rsidRPr="008D6D90" w:rsidRDefault="00DD7FA2" w:rsidP="00232113">
      <w:pPr>
        <w:pStyle w:val="ab"/>
        <w:spacing w:after="0"/>
        <w:ind w:left="0"/>
        <w:contextualSpacing/>
        <w:rPr>
          <w:sz w:val="16"/>
          <w:szCs w:val="16"/>
        </w:rPr>
      </w:pPr>
      <w:r w:rsidRPr="008D6D90">
        <w:rPr>
          <w:sz w:val="16"/>
          <w:szCs w:val="16"/>
        </w:rPr>
        <w:t xml:space="preserve">      от   </w:t>
      </w:r>
      <w:r w:rsidRPr="008D6D90">
        <w:rPr>
          <w:sz w:val="16"/>
          <w:szCs w:val="16"/>
          <w:u w:val="single"/>
        </w:rPr>
        <w:t>21.02.2019  г.</w:t>
      </w:r>
      <w:r w:rsidRPr="008D6D90">
        <w:rPr>
          <w:sz w:val="16"/>
          <w:szCs w:val="16"/>
        </w:rPr>
        <w:t xml:space="preserve"> №  </w:t>
      </w:r>
      <w:r w:rsidRPr="008D6D90">
        <w:rPr>
          <w:sz w:val="16"/>
          <w:szCs w:val="16"/>
          <w:u w:val="single"/>
        </w:rPr>
        <w:t xml:space="preserve">060   </w:t>
      </w:r>
      <w:r w:rsidRPr="008D6D90">
        <w:rPr>
          <w:sz w:val="16"/>
          <w:szCs w:val="16"/>
        </w:rPr>
        <w:t xml:space="preserve">           </w:t>
      </w:r>
    </w:p>
    <w:p w:rsidR="00DD7FA2" w:rsidRPr="008D6D90" w:rsidRDefault="00DD7FA2" w:rsidP="00232113">
      <w:pPr>
        <w:pStyle w:val="ab"/>
        <w:spacing w:after="0"/>
        <w:ind w:left="0"/>
        <w:contextualSpacing/>
        <w:rPr>
          <w:sz w:val="16"/>
          <w:szCs w:val="16"/>
        </w:rPr>
      </w:pPr>
      <w:r w:rsidRPr="008D6D90">
        <w:rPr>
          <w:sz w:val="16"/>
          <w:szCs w:val="16"/>
        </w:rPr>
        <w:t xml:space="preserve">      г.Павловск</w:t>
      </w:r>
    </w:p>
    <w:p w:rsidR="00DD7FA2" w:rsidRPr="008D6D90" w:rsidRDefault="00DD7FA2" w:rsidP="00232113">
      <w:pPr>
        <w:pStyle w:val="ConsPlusTitle"/>
        <w:widowControl/>
        <w:contextualSpacing/>
        <w:jc w:val="both"/>
        <w:rPr>
          <w:rFonts w:ascii="Times New Roman" w:hAnsi="Times New Roman" w:cs="Times New Roman"/>
          <w:b w:val="0"/>
          <w:sz w:val="16"/>
          <w:szCs w:val="16"/>
        </w:rPr>
      </w:pPr>
    </w:p>
    <w:p w:rsidR="00DD7FA2" w:rsidRPr="008D6D90" w:rsidRDefault="00DD7FA2" w:rsidP="00232113">
      <w:pPr>
        <w:pStyle w:val="ConsPlusTitle"/>
        <w:widowControl/>
        <w:tabs>
          <w:tab w:val="left" w:pos="5245"/>
        </w:tabs>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 xml:space="preserve">О признании утратившим силу решения Совета народных депутатов Павловского муниципального района от 27.12.2013 № 031 «Об утверждении Положения о конкурсе на замещение </w:t>
      </w:r>
      <w:r w:rsidRPr="008D6D90">
        <w:rPr>
          <w:rFonts w:ascii="Times New Roman" w:hAnsi="Times New Roman" w:cs="Times New Roman"/>
          <w:b w:val="0"/>
          <w:sz w:val="16"/>
          <w:szCs w:val="16"/>
        </w:rPr>
        <w:lastRenderedPageBreak/>
        <w:t>должностей муниципальной службы в органах местного самоуправления Павловского муниципального района»</w:t>
      </w:r>
    </w:p>
    <w:p w:rsidR="00DD7FA2" w:rsidRPr="008D6D90" w:rsidRDefault="00DD7FA2" w:rsidP="00232113">
      <w:pPr>
        <w:pStyle w:val="ConsPlusTitle"/>
        <w:widowControl/>
        <w:contextualSpacing/>
        <w:rPr>
          <w:rFonts w:ascii="Times New Roman" w:hAnsi="Times New Roman" w:cs="Times New Roman"/>
          <w:b w:val="0"/>
          <w:sz w:val="16"/>
          <w:szCs w:val="16"/>
        </w:rPr>
      </w:pPr>
    </w:p>
    <w:p w:rsidR="00DD7FA2" w:rsidRPr="008D6D90" w:rsidRDefault="00DD7FA2" w:rsidP="00232113">
      <w:pPr>
        <w:pStyle w:val="ConsPlusTitle"/>
        <w:widowControl/>
        <w:contextualSpacing/>
        <w:rPr>
          <w:rFonts w:ascii="Times New Roman" w:hAnsi="Times New Roman" w:cs="Times New Roman"/>
          <w:b w:val="0"/>
          <w:sz w:val="16"/>
          <w:szCs w:val="16"/>
        </w:rPr>
      </w:pPr>
    </w:p>
    <w:p w:rsidR="00DD7FA2" w:rsidRPr="008D6D90" w:rsidRDefault="00DD7FA2" w:rsidP="00232113">
      <w:pPr>
        <w:pStyle w:val="ConsPlusTitle"/>
        <w:widowControl/>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ab/>
        <w:t xml:space="preserve">В соответствии с Федеральным законом от 02.03.2007 № 25-ФЗ                         «О муниципальной службе в Российской Федерации», Законом Воронежской области от 28.12.2007 № 175-ОЗ «О муниципальной службе в Воронежской области»,  Совет народных депутатов Павловского муниципального района </w:t>
      </w:r>
    </w:p>
    <w:p w:rsidR="00DD7FA2" w:rsidRPr="008D6D90" w:rsidRDefault="00DD7FA2" w:rsidP="00232113">
      <w:pPr>
        <w:pStyle w:val="ConsPlusTitle"/>
        <w:widowControl/>
        <w:contextualSpacing/>
        <w:jc w:val="center"/>
        <w:rPr>
          <w:rFonts w:ascii="Times New Roman" w:hAnsi="Times New Roman" w:cs="Times New Roman"/>
          <w:sz w:val="16"/>
          <w:szCs w:val="16"/>
        </w:rPr>
      </w:pPr>
    </w:p>
    <w:p w:rsidR="00DD7FA2" w:rsidRPr="008D6D90" w:rsidRDefault="00DD7FA2" w:rsidP="00232113">
      <w:pPr>
        <w:pStyle w:val="ConsPlusTitle"/>
        <w:widowControl/>
        <w:contextualSpacing/>
        <w:jc w:val="center"/>
        <w:rPr>
          <w:rFonts w:ascii="Times New Roman" w:hAnsi="Times New Roman" w:cs="Times New Roman"/>
          <w:b w:val="0"/>
          <w:sz w:val="16"/>
          <w:szCs w:val="16"/>
        </w:rPr>
      </w:pPr>
      <w:r w:rsidRPr="008D6D90">
        <w:rPr>
          <w:rFonts w:ascii="Times New Roman" w:hAnsi="Times New Roman" w:cs="Times New Roman"/>
          <w:b w:val="0"/>
          <w:sz w:val="16"/>
          <w:szCs w:val="16"/>
        </w:rPr>
        <w:t>РЕШИЛ:</w:t>
      </w:r>
    </w:p>
    <w:p w:rsidR="00DD7FA2" w:rsidRPr="008D6D90" w:rsidRDefault="00DD7FA2" w:rsidP="00232113">
      <w:pPr>
        <w:pStyle w:val="ConsPlusTitle"/>
        <w:widowControl/>
        <w:contextualSpacing/>
        <w:jc w:val="center"/>
        <w:rPr>
          <w:rFonts w:ascii="Times New Roman" w:hAnsi="Times New Roman" w:cs="Times New Roman"/>
          <w:sz w:val="16"/>
          <w:szCs w:val="16"/>
        </w:rPr>
      </w:pPr>
    </w:p>
    <w:p w:rsidR="00DD7FA2" w:rsidRPr="008D6D90" w:rsidRDefault="00DD7FA2" w:rsidP="00232113">
      <w:pPr>
        <w:pStyle w:val="ConsPlusTitle"/>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 xml:space="preserve">1. Признать утратившими силу решения Совета народных депутатов Павловского  муниципального района: </w:t>
      </w:r>
    </w:p>
    <w:p w:rsidR="00DD7FA2" w:rsidRPr="008D6D90" w:rsidRDefault="00DD7FA2" w:rsidP="00232113">
      <w:pPr>
        <w:pStyle w:val="ConsPlusTitle"/>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1) от 27.12.2013 № 031 «Об утверждении Положения о конкурсе на замещение должностей муниципальной службы в органах местного самоуправления Павловского муниципального района»;</w:t>
      </w:r>
    </w:p>
    <w:p w:rsidR="00DD7FA2" w:rsidRPr="008D6D90" w:rsidRDefault="00DD7FA2" w:rsidP="00232113">
      <w:pPr>
        <w:pStyle w:val="ConsPlusTitle"/>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2) от 24.04.2014 № 068 «О внесении изменений в решение Совета народных депутатов Павловского муниципального района от 27.12.2013 г. № 31 «Об утверждении Положения о конкурсе на замещение должностей муниципальной службы в органах местного самоуправления Павловского муниципального района».</w:t>
      </w:r>
    </w:p>
    <w:p w:rsidR="00DD7FA2" w:rsidRPr="008D6D90" w:rsidRDefault="00DD7FA2" w:rsidP="00232113">
      <w:pPr>
        <w:pStyle w:val="ConsPlusTitle"/>
        <w:widowControl/>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2. Опубликовать настоящее решение  в муниципальной газете «Павловский муниципальный вестник».</w:t>
      </w:r>
    </w:p>
    <w:p w:rsidR="00DD7FA2" w:rsidRPr="008D6D90" w:rsidRDefault="00DD7FA2" w:rsidP="00232113">
      <w:pPr>
        <w:pStyle w:val="ConsPlusTitle"/>
        <w:widowControl/>
        <w:contextualSpacing/>
        <w:jc w:val="both"/>
        <w:rPr>
          <w:rFonts w:ascii="Times New Roman" w:hAnsi="Times New Roman" w:cs="Times New Roman"/>
          <w:b w:val="0"/>
          <w:sz w:val="16"/>
          <w:szCs w:val="16"/>
        </w:rPr>
      </w:pPr>
    </w:p>
    <w:p w:rsidR="00DD7FA2" w:rsidRPr="008D6D90" w:rsidRDefault="00DD7FA2" w:rsidP="00232113">
      <w:pPr>
        <w:widowControl w:val="0"/>
        <w:autoSpaceDE w:val="0"/>
        <w:autoSpaceDN w:val="0"/>
        <w:adjustRightInd w:val="0"/>
        <w:contextualSpacing/>
        <w:rPr>
          <w:rFonts w:ascii="Times New Roman" w:hAnsi="Times New Roman" w:cs="Times New Roman"/>
          <w:sz w:val="16"/>
          <w:szCs w:val="16"/>
        </w:rPr>
      </w:pPr>
    </w:p>
    <w:p w:rsidR="00DD7FA2" w:rsidRPr="008D6D90" w:rsidRDefault="00DD7FA2" w:rsidP="00232113">
      <w:pPr>
        <w:widowControl w:val="0"/>
        <w:autoSpaceDE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DD7FA2" w:rsidRPr="008D6D90" w:rsidRDefault="00DD7FA2" w:rsidP="00232113">
      <w:pPr>
        <w:widowControl w:val="0"/>
        <w:autoSpaceDE w:val="0"/>
        <w:autoSpaceDN w:val="0"/>
        <w:adjustRightInd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DD7FA2" w:rsidRPr="008D6D90" w:rsidRDefault="00DD7FA2" w:rsidP="00232113">
      <w:pPr>
        <w:pStyle w:val="ConsPlusTitle"/>
        <w:contextualSpacing/>
        <w:rPr>
          <w:rFonts w:ascii="Times New Roman" w:hAnsi="Times New Roman" w:cs="Times New Roman"/>
          <w:b w:val="0"/>
          <w:sz w:val="16"/>
          <w:szCs w:val="16"/>
        </w:rPr>
      </w:pPr>
    </w:p>
    <w:p w:rsidR="00DD7FA2" w:rsidRPr="008D6D90" w:rsidRDefault="00DD7FA2" w:rsidP="00232113">
      <w:pPr>
        <w:pStyle w:val="ConsPlusTitle"/>
        <w:contextualSpacing/>
        <w:rPr>
          <w:rFonts w:ascii="Times New Roman" w:hAnsi="Times New Roman" w:cs="Times New Roman"/>
          <w:b w:val="0"/>
          <w:sz w:val="16"/>
          <w:szCs w:val="16"/>
        </w:rPr>
      </w:pPr>
      <w:r w:rsidRPr="008D6D90">
        <w:rPr>
          <w:rFonts w:ascii="Times New Roman" w:hAnsi="Times New Roman" w:cs="Times New Roman"/>
          <w:b w:val="0"/>
          <w:sz w:val="16"/>
          <w:szCs w:val="16"/>
        </w:rPr>
        <w:t xml:space="preserve">Председатель Совета народных депутатов </w:t>
      </w:r>
    </w:p>
    <w:p w:rsidR="00DD7FA2" w:rsidRPr="008D6D90" w:rsidRDefault="00DD7FA2" w:rsidP="00232113">
      <w:pPr>
        <w:pStyle w:val="ConsPlusTitle"/>
        <w:widowControl/>
        <w:contextualSpacing/>
        <w:rPr>
          <w:rFonts w:ascii="Times New Roman" w:hAnsi="Times New Roman" w:cs="Times New Roman"/>
          <w:b w:val="0"/>
          <w:sz w:val="16"/>
          <w:szCs w:val="16"/>
        </w:rPr>
      </w:pPr>
      <w:r w:rsidRPr="008D6D90">
        <w:rPr>
          <w:rFonts w:ascii="Times New Roman" w:hAnsi="Times New Roman" w:cs="Times New Roman"/>
          <w:b w:val="0"/>
          <w:sz w:val="16"/>
          <w:szCs w:val="16"/>
        </w:rPr>
        <w:t xml:space="preserve">Павловского муниципального района </w:t>
      </w:r>
      <w:r w:rsidRPr="008D6D90">
        <w:rPr>
          <w:rFonts w:ascii="Times New Roman" w:hAnsi="Times New Roman" w:cs="Times New Roman"/>
          <w:b w:val="0"/>
          <w:sz w:val="16"/>
          <w:szCs w:val="16"/>
        </w:rPr>
        <w:tab/>
      </w:r>
      <w:r w:rsidRPr="008D6D90">
        <w:rPr>
          <w:rFonts w:ascii="Times New Roman" w:hAnsi="Times New Roman" w:cs="Times New Roman"/>
          <w:b w:val="0"/>
          <w:sz w:val="16"/>
          <w:szCs w:val="16"/>
        </w:rPr>
        <w:tab/>
      </w:r>
      <w:r w:rsidRPr="008D6D90">
        <w:rPr>
          <w:rFonts w:ascii="Times New Roman" w:hAnsi="Times New Roman" w:cs="Times New Roman"/>
          <w:b w:val="0"/>
          <w:sz w:val="16"/>
          <w:szCs w:val="16"/>
        </w:rPr>
        <w:tab/>
      </w:r>
    </w:p>
    <w:p w:rsidR="00DD7FA2" w:rsidRPr="008D6D90" w:rsidRDefault="00DD7FA2" w:rsidP="00232113">
      <w:pPr>
        <w:pStyle w:val="ConsPlusTitle"/>
        <w:widowControl/>
        <w:contextualSpacing/>
        <w:jc w:val="right"/>
        <w:rPr>
          <w:rFonts w:ascii="Times New Roman" w:hAnsi="Times New Roman" w:cs="Times New Roman"/>
          <w:b w:val="0"/>
          <w:sz w:val="16"/>
          <w:szCs w:val="16"/>
        </w:rPr>
      </w:pPr>
      <w:r w:rsidRPr="008D6D90">
        <w:rPr>
          <w:rFonts w:ascii="Times New Roman" w:hAnsi="Times New Roman" w:cs="Times New Roman"/>
          <w:b w:val="0"/>
          <w:sz w:val="16"/>
          <w:szCs w:val="16"/>
        </w:rPr>
        <w:t xml:space="preserve">         А.И. Корнилов</w:t>
      </w:r>
    </w:p>
    <w:p w:rsidR="00DD7FA2" w:rsidRPr="008D6D90" w:rsidRDefault="00DD7FA2" w:rsidP="00232113">
      <w:pPr>
        <w:widowControl w:val="0"/>
        <w:contextualSpacing/>
        <w:jc w:val="both"/>
        <w:rPr>
          <w:rFonts w:ascii="Times New Roman" w:hAnsi="Times New Roman" w:cs="Times New Roman"/>
          <w:sz w:val="16"/>
          <w:szCs w:val="16"/>
        </w:rPr>
      </w:pPr>
    </w:p>
    <w:p w:rsidR="00DD7FA2" w:rsidRPr="008D6D90" w:rsidRDefault="00DD7FA2" w:rsidP="00232113">
      <w:pPr>
        <w:pStyle w:val="ab"/>
        <w:spacing w:after="0"/>
        <w:ind w:left="0"/>
        <w:contextualSpacing/>
        <w:jc w:val="center"/>
        <w:rPr>
          <w:b/>
          <w:bCs/>
          <w:sz w:val="16"/>
          <w:szCs w:val="16"/>
        </w:rPr>
      </w:pPr>
      <w:r w:rsidRPr="008D6D90">
        <w:rPr>
          <w:b/>
          <w:bCs/>
          <w:sz w:val="16"/>
          <w:szCs w:val="16"/>
        </w:rPr>
        <w:t>СОВЕТ</w:t>
      </w:r>
    </w:p>
    <w:p w:rsidR="00DD7FA2" w:rsidRPr="008D6D90" w:rsidRDefault="00DD7FA2" w:rsidP="00232113">
      <w:pPr>
        <w:pStyle w:val="ab"/>
        <w:spacing w:after="0"/>
        <w:ind w:left="0"/>
        <w:contextualSpacing/>
        <w:jc w:val="center"/>
        <w:rPr>
          <w:b/>
          <w:bCs/>
          <w:sz w:val="16"/>
          <w:szCs w:val="16"/>
        </w:rPr>
      </w:pPr>
      <w:r w:rsidRPr="008D6D90">
        <w:rPr>
          <w:b/>
          <w:bCs/>
          <w:sz w:val="16"/>
          <w:szCs w:val="16"/>
        </w:rPr>
        <w:t>НАРОДНЫХ ДЕПУТАТОВ ПАВЛОВСКОГО МУНИЦИПАЛЬНОГО РАЙОНА ВОРОНЕЖСКОЙ ОБЛАСТИ</w:t>
      </w:r>
    </w:p>
    <w:p w:rsidR="00DD7FA2" w:rsidRPr="008D6D90" w:rsidRDefault="00DD7FA2" w:rsidP="00232113">
      <w:pPr>
        <w:pStyle w:val="ab"/>
        <w:spacing w:after="0"/>
        <w:ind w:left="0"/>
        <w:contextualSpacing/>
        <w:jc w:val="center"/>
        <w:rPr>
          <w:sz w:val="16"/>
          <w:szCs w:val="16"/>
        </w:rPr>
      </w:pPr>
    </w:p>
    <w:p w:rsidR="00DD7FA2" w:rsidRPr="008D6D90" w:rsidRDefault="00DD7FA2" w:rsidP="00232113">
      <w:pPr>
        <w:pStyle w:val="ab"/>
        <w:spacing w:after="0"/>
        <w:ind w:left="0"/>
        <w:contextualSpacing/>
        <w:jc w:val="center"/>
        <w:rPr>
          <w:b/>
          <w:bCs/>
          <w:sz w:val="16"/>
          <w:szCs w:val="16"/>
        </w:rPr>
      </w:pPr>
      <w:r w:rsidRPr="008D6D90">
        <w:rPr>
          <w:b/>
          <w:bCs/>
          <w:sz w:val="16"/>
          <w:szCs w:val="16"/>
        </w:rPr>
        <w:t>Р Е Ш Е Н И Е</w:t>
      </w:r>
    </w:p>
    <w:p w:rsidR="00DD7FA2" w:rsidRPr="008D6D90" w:rsidRDefault="00DD7FA2" w:rsidP="00232113">
      <w:pPr>
        <w:pStyle w:val="ab"/>
        <w:spacing w:after="0"/>
        <w:ind w:left="0"/>
        <w:contextualSpacing/>
        <w:rPr>
          <w:sz w:val="16"/>
          <w:szCs w:val="16"/>
          <w:u w:val="single"/>
        </w:rPr>
      </w:pPr>
      <w:r w:rsidRPr="008D6D90">
        <w:rPr>
          <w:sz w:val="16"/>
          <w:szCs w:val="16"/>
        </w:rPr>
        <w:t xml:space="preserve">от   </w:t>
      </w:r>
      <w:r w:rsidRPr="008D6D90">
        <w:rPr>
          <w:sz w:val="16"/>
          <w:szCs w:val="16"/>
          <w:u w:val="single"/>
        </w:rPr>
        <w:t>21.02.2019  г.</w:t>
      </w:r>
      <w:r w:rsidRPr="008D6D90">
        <w:rPr>
          <w:sz w:val="16"/>
          <w:szCs w:val="16"/>
        </w:rPr>
        <w:t xml:space="preserve"> №  </w:t>
      </w:r>
      <w:r w:rsidRPr="008D6D90">
        <w:rPr>
          <w:sz w:val="16"/>
          <w:szCs w:val="16"/>
          <w:u w:val="single"/>
        </w:rPr>
        <w:t>059</w:t>
      </w:r>
    </w:p>
    <w:p w:rsidR="00DD7FA2" w:rsidRPr="008D6D90" w:rsidRDefault="00DD7FA2" w:rsidP="00232113">
      <w:pPr>
        <w:pStyle w:val="ab"/>
        <w:spacing w:after="0"/>
        <w:ind w:left="0"/>
        <w:contextualSpacing/>
        <w:rPr>
          <w:sz w:val="16"/>
          <w:szCs w:val="16"/>
        </w:rPr>
      </w:pPr>
      <w:r w:rsidRPr="008D6D90">
        <w:rPr>
          <w:sz w:val="16"/>
          <w:szCs w:val="16"/>
        </w:rPr>
        <w:t xml:space="preserve">          г.Павловск</w:t>
      </w:r>
    </w:p>
    <w:p w:rsidR="00DD7FA2" w:rsidRPr="008D6D90" w:rsidRDefault="00DD7FA2" w:rsidP="00232113">
      <w:pPr>
        <w:pStyle w:val="ab"/>
        <w:spacing w:after="0"/>
        <w:ind w:left="0"/>
        <w:contextualSpacing/>
        <w:rPr>
          <w:sz w:val="16"/>
          <w:szCs w:val="16"/>
        </w:rPr>
      </w:pPr>
    </w:p>
    <w:p w:rsidR="00DD7FA2" w:rsidRPr="008D6D90" w:rsidRDefault="00DD7FA2" w:rsidP="00232113">
      <w:pPr>
        <w:contextualSpacing/>
        <w:jc w:val="both"/>
        <w:rPr>
          <w:rFonts w:ascii="Times New Roman" w:hAnsi="Times New Roman" w:cs="Times New Roman"/>
          <w:bCs/>
          <w:color w:val="000000"/>
          <w:sz w:val="16"/>
          <w:szCs w:val="16"/>
        </w:rPr>
      </w:pPr>
      <w:r w:rsidRPr="008D6D90">
        <w:rPr>
          <w:rFonts w:ascii="Times New Roman" w:hAnsi="Times New Roman" w:cs="Times New Roman"/>
          <w:bCs/>
          <w:color w:val="000000"/>
          <w:sz w:val="16"/>
          <w:szCs w:val="16"/>
        </w:rPr>
        <w:t xml:space="preserve">О работе с обращениями граждан (письменные обращения и  личный                                                                                   прием граждан) в администрации Павловского муниципального района </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bCs/>
          <w:color w:val="000000"/>
          <w:sz w:val="16"/>
          <w:szCs w:val="16"/>
        </w:rPr>
        <w:t>за  2018 год</w:t>
      </w:r>
    </w:p>
    <w:p w:rsidR="00DD7FA2" w:rsidRPr="008D6D90" w:rsidRDefault="00DD7FA2" w:rsidP="00232113">
      <w:pPr>
        <w:contextualSpacing/>
        <w:rPr>
          <w:rFonts w:ascii="Times New Roman" w:hAnsi="Times New Roman" w:cs="Times New Roman"/>
          <w:sz w:val="16"/>
          <w:szCs w:val="16"/>
        </w:rPr>
      </w:pPr>
    </w:p>
    <w:p w:rsidR="00DD7FA2" w:rsidRPr="008D6D90" w:rsidRDefault="00DD7FA2" w:rsidP="00232113">
      <w:pPr>
        <w:contextualSpacing/>
        <w:rPr>
          <w:rFonts w:ascii="Times New Roman" w:hAnsi="Times New Roman" w:cs="Times New Roman"/>
          <w:sz w:val="16"/>
          <w:szCs w:val="16"/>
        </w:rPr>
      </w:pP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 частью 11.1 статьи 35 Федерального закона от 06.10.2003                 № 131-ФЗ «Об общих принципах организации местного самоуправления в Российской Федерации», заслушав и обсудив информацию </w:t>
      </w:r>
      <w:r w:rsidRPr="008D6D90">
        <w:rPr>
          <w:rFonts w:ascii="Times New Roman" w:hAnsi="Times New Roman" w:cs="Times New Roman"/>
          <w:bCs/>
          <w:color w:val="000000"/>
          <w:sz w:val="16"/>
          <w:szCs w:val="16"/>
        </w:rPr>
        <w:t>о работе с обращениями граждан (письменные обращения и личный прием граждан) в администрации Павловского муниципального района за 2018 год,</w:t>
      </w:r>
      <w:r w:rsidRPr="008D6D90">
        <w:rPr>
          <w:rFonts w:ascii="Times New Roman" w:hAnsi="Times New Roman" w:cs="Times New Roman"/>
          <w:sz w:val="16"/>
          <w:szCs w:val="16"/>
        </w:rPr>
        <w:t xml:space="preserve"> Совет народных депутатов Павловского муниципального района</w:t>
      </w:r>
    </w:p>
    <w:p w:rsidR="00DD7FA2" w:rsidRPr="008D6D90" w:rsidRDefault="00DD7FA2" w:rsidP="00232113">
      <w:pPr>
        <w:contextualSpacing/>
        <w:jc w:val="both"/>
        <w:rPr>
          <w:rFonts w:ascii="Times New Roman" w:hAnsi="Times New Roman" w:cs="Times New Roman"/>
          <w:sz w:val="16"/>
          <w:szCs w:val="16"/>
        </w:rPr>
      </w:pPr>
    </w:p>
    <w:p w:rsidR="00DD7FA2" w:rsidRPr="008D6D90" w:rsidRDefault="00DD7FA2"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РЕШИЛ:</w:t>
      </w:r>
    </w:p>
    <w:p w:rsidR="00DD7FA2" w:rsidRPr="008D6D90" w:rsidRDefault="00DD7FA2" w:rsidP="00232113">
      <w:pPr>
        <w:contextualSpacing/>
        <w:jc w:val="center"/>
        <w:rPr>
          <w:rFonts w:ascii="Times New Roman" w:hAnsi="Times New Roman" w:cs="Times New Roman"/>
          <w:sz w:val="16"/>
          <w:szCs w:val="16"/>
        </w:rPr>
      </w:pPr>
    </w:p>
    <w:p w:rsidR="00DD7FA2" w:rsidRPr="008D6D90" w:rsidRDefault="00DD7FA2" w:rsidP="00232113">
      <w:pPr>
        <w:shd w:val="clear" w:color="auto" w:fill="FFFFFF"/>
        <w:contextualSpacing/>
        <w:jc w:val="both"/>
        <w:rPr>
          <w:rFonts w:ascii="Times New Roman" w:hAnsi="Times New Roman" w:cs="Times New Roman"/>
          <w:bCs/>
          <w:color w:val="000000"/>
          <w:sz w:val="16"/>
          <w:szCs w:val="16"/>
        </w:rPr>
      </w:pPr>
      <w:r w:rsidRPr="008D6D90">
        <w:rPr>
          <w:rFonts w:ascii="Times New Roman" w:hAnsi="Times New Roman" w:cs="Times New Roman"/>
          <w:sz w:val="16"/>
          <w:szCs w:val="16"/>
        </w:rPr>
        <w:t xml:space="preserve">1. </w:t>
      </w:r>
      <w:r w:rsidRPr="008D6D90">
        <w:rPr>
          <w:rFonts w:ascii="Times New Roman" w:hAnsi="Times New Roman" w:cs="Times New Roman"/>
          <w:bCs/>
          <w:color w:val="000000"/>
          <w:sz w:val="16"/>
          <w:szCs w:val="16"/>
        </w:rPr>
        <w:t xml:space="preserve">Принять к сведению </w:t>
      </w:r>
      <w:r w:rsidRPr="008D6D90">
        <w:rPr>
          <w:rFonts w:ascii="Times New Roman" w:hAnsi="Times New Roman" w:cs="Times New Roman"/>
          <w:sz w:val="16"/>
          <w:szCs w:val="16"/>
        </w:rPr>
        <w:t xml:space="preserve">информацию </w:t>
      </w:r>
      <w:r w:rsidRPr="008D6D90">
        <w:rPr>
          <w:rFonts w:ascii="Times New Roman" w:hAnsi="Times New Roman" w:cs="Times New Roman"/>
          <w:bCs/>
          <w:color w:val="000000"/>
          <w:sz w:val="16"/>
          <w:szCs w:val="16"/>
        </w:rPr>
        <w:t>о работе с обращениями граждан (письменные обращения и  личный прием граждан) в администрации Павловского муниципального района за 2018 год</w:t>
      </w:r>
      <w:r w:rsidRPr="008D6D90">
        <w:rPr>
          <w:rFonts w:ascii="Times New Roman" w:hAnsi="Times New Roman" w:cs="Times New Roman"/>
          <w:sz w:val="16"/>
          <w:szCs w:val="16"/>
        </w:rPr>
        <w:t xml:space="preserve"> </w:t>
      </w:r>
      <w:r w:rsidRPr="008D6D90">
        <w:rPr>
          <w:rFonts w:ascii="Times New Roman" w:hAnsi="Times New Roman" w:cs="Times New Roman"/>
          <w:bCs/>
          <w:color w:val="000000"/>
          <w:sz w:val="16"/>
          <w:szCs w:val="16"/>
        </w:rPr>
        <w:t xml:space="preserve"> согласно приложению к настоящему решению.</w:t>
      </w:r>
    </w:p>
    <w:p w:rsidR="00DD7FA2" w:rsidRPr="008D6D90" w:rsidRDefault="00DD7FA2" w:rsidP="00232113">
      <w:pPr>
        <w:shd w:val="clear" w:color="auto" w:fill="FFFFFF"/>
        <w:contextualSpacing/>
        <w:jc w:val="both"/>
        <w:rPr>
          <w:rFonts w:ascii="Times New Roman" w:hAnsi="Times New Roman" w:cs="Times New Roman"/>
          <w:bCs/>
          <w:color w:val="000000"/>
          <w:sz w:val="16"/>
          <w:szCs w:val="16"/>
        </w:rPr>
      </w:pPr>
      <w:r w:rsidRPr="008D6D90">
        <w:rPr>
          <w:rFonts w:ascii="Times New Roman" w:hAnsi="Times New Roman" w:cs="Times New Roman"/>
          <w:bCs/>
          <w:color w:val="000000"/>
          <w:sz w:val="16"/>
          <w:szCs w:val="16"/>
        </w:rPr>
        <w:t>2. Признать работу с обращениями граждан (письменные обращения и  личный прием граждан) в администрации Павловского муниципального района за 2018 год удовлетворительной.</w:t>
      </w:r>
    </w:p>
    <w:p w:rsidR="00DD7FA2" w:rsidRPr="008D6D90" w:rsidRDefault="00DD7FA2" w:rsidP="00232113">
      <w:pPr>
        <w:shd w:val="clear" w:color="auto" w:fill="FFFFFF"/>
        <w:contextualSpacing/>
        <w:jc w:val="both"/>
        <w:rPr>
          <w:rFonts w:ascii="Times New Roman" w:hAnsi="Times New Roman" w:cs="Times New Roman"/>
          <w:bCs/>
          <w:color w:val="000000"/>
          <w:sz w:val="16"/>
          <w:szCs w:val="16"/>
        </w:rPr>
      </w:pPr>
      <w:r w:rsidRPr="008D6D90">
        <w:rPr>
          <w:rFonts w:ascii="Times New Roman" w:hAnsi="Times New Roman" w:cs="Times New Roman"/>
          <w:bCs/>
          <w:color w:val="000000"/>
          <w:sz w:val="16"/>
          <w:szCs w:val="16"/>
        </w:rPr>
        <w:t xml:space="preserve">3. Опубликовать настоящее решение в муниципальной газете «Павловский муниципальный вестник». </w:t>
      </w:r>
    </w:p>
    <w:p w:rsidR="00DD7FA2" w:rsidRPr="008D6D90" w:rsidRDefault="00DD7FA2" w:rsidP="00232113">
      <w:pPr>
        <w:shd w:val="clear" w:color="auto" w:fill="FFFFFF"/>
        <w:contextualSpacing/>
        <w:jc w:val="both"/>
        <w:rPr>
          <w:rFonts w:ascii="Times New Roman" w:hAnsi="Times New Roman" w:cs="Times New Roman"/>
          <w:bCs/>
          <w:color w:val="000000"/>
          <w:sz w:val="16"/>
          <w:szCs w:val="16"/>
        </w:rPr>
      </w:pPr>
    </w:p>
    <w:p w:rsidR="00DD7FA2" w:rsidRPr="008D6D90" w:rsidRDefault="00DD7FA2" w:rsidP="00232113">
      <w:pPr>
        <w:tabs>
          <w:tab w:val="left" w:pos="5580"/>
        </w:tabs>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DD7FA2" w:rsidRPr="008D6D90" w:rsidRDefault="00DD7FA2" w:rsidP="00232113">
      <w:pPr>
        <w:tabs>
          <w:tab w:val="left" w:pos="5580"/>
        </w:tabs>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DD7FA2" w:rsidRPr="008D6D90" w:rsidRDefault="00DD7FA2" w:rsidP="00232113">
      <w:pPr>
        <w:shd w:val="clear" w:color="auto" w:fill="FFFFFF"/>
        <w:contextualSpacing/>
        <w:jc w:val="both"/>
        <w:rPr>
          <w:rFonts w:ascii="Times New Roman" w:hAnsi="Times New Roman" w:cs="Times New Roman"/>
          <w:bCs/>
          <w:color w:val="000000"/>
          <w:sz w:val="16"/>
          <w:szCs w:val="16"/>
        </w:rPr>
      </w:pPr>
    </w:p>
    <w:p w:rsidR="00DD7FA2" w:rsidRPr="008D6D90" w:rsidRDefault="00DD7FA2" w:rsidP="00232113">
      <w:pPr>
        <w:shd w:val="clear" w:color="auto" w:fill="FFFFFF"/>
        <w:contextualSpacing/>
        <w:jc w:val="both"/>
        <w:rPr>
          <w:rFonts w:ascii="Times New Roman" w:hAnsi="Times New Roman" w:cs="Times New Roman"/>
          <w:bCs/>
          <w:color w:val="000000"/>
          <w:sz w:val="16"/>
          <w:szCs w:val="16"/>
        </w:rPr>
      </w:pPr>
      <w:r w:rsidRPr="008D6D90">
        <w:rPr>
          <w:rFonts w:ascii="Times New Roman" w:hAnsi="Times New Roman" w:cs="Times New Roman"/>
          <w:bCs/>
          <w:color w:val="000000"/>
          <w:sz w:val="16"/>
          <w:szCs w:val="16"/>
        </w:rPr>
        <w:t>Председатель Совета народных депутатов</w:t>
      </w:r>
    </w:p>
    <w:p w:rsidR="00DD7FA2" w:rsidRPr="008D6D90" w:rsidRDefault="00DD7FA2" w:rsidP="00232113">
      <w:pPr>
        <w:shd w:val="clear" w:color="auto" w:fill="FFFFFF"/>
        <w:contextualSpacing/>
        <w:jc w:val="both"/>
        <w:rPr>
          <w:rFonts w:ascii="Times New Roman" w:hAnsi="Times New Roman" w:cs="Times New Roman"/>
          <w:bCs/>
          <w:color w:val="000000"/>
          <w:sz w:val="16"/>
          <w:szCs w:val="16"/>
        </w:rPr>
      </w:pPr>
      <w:r w:rsidRPr="008D6D90">
        <w:rPr>
          <w:rFonts w:ascii="Times New Roman" w:hAnsi="Times New Roman" w:cs="Times New Roman"/>
          <w:bCs/>
          <w:color w:val="000000"/>
          <w:sz w:val="16"/>
          <w:szCs w:val="16"/>
        </w:rPr>
        <w:t xml:space="preserve">Павловского муниципального района                                 </w:t>
      </w:r>
    </w:p>
    <w:p w:rsidR="00DD7FA2" w:rsidRPr="008D6D90" w:rsidRDefault="00DD7FA2" w:rsidP="00232113">
      <w:pPr>
        <w:shd w:val="clear" w:color="auto" w:fill="FFFFFF"/>
        <w:contextualSpacing/>
        <w:jc w:val="right"/>
        <w:rPr>
          <w:rFonts w:ascii="Times New Roman" w:hAnsi="Times New Roman" w:cs="Times New Roman"/>
          <w:bCs/>
          <w:color w:val="000000"/>
          <w:sz w:val="16"/>
          <w:szCs w:val="16"/>
        </w:rPr>
      </w:pPr>
      <w:r w:rsidRPr="008D6D90">
        <w:rPr>
          <w:rFonts w:ascii="Times New Roman" w:hAnsi="Times New Roman" w:cs="Times New Roman"/>
          <w:bCs/>
          <w:color w:val="000000"/>
          <w:sz w:val="16"/>
          <w:szCs w:val="16"/>
        </w:rPr>
        <w:t xml:space="preserve">                        А.И. Корнилов</w:t>
      </w:r>
    </w:p>
    <w:p w:rsidR="00DD7FA2" w:rsidRPr="008D6D90" w:rsidRDefault="00DD7FA2" w:rsidP="00232113">
      <w:pPr>
        <w:shd w:val="clear" w:color="auto" w:fill="FFFFFF"/>
        <w:contextualSpacing/>
        <w:rPr>
          <w:rFonts w:ascii="Times New Roman" w:hAnsi="Times New Roman" w:cs="Times New Roman"/>
          <w:bCs/>
          <w:color w:val="000000"/>
          <w:spacing w:val="5"/>
          <w:sz w:val="16"/>
          <w:szCs w:val="16"/>
        </w:rPr>
      </w:pPr>
    </w:p>
    <w:p w:rsidR="00DD7FA2" w:rsidRPr="008D6D90" w:rsidRDefault="00DD7FA2" w:rsidP="00232113">
      <w:pPr>
        <w:shd w:val="clear" w:color="auto" w:fill="FFFFFF"/>
        <w:contextualSpacing/>
        <w:jc w:val="right"/>
        <w:rPr>
          <w:rFonts w:ascii="Times New Roman" w:hAnsi="Times New Roman" w:cs="Times New Roman"/>
          <w:bCs/>
          <w:color w:val="000000"/>
          <w:spacing w:val="5"/>
          <w:sz w:val="16"/>
          <w:szCs w:val="16"/>
        </w:rPr>
      </w:pPr>
      <w:r w:rsidRPr="008D6D90">
        <w:rPr>
          <w:rFonts w:ascii="Times New Roman" w:hAnsi="Times New Roman" w:cs="Times New Roman"/>
          <w:bCs/>
          <w:color w:val="000000"/>
          <w:spacing w:val="5"/>
          <w:sz w:val="16"/>
          <w:szCs w:val="16"/>
        </w:rPr>
        <w:t>Приложение</w:t>
      </w:r>
    </w:p>
    <w:p w:rsidR="00DD7FA2" w:rsidRPr="008D6D90" w:rsidRDefault="00DD7FA2" w:rsidP="00232113">
      <w:pPr>
        <w:shd w:val="clear" w:color="auto" w:fill="FFFFFF"/>
        <w:contextualSpacing/>
        <w:jc w:val="right"/>
        <w:rPr>
          <w:rFonts w:ascii="Times New Roman" w:hAnsi="Times New Roman" w:cs="Times New Roman"/>
          <w:bCs/>
          <w:color w:val="000000"/>
          <w:spacing w:val="5"/>
          <w:sz w:val="16"/>
          <w:szCs w:val="16"/>
        </w:rPr>
      </w:pPr>
      <w:r w:rsidRPr="008D6D90">
        <w:rPr>
          <w:rFonts w:ascii="Times New Roman" w:hAnsi="Times New Roman" w:cs="Times New Roman"/>
          <w:bCs/>
          <w:color w:val="000000"/>
          <w:spacing w:val="5"/>
          <w:sz w:val="16"/>
          <w:szCs w:val="16"/>
        </w:rPr>
        <w:t>к решению Совета народных депутатов</w:t>
      </w:r>
    </w:p>
    <w:p w:rsidR="00DD7FA2" w:rsidRPr="008D6D90" w:rsidRDefault="00DD7FA2" w:rsidP="00232113">
      <w:pPr>
        <w:shd w:val="clear" w:color="auto" w:fill="FFFFFF"/>
        <w:contextualSpacing/>
        <w:jc w:val="right"/>
        <w:rPr>
          <w:rFonts w:ascii="Times New Roman" w:hAnsi="Times New Roman" w:cs="Times New Roman"/>
          <w:bCs/>
          <w:color w:val="000000"/>
          <w:spacing w:val="5"/>
          <w:sz w:val="16"/>
          <w:szCs w:val="16"/>
        </w:rPr>
      </w:pPr>
      <w:r w:rsidRPr="008D6D90">
        <w:rPr>
          <w:rFonts w:ascii="Times New Roman" w:hAnsi="Times New Roman" w:cs="Times New Roman"/>
          <w:bCs/>
          <w:color w:val="000000"/>
          <w:spacing w:val="5"/>
          <w:sz w:val="16"/>
          <w:szCs w:val="16"/>
        </w:rPr>
        <w:t>Павловского муниципального района</w:t>
      </w:r>
    </w:p>
    <w:p w:rsidR="00DD7FA2" w:rsidRPr="008D6D90" w:rsidRDefault="00DD7FA2" w:rsidP="00232113">
      <w:pPr>
        <w:pStyle w:val="ab"/>
        <w:spacing w:after="0"/>
        <w:ind w:left="0"/>
        <w:contextualSpacing/>
        <w:jc w:val="right"/>
        <w:rPr>
          <w:sz w:val="16"/>
          <w:szCs w:val="16"/>
          <w:u w:val="single"/>
        </w:rPr>
      </w:pPr>
      <w:r w:rsidRPr="008D6D90">
        <w:rPr>
          <w:sz w:val="16"/>
          <w:szCs w:val="16"/>
        </w:rPr>
        <w:lastRenderedPageBreak/>
        <w:t xml:space="preserve">                                                                    от   </w:t>
      </w:r>
      <w:r w:rsidRPr="008D6D90">
        <w:rPr>
          <w:sz w:val="16"/>
          <w:szCs w:val="16"/>
          <w:u w:val="single"/>
        </w:rPr>
        <w:t>21.02.2019  г.</w:t>
      </w:r>
      <w:r w:rsidRPr="008D6D90">
        <w:rPr>
          <w:sz w:val="16"/>
          <w:szCs w:val="16"/>
        </w:rPr>
        <w:t xml:space="preserve"> №  </w:t>
      </w:r>
      <w:r w:rsidRPr="008D6D90">
        <w:rPr>
          <w:sz w:val="16"/>
          <w:szCs w:val="16"/>
          <w:u w:val="single"/>
        </w:rPr>
        <w:t>059</w:t>
      </w:r>
    </w:p>
    <w:p w:rsidR="00DD7FA2" w:rsidRPr="008D6D90" w:rsidRDefault="00DD7FA2" w:rsidP="00232113">
      <w:pPr>
        <w:shd w:val="clear" w:color="auto" w:fill="FFFFFF"/>
        <w:contextualSpacing/>
        <w:jc w:val="right"/>
        <w:rPr>
          <w:rFonts w:ascii="Times New Roman" w:hAnsi="Times New Roman" w:cs="Times New Roman"/>
          <w:bCs/>
          <w:color w:val="000000"/>
          <w:spacing w:val="5"/>
          <w:sz w:val="16"/>
          <w:szCs w:val="16"/>
        </w:rPr>
      </w:pPr>
    </w:p>
    <w:p w:rsidR="00DD7FA2" w:rsidRPr="008D6D90" w:rsidRDefault="00DD7FA2" w:rsidP="00232113">
      <w:pPr>
        <w:shd w:val="clear" w:color="auto" w:fill="FFFFFF"/>
        <w:contextualSpacing/>
        <w:rPr>
          <w:rFonts w:ascii="Times New Roman" w:hAnsi="Times New Roman" w:cs="Times New Roman"/>
          <w:bCs/>
          <w:color w:val="000000"/>
          <w:spacing w:val="5"/>
          <w:sz w:val="16"/>
          <w:szCs w:val="16"/>
        </w:rPr>
      </w:pPr>
    </w:p>
    <w:p w:rsidR="00DD7FA2" w:rsidRPr="008D6D90" w:rsidRDefault="00DD7FA2" w:rsidP="00232113">
      <w:pPr>
        <w:shd w:val="clear" w:color="auto" w:fill="FFFFFF"/>
        <w:contextualSpacing/>
        <w:jc w:val="center"/>
        <w:rPr>
          <w:rFonts w:ascii="Times New Roman" w:hAnsi="Times New Roman" w:cs="Times New Roman"/>
          <w:bCs/>
          <w:color w:val="000000"/>
          <w:spacing w:val="5"/>
          <w:sz w:val="16"/>
          <w:szCs w:val="16"/>
        </w:rPr>
      </w:pPr>
      <w:r w:rsidRPr="008D6D90">
        <w:rPr>
          <w:rFonts w:ascii="Times New Roman" w:hAnsi="Times New Roman" w:cs="Times New Roman"/>
          <w:bCs/>
          <w:color w:val="000000"/>
          <w:spacing w:val="5"/>
          <w:sz w:val="16"/>
          <w:szCs w:val="16"/>
        </w:rPr>
        <w:t>Информация</w:t>
      </w:r>
    </w:p>
    <w:p w:rsidR="00DD7FA2" w:rsidRPr="008D6D90" w:rsidRDefault="00DD7FA2" w:rsidP="00232113">
      <w:pPr>
        <w:shd w:val="clear" w:color="auto" w:fill="FFFFFF"/>
        <w:contextualSpacing/>
        <w:jc w:val="center"/>
        <w:rPr>
          <w:rFonts w:ascii="Times New Roman" w:hAnsi="Times New Roman" w:cs="Times New Roman"/>
          <w:bCs/>
          <w:color w:val="000000"/>
          <w:spacing w:val="5"/>
          <w:sz w:val="16"/>
          <w:szCs w:val="16"/>
        </w:rPr>
      </w:pPr>
      <w:r w:rsidRPr="008D6D90">
        <w:rPr>
          <w:rFonts w:ascii="Times New Roman" w:hAnsi="Times New Roman" w:cs="Times New Roman"/>
          <w:bCs/>
          <w:color w:val="000000"/>
          <w:spacing w:val="5"/>
          <w:sz w:val="16"/>
          <w:szCs w:val="16"/>
        </w:rPr>
        <w:t xml:space="preserve">о работе с обращениями граждан (письменные обращения и  личный прием граждан) в администрации Павловского муниципального района                                   за 2018 год </w:t>
      </w:r>
    </w:p>
    <w:p w:rsidR="00DD7FA2" w:rsidRPr="008D6D90" w:rsidRDefault="00DD7FA2" w:rsidP="00232113">
      <w:pPr>
        <w:shd w:val="clear" w:color="auto" w:fill="FFFFFF"/>
        <w:contextualSpacing/>
        <w:rPr>
          <w:rFonts w:ascii="Times New Roman" w:hAnsi="Times New Roman" w:cs="Times New Roman"/>
          <w:sz w:val="16"/>
          <w:szCs w:val="16"/>
        </w:rPr>
      </w:pPr>
    </w:p>
    <w:p w:rsidR="00DD7FA2" w:rsidRPr="008D6D90" w:rsidRDefault="00DD7FA2" w:rsidP="00232113">
      <w:pPr>
        <w:pStyle w:val="af1"/>
        <w:shd w:val="clear" w:color="auto" w:fill="FFFFFF"/>
        <w:spacing w:before="0" w:beforeAutospacing="0" w:after="0" w:afterAutospacing="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Одним из важных конституционных прав человека и гражданина является право на обращения в государственные органы и органы местного самоуправления. Право граждан обращаться лично, а также направлять индивидуальные и коллективные обращения в государственные органы и органы местного самоуправления установлено статьей 33 Конституции Российской Федерации. Закрепленное в настоящей статье право граждан Российской Федерации является важным средством осуществления и защиты конституционных и других прав и свобод граждан, укрепления связей государственного аппарата с населением, одной из форм участия граждан в управлении делами государства, существенным источником информации при решении вопросов государственного и социально-культурного строительства и иных вопросов деятельности государства и общества.</w:t>
      </w:r>
    </w:p>
    <w:p w:rsidR="00DD7FA2" w:rsidRPr="008D6D90" w:rsidRDefault="00DD7FA2" w:rsidP="00232113">
      <w:pPr>
        <w:pStyle w:val="af1"/>
        <w:shd w:val="clear" w:color="auto" w:fill="FFFFFF"/>
        <w:spacing w:before="0" w:beforeAutospacing="0" w:after="0" w:afterAutospacing="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Праву граждан на обращение в государственные органы и органы местного самоуправления соответствует обязанность этих органов, а также должностных лиц, которым они направлены, внимательно, в установленном порядке и сроки рассмотреть обращения и принять по ним законные и обоснованные решения.</w:t>
      </w:r>
    </w:p>
    <w:p w:rsidR="00DD7FA2" w:rsidRPr="008D6D90" w:rsidRDefault="00DD7FA2" w:rsidP="00232113">
      <w:pPr>
        <w:pStyle w:val="ConsPlusNormal"/>
        <w:ind w:firstLine="0"/>
        <w:contextualSpacing/>
        <w:jc w:val="both"/>
        <w:rPr>
          <w:rFonts w:ascii="Times New Roman" w:hAnsi="Times New Roman" w:cs="Times New Roman"/>
          <w:sz w:val="16"/>
          <w:szCs w:val="16"/>
        </w:rPr>
      </w:pPr>
      <w:r w:rsidRPr="008D6D90">
        <w:rPr>
          <w:rFonts w:ascii="Times New Roman" w:hAnsi="Times New Roman" w:cs="Times New Roman"/>
          <w:sz w:val="16"/>
          <w:szCs w:val="16"/>
          <w:shd w:val="clear" w:color="auto" w:fill="FFFFFF"/>
        </w:rPr>
        <w:t>В деятельности любого органа государственной власти и органа местного самоуправления особое место занимает работа с обращениями граждан.</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Работа с обращениями граждан – одно из важнейших направлений деятельности администрации Павловского муниципального района. В Павловском муниципальном районе эффективно обеспечивается реализация права граждан на обращение в администрацию муниципального района. В администрации Павловского муниципального района созданы условия, обеспечивающие доступность граждан и их обращений  к главе Павловского муниципального района и уполномоченным лицам. </w:t>
      </w:r>
      <w:r w:rsidRPr="008D6D90">
        <w:rPr>
          <w:rFonts w:ascii="Times New Roman" w:hAnsi="Times New Roman" w:cs="Times New Roman"/>
          <w:sz w:val="16"/>
          <w:szCs w:val="16"/>
          <w:shd w:val="clear" w:color="auto" w:fill="FFFFFF"/>
        </w:rPr>
        <w:t xml:space="preserve">При работе с обращениями граждан повышенное внимание уделяется контролю за соблюдением сроков и качеству рассмотрения обращений граждан. </w:t>
      </w:r>
      <w:r w:rsidRPr="008D6D90">
        <w:rPr>
          <w:rFonts w:ascii="Times New Roman" w:hAnsi="Times New Roman" w:cs="Times New Roman"/>
          <w:sz w:val="16"/>
          <w:szCs w:val="16"/>
        </w:rPr>
        <w:t xml:space="preserve">Обращения граждан  рассматриваются в установленном порядке всесторонне и своевременно, в соответствии с требованиями  Федерального закона от  02.05.2006 г. № 59-ФЗ «О порядке рассмотрения обращений граждан  Российской Федерации».  </w:t>
      </w:r>
    </w:p>
    <w:p w:rsidR="00DD7FA2" w:rsidRPr="008D6D90" w:rsidRDefault="00DD7FA2" w:rsidP="00232113">
      <w:pPr>
        <w:pStyle w:val="ConsPlusNormal"/>
        <w:ind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 целях всесторонней защиты экономических, социальных и политических прав  человека в администрации Павловского муниципального района проводится определённая работа, направленная на совершенствование работы с обращениями граждан, так:</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 осуществляется регистрация письменных обращений и личного приема граждан проводимого главой Павловского муниципального района, заместителями главы администрации и управляющим делами администрации Павловского муниципального района  осуществляется в электронной базе данных «Обращения граждан», которая располагается в системе электронного документооборота </w:t>
      </w:r>
      <w:r w:rsidRPr="008D6D90">
        <w:rPr>
          <w:rFonts w:ascii="Times New Roman" w:hAnsi="Times New Roman" w:cs="Times New Roman"/>
          <w:sz w:val="16"/>
          <w:szCs w:val="16"/>
          <w:lang w:val="en-US"/>
        </w:rPr>
        <w:t>Company</w:t>
      </w:r>
      <w:r w:rsidRPr="008D6D90">
        <w:rPr>
          <w:rFonts w:ascii="Times New Roman" w:hAnsi="Times New Roman" w:cs="Times New Roman"/>
          <w:sz w:val="16"/>
          <w:szCs w:val="16"/>
        </w:rPr>
        <w:t xml:space="preserve"> </w:t>
      </w:r>
      <w:r w:rsidRPr="008D6D90">
        <w:rPr>
          <w:rFonts w:ascii="Times New Roman" w:hAnsi="Times New Roman" w:cs="Times New Roman"/>
          <w:sz w:val="16"/>
          <w:szCs w:val="16"/>
          <w:lang w:val="en-US"/>
        </w:rPr>
        <w:t>Media</w:t>
      </w:r>
      <w:r w:rsidRPr="008D6D90">
        <w:rPr>
          <w:rFonts w:ascii="Times New Roman" w:hAnsi="Times New Roman" w:cs="Times New Roman"/>
          <w:sz w:val="16"/>
          <w:szCs w:val="16"/>
        </w:rPr>
        <w:t>.</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 электронной базе данных «Обращения граждан» регистрация обращений производится с применением общероссийского тематического классификатора, а также формируются поручения, определяются сроки рассмотрения обращений, осуществляется контроль, прикрепление электронных образов обращений и письменных ответов, направленных заявителям;</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color w:val="000000"/>
          <w:spacing w:val="6"/>
          <w:sz w:val="16"/>
          <w:szCs w:val="16"/>
        </w:rPr>
        <w:t xml:space="preserve">  2) организуются личные приёмы граждан, проводимых главой Павловского муниципального района, заместителями главы администрации, управляющим делами администрации Павловского муниципального района  в соответствии с  составленным на текущий год </w:t>
      </w:r>
      <w:r w:rsidRPr="008D6D90">
        <w:rPr>
          <w:rFonts w:ascii="Times New Roman" w:eastAsia="Calibri" w:hAnsi="Times New Roman" w:cs="Times New Roman"/>
          <w:sz w:val="16"/>
          <w:szCs w:val="16"/>
        </w:rPr>
        <w:t>графиком приема граждан, утвержденным  распоряжением администрации Павловского муниципального района</w:t>
      </w:r>
      <w:r w:rsidRPr="008D6D90">
        <w:rPr>
          <w:rFonts w:ascii="Times New Roman" w:hAnsi="Times New Roman" w:cs="Times New Roman"/>
          <w:sz w:val="16"/>
          <w:szCs w:val="16"/>
        </w:rPr>
        <w:t>;</w:t>
      </w:r>
    </w:p>
    <w:p w:rsidR="00DD7FA2" w:rsidRPr="008D6D90" w:rsidRDefault="00DD7FA2" w:rsidP="00232113">
      <w:pPr>
        <w:contextualSpacing/>
        <w:jc w:val="both"/>
        <w:rPr>
          <w:rFonts w:ascii="Times New Roman" w:eastAsia="Calibri" w:hAnsi="Times New Roman" w:cs="Times New Roman"/>
          <w:sz w:val="16"/>
          <w:szCs w:val="16"/>
        </w:rPr>
      </w:pPr>
      <w:r w:rsidRPr="008D6D90">
        <w:rPr>
          <w:rFonts w:ascii="Times New Roman" w:hAnsi="Times New Roman" w:cs="Times New Roman"/>
          <w:sz w:val="16"/>
          <w:szCs w:val="16"/>
        </w:rPr>
        <w:t>График личного приема размещается на информационном  стенде в здании администрации муниципального района  (1 этаж), публикуется на официальном сайте  администрации муниципального района и в Павловской районной общественно-политической газете «Вести Придонья»</w:t>
      </w:r>
      <w:r w:rsidRPr="008D6D90">
        <w:rPr>
          <w:rFonts w:ascii="Times New Roman" w:eastAsia="Calibri" w:hAnsi="Times New Roman" w:cs="Times New Roman"/>
          <w:sz w:val="16"/>
          <w:szCs w:val="16"/>
        </w:rPr>
        <w:t>;</w:t>
      </w:r>
    </w:p>
    <w:p w:rsidR="00DD7FA2" w:rsidRPr="008D6D90" w:rsidRDefault="00DD7FA2" w:rsidP="00232113">
      <w:pPr>
        <w:contextualSpacing/>
        <w:jc w:val="both"/>
        <w:rPr>
          <w:rFonts w:ascii="Times New Roman" w:eastAsia="Calibri" w:hAnsi="Times New Roman" w:cs="Times New Roman"/>
          <w:sz w:val="16"/>
          <w:szCs w:val="16"/>
        </w:rPr>
      </w:pPr>
      <w:r w:rsidRPr="008D6D90">
        <w:rPr>
          <w:rFonts w:ascii="Times New Roman" w:hAnsi="Times New Roman" w:cs="Times New Roman"/>
          <w:color w:val="000000"/>
          <w:spacing w:val="6"/>
          <w:sz w:val="16"/>
          <w:szCs w:val="16"/>
        </w:rPr>
        <w:t xml:space="preserve">  3) проводятся выездные приёмы граждан в администрациях сельских поселений.</w:t>
      </w:r>
      <w:r w:rsidRPr="008D6D90">
        <w:rPr>
          <w:rFonts w:ascii="Times New Roman" w:hAnsi="Times New Roman" w:cs="Times New Roman"/>
          <w:sz w:val="16"/>
          <w:szCs w:val="16"/>
        </w:rPr>
        <w:t xml:space="preserve"> </w:t>
      </w:r>
      <w:r w:rsidRPr="008D6D90">
        <w:rPr>
          <w:rFonts w:ascii="Times New Roman" w:eastAsia="Calibri" w:hAnsi="Times New Roman" w:cs="Times New Roman"/>
          <w:sz w:val="16"/>
          <w:szCs w:val="16"/>
        </w:rPr>
        <w:t xml:space="preserve">График выездного приема граждан </w:t>
      </w:r>
      <w:r w:rsidRPr="008D6D90">
        <w:rPr>
          <w:rFonts w:ascii="Times New Roman" w:eastAsia="Calibri" w:hAnsi="Times New Roman" w:cs="Times New Roman"/>
          <w:sz w:val="16"/>
          <w:szCs w:val="16"/>
        </w:rPr>
        <w:lastRenderedPageBreak/>
        <w:t>должностными лицами администрации Павловского муниципального района, руководителями муниципальных учреждений в администрациях с</w:t>
      </w:r>
      <w:r w:rsidRPr="008D6D90">
        <w:rPr>
          <w:rFonts w:ascii="Times New Roman" w:hAnsi="Times New Roman" w:cs="Times New Roman"/>
          <w:sz w:val="16"/>
          <w:szCs w:val="16"/>
        </w:rPr>
        <w:t xml:space="preserve">ельских поселений, </w:t>
      </w:r>
      <w:r w:rsidRPr="008D6D90">
        <w:rPr>
          <w:rFonts w:ascii="Times New Roman" w:eastAsia="Calibri" w:hAnsi="Times New Roman" w:cs="Times New Roman"/>
          <w:sz w:val="16"/>
          <w:szCs w:val="16"/>
        </w:rPr>
        <w:t xml:space="preserve">составленный на текущий год, утвержден  распоряжением администрации Павловского муниципального района </w:t>
      </w:r>
      <w:r w:rsidRPr="008D6D90">
        <w:rPr>
          <w:rFonts w:ascii="Times New Roman" w:hAnsi="Times New Roman" w:cs="Times New Roman"/>
          <w:sz w:val="16"/>
          <w:szCs w:val="16"/>
        </w:rPr>
        <w:t>от 27.12.2017 № 708-р «Об утверждении графика выездного  приема граждан  на 2018 год»</w:t>
      </w:r>
      <w:r w:rsidRPr="008D6D90">
        <w:rPr>
          <w:rFonts w:ascii="Times New Roman" w:eastAsia="Calibri" w:hAnsi="Times New Roman" w:cs="Times New Roman"/>
          <w:sz w:val="16"/>
          <w:szCs w:val="16"/>
        </w:rPr>
        <w:t>.</w:t>
      </w:r>
    </w:p>
    <w:p w:rsidR="00DD7FA2" w:rsidRPr="008D6D90" w:rsidRDefault="00DD7FA2" w:rsidP="00232113">
      <w:pPr>
        <w:contextualSpacing/>
        <w:jc w:val="both"/>
        <w:rPr>
          <w:rFonts w:ascii="Times New Roman" w:eastAsia="Calibri" w:hAnsi="Times New Roman" w:cs="Times New Roman"/>
          <w:sz w:val="16"/>
          <w:szCs w:val="16"/>
        </w:rPr>
      </w:pPr>
      <w:r w:rsidRPr="008D6D90">
        <w:rPr>
          <w:rFonts w:ascii="Times New Roman" w:eastAsia="Calibri" w:hAnsi="Times New Roman" w:cs="Times New Roman"/>
          <w:sz w:val="16"/>
          <w:szCs w:val="16"/>
        </w:rPr>
        <w:t>График выездного приема граждан должностными лицами администрации Павловского муниципального района, руководителями муниципальных учреждений в адм</w:t>
      </w:r>
      <w:r w:rsidRPr="008D6D90">
        <w:rPr>
          <w:rFonts w:ascii="Times New Roman" w:hAnsi="Times New Roman" w:cs="Times New Roman"/>
          <w:sz w:val="16"/>
          <w:szCs w:val="16"/>
        </w:rPr>
        <w:t xml:space="preserve">инистрациях сельских поселений </w:t>
      </w:r>
      <w:r w:rsidRPr="008D6D90">
        <w:rPr>
          <w:rFonts w:ascii="Times New Roman" w:eastAsia="Calibri" w:hAnsi="Times New Roman" w:cs="Times New Roman"/>
          <w:sz w:val="16"/>
          <w:szCs w:val="16"/>
        </w:rPr>
        <w:t>на 2018 год опубликован в   Павловской  районной общественно-политической газете «Вести Придонья»</w:t>
      </w:r>
      <w:r w:rsidRPr="008D6D90">
        <w:rPr>
          <w:rFonts w:ascii="Times New Roman" w:hAnsi="Times New Roman" w:cs="Times New Roman"/>
          <w:sz w:val="16"/>
          <w:szCs w:val="16"/>
        </w:rPr>
        <w:t xml:space="preserve"> от 12.01.2018 года  № 2(2777). </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eastAsia="Calibri" w:hAnsi="Times New Roman" w:cs="Times New Roman"/>
          <w:sz w:val="16"/>
          <w:szCs w:val="16"/>
        </w:rPr>
        <w:t xml:space="preserve">Ежемесячно разрабатываются графики приема граждан должностными лицами администрации Павловского муниципального района и руководителями муниципальных учреждений в администрациях сельских поселений (с указанием конкретных фамилий  должностных лиц, которые будут осуществлять прием граждан в сельских поселениях) и утверждаются главой Павловского муниципального района. За 2018 год было утверждено 12 ежемесячных графиков приема.  </w:t>
      </w:r>
    </w:p>
    <w:p w:rsidR="00DD7FA2" w:rsidRPr="008D6D90" w:rsidRDefault="00DD7FA2" w:rsidP="00232113">
      <w:pPr>
        <w:contextualSpacing/>
        <w:jc w:val="both"/>
        <w:rPr>
          <w:rFonts w:ascii="Times New Roman" w:eastAsia="Calibri" w:hAnsi="Times New Roman" w:cs="Times New Roman"/>
          <w:sz w:val="16"/>
          <w:szCs w:val="16"/>
        </w:rPr>
      </w:pPr>
      <w:r w:rsidRPr="008D6D90">
        <w:rPr>
          <w:rFonts w:ascii="Times New Roman" w:eastAsia="Calibri" w:hAnsi="Times New Roman" w:cs="Times New Roman"/>
          <w:sz w:val="16"/>
          <w:szCs w:val="16"/>
        </w:rPr>
        <w:t xml:space="preserve">Время начала приема согласовывается с главами поселений заблаговременно. Главы поселений информируют население о приеме должностным лицом администрации Павловского </w:t>
      </w:r>
      <w:r w:rsidRPr="008D6D90">
        <w:rPr>
          <w:rFonts w:ascii="Times New Roman" w:hAnsi="Times New Roman" w:cs="Times New Roman"/>
          <w:sz w:val="16"/>
          <w:szCs w:val="16"/>
        </w:rPr>
        <w:t>муниципального района не менее чем за 3 дня. О</w:t>
      </w:r>
      <w:r w:rsidRPr="008D6D90">
        <w:rPr>
          <w:rFonts w:ascii="Times New Roman" w:eastAsia="Calibri" w:hAnsi="Times New Roman" w:cs="Times New Roman"/>
          <w:sz w:val="16"/>
          <w:szCs w:val="16"/>
        </w:rPr>
        <w:t>тделом организационно-информационной и кадровой работы обеспечива</w:t>
      </w:r>
      <w:r w:rsidRPr="008D6D90">
        <w:rPr>
          <w:rFonts w:ascii="Times New Roman" w:hAnsi="Times New Roman" w:cs="Times New Roman"/>
          <w:sz w:val="16"/>
          <w:szCs w:val="16"/>
        </w:rPr>
        <w:t xml:space="preserve">ется рассылка графика, отражение </w:t>
      </w:r>
      <w:r w:rsidRPr="008D6D90">
        <w:rPr>
          <w:rFonts w:ascii="Times New Roman" w:eastAsia="Calibri" w:hAnsi="Times New Roman" w:cs="Times New Roman"/>
          <w:sz w:val="16"/>
          <w:szCs w:val="16"/>
        </w:rPr>
        <w:t xml:space="preserve">в еженедельных планах работы времени приема, </w:t>
      </w:r>
      <w:r w:rsidRPr="008D6D90">
        <w:rPr>
          <w:rFonts w:ascii="Times New Roman" w:hAnsi="Times New Roman" w:cs="Times New Roman"/>
          <w:spacing w:val="5"/>
          <w:sz w:val="16"/>
          <w:szCs w:val="16"/>
        </w:rPr>
        <w:t>размещение на официальном сайте администрации Павловского муниципального района в информационно-телекоммуникационной сети «Интернет»,</w:t>
      </w:r>
      <w:r w:rsidRPr="008D6D90">
        <w:rPr>
          <w:rFonts w:ascii="Times New Roman" w:eastAsia="Calibri" w:hAnsi="Times New Roman" w:cs="Times New Roman"/>
          <w:sz w:val="16"/>
          <w:szCs w:val="16"/>
        </w:rPr>
        <w:t xml:space="preserve"> координация действий должностных лиц и администраций сельских пос</w:t>
      </w:r>
      <w:r w:rsidRPr="008D6D90">
        <w:rPr>
          <w:rFonts w:ascii="Times New Roman" w:hAnsi="Times New Roman" w:cs="Times New Roman"/>
          <w:sz w:val="16"/>
          <w:szCs w:val="16"/>
        </w:rPr>
        <w:t xml:space="preserve">елений. Согласно утвержденному графику </w:t>
      </w:r>
      <w:r w:rsidRPr="008D6D90">
        <w:rPr>
          <w:rFonts w:ascii="Times New Roman" w:eastAsia="Calibri" w:hAnsi="Times New Roman" w:cs="Times New Roman"/>
          <w:sz w:val="16"/>
          <w:szCs w:val="16"/>
        </w:rPr>
        <w:t xml:space="preserve">проводятся выездные приемы граждан в администрациях сельских поселений. </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целях совершенствования системы постоянного и прямого общения должностных лиц администрации Павловского муниципального района и руководителей муниципальных учреждений с жителями населенных пунктов района непосредственно на местах, выявления и более глубокого изучения и решения их проблем, во исполнение распоряжения администрации Павловского муниципального района от 27.12.2017  № 708-р «Об утверждении графика выездного  приема граждан  на 2018 год» </w:t>
      </w:r>
      <w:r w:rsidRPr="008D6D90">
        <w:rPr>
          <w:rFonts w:ascii="Times New Roman" w:eastAsia="Calibri" w:hAnsi="Times New Roman" w:cs="Times New Roman"/>
          <w:sz w:val="16"/>
          <w:szCs w:val="16"/>
        </w:rPr>
        <w:t>от</w:t>
      </w:r>
      <w:r w:rsidRPr="008D6D90">
        <w:rPr>
          <w:rFonts w:ascii="Times New Roman" w:hAnsi="Times New Roman" w:cs="Times New Roman"/>
          <w:sz w:val="16"/>
          <w:szCs w:val="16"/>
        </w:rPr>
        <w:t>делом организационно-информационной и кадровой работы обеспечивается сбор и обработка данных по результатам приёма, составляется «Перечень  вопросов, поступивших от граждан в ходе  выездного личного приема в администрациях сельских поселений Павловского муниципального района» и  «Краткий анализ обращений граждан Павловского муниципального района, поступивших при проведении выездного приема должностными лицами администрации района и руководителями учреждений в администрациях сельских поселений".</w:t>
      </w:r>
    </w:p>
    <w:p w:rsidR="00DD7FA2" w:rsidRPr="008D6D90" w:rsidRDefault="00DD7FA2" w:rsidP="00232113">
      <w:pPr>
        <w:contextualSpacing/>
        <w:jc w:val="both"/>
        <w:rPr>
          <w:rFonts w:ascii="Times New Roman" w:hAnsi="Times New Roman" w:cs="Times New Roman"/>
          <w:color w:val="000000"/>
          <w:spacing w:val="4"/>
          <w:sz w:val="16"/>
          <w:szCs w:val="16"/>
        </w:rPr>
      </w:pPr>
      <w:r w:rsidRPr="008D6D90">
        <w:rPr>
          <w:rFonts w:ascii="Times New Roman" w:hAnsi="Times New Roman" w:cs="Times New Roman"/>
          <w:sz w:val="16"/>
          <w:szCs w:val="16"/>
        </w:rPr>
        <w:t xml:space="preserve">         Так, за 2018 год проведено 12  выездных приёмов граждан  должностными лицами администрации Павловского муниципального района и руководителями муниципальных учреждений в администрациях сельских поселений.</w:t>
      </w:r>
      <w:r w:rsidRPr="008D6D90">
        <w:rPr>
          <w:rFonts w:ascii="Times New Roman" w:hAnsi="Times New Roman" w:cs="Times New Roman"/>
          <w:color w:val="000000"/>
          <w:spacing w:val="4"/>
          <w:sz w:val="16"/>
          <w:szCs w:val="16"/>
        </w:rPr>
        <w:t xml:space="preserve"> </w:t>
      </w:r>
      <w:r w:rsidRPr="008D6D90">
        <w:rPr>
          <w:rFonts w:ascii="Times New Roman" w:hAnsi="Times New Roman" w:cs="Times New Roman"/>
          <w:spacing w:val="4"/>
          <w:sz w:val="16"/>
          <w:szCs w:val="16"/>
        </w:rPr>
        <w:t>Благодаря практике приёма граждан должностными лицами администрации Павловского муниципального района и руководителями муниципальных учреждений в администрациях сельских поселений за 2018 год 55 граждан сельских поселений смогли обратиться к специалистам  по 56 волнующим их вопросам.</w:t>
      </w:r>
    </w:p>
    <w:p w:rsidR="00DD7FA2" w:rsidRPr="008D6D90" w:rsidRDefault="00DD7FA2" w:rsidP="00232113">
      <w:pPr>
        <w:contextualSpacing/>
        <w:jc w:val="both"/>
        <w:rPr>
          <w:rFonts w:ascii="Times New Roman" w:hAnsi="Times New Roman" w:cs="Times New Roman"/>
          <w:spacing w:val="4"/>
          <w:sz w:val="16"/>
          <w:szCs w:val="16"/>
        </w:rPr>
      </w:pPr>
      <w:r w:rsidRPr="008D6D90">
        <w:rPr>
          <w:rFonts w:ascii="Times New Roman" w:hAnsi="Times New Roman" w:cs="Times New Roman"/>
          <w:sz w:val="16"/>
          <w:szCs w:val="16"/>
        </w:rPr>
        <w:t xml:space="preserve">        Учет обращений граждан при проведении выездных приемов граждан, проводимых главой Павловского муниципального района, заместителями главы администрации и управляющим делами администрации осуществляется в  электронной базе данных «Обращения граждан» в системе электронного документооборота </w:t>
      </w:r>
      <w:r w:rsidRPr="008D6D90">
        <w:rPr>
          <w:rFonts w:ascii="Times New Roman" w:hAnsi="Times New Roman" w:cs="Times New Roman"/>
          <w:sz w:val="16"/>
          <w:szCs w:val="16"/>
          <w:lang w:val="en-US"/>
        </w:rPr>
        <w:t>Company</w:t>
      </w:r>
      <w:r w:rsidRPr="008D6D90">
        <w:rPr>
          <w:rFonts w:ascii="Times New Roman" w:hAnsi="Times New Roman" w:cs="Times New Roman"/>
          <w:sz w:val="16"/>
          <w:szCs w:val="16"/>
        </w:rPr>
        <w:t xml:space="preserve"> </w:t>
      </w:r>
      <w:r w:rsidRPr="008D6D90">
        <w:rPr>
          <w:rFonts w:ascii="Times New Roman" w:hAnsi="Times New Roman" w:cs="Times New Roman"/>
          <w:sz w:val="16"/>
          <w:szCs w:val="16"/>
          <w:lang w:val="en-US"/>
        </w:rPr>
        <w:t>Media</w:t>
      </w:r>
      <w:r w:rsidRPr="008D6D90">
        <w:rPr>
          <w:rFonts w:ascii="Times New Roman" w:hAnsi="Times New Roman" w:cs="Times New Roman"/>
          <w:spacing w:val="4"/>
          <w:sz w:val="16"/>
          <w:szCs w:val="16"/>
        </w:rPr>
        <w:t>;</w:t>
      </w:r>
    </w:p>
    <w:p w:rsidR="00DD7FA2" w:rsidRPr="008D6D90" w:rsidRDefault="00DD7FA2" w:rsidP="00232113">
      <w:pPr>
        <w:contextualSpacing/>
        <w:jc w:val="both"/>
        <w:rPr>
          <w:rFonts w:ascii="Times New Roman" w:hAnsi="Times New Roman" w:cs="Times New Roman"/>
          <w:color w:val="000000"/>
          <w:spacing w:val="6"/>
          <w:sz w:val="16"/>
          <w:szCs w:val="16"/>
        </w:rPr>
      </w:pPr>
      <w:r w:rsidRPr="008D6D90">
        <w:rPr>
          <w:rFonts w:ascii="Times New Roman" w:hAnsi="Times New Roman" w:cs="Times New Roman"/>
          <w:color w:val="000000"/>
          <w:spacing w:val="6"/>
          <w:sz w:val="16"/>
          <w:szCs w:val="16"/>
        </w:rPr>
        <w:t xml:space="preserve">         4)  о</w:t>
      </w:r>
      <w:r w:rsidRPr="008D6D90">
        <w:rPr>
          <w:rFonts w:ascii="Times New Roman" w:hAnsi="Times New Roman" w:cs="Times New Roman"/>
          <w:sz w:val="16"/>
          <w:szCs w:val="16"/>
        </w:rPr>
        <w:t>существляется контроль за сроками  рассмотрения письменных и устных обращений граждан</w:t>
      </w:r>
      <w:r w:rsidRPr="008D6D90">
        <w:rPr>
          <w:rFonts w:ascii="Times New Roman" w:hAnsi="Times New Roman" w:cs="Times New Roman"/>
          <w:color w:val="000000"/>
          <w:spacing w:val="6"/>
          <w:sz w:val="16"/>
          <w:szCs w:val="16"/>
        </w:rPr>
        <w:t>;</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5) осуществляется дополнительный контроль за сроками рассмотрения письменных и устных обращений граждан, реализация вопросов в которых носит длительный характер рассмотрения в силу ряда объективных причин,  ответы на которые для заявителей являются промежуточными, а само обращение остается на контроле до его полной реализации;</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6) осуществляется актуализация данных об органе на Интернет-портале ССТУ.РФ;</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7)   во исполнение Указа Президента РФ от 17.04.2017  № 171 «О мониторинге и анализе результатов рассмотрения </w:t>
      </w:r>
      <w:r w:rsidRPr="008D6D90">
        <w:rPr>
          <w:rFonts w:ascii="Times New Roman" w:hAnsi="Times New Roman" w:cs="Times New Roman"/>
          <w:sz w:val="16"/>
          <w:szCs w:val="16"/>
        </w:rPr>
        <w:lastRenderedPageBreak/>
        <w:t>обращений граждан и организаций» с июня месяца 2017 года осуществляется ежемесячное предоставление (в срок до 5 числа) в Администрацию Президента Российской Федерации в электронной форме информации о результатах рассмотрения обращений граждан поступивших в администрацию Павловского муниципального района, а так же о мерах принятых по таким обращениям через раздел «Результаты рассмотрения обращений граждан» информационного ресурса ССТУ.РФ.</w:t>
      </w:r>
    </w:p>
    <w:p w:rsidR="00DD7FA2" w:rsidRPr="008D6D90" w:rsidRDefault="00DD7FA2" w:rsidP="00232113">
      <w:pPr>
        <w:shd w:val="clear" w:color="auto" w:fill="FFFFFF"/>
        <w:tabs>
          <w:tab w:val="left" w:leader="underscore" w:pos="451"/>
          <w:tab w:val="left" w:leader="underscore" w:pos="3077"/>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Ежемесячно проводится мониторинг своевременного предоставления администрациями поселений Павловского муниципального района информации о результатах рассмотрения обращений граждан, а так же о мерах принятых по таким обращениям во исполнение Указа Президента РФ от 17.04.2017  № 171 «О мониторинге и анализе результатов рассмотрения обращений граждан и организаций» в Администрацию Президента Российской Федерации в электронной форме</w:t>
      </w:r>
      <w:r w:rsidRPr="008D6D90">
        <w:rPr>
          <w:rFonts w:ascii="Times New Roman" w:hAnsi="Times New Roman" w:cs="Times New Roman"/>
          <w:b/>
          <w:sz w:val="16"/>
          <w:szCs w:val="16"/>
        </w:rPr>
        <w:t xml:space="preserve"> </w:t>
      </w:r>
      <w:r w:rsidRPr="008D6D90">
        <w:rPr>
          <w:rFonts w:ascii="Times New Roman" w:hAnsi="Times New Roman" w:cs="Times New Roman"/>
          <w:sz w:val="16"/>
          <w:szCs w:val="16"/>
        </w:rPr>
        <w:t>через раздел «Результаты рассмотрения обращений граждан» информационного ресурса ССТУ.РФ;</w:t>
      </w:r>
    </w:p>
    <w:p w:rsidR="00DD7FA2" w:rsidRPr="008D6D90" w:rsidRDefault="00DD7FA2" w:rsidP="00232113">
      <w:pPr>
        <w:contextualSpacing/>
        <w:jc w:val="both"/>
        <w:rPr>
          <w:rFonts w:ascii="Times New Roman" w:hAnsi="Times New Roman" w:cs="Times New Roman"/>
          <w:color w:val="000000"/>
          <w:spacing w:val="6"/>
          <w:sz w:val="16"/>
          <w:szCs w:val="16"/>
        </w:rPr>
      </w:pPr>
      <w:r w:rsidRPr="008D6D90">
        <w:rPr>
          <w:rFonts w:ascii="Times New Roman" w:hAnsi="Times New Roman" w:cs="Times New Roman"/>
          <w:color w:val="000000"/>
          <w:spacing w:val="25"/>
          <w:sz w:val="16"/>
          <w:szCs w:val="16"/>
        </w:rPr>
        <w:t xml:space="preserve">        8) </w:t>
      </w:r>
      <w:r w:rsidRPr="008D6D90">
        <w:rPr>
          <w:rFonts w:ascii="Times New Roman" w:hAnsi="Times New Roman" w:cs="Times New Roman"/>
          <w:color w:val="000000"/>
          <w:spacing w:val="4"/>
          <w:sz w:val="16"/>
          <w:szCs w:val="16"/>
        </w:rPr>
        <w:t>систематически анализируются и обобщаются обращения граждан, с целью своевременного выявления и устранения причин, порождающих нарушение прав и охраняемых законом интересов граждан, а  так же с целью изучения общественного мнения и совершенствования работы</w:t>
      </w:r>
      <w:r w:rsidRPr="008D6D90">
        <w:rPr>
          <w:rFonts w:ascii="Times New Roman" w:hAnsi="Times New Roman" w:cs="Times New Roman"/>
          <w:color w:val="000000"/>
          <w:spacing w:val="6"/>
          <w:sz w:val="16"/>
          <w:szCs w:val="16"/>
        </w:rPr>
        <w:t>, в том числе:</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spacing w:val="4"/>
          <w:sz w:val="16"/>
          <w:szCs w:val="16"/>
        </w:rPr>
        <w:t xml:space="preserve">  а) п</w:t>
      </w:r>
      <w:r w:rsidRPr="008D6D90">
        <w:rPr>
          <w:rFonts w:ascii="Times New Roman" w:hAnsi="Times New Roman" w:cs="Times New Roman"/>
          <w:sz w:val="16"/>
          <w:szCs w:val="16"/>
        </w:rPr>
        <w:t>оводится ежеквартальный (годовой) анализ рассмотрения поступивших письменных и устных обращений граждан в администрацию Павловского муниципального района, а так же в поселения Павловского муниципального района за прошедший квартал, для последующего предоставления в управление по работе с обращениями граждан  правительства Воронежской области отчета о работе с обращениями граждан, включающего полный и объективный анализ рассмотрения поступивших письменных и устных обращений граждан в администрацию Павловского муниципального района за квартал (год) (с учетом, через дробь, данных о рассмотрении поступивших письменных и устных обращений граждан  в администрациях городского и сельских поселений Павловского муниципального район), статистические  данные  о работе  с обращениями граждан и  сведения о рассмотрении обращений на предмет наличия в них информации о фактах коррупции со стороны должностных лиц. Анализ рассмотрения поступивших письменных и устных обращений граждан за квартал  (год) содержит сравнительный анализ с предыдущим периодом текущего года и аналогичным  периодом прошлого года. Ежеквартально вышеуказанный анализ и статистические данные размещаются на официальном информационном Интернет-сайте администрации  Павловского муниципального района;</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б)  во исполнение  пункта 2.4 решения рабочей группы (протокол заседания № 9 от 19 февраля 2015 года № А1-610в)  постоянно</w:t>
      </w:r>
      <w:r w:rsidRPr="008D6D90">
        <w:rPr>
          <w:rFonts w:ascii="Times New Roman" w:hAnsi="Times New Roman" w:cs="Times New Roman"/>
          <w:b/>
          <w:sz w:val="16"/>
          <w:szCs w:val="16"/>
        </w:rPr>
        <w:t xml:space="preserve"> </w:t>
      </w:r>
      <w:r w:rsidRPr="008D6D90">
        <w:rPr>
          <w:rFonts w:ascii="Times New Roman" w:hAnsi="Times New Roman" w:cs="Times New Roman"/>
          <w:sz w:val="16"/>
          <w:szCs w:val="16"/>
        </w:rPr>
        <w:t>ведутся следующие сводные таблицы в разрезе администрации Павловского муниципального района и всего Павловского муниципального района</w:t>
      </w:r>
      <w:r w:rsidRPr="008D6D90">
        <w:rPr>
          <w:rFonts w:ascii="Times New Roman" w:hAnsi="Times New Roman" w:cs="Times New Roman"/>
          <w:b/>
          <w:sz w:val="16"/>
          <w:szCs w:val="16"/>
        </w:rPr>
        <w:t>:</w:t>
      </w:r>
    </w:p>
    <w:p w:rsidR="00DD7FA2" w:rsidRPr="008D6D90" w:rsidRDefault="00DD7FA2" w:rsidP="00232113">
      <w:pPr>
        <w:pStyle w:val="aff1"/>
        <w:numPr>
          <w:ilvl w:val="0"/>
          <w:numId w:val="40"/>
        </w:numPr>
        <w:ind w:left="0" w:firstLine="0"/>
        <w:contextualSpacing/>
        <w:rPr>
          <w:rFonts w:ascii="Times New Roman" w:hAnsi="Times New Roman" w:cs="Times New Roman"/>
          <w:sz w:val="16"/>
          <w:szCs w:val="16"/>
        </w:rPr>
      </w:pPr>
      <w:r w:rsidRPr="008D6D90">
        <w:rPr>
          <w:rFonts w:ascii="Times New Roman" w:hAnsi="Times New Roman" w:cs="Times New Roman"/>
          <w:sz w:val="16"/>
          <w:szCs w:val="16"/>
        </w:rPr>
        <w:t>Сведения об обращениях граждан в ОМСУ Воронежской области; </w:t>
      </w:r>
    </w:p>
    <w:p w:rsidR="00DD7FA2" w:rsidRPr="008D6D90" w:rsidRDefault="00DD7FA2" w:rsidP="00232113">
      <w:pPr>
        <w:pStyle w:val="aff1"/>
        <w:numPr>
          <w:ilvl w:val="0"/>
          <w:numId w:val="40"/>
        </w:numPr>
        <w:ind w:left="0" w:firstLine="0"/>
        <w:contextualSpacing/>
        <w:rPr>
          <w:rFonts w:ascii="Times New Roman" w:hAnsi="Times New Roman" w:cs="Times New Roman"/>
          <w:sz w:val="16"/>
          <w:szCs w:val="16"/>
        </w:rPr>
      </w:pPr>
      <w:r w:rsidRPr="008D6D90">
        <w:rPr>
          <w:rFonts w:ascii="Times New Roman" w:hAnsi="Times New Roman" w:cs="Times New Roman"/>
          <w:sz w:val="16"/>
          <w:szCs w:val="16"/>
        </w:rPr>
        <w:t>Анализ количества и тематики обращений (вопросов) граждан, поступивших в орган местного самоуправления Воронежской области;</w:t>
      </w:r>
    </w:p>
    <w:p w:rsidR="00DD7FA2" w:rsidRPr="008D6D90" w:rsidRDefault="00DD7FA2" w:rsidP="00232113">
      <w:pPr>
        <w:pStyle w:val="aff1"/>
        <w:numPr>
          <w:ilvl w:val="0"/>
          <w:numId w:val="40"/>
        </w:numPr>
        <w:ind w:left="0" w:firstLine="0"/>
        <w:contextualSpacing/>
        <w:rPr>
          <w:rFonts w:ascii="Times New Roman" w:hAnsi="Times New Roman" w:cs="Times New Roman"/>
          <w:sz w:val="16"/>
          <w:szCs w:val="16"/>
        </w:rPr>
      </w:pPr>
      <w:r w:rsidRPr="008D6D90">
        <w:rPr>
          <w:rFonts w:ascii="Times New Roman" w:hAnsi="Times New Roman" w:cs="Times New Roman"/>
          <w:sz w:val="16"/>
          <w:szCs w:val="16"/>
        </w:rPr>
        <w:t>Анализ эффективности рассмотрения письменных обращений граждан в ОМСУ.</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Ежеквартально осуществляется проведение анализа сводных таблиц  и выработка мер, направленные на устранение причин и условий, способствующих повышенной активности обращения по вопросам, решение которых входит в компетенцию органа местного самоуправления.</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С учетом проведенного анализа сводных таблиц ежеквартально осуществляется подготовка </w:t>
      </w:r>
      <w:r w:rsidRPr="008D6D90">
        <w:rPr>
          <w:rFonts w:ascii="Times New Roman" w:hAnsi="Times New Roman" w:cs="Times New Roman"/>
          <w:spacing w:val="5"/>
          <w:sz w:val="16"/>
          <w:szCs w:val="16"/>
        </w:rPr>
        <w:t>информации об обращениях граждан, поступающих на рассмотрение в администрацию Павловского муниципального района и выработанных мерах, направленных на устранение причин и условий, способствующих  повышенной активности обращения по вопросам, решение которых входит в компетенцию органа местного самоуправления.</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 соответствии с письмом заместителя губернатора Воронежской области – руководителя аппарата губернатора и правительства Воронежской области                          от 04.03.2015 г. № 02-12/55 в срок до 05 числа второго месяца, следующего за отчетным кварталом ежеквартальная информация об обращениях граждан, поступивших на рассмотрение в администрацию Павловского муниципального района за квартал и выработанных </w:t>
      </w:r>
      <w:r w:rsidRPr="008D6D90">
        <w:rPr>
          <w:rFonts w:ascii="Times New Roman" w:hAnsi="Times New Roman" w:cs="Times New Roman"/>
          <w:sz w:val="16"/>
          <w:szCs w:val="16"/>
        </w:rPr>
        <w:lastRenderedPageBreak/>
        <w:t>мерах, направленных на устранение причин и условий, способствующих повышенной активности обращения по вопросам, решение которых входит в компетенцию органа местного самоуправления с учетом проведенного анализа направляется в Управление по работе с обращениями граждан  правительства Воронежской области. Данная информация ежеквартально размещается на официальном информационном Интернет-сайте администрации  Павловского муниципального района</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9) осуществляется оперативное и периодическое (ежеквартальное) информирование  правительства Воронежской области о количестве и характере обращений граждан и  выработанных мерах, направленных на устранение причин и условий, способствующих повышенной активности обращения по вопросам, решение которых входит в компетенцию органа местного самоуправления;</w:t>
      </w:r>
    </w:p>
    <w:p w:rsidR="00DD7FA2" w:rsidRPr="008D6D90" w:rsidRDefault="00DD7FA2" w:rsidP="00232113">
      <w:pPr>
        <w:shd w:val="clear" w:color="auto" w:fill="FFFFFF"/>
        <w:contextualSpacing/>
        <w:jc w:val="both"/>
        <w:rPr>
          <w:rFonts w:ascii="Times New Roman" w:hAnsi="Times New Roman" w:cs="Times New Roman"/>
          <w:color w:val="000000"/>
          <w:spacing w:val="5"/>
          <w:sz w:val="16"/>
          <w:szCs w:val="16"/>
        </w:rPr>
      </w:pPr>
      <w:r w:rsidRPr="008D6D90">
        <w:rPr>
          <w:rFonts w:ascii="Times New Roman" w:hAnsi="Times New Roman" w:cs="Times New Roman"/>
          <w:color w:val="000000"/>
          <w:spacing w:val="5"/>
          <w:sz w:val="16"/>
          <w:szCs w:val="16"/>
        </w:rPr>
        <w:t xml:space="preserve">           10)  ежегодно вопрос «О работе с обращениями граждан (письменные обращения и личный  прием граждан) в администрации Павловского муниципального района» рассматривается на заседаниях Совета народных депутатов Павловского муниципального района (решение Совета народных депутатов Павловского муниципального района  от 22.02.2018  № 367);</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11)  в соответствии с поручением губернатора Воронежской  области ежегодно  13 июня  в  День образования Воронежской области проводится общерегиональный день приема граждан.</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13 июня 2018 года в соответствии с  Методическими рекомендациями Администрации Президента Российской Федерации от 02.03.2017 прошел общерегиональный день  приёма граждан с 11 часов 00 минут до 19 часов 00 минут  по местному времени в правительстве Воронежской области, исполнительных органах государственной власти Воронежской области (далее - государственные органы) и в органах местного самоуправления.</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 целях  подготовки к проведению  общерегионального дня приема граждан  администрацией Павловского муниципального района и администрациями поселений Павловского муниципального района  проведены следующие  работы:</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а) по подключению  автоматизированных рабочих мест (далее АРМ) уполномоченных лиц органов местного самоуправления к единой сети по работе с обращениями граждан (в администрации Павловского муниципального района –                      5 автоматизированных рабочих места и в администрациях городского и сельских поселений Павловского муниципального района – 15 автоматизированных рабочих мест);</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б)  обеспечен доступ АРМ уполномоченных лиц в защищенном сегменте сети к ресурсу ССТУ.РФ, в том числе к разделу «Результаты рассмотрения обращений»;</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 осуществлена актуализация информации в электронном справочнике на ресурсе ССТУ.РФ (о руководителях, об основных должностных лицах, о компетенции, почтовых и электронных адресах органов  местного самоуправления Павловского муниципального района);</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г) проведены тестирования работы системы записи на личный прием в режиме отложенного приема на уровне администрации Павловского муниципального района, правительства Воронежской области с администрациями городского и сельских поселений;</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д) проведены регламентные работы с целью бесперебойного функционирования аппаратных и программных компонентов специального программного обеспечения;</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b/>
          <w:sz w:val="16"/>
          <w:szCs w:val="16"/>
        </w:rPr>
        <w:t xml:space="preserve">          </w:t>
      </w:r>
      <w:r w:rsidRPr="008D6D90">
        <w:rPr>
          <w:rFonts w:ascii="Times New Roman" w:hAnsi="Times New Roman" w:cs="Times New Roman"/>
          <w:sz w:val="16"/>
          <w:szCs w:val="16"/>
        </w:rPr>
        <w:t>е)</w:t>
      </w:r>
      <w:r w:rsidRPr="008D6D90">
        <w:rPr>
          <w:rFonts w:ascii="Times New Roman" w:hAnsi="Times New Roman" w:cs="Times New Roman"/>
          <w:b/>
          <w:sz w:val="16"/>
          <w:szCs w:val="16"/>
        </w:rPr>
        <w:t xml:space="preserve"> </w:t>
      </w:r>
      <w:r w:rsidRPr="008D6D90">
        <w:rPr>
          <w:rFonts w:ascii="Times New Roman" w:hAnsi="Times New Roman" w:cs="Times New Roman"/>
          <w:sz w:val="16"/>
          <w:szCs w:val="16"/>
        </w:rPr>
        <w:t>в соответствии с Методическими рекомендациями за две недели до даты проведения общерегионального дня приема граждан (т.е. 30.05.2018 года) администрацией Павловского муниципального района и администрациям поселений Павловского муниципального района  размещены на информационных стендах и официальных сайтах в сети «Интернет»:</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  Информация о проведении общерегионального дня приема граждан в День образования Воронежской области;</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2. Информация об уполномоченных лицах, осуществляющих прием заявителей в ходе общерегионального дня приема граждан и о местах размещения уполномоченных лиц, осуществляющих прием заявителей в ходе общерегионального дня приема граждан 13 июня 2018 года; </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3. Вопросы, решение которых входит в компетенцию администрации Павловского муниципального района, а так же городского и сельских поселений Павловского муниципального района.</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 xml:space="preserve">          Также информация о проведении общерегионального дня приема граждан в День образования Воронежской области опубликована  в Павловской районной общественно-политической газете «Вести Придонья» от 29.05.2018 г. № 43(2814) и в Павловском муниципальном вестнике от 30.05.2018 г. № 8.</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4.  Вопрос «Об организации и порядке проведения общерегионального дня приема граждан 13 июня 2018 года в день образования Воронежской области» был рассмотрен на расширенном рабочем совещании при главе администрации Павловского муниципального района 28.05.2018 г.</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По окончании проведения общерегионального дня приема граждан  уполномоченные лица от администрации Павловского муниципального района и администраций поселений Павловского муниципального района  в 19-00 часов                13 июня 2018 года  обеспечили предоставление  в отдел организационно-информационной и кадровой работы администрации Павловского муниципального района оперативной информации о результатах проведения общерегионального дня приема граждан  для последующего обобщения и предоставления сводной оперативной информации по Павловскому муниципальному району в управление по работе с обращениями граждан правительства Воронежской области.</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требованиями Методических рекомендаций по проведению общерегионального дня приема граждан администрациями поселений Павловского муниципального района  14.06.2018 года</w:t>
      </w:r>
      <w:r w:rsidRPr="008D6D90">
        <w:rPr>
          <w:rFonts w:ascii="Times New Roman" w:hAnsi="Times New Roman" w:cs="Times New Roman"/>
          <w:b/>
          <w:sz w:val="16"/>
          <w:szCs w:val="16"/>
        </w:rPr>
        <w:t xml:space="preserve">  </w:t>
      </w:r>
      <w:r w:rsidRPr="008D6D90">
        <w:rPr>
          <w:rFonts w:ascii="Times New Roman" w:hAnsi="Times New Roman" w:cs="Times New Roman"/>
          <w:sz w:val="16"/>
          <w:szCs w:val="16"/>
        </w:rPr>
        <w:t>предоставлены в отдел организационно-информационной и кадровой работы администрации Павловского муниципального района   информации по тематике и количеству обращений граждан (с приложением копий карточек приема посетителей), поступивших на личном приеме при проведении общерегионального дня приема граждан 13.06.2018 года по утвержденной форме и итоговые сводные отчеты по результатам проведения общерегионального дня приема граждан в поселениях Павловского муниципального района  для последующего обобщения и предоставления итогового сводного отчета по Павловскому муниципальному району в управление по работе с обращениями граждан правительства Воронежской области.</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color w:val="000000"/>
          <w:spacing w:val="5"/>
          <w:sz w:val="16"/>
          <w:szCs w:val="16"/>
        </w:rPr>
        <w:t xml:space="preserve">          В</w:t>
      </w:r>
      <w:r w:rsidRPr="008D6D90">
        <w:rPr>
          <w:rFonts w:ascii="Times New Roman" w:hAnsi="Times New Roman" w:cs="Times New Roman"/>
          <w:sz w:val="16"/>
          <w:szCs w:val="16"/>
        </w:rPr>
        <w:t xml:space="preserve"> </w:t>
      </w:r>
      <w:r w:rsidRPr="008D6D90">
        <w:rPr>
          <w:rFonts w:ascii="Times New Roman" w:hAnsi="Times New Roman" w:cs="Times New Roman"/>
          <w:color w:val="000000"/>
          <w:spacing w:val="5"/>
          <w:sz w:val="16"/>
          <w:szCs w:val="16"/>
        </w:rPr>
        <w:t>администрацию Павловского муниципального района и администрации поселений Павловского муниципального района</w:t>
      </w:r>
      <w:r w:rsidRPr="008D6D90">
        <w:rPr>
          <w:rFonts w:ascii="Times New Roman" w:hAnsi="Times New Roman" w:cs="Times New Roman"/>
          <w:sz w:val="16"/>
          <w:szCs w:val="16"/>
        </w:rPr>
        <w:t xml:space="preserve"> при проведении общерегионального дня приема граждан 13.06.2018 года поступило всего обращений граждан - 34 (в том числе на личном приеме – 33, в режиме связи – 1).</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По тематической направленности, поступившие </w:t>
      </w:r>
      <w:r w:rsidRPr="008D6D90">
        <w:rPr>
          <w:rFonts w:ascii="Times New Roman" w:hAnsi="Times New Roman" w:cs="Times New Roman"/>
          <w:color w:val="000000"/>
          <w:spacing w:val="5"/>
          <w:sz w:val="16"/>
          <w:szCs w:val="16"/>
        </w:rPr>
        <w:t>в</w:t>
      </w:r>
      <w:r w:rsidRPr="008D6D90">
        <w:rPr>
          <w:rFonts w:ascii="Times New Roman" w:hAnsi="Times New Roman" w:cs="Times New Roman"/>
          <w:sz w:val="16"/>
          <w:szCs w:val="16"/>
        </w:rPr>
        <w:t xml:space="preserve"> </w:t>
      </w:r>
      <w:r w:rsidRPr="008D6D90">
        <w:rPr>
          <w:rFonts w:ascii="Times New Roman" w:hAnsi="Times New Roman" w:cs="Times New Roman"/>
          <w:color w:val="000000"/>
          <w:spacing w:val="5"/>
          <w:sz w:val="16"/>
          <w:szCs w:val="16"/>
        </w:rPr>
        <w:t>администрацию Павловского муниципального района и администрации поселений Павловского муниципального района</w:t>
      </w:r>
      <w:r w:rsidRPr="008D6D90">
        <w:rPr>
          <w:rFonts w:ascii="Times New Roman" w:hAnsi="Times New Roman" w:cs="Times New Roman"/>
          <w:sz w:val="16"/>
          <w:szCs w:val="16"/>
        </w:rPr>
        <w:t xml:space="preserve"> обращения при проведении общерегионального дня приема граждан 13.06.2018 года,  распределились следующим образом:</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государство, общество, политика     -    9 обращений;</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социальная сфера                               -   2  обращения;</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экономика                                           -  16  обращений;</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оборона, безопасность, законность  -   4 обращения;</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 жилищно-коммунальная сфера         -   3 обращения.</w:t>
      </w:r>
    </w:p>
    <w:p w:rsidR="00DD7FA2" w:rsidRPr="008D6D90" w:rsidRDefault="00DD7FA2" w:rsidP="00232113">
      <w:pPr>
        <w:contextualSpacing/>
        <w:jc w:val="both"/>
        <w:rPr>
          <w:rFonts w:ascii="Times New Roman" w:hAnsi="Times New Roman" w:cs="Times New Roman"/>
          <w:spacing w:val="5"/>
          <w:sz w:val="16"/>
          <w:szCs w:val="16"/>
        </w:rPr>
      </w:pPr>
      <w:r w:rsidRPr="008D6D90">
        <w:rPr>
          <w:rFonts w:ascii="Times New Roman" w:hAnsi="Times New Roman" w:cs="Times New Roman"/>
          <w:spacing w:val="5"/>
          <w:sz w:val="16"/>
          <w:szCs w:val="16"/>
        </w:rPr>
        <w:t xml:space="preserve">         Обобщенный итоговый сводный отчет о результатах проведения  общерегионального дня приема граждан в администрации Павловского муниципального района и администрациях  поселений Павловского муниципального района на основе итоговых сводных отчетов, внесенных на ресурсе ССТУ.РФ направлен в управление по работе с обращениями граждан правительства Воронежской области (от 14.06.2018 г. № 027/3253и).</w:t>
      </w:r>
    </w:p>
    <w:p w:rsidR="00DD7FA2" w:rsidRPr="008D6D90" w:rsidRDefault="00DD7FA2" w:rsidP="00232113">
      <w:pPr>
        <w:contextualSpacing/>
        <w:jc w:val="both"/>
        <w:rPr>
          <w:rFonts w:ascii="Times New Roman" w:hAnsi="Times New Roman" w:cs="Times New Roman"/>
          <w:spacing w:val="5"/>
          <w:sz w:val="16"/>
          <w:szCs w:val="16"/>
        </w:rPr>
      </w:pPr>
      <w:r w:rsidRPr="008D6D90">
        <w:rPr>
          <w:rFonts w:ascii="Times New Roman" w:hAnsi="Times New Roman" w:cs="Times New Roman"/>
          <w:color w:val="FF0000"/>
          <w:spacing w:val="5"/>
          <w:sz w:val="16"/>
          <w:szCs w:val="16"/>
        </w:rPr>
        <w:t xml:space="preserve">         </w:t>
      </w:r>
      <w:r w:rsidRPr="008D6D90">
        <w:rPr>
          <w:rFonts w:ascii="Times New Roman" w:hAnsi="Times New Roman" w:cs="Times New Roman"/>
          <w:spacing w:val="5"/>
          <w:sz w:val="16"/>
          <w:szCs w:val="16"/>
        </w:rPr>
        <w:t xml:space="preserve">Информация об итогах проведения общерегионального дня приема граждан опубликована  в Павловской районной общественно-политической газете «Вести Придонья» от 29.06.2018 года № 52(2822), в Павловском муниципальном вестнике от 22.06.2018 г. № 9 и на </w:t>
      </w:r>
      <w:r w:rsidRPr="008D6D90">
        <w:rPr>
          <w:rFonts w:ascii="Times New Roman" w:hAnsi="Times New Roman" w:cs="Times New Roman"/>
          <w:sz w:val="16"/>
          <w:szCs w:val="16"/>
        </w:rPr>
        <w:t>официальном сайте администрации Павловского муниципального района  в сети «Интернет».</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12) в соответствии с поручением Президента Российской Федерации ежегодно 12 декабря  в День Конституции Российской Федерации проводится общероссийский день Приема граждан.</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12 декабря 2017 года прошел общероссийский день приема граждан в приемных Президента Российской Федерации, в государственных органах  власти и в органах местного самоуправления. В этот день с 12 часов 00 минут до 20 часов 00 минут по местному времени проводился личный прием заявителей, пришедших в соответствующие приемные Президента Российской Федерации, государственные органы или органы местного самоуправления, уполномоченными лицами данных </w:t>
      </w:r>
      <w:r w:rsidRPr="008D6D90">
        <w:rPr>
          <w:rFonts w:ascii="Times New Roman" w:hAnsi="Times New Roman" w:cs="Times New Roman"/>
          <w:sz w:val="16"/>
          <w:szCs w:val="16"/>
        </w:rPr>
        <w:lastRenderedPageBreak/>
        <w:t xml:space="preserve">органов и обеспечивалось с согласия заявителей личное обращение в режиме видео-конференц-связи, видеосвязи, аудиосвязи или иных видов связи к уполномоченным лицам иных органов в компетенцию которых входило решение поставленных в устных обращениях вопросов. Личный прием проводился в порядке живой очереди при предоставлении документа, удостоверяющего личность (паспорта). </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ab/>
        <w:t xml:space="preserve"> В целях  подготовки к проведению  общероссийского дня приема граждан  администрацией Павловского муниципального района и администрациями поселений Павловского муниципального района  проведены следующие  работы:</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а) по подключению  автоматизированных рабочих мест (далее АРМ) уполномоченных лиц органов местного самоуправления к единой сети по работе с обращениями граждан (в администрации Павловского муниципального района –                      5 автоматизированных рабочих мест и в администрациях городского и сельских поселений Павловского муниципального района – 15 автоматизированных рабочих мест);</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б)  обеспечен доступ АРМ уполномоченных лиц в защищенном сегменте сети к ресурсу ССТУ.РФ, в том числе к разделу «Результаты рассмотрения обращений»;</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 осуществлена актуализация информации в электронном справочнике на ресурсе ССТУ.РФ (о руководителях, об основных должностных лицах, о компетенции, почтовых и электронных адресах органов  местного самоуправления Павловского муниципального района);</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г) проведены регламентные работы с целью бесперебойного функционирования аппаратных и программных компонентов специального программного обеспечения;</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color w:val="FF0000"/>
          <w:sz w:val="16"/>
          <w:szCs w:val="16"/>
        </w:rPr>
        <w:t xml:space="preserve">          </w:t>
      </w:r>
      <w:r w:rsidRPr="008D6D90">
        <w:rPr>
          <w:rFonts w:ascii="Times New Roman" w:hAnsi="Times New Roman" w:cs="Times New Roman"/>
          <w:sz w:val="16"/>
          <w:szCs w:val="16"/>
        </w:rPr>
        <w:t>д) проведены тестирования работы системы записи на личный прием в режиме отложенного приема на уровне администрации Павловского муниципального района с администрациями городского и сельских поселений;</w:t>
      </w:r>
    </w:p>
    <w:p w:rsidR="00DD7FA2" w:rsidRPr="008D6D90" w:rsidRDefault="00DD7FA2" w:rsidP="00232113">
      <w:pPr>
        <w:contextualSpacing/>
        <w:jc w:val="both"/>
        <w:rPr>
          <w:rFonts w:ascii="Times New Roman" w:hAnsi="Times New Roman" w:cs="Times New Roman"/>
          <w:b/>
          <w:color w:val="FF0000"/>
          <w:sz w:val="16"/>
          <w:szCs w:val="16"/>
        </w:rPr>
      </w:pPr>
      <w:r w:rsidRPr="008D6D90">
        <w:rPr>
          <w:rFonts w:ascii="Times New Roman" w:hAnsi="Times New Roman" w:cs="Times New Roman"/>
          <w:sz w:val="16"/>
          <w:szCs w:val="16"/>
        </w:rPr>
        <w:t xml:space="preserve">         е) в соответствии с графиками и списками утвержденными Управлением  Президента Российской Федерации по работе с обращениями граждан и организаций проведено 3 нагрузочных испытания с тестированием функционирования системы личного приема на базе СПО на  автоматизированных рабочих местах уполномоченных лиц органов местного самоуправления;</w:t>
      </w:r>
      <w:r w:rsidRPr="008D6D90">
        <w:rPr>
          <w:rFonts w:ascii="Times New Roman" w:hAnsi="Times New Roman" w:cs="Times New Roman"/>
          <w:b/>
          <w:sz w:val="16"/>
          <w:szCs w:val="16"/>
        </w:rPr>
        <w:t xml:space="preserve">          </w:t>
      </w:r>
      <w:r w:rsidRPr="008D6D90">
        <w:rPr>
          <w:rFonts w:ascii="Times New Roman" w:hAnsi="Times New Roman" w:cs="Times New Roman"/>
          <w:b/>
          <w:color w:val="FF0000"/>
          <w:sz w:val="16"/>
          <w:szCs w:val="16"/>
        </w:rPr>
        <w:t xml:space="preserve">        </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ж)</w:t>
      </w:r>
      <w:r w:rsidRPr="008D6D90">
        <w:rPr>
          <w:rFonts w:ascii="Times New Roman" w:hAnsi="Times New Roman" w:cs="Times New Roman"/>
          <w:b/>
          <w:sz w:val="16"/>
          <w:szCs w:val="16"/>
        </w:rPr>
        <w:t xml:space="preserve"> </w:t>
      </w:r>
      <w:r w:rsidRPr="008D6D90">
        <w:rPr>
          <w:rFonts w:ascii="Times New Roman" w:hAnsi="Times New Roman" w:cs="Times New Roman"/>
          <w:sz w:val="16"/>
          <w:szCs w:val="16"/>
        </w:rPr>
        <w:t>в соответствии с «Методическими рекомендациями по проведению общероссийского дня приема граждан» за две недели до даты проведения общероссийского дня приема граждан (т.е. 28.11.2018 года) администрацией Павловского муниципального района и администрациям поселений Павловского муниципального района  размещены на информационных стендах и официальных сайтах в сети «Интернет» (в разделе «Работа с обращениями граждан» во вкладке «Общероссийский день приема», а также в разделах  «Объявления» и «Новости»):</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   Информация о проведении общероссийского дня приема граждан в День Конституции Российской Федерации;</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2. Информация об уполномоченных лицах, осуществляющих прием заявителей в ходе общероссийского дня приема граждан и о местах размещения уполномоченных лиц, осуществляющих прием заявителей в ходе общероссийского дня приема граждан 12 декабря 2018 года; </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3. Вопросы, решение которых входит в компетенцию администрации Павловского муниципального района, а так же городского и сельских поселений Павловского муниципального района.</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color w:val="FF0000"/>
          <w:sz w:val="16"/>
          <w:szCs w:val="16"/>
        </w:rPr>
        <w:t xml:space="preserve">          </w:t>
      </w:r>
      <w:r w:rsidRPr="008D6D90">
        <w:rPr>
          <w:rFonts w:ascii="Times New Roman" w:hAnsi="Times New Roman" w:cs="Times New Roman"/>
          <w:sz w:val="16"/>
          <w:szCs w:val="16"/>
        </w:rPr>
        <w:t>Также информация о проведении общероссийского дня приема граждан в День Конституции Российской Федерации  опубликована в Павловской  районной общественно-политической  газете «Вести Придонья» от 27.11.2018 г. № 95(2865).</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з)  вопрос «О проведении общероссийского дня приема граждан 12 декабря 2018 года в День Конституции РФ» был рассмотрен на расширенном рабочем совещании  при главе администрации Павловского муниципального района 10.12.2018 г.</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12 декабря 2018 года с 12-00 до 20-00 часов по местному времени  уполномоченные лица от администрации Павловского муниципального района (глава Павловского муниципального района Янцов М.Н., заместители главы администрации – Рублевская Е.Н., Подорожный Ю.А., Митин В.А. и управляющий делами Бабаян Г.Г.) и уполномоченные лица от администраций поселений Павловского муниципального района (главы поселений), осуществляющие  прием заявителей в ходе общероссийского дня приема  находились на автоматизированных рабочих местах определенных для проведения личного приема в ходе общероссийского дня приема.</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По окончании проведения общероссийского дня приема граждан  уполномоченные лица от администрации Павловского муниципального района и администраций поселений Павловского муниципального района  в 20-00 часов                12 декабря 2018 года  обеспечили предоставление  в отдел организационно-информационной и кадровой работы администрации Павловского муниципального района оперативной информации о результатах проведения общероссийского дня приема граждан  для последующего обобщения и предоставления сводной оперативной информации по Павловскому муниципальному району в управление по работе с обращениями граждан правительства Воронежской области.</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требованиями Методических рекомендаций по проведению общероссийского дня приема граждан администрациями поселений Павловского муниципального района  13.12.2018 года</w:t>
      </w:r>
      <w:r w:rsidRPr="008D6D90">
        <w:rPr>
          <w:rFonts w:ascii="Times New Roman" w:hAnsi="Times New Roman" w:cs="Times New Roman"/>
          <w:b/>
          <w:sz w:val="16"/>
          <w:szCs w:val="16"/>
        </w:rPr>
        <w:t xml:space="preserve">  </w:t>
      </w:r>
      <w:r w:rsidRPr="008D6D90">
        <w:rPr>
          <w:rFonts w:ascii="Times New Roman" w:hAnsi="Times New Roman" w:cs="Times New Roman"/>
          <w:sz w:val="16"/>
          <w:szCs w:val="16"/>
        </w:rPr>
        <w:t>предоставлены в отдел организационно-информационной и кадровой работы администрации Павловского муниципального района информации по тематике и количеству обращений граждан (с приложением копий карточек приема посетителей), поступивших на личном приеме при проведении общероссийского дня приема граждан 12.12.2018 года по утвержденной форме и итоговые сводные отчеты по результатам проведения общероссийского дня приема граждан в поселениях Павловского муниципального района  для последующего обобщения и предоставления итогового сводного отчета по Павловскому муниципальному району в управление по работе с обращениями граждан правительства Воронежской области.</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color w:val="FF0000"/>
          <w:spacing w:val="5"/>
          <w:sz w:val="16"/>
          <w:szCs w:val="16"/>
        </w:rPr>
        <w:t xml:space="preserve">  </w:t>
      </w:r>
      <w:r w:rsidRPr="008D6D90">
        <w:rPr>
          <w:rFonts w:ascii="Times New Roman" w:hAnsi="Times New Roman" w:cs="Times New Roman"/>
          <w:color w:val="000000"/>
          <w:spacing w:val="5"/>
          <w:sz w:val="16"/>
          <w:szCs w:val="16"/>
        </w:rPr>
        <w:t>В</w:t>
      </w:r>
      <w:r w:rsidRPr="008D6D90">
        <w:rPr>
          <w:rFonts w:ascii="Times New Roman" w:hAnsi="Times New Roman" w:cs="Times New Roman"/>
          <w:sz w:val="16"/>
          <w:szCs w:val="16"/>
        </w:rPr>
        <w:t xml:space="preserve"> </w:t>
      </w:r>
      <w:r w:rsidRPr="008D6D90">
        <w:rPr>
          <w:rFonts w:ascii="Times New Roman" w:hAnsi="Times New Roman" w:cs="Times New Roman"/>
          <w:color w:val="000000"/>
          <w:spacing w:val="5"/>
          <w:sz w:val="16"/>
          <w:szCs w:val="16"/>
        </w:rPr>
        <w:t>администрацию Павловского муниципального района и администрации поселений Павловского муниципального района</w:t>
      </w:r>
      <w:r w:rsidRPr="008D6D90">
        <w:rPr>
          <w:rFonts w:ascii="Times New Roman" w:hAnsi="Times New Roman" w:cs="Times New Roman"/>
          <w:sz w:val="16"/>
          <w:szCs w:val="16"/>
        </w:rPr>
        <w:t xml:space="preserve"> на личном приеме при проведении общероссийского дня приема граждан 12.12.2018 года поступило всего обращений граждан - 39, в том числе  всего вопросов – 39.</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По тематической направленности, поступившие </w:t>
      </w:r>
      <w:r w:rsidRPr="008D6D90">
        <w:rPr>
          <w:rFonts w:ascii="Times New Roman" w:hAnsi="Times New Roman" w:cs="Times New Roman"/>
          <w:color w:val="000000"/>
          <w:spacing w:val="5"/>
          <w:sz w:val="16"/>
          <w:szCs w:val="16"/>
        </w:rPr>
        <w:t>в</w:t>
      </w:r>
      <w:r w:rsidRPr="008D6D90">
        <w:rPr>
          <w:rFonts w:ascii="Times New Roman" w:hAnsi="Times New Roman" w:cs="Times New Roman"/>
          <w:sz w:val="16"/>
          <w:szCs w:val="16"/>
        </w:rPr>
        <w:t xml:space="preserve"> </w:t>
      </w:r>
      <w:r w:rsidRPr="008D6D90">
        <w:rPr>
          <w:rFonts w:ascii="Times New Roman" w:hAnsi="Times New Roman" w:cs="Times New Roman"/>
          <w:color w:val="000000"/>
          <w:spacing w:val="5"/>
          <w:sz w:val="16"/>
          <w:szCs w:val="16"/>
        </w:rPr>
        <w:t>администрацию Павловского муниципального района и администрации поселений Павловского муниципального района</w:t>
      </w:r>
      <w:r w:rsidRPr="008D6D90">
        <w:rPr>
          <w:rFonts w:ascii="Times New Roman" w:hAnsi="Times New Roman" w:cs="Times New Roman"/>
          <w:sz w:val="16"/>
          <w:szCs w:val="16"/>
        </w:rPr>
        <w:t xml:space="preserve"> вопросы на личном приеме при проведении общероссийского дня приема граждан 12.12.2018 года,  распределились следующим образом:</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государство, общество, политика    –     6 обращений;</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социальная сфера                              -    10  обращений;</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экономика                                           -   20  обращений;</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оборона, безопасность, законность –    0 обращение;</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 жилищно-коммунальная сфера        -    3 обращений.</w:t>
      </w:r>
    </w:p>
    <w:p w:rsidR="00DD7FA2" w:rsidRPr="008D6D90" w:rsidRDefault="00DD7FA2" w:rsidP="00232113">
      <w:pPr>
        <w:contextualSpacing/>
        <w:jc w:val="both"/>
        <w:rPr>
          <w:rFonts w:ascii="Times New Roman" w:hAnsi="Times New Roman" w:cs="Times New Roman"/>
          <w:color w:val="000000"/>
          <w:spacing w:val="5"/>
          <w:sz w:val="16"/>
          <w:szCs w:val="16"/>
        </w:rPr>
      </w:pPr>
      <w:r w:rsidRPr="008D6D90">
        <w:rPr>
          <w:rFonts w:ascii="Times New Roman" w:hAnsi="Times New Roman" w:cs="Times New Roman"/>
          <w:color w:val="000000"/>
          <w:spacing w:val="5"/>
          <w:sz w:val="16"/>
          <w:szCs w:val="16"/>
        </w:rPr>
        <w:t xml:space="preserve">          Администрацией Павловского муниципального района и администрациями  поселений Павловского муниципального района 13.12.2018 года заполнены  электронные формы Итогового сводного отчета о результатах проведения общероссийского дня приема граждан  в разделе «Итоговый сводный отчет» на ресурсе ССТУ.РФ.</w:t>
      </w:r>
    </w:p>
    <w:p w:rsidR="00DD7FA2" w:rsidRPr="008D6D90" w:rsidRDefault="00DD7FA2" w:rsidP="00232113">
      <w:pPr>
        <w:contextualSpacing/>
        <w:jc w:val="both"/>
        <w:rPr>
          <w:rFonts w:ascii="Times New Roman" w:hAnsi="Times New Roman" w:cs="Times New Roman"/>
          <w:spacing w:val="5"/>
          <w:sz w:val="16"/>
          <w:szCs w:val="16"/>
        </w:rPr>
      </w:pPr>
      <w:r w:rsidRPr="008D6D90">
        <w:rPr>
          <w:rFonts w:ascii="Times New Roman" w:hAnsi="Times New Roman" w:cs="Times New Roman"/>
          <w:color w:val="FF0000"/>
          <w:spacing w:val="5"/>
          <w:sz w:val="16"/>
          <w:szCs w:val="16"/>
        </w:rPr>
        <w:t xml:space="preserve">         </w:t>
      </w:r>
      <w:r w:rsidRPr="008D6D90">
        <w:rPr>
          <w:rFonts w:ascii="Times New Roman" w:hAnsi="Times New Roman" w:cs="Times New Roman"/>
          <w:spacing w:val="5"/>
          <w:sz w:val="16"/>
          <w:szCs w:val="16"/>
        </w:rPr>
        <w:t>Обобщенный итоговый сводный отчет о результатах проведения  общероссийского дня приема граждан в администрации Павловского муниципального района и администрациях  поселений Павловского муниципального района на основе итоговых сводных отчетов, внесенных на ресурсе ССТУ.РФ направлен в управление по работе с обращениями граждан правительства Воронежской области (исх. № 027/7039и от 14.12.2018 г.)</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pacing w:val="5"/>
          <w:sz w:val="16"/>
          <w:szCs w:val="16"/>
        </w:rPr>
        <w:t xml:space="preserve">         Информация об итогах проведения общероссийского дня приема граждан опубликована  в Павловской районной общественно-политической газете «Вести Придонья» от 18.12.2018 года № 101(2871) и на </w:t>
      </w:r>
      <w:r w:rsidRPr="008D6D90">
        <w:rPr>
          <w:rFonts w:ascii="Times New Roman" w:hAnsi="Times New Roman" w:cs="Times New Roman"/>
          <w:sz w:val="16"/>
          <w:szCs w:val="16"/>
        </w:rPr>
        <w:t>официальном сайте администрации Павловского муниципального района  в сети «Интернет»;</w:t>
      </w:r>
    </w:p>
    <w:p w:rsidR="00DD7FA2" w:rsidRPr="008D6D90" w:rsidRDefault="00DD7FA2" w:rsidP="00232113">
      <w:pPr>
        <w:contextualSpacing/>
        <w:jc w:val="both"/>
        <w:rPr>
          <w:rFonts w:ascii="Times New Roman" w:hAnsi="Times New Roman" w:cs="Times New Roman"/>
          <w:spacing w:val="4"/>
          <w:sz w:val="16"/>
          <w:szCs w:val="16"/>
        </w:rPr>
      </w:pPr>
      <w:r w:rsidRPr="008D6D90">
        <w:rPr>
          <w:rFonts w:ascii="Times New Roman" w:hAnsi="Times New Roman" w:cs="Times New Roman"/>
          <w:sz w:val="16"/>
          <w:szCs w:val="16"/>
        </w:rPr>
        <w:t xml:space="preserve">         13</w:t>
      </w:r>
      <w:r w:rsidRPr="008D6D90">
        <w:rPr>
          <w:rFonts w:ascii="Times New Roman" w:hAnsi="Times New Roman" w:cs="Times New Roman"/>
          <w:spacing w:val="4"/>
          <w:sz w:val="16"/>
          <w:szCs w:val="16"/>
        </w:rPr>
        <w:t xml:space="preserve">) с целью повышения качества работы </w:t>
      </w:r>
      <w:r w:rsidRPr="008D6D90">
        <w:rPr>
          <w:rFonts w:ascii="Times New Roman" w:hAnsi="Times New Roman" w:cs="Times New Roman"/>
          <w:spacing w:val="4"/>
          <w:sz w:val="16"/>
          <w:szCs w:val="16"/>
        </w:rPr>
        <w:softHyphen/>
      </w:r>
      <w:r w:rsidRPr="008D6D90">
        <w:rPr>
          <w:rFonts w:ascii="Times New Roman" w:hAnsi="Times New Roman" w:cs="Times New Roman"/>
          <w:spacing w:val="4"/>
          <w:sz w:val="16"/>
          <w:szCs w:val="16"/>
        </w:rPr>
        <w:softHyphen/>
      </w:r>
      <w:r w:rsidRPr="008D6D90">
        <w:rPr>
          <w:rFonts w:ascii="Times New Roman" w:hAnsi="Times New Roman" w:cs="Times New Roman"/>
          <w:spacing w:val="4"/>
          <w:sz w:val="16"/>
          <w:szCs w:val="16"/>
        </w:rPr>
        <w:softHyphen/>
      </w:r>
      <w:r w:rsidRPr="008D6D90">
        <w:rPr>
          <w:rFonts w:ascii="Times New Roman" w:hAnsi="Times New Roman" w:cs="Times New Roman"/>
          <w:spacing w:val="4"/>
          <w:sz w:val="16"/>
          <w:szCs w:val="16"/>
        </w:rPr>
        <w:softHyphen/>
      </w:r>
      <w:r w:rsidRPr="008D6D90">
        <w:rPr>
          <w:rFonts w:ascii="Times New Roman" w:hAnsi="Times New Roman" w:cs="Times New Roman"/>
          <w:spacing w:val="4"/>
          <w:sz w:val="16"/>
          <w:szCs w:val="16"/>
        </w:rPr>
        <w:softHyphen/>
      </w:r>
      <w:r w:rsidRPr="008D6D90">
        <w:rPr>
          <w:rFonts w:ascii="Times New Roman" w:hAnsi="Times New Roman" w:cs="Times New Roman"/>
          <w:spacing w:val="4"/>
          <w:sz w:val="16"/>
          <w:szCs w:val="16"/>
        </w:rPr>
        <w:softHyphen/>
        <w:t xml:space="preserve">с обращениями граждан проводятся совещания с работниками администрации Павловского муниципального района, а так же с главами поселений Павловского муниципального района: </w:t>
      </w:r>
    </w:p>
    <w:p w:rsidR="00DD7FA2" w:rsidRPr="008D6D90" w:rsidRDefault="00DD7FA2" w:rsidP="00232113">
      <w:pPr>
        <w:contextualSpacing/>
        <w:jc w:val="both"/>
        <w:rPr>
          <w:rFonts w:ascii="Times New Roman" w:hAnsi="Times New Roman" w:cs="Times New Roman"/>
          <w:color w:val="000000"/>
          <w:spacing w:val="4"/>
          <w:sz w:val="16"/>
          <w:szCs w:val="16"/>
        </w:rPr>
      </w:pPr>
      <w:r w:rsidRPr="008D6D90">
        <w:rPr>
          <w:rFonts w:ascii="Times New Roman" w:hAnsi="Times New Roman" w:cs="Times New Roman"/>
          <w:color w:val="FF0000"/>
          <w:spacing w:val="4"/>
          <w:sz w:val="16"/>
          <w:szCs w:val="16"/>
        </w:rPr>
        <w:t xml:space="preserve">        </w:t>
      </w:r>
      <w:r w:rsidRPr="008D6D90">
        <w:rPr>
          <w:rFonts w:ascii="Times New Roman" w:hAnsi="Times New Roman" w:cs="Times New Roman"/>
          <w:spacing w:val="4"/>
          <w:sz w:val="16"/>
          <w:szCs w:val="16"/>
        </w:rPr>
        <w:t xml:space="preserve">  - </w:t>
      </w:r>
      <w:r w:rsidRPr="008D6D90">
        <w:rPr>
          <w:rFonts w:ascii="Times New Roman" w:hAnsi="Times New Roman" w:cs="Times New Roman"/>
          <w:spacing w:val="5"/>
          <w:sz w:val="16"/>
          <w:szCs w:val="16"/>
        </w:rPr>
        <w:t xml:space="preserve">22 января 2018 г. проведено расширенное рабочее совещание при </w:t>
      </w:r>
      <w:r w:rsidRPr="008D6D90">
        <w:rPr>
          <w:rFonts w:ascii="Times New Roman" w:hAnsi="Times New Roman" w:cs="Times New Roman"/>
          <w:sz w:val="16"/>
          <w:szCs w:val="16"/>
        </w:rPr>
        <w:t xml:space="preserve">главе  администрации Павловского муниципального района, при участии заместителей главы администрации и начальников отделов администрации Павловского муниципального района, на котором заслушивался  вопрос </w:t>
      </w:r>
      <w:r w:rsidRPr="008D6D90">
        <w:rPr>
          <w:rFonts w:ascii="Times New Roman" w:hAnsi="Times New Roman" w:cs="Times New Roman"/>
          <w:color w:val="000000"/>
          <w:spacing w:val="5"/>
          <w:sz w:val="16"/>
          <w:szCs w:val="16"/>
        </w:rPr>
        <w:t>«Об анализе работы с обращениями граждан за 2017 год с учетом аналитической информации, направляемой из Администрации Президента Российской Федерации и управления по работе с обращениями граждан правительства Воронежской области и планировании мер управляющего воздействия по решению проблемных вопросов на 2018 год»</w:t>
      </w:r>
      <w:r w:rsidRPr="008D6D90">
        <w:rPr>
          <w:rFonts w:ascii="Times New Roman" w:hAnsi="Times New Roman" w:cs="Times New Roman"/>
          <w:color w:val="000000"/>
          <w:spacing w:val="4"/>
          <w:sz w:val="16"/>
          <w:szCs w:val="16"/>
        </w:rPr>
        <w:t>;</w:t>
      </w:r>
      <w:r w:rsidRPr="008D6D90">
        <w:rPr>
          <w:rFonts w:ascii="Times New Roman" w:hAnsi="Times New Roman" w:cs="Times New Roman"/>
          <w:color w:val="FF0000"/>
          <w:sz w:val="16"/>
          <w:szCs w:val="16"/>
        </w:rPr>
        <w:t xml:space="preserve"> </w:t>
      </w:r>
    </w:p>
    <w:p w:rsidR="00DD7FA2" w:rsidRPr="008D6D90" w:rsidRDefault="00DD7FA2" w:rsidP="00232113">
      <w:pPr>
        <w:contextualSpacing/>
        <w:jc w:val="both"/>
        <w:rPr>
          <w:rFonts w:ascii="Times New Roman" w:hAnsi="Times New Roman" w:cs="Times New Roman"/>
          <w:spacing w:val="4"/>
          <w:sz w:val="16"/>
          <w:szCs w:val="16"/>
        </w:rPr>
      </w:pPr>
      <w:r w:rsidRPr="008D6D90">
        <w:rPr>
          <w:rFonts w:ascii="Times New Roman" w:hAnsi="Times New Roman" w:cs="Times New Roman"/>
          <w:sz w:val="16"/>
          <w:szCs w:val="16"/>
        </w:rPr>
        <w:lastRenderedPageBreak/>
        <w:t xml:space="preserve">          - </w:t>
      </w:r>
      <w:r w:rsidRPr="008D6D90">
        <w:rPr>
          <w:rFonts w:ascii="Times New Roman" w:hAnsi="Times New Roman" w:cs="Times New Roman"/>
          <w:spacing w:val="5"/>
          <w:sz w:val="16"/>
          <w:szCs w:val="16"/>
        </w:rPr>
        <w:t xml:space="preserve">28 мая 2018 г. проведено расширенное рабочее совещание  при главе администрации </w:t>
      </w:r>
      <w:r w:rsidRPr="008D6D90">
        <w:rPr>
          <w:rFonts w:ascii="Times New Roman" w:hAnsi="Times New Roman" w:cs="Times New Roman"/>
          <w:sz w:val="16"/>
          <w:szCs w:val="16"/>
        </w:rPr>
        <w:t xml:space="preserve">Павловского муниципального района, при участии заместителей главы администрации, начальников отделов администрации Павловского муниципального района и глав поселений Павловского муниципального района, на котором заслушивался  вопрос </w:t>
      </w:r>
      <w:r w:rsidRPr="008D6D90">
        <w:rPr>
          <w:rFonts w:ascii="Times New Roman" w:hAnsi="Times New Roman" w:cs="Times New Roman"/>
          <w:spacing w:val="5"/>
          <w:sz w:val="16"/>
          <w:szCs w:val="16"/>
        </w:rPr>
        <w:t>«</w:t>
      </w:r>
      <w:r w:rsidRPr="008D6D90">
        <w:rPr>
          <w:rFonts w:ascii="Times New Roman" w:hAnsi="Times New Roman" w:cs="Times New Roman"/>
          <w:sz w:val="16"/>
          <w:szCs w:val="16"/>
        </w:rPr>
        <w:t>Об организации и порядке проведения общерегионального дня приема граждан 13 июня 2018 года в день образования Воронежской области</w:t>
      </w:r>
      <w:r w:rsidRPr="008D6D90">
        <w:rPr>
          <w:rFonts w:ascii="Times New Roman" w:hAnsi="Times New Roman" w:cs="Times New Roman"/>
          <w:spacing w:val="5"/>
          <w:sz w:val="16"/>
          <w:szCs w:val="16"/>
        </w:rPr>
        <w:t>»</w:t>
      </w:r>
      <w:r w:rsidRPr="008D6D90">
        <w:rPr>
          <w:rFonts w:ascii="Times New Roman" w:hAnsi="Times New Roman" w:cs="Times New Roman"/>
          <w:spacing w:val="4"/>
          <w:sz w:val="16"/>
          <w:szCs w:val="16"/>
        </w:rPr>
        <w:t>;</w:t>
      </w:r>
      <w:r w:rsidRPr="008D6D90">
        <w:rPr>
          <w:rFonts w:ascii="Times New Roman" w:hAnsi="Times New Roman" w:cs="Times New Roman"/>
          <w:sz w:val="16"/>
          <w:szCs w:val="16"/>
        </w:rPr>
        <w:t xml:space="preserve"> </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- 10.12.2018 г. проведено расширенное рабочее совещание  при и.о. главы Павловского муниципального района, при участии заместителей главы администрации, начальников отделов администрации Павловского муниципального района и глав поселений Павловского муниципального района, на котором заслушивался  вопрос «О проведении общероссийского дня приема граждан 12 декабря 2018 года в День Конституции Российской Федерации».</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color w:val="000000"/>
          <w:spacing w:val="6"/>
          <w:sz w:val="16"/>
          <w:szCs w:val="16"/>
        </w:rPr>
        <w:t xml:space="preserve">         14) организовано систематическое консультирование работников адми-нистрации, занятых работой  с обращениями граждан;</w:t>
      </w:r>
      <w:r w:rsidRPr="008D6D90">
        <w:rPr>
          <w:rFonts w:ascii="Times New Roman" w:hAnsi="Times New Roman" w:cs="Times New Roman"/>
          <w:sz w:val="16"/>
          <w:szCs w:val="16"/>
        </w:rPr>
        <w:t xml:space="preserve"> </w:t>
      </w:r>
    </w:p>
    <w:p w:rsidR="00DD7FA2" w:rsidRPr="008D6D90" w:rsidRDefault="00DD7FA2" w:rsidP="00232113">
      <w:pPr>
        <w:shd w:val="clear" w:color="auto" w:fill="FFFFFF"/>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15) осуществляется информационно-аналитическое и методическое  обеспечение деятельности  администрации Павловского муниципального района по рассмотрению обращений граждан;</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16) информация о работе с обращениями граждан, размещенная  администрацией Павловского муниципального района на официальном сайте в сети Интернет, оперативно обновляется.</w:t>
      </w:r>
    </w:p>
    <w:p w:rsidR="00DD7FA2" w:rsidRPr="008D6D90" w:rsidRDefault="00DD7FA2" w:rsidP="00232113">
      <w:pPr>
        <w:contextualSpacing/>
        <w:jc w:val="both"/>
        <w:rPr>
          <w:rFonts w:ascii="Times New Roman" w:hAnsi="Times New Roman" w:cs="Times New Roman"/>
          <w:color w:val="333333"/>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color w:val="000000"/>
          <w:spacing w:val="4"/>
          <w:sz w:val="16"/>
          <w:szCs w:val="16"/>
        </w:rPr>
        <w:t xml:space="preserve"> Отдел организационно-информационной и кадровой  работы администрации Павловского муниципального района систематически анализирует и обобщает обращения граждан, с целью своевременного выявления и устранения причин, порождающих нарушение прав и охраняемых законом интересов граждан, а  так же с целью изучения общественного мнения и совершенствования работы.</w:t>
      </w:r>
      <w:r w:rsidRPr="008D6D90">
        <w:rPr>
          <w:rFonts w:ascii="Times New Roman" w:hAnsi="Times New Roman" w:cs="Times New Roman"/>
          <w:color w:val="333333"/>
          <w:sz w:val="16"/>
          <w:szCs w:val="16"/>
        </w:rPr>
        <w:t xml:space="preserve">        </w:t>
      </w:r>
    </w:p>
    <w:p w:rsidR="00DD7FA2" w:rsidRPr="008D6D90" w:rsidRDefault="00DD7FA2" w:rsidP="00232113">
      <w:pPr>
        <w:contextualSpacing/>
        <w:jc w:val="both"/>
        <w:rPr>
          <w:rFonts w:ascii="Times New Roman" w:hAnsi="Times New Roman" w:cs="Times New Roman"/>
          <w:spacing w:val="3"/>
          <w:sz w:val="16"/>
          <w:szCs w:val="16"/>
        </w:rPr>
      </w:pPr>
      <w:r w:rsidRPr="008D6D90">
        <w:rPr>
          <w:rFonts w:ascii="Times New Roman" w:hAnsi="Times New Roman" w:cs="Times New Roman"/>
          <w:color w:val="000000"/>
          <w:spacing w:val="2"/>
          <w:sz w:val="16"/>
          <w:szCs w:val="16"/>
        </w:rPr>
        <w:t xml:space="preserve">          Так, за  2018 год    в   адрес   администрации</w:t>
      </w:r>
      <w:r w:rsidRPr="008D6D90">
        <w:rPr>
          <w:rFonts w:ascii="Times New Roman" w:hAnsi="Times New Roman" w:cs="Times New Roman"/>
          <w:sz w:val="16"/>
          <w:szCs w:val="16"/>
        </w:rPr>
        <w:t xml:space="preserve"> </w:t>
      </w:r>
      <w:r w:rsidRPr="008D6D90">
        <w:rPr>
          <w:rFonts w:ascii="Times New Roman" w:hAnsi="Times New Roman" w:cs="Times New Roman"/>
          <w:color w:val="000000"/>
          <w:spacing w:val="3"/>
          <w:sz w:val="16"/>
          <w:szCs w:val="16"/>
        </w:rPr>
        <w:t xml:space="preserve">Павловского муниципального района всего поступило 226 письменных и устных </w:t>
      </w:r>
      <w:r w:rsidRPr="008D6D90">
        <w:rPr>
          <w:rFonts w:ascii="Times New Roman" w:hAnsi="Times New Roman" w:cs="Times New Roman"/>
          <w:spacing w:val="3"/>
          <w:sz w:val="16"/>
          <w:szCs w:val="16"/>
        </w:rPr>
        <w:t xml:space="preserve">обращений граждан, в которых гражданами был обозначено </w:t>
      </w:r>
      <w:r w:rsidRPr="008D6D90">
        <w:rPr>
          <w:rFonts w:ascii="Times New Roman" w:hAnsi="Times New Roman" w:cs="Times New Roman"/>
          <w:color w:val="000000"/>
          <w:spacing w:val="3"/>
          <w:sz w:val="16"/>
          <w:szCs w:val="16"/>
        </w:rPr>
        <w:t xml:space="preserve">226 </w:t>
      </w:r>
      <w:r w:rsidRPr="008D6D90">
        <w:rPr>
          <w:rFonts w:ascii="Times New Roman" w:hAnsi="Times New Roman" w:cs="Times New Roman"/>
          <w:spacing w:val="3"/>
          <w:sz w:val="16"/>
          <w:szCs w:val="16"/>
        </w:rPr>
        <w:t>волнующих их вопроса.  По сравнению с 2017 годом количество поступивших в адрес администрации Павловского муниципального района обращений уменьшилось на -22 (или на -9%)</w:t>
      </w:r>
      <w:r w:rsidRPr="008D6D90">
        <w:rPr>
          <w:rFonts w:ascii="Times New Roman" w:hAnsi="Times New Roman" w:cs="Times New Roman"/>
          <w:sz w:val="16"/>
          <w:szCs w:val="16"/>
        </w:rPr>
        <w:t xml:space="preserve"> </w:t>
      </w:r>
      <w:r w:rsidRPr="008D6D90">
        <w:rPr>
          <w:rFonts w:ascii="Times New Roman" w:hAnsi="Times New Roman" w:cs="Times New Roman"/>
          <w:spacing w:val="3"/>
          <w:sz w:val="16"/>
          <w:szCs w:val="16"/>
        </w:rPr>
        <w:t>и по сравнению с 2016 годом количество поступивших в адрес администрации Павловского муниципального района обращений уменьшилось на -37 (или на -15%) (за 2017 г. – 248 обращений граждан, за 2016 г. – 263 обращения граждан). Также по сравнению с 2017 годом  количество</w:t>
      </w:r>
      <w:r w:rsidRPr="008D6D90">
        <w:rPr>
          <w:rFonts w:ascii="Times New Roman" w:hAnsi="Times New Roman" w:cs="Times New Roman"/>
          <w:sz w:val="16"/>
          <w:szCs w:val="16"/>
        </w:rPr>
        <w:t xml:space="preserve"> вопросов в обращениях граждан </w:t>
      </w:r>
      <w:r w:rsidRPr="008D6D90">
        <w:rPr>
          <w:rFonts w:ascii="Times New Roman" w:hAnsi="Times New Roman" w:cs="Times New Roman"/>
          <w:spacing w:val="3"/>
          <w:sz w:val="16"/>
          <w:szCs w:val="16"/>
        </w:rPr>
        <w:t xml:space="preserve">уменьшилось на -55 (или на -20 %) и по сравнению с 2016 годом </w:t>
      </w:r>
      <w:r w:rsidRPr="008D6D90">
        <w:rPr>
          <w:rFonts w:ascii="Times New Roman" w:hAnsi="Times New Roman" w:cs="Times New Roman"/>
          <w:sz w:val="16"/>
          <w:szCs w:val="16"/>
        </w:rPr>
        <w:t xml:space="preserve"> количество вопросов в обращениях граждан уменьшилось на -</w:t>
      </w:r>
      <w:r w:rsidRPr="008D6D90">
        <w:rPr>
          <w:rFonts w:ascii="Times New Roman" w:hAnsi="Times New Roman" w:cs="Times New Roman"/>
          <w:spacing w:val="3"/>
          <w:sz w:val="16"/>
          <w:szCs w:val="16"/>
        </w:rPr>
        <w:t xml:space="preserve">47 (или на -18 %) </w:t>
      </w:r>
      <w:r w:rsidRPr="008D6D90">
        <w:rPr>
          <w:rFonts w:ascii="Times New Roman" w:hAnsi="Times New Roman" w:cs="Times New Roman"/>
          <w:sz w:val="16"/>
          <w:szCs w:val="16"/>
        </w:rPr>
        <w:t>(за 2017 год  в адрес администрации Павловского муниципального района поступил 281 вопрос в обращениях граждан, за 2016 год – 273 вопроса в обращениях граждан)</w:t>
      </w:r>
      <w:r w:rsidRPr="008D6D90">
        <w:rPr>
          <w:rFonts w:ascii="Times New Roman" w:hAnsi="Times New Roman" w:cs="Times New Roman"/>
          <w:spacing w:val="3"/>
          <w:sz w:val="16"/>
          <w:szCs w:val="16"/>
        </w:rPr>
        <w:t>. Основная масса обращений имеет первичный характер.</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pacing w:val="3"/>
          <w:sz w:val="16"/>
          <w:szCs w:val="16"/>
        </w:rPr>
        <w:t>Из общего количества поступивших за 2018 год в администрацию  Павловского муниципального района устных и письменных обращений  - 25 коллективных обращений (или 11%) от общего числа поступивших обращений за 2018 год). Количество  коллективных обращений поступивших в администрацию Павловского муниципального района за 2018 год увеличилось на +14 обращений (или +56%)  по сравнению с  2017 годом и увеличилось на +3 обращения (или +12%)  по сравнению с  2016 годом (за 2017 г. –  11 коллективных обращений, за 2016 г. - 22 коллективных обращения)</w:t>
      </w:r>
      <w:r w:rsidRPr="008D6D90">
        <w:rPr>
          <w:rFonts w:ascii="Times New Roman" w:hAnsi="Times New Roman" w:cs="Times New Roman"/>
          <w:sz w:val="16"/>
          <w:szCs w:val="16"/>
        </w:rPr>
        <w:t>.</w:t>
      </w:r>
    </w:p>
    <w:p w:rsidR="00DD7FA2" w:rsidRPr="008D6D90" w:rsidRDefault="00DD7FA2" w:rsidP="00232113">
      <w:pPr>
        <w:contextualSpacing/>
        <w:jc w:val="both"/>
        <w:rPr>
          <w:rFonts w:ascii="Times New Roman" w:hAnsi="Times New Roman" w:cs="Times New Roman"/>
          <w:spacing w:val="3"/>
          <w:sz w:val="16"/>
          <w:szCs w:val="16"/>
        </w:rPr>
      </w:pPr>
      <w:r w:rsidRPr="008D6D90">
        <w:rPr>
          <w:rFonts w:ascii="Times New Roman" w:hAnsi="Times New Roman" w:cs="Times New Roman"/>
          <w:spacing w:val="3"/>
          <w:sz w:val="16"/>
          <w:szCs w:val="16"/>
        </w:rPr>
        <w:t>Для рассмотрения по компетенции за 2018 год в целом в администрацию Павловского муниципального района поступило 47 обращений или 20%  от общего числа поступивших устных и письменных обращений, что на +19 (или +41%) обращений больше  по сравнению с 2017 годом в целом и на +21 (или +45%) обращение больше  по сравнению с 2016 годом в целом (за 2017 год – 28 обращений, или 11 %  от общего количества поступивших обращений за  2017 г., за 2016 год – 26 обращений, или 10 %  от общего количества поступивших обращений за  2016 г.)</w:t>
      </w:r>
    </w:p>
    <w:p w:rsidR="00DD7FA2" w:rsidRPr="008D6D90" w:rsidRDefault="00DD7FA2" w:rsidP="00232113">
      <w:pPr>
        <w:contextualSpacing/>
        <w:jc w:val="both"/>
        <w:rPr>
          <w:rFonts w:ascii="Times New Roman" w:hAnsi="Times New Roman" w:cs="Times New Roman"/>
          <w:spacing w:val="3"/>
          <w:sz w:val="16"/>
          <w:szCs w:val="16"/>
        </w:rPr>
      </w:pPr>
      <w:r w:rsidRPr="008D6D90">
        <w:rPr>
          <w:rFonts w:ascii="Times New Roman" w:hAnsi="Times New Roman" w:cs="Times New Roman"/>
          <w:spacing w:val="3"/>
          <w:sz w:val="16"/>
          <w:szCs w:val="16"/>
        </w:rPr>
        <w:t>Из поступивших за 2018 год обращений граждан  рассмотрено  (с учётом 7 письменных и 0 устных  обращений, сроки рассмотрения по которым перешли с 4 квартала 2017 года)  215 письменных и устных обращений граждан. Из рассмотренных обращений граждан  -</w:t>
      </w:r>
      <w:r w:rsidRPr="008D6D90">
        <w:rPr>
          <w:rFonts w:ascii="Times New Roman" w:hAnsi="Times New Roman" w:cs="Times New Roman"/>
          <w:color w:val="FF0000"/>
          <w:spacing w:val="3"/>
          <w:sz w:val="16"/>
          <w:szCs w:val="16"/>
        </w:rPr>
        <w:t xml:space="preserve"> </w:t>
      </w:r>
      <w:r w:rsidRPr="008D6D90">
        <w:rPr>
          <w:rFonts w:ascii="Times New Roman" w:hAnsi="Times New Roman" w:cs="Times New Roman"/>
          <w:spacing w:val="3"/>
          <w:sz w:val="16"/>
          <w:szCs w:val="16"/>
        </w:rPr>
        <w:t>58 (или 27%) обращений всего с результатом рассмотрения «поддержано»  (из них 10</w:t>
      </w:r>
      <w:r w:rsidRPr="008D6D90">
        <w:rPr>
          <w:rFonts w:ascii="Times New Roman" w:hAnsi="Times New Roman" w:cs="Times New Roman"/>
          <w:color w:val="FF0000"/>
          <w:spacing w:val="3"/>
          <w:sz w:val="16"/>
          <w:szCs w:val="16"/>
        </w:rPr>
        <w:t xml:space="preserve"> </w:t>
      </w:r>
      <w:r w:rsidRPr="008D6D90">
        <w:rPr>
          <w:rFonts w:ascii="Times New Roman" w:hAnsi="Times New Roman" w:cs="Times New Roman"/>
          <w:spacing w:val="3"/>
          <w:sz w:val="16"/>
          <w:szCs w:val="16"/>
        </w:rPr>
        <w:t xml:space="preserve">обращений </w:t>
      </w:r>
      <w:r w:rsidRPr="008D6D90">
        <w:rPr>
          <w:rFonts w:ascii="Times New Roman" w:hAnsi="Times New Roman" w:cs="Times New Roman"/>
          <w:spacing w:val="3"/>
          <w:sz w:val="16"/>
          <w:szCs w:val="16"/>
        </w:rPr>
        <w:lastRenderedPageBreak/>
        <w:t>с результатом рассмотрения «поддержано», 48 обращений с результатом рассмотрения «меры приняты»),  157 (или 73%) обращений с результатом рассмотрения «разъяснено».</w:t>
      </w:r>
    </w:p>
    <w:p w:rsidR="00DD7FA2" w:rsidRPr="008D6D90" w:rsidRDefault="00DD7FA2" w:rsidP="00232113">
      <w:pPr>
        <w:contextualSpacing/>
        <w:jc w:val="both"/>
        <w:rPr>
          <w:rFonts w:ascii="Times New Roman" w:hAnsi="Times New Roman" w:cs="Times New Roman"/>
          <w:spacing w:val="3"/>
          <w:sz w:val="16"/>
          <w:szCs w:val="16"/>
        </w:rPr>
      </w:pPr>
      <w:r w:rsidRPr="008D6D90">
        <w:rPr>
          <w:rFonts w:ascii="Times New Roman" w:hAnsi="Times New Roman" w:cs="Times New Roman"/>
          <w:spacing w:val="3"/>
          <w:sz w:val="16"/>
          <w:szCs w:val="16"/>
        </w:rPr>
        <w:t xml:space="preserve"> Направлено по компетенции в иные органы 8  обращений граждан</w:t>
      </w:r>
    </w:p>
    <w:p w:rsidR="00DD7FA2" w:rsidRPr="008D6D90" w:rsidRDefault="00DD7FA2" w:rsidP="00232113">
      <w:pPr>
        <w:contextualSpacing/>
        <w:jc w:val="both"/>
        <w:rPr>
          <w:rFonts w:ascii="Times New Roman" w:hAnsi="Times New Roman" w:cs="Times New Roman"/>
          <w:spacing w:val="3"/>
          <w:sz w:val="16"/>
          <w:szCs w:val="16"/>
        </w:rPr>
      </w:pPr>
      <w:r w:rsidRPr="008D6D90">
        <w:rPr>
          <w:rFonts w:ascii="Times New Roman" w:hAnsi="Times New Roman" w:cs="Times New Roman"/>
          <w:spacing w:val="3"/>
          <w:sz w:val="16"/>
          <w:szCs w:val="16"/>
        </w:rPr>
        <w:t xml:space="preserve"> Находятся на рассмотрении – 10  письменных и устных обращений граждан (4  письменных обращения граждан и 6  устных обращений граждан),</w:t>
      </w:r>
      <w:r w:rsidRPr="008D6D90">
        <w:rPr>
          <w:rFonts w:ascii="Times New Roman" w:hAnsi="Times New Roman" w:cs="Times New Roman"/>
          <w:sz w:val="16"/>
          <w:szCs w:val="16"/>
        </w:rPr>
        <w:t xml:space="preserve"> которые будут рассмотрены согласно установленным срокам в 1 квартале 2019 года.  </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color w:val="FF0000"/>
          <w:sz w:val="16"/>
          <w:szCs w:val="16"/>
        </w:rPr>
        <w:t xml:space="preserve">  </w:t>
      </w:r>
      <w:r w:rsidRPr="008D6D90">
        <w:rPr>
          <w:rFonts w:ascii="Times New Roman" w:hAnsi="Times New Roman" w:cs="Times New Roman"/>
          <w:sz w:val="16"/>
          <w:szCs w:val="16"/>
        </w:rPr>
        <w:t>За 2018 год  взято на контроль 27 обращений граждан, что меньше  на -31  (или  -54% )  обращение по сравнению с 2017 годом и больше   на +2  (или  +8% )  обращения по сравнению с 2016 годом. (За 2017 год   взято на контроль  58 обращений граждан, за 2016 год - 25 обращений граждан).</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pacing w:val="9"/>
          <w:sz w:val="16"/>
          <w:szCs w:val="16"/>
        </w:rPr>
        <w:t xml:space="preserve">        В 2018 году  комиссионно  и с выездом на место  было рассмотрено 66 обращений  граждан, </w:t>
      </w:r>
      <w:r w:rsidRPr="008D6D90">
        <w:rPr>
          <w:rFonts w:ascii="Times New Roman" w:hAnsi="Times New Roman" w:cs="Times New Roman"/>
          <w:sz w:val="16"/>
          <w:szCs w:val="16"/>
        </w:rPr>
        <w:t xml:space="preserve">что больше   на +21/ (или +32%)   обращение по сравнению с 2017 годом  и  меньше   на -25 (или -38% )   обращений по сравнению с 2016 годом. (За 2017 год   </w:t>
      </w:r>
      <w:r w:rsidRPr="008D6D90">
        <w:rPr>
          <w:rFonts w:ascii="Times New Roman" w:hAnsi="Times New Roman" w:cs="Times New Roman"/>
          <w:spacing w:val="9"/>
          <w:sz w:val="16"/>
          <w:szCs w:val="16"/>
        </w:rPr>
        <w:t>комиссионно  и с выездом на место  было рассмотрено 45</w:t>
      </w:r>
      <w:r w:rsidRPr="008D6D90">
        <w:rPr>
          <w:rFonts w:ascii="Times New Roman" w:hAnsi="Times New Roman" w:cs="Times New Roman"/>
          <w:sz w:val="16"/>
          <w:szCs w:val="16"/>
        </w:rPr>
        <w:t xml:space="preserve"> обращений граждан, за 2016 год - 41 обращение граждан).</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Данные о результатах рассмотрения обращений представлены в таблице № 1 «Статистические данные  о работе с обращениями граждан  за 2018 год».</w:t>
      </w:r>
    </w:p>
    <w:p w:rsidR="00DD7FA2" w:rsidRPr="008D6D90" w:rsidRDefault="00DD7FA2"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Таблица № 1</w:t>
      </w:r>
    </w:p>
    <w:p w:rsidR="00DD7FA2" w:rsidRPr="008D6D90" w:rsidRDefault="00DD7FA2"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w:t>
      </w:r>
    </w:p>
    <w:p w:rsidR="00DD7FA2" w:rsidRPr="008D6D90" w:rsidRDefault="00DD7FA2" w:rsidP="00232113">
      <w:pPr>
        <w:contextualSpacing/>
        <w:jc w:val="center"/>
        <w:rPr>
          <w:rFonts w:ascii="Times New Roman" w:hAnsi="Times New Roman" w:cs="Times New Roman"/>
          <w:b/>
          <w:sz w:val="16"/>
          <w:szCs w:val="16"/>
        </w:rPr>
      </w:pPr>
      <w:r w:rsidRPr="008D6D90">
        <w:rPr>
          <w:rFonts w:ascii="Times New Roman" w:hAnsi="Times New Roman" w:cs="Times New Roman"/>
          <w:b/>
          <w:sz w:val="16"/>
          <w:szCs w:val="16"/>
        </w:rPr>
        <w:t xml:space="preserve">Статистические данные </w:t>
      </w:r>
    </w:p>
    <w:p w:rsidR="00DD7FA2" w:rsidRPr="008D6D90" w:rsidRDefault="00DD7FA2" w:rsidP="00232113">
      <w:pPr>
        <w:contextualSpacing/>
        <w:jc w:val="center"/>
        <w:rPr>
          <w:rFonts w:ascii="Times New Roman" w:hAnsi="Times New Roman" w:cs="Times New Roman"/>
          <w:b/>
          <w:sz w:val="16"/>
          <w:szCs w:val="16"/>
        </w:rPr>
      </w:pPr>
      <w:r w:rsidRPr="008D6D90">
        <w:rPr>
          <w:rFonts w:ascii="Times New Roman" w:hAnsi="Times New Roman" w:cs="Times New Roman"/>
          <w:b/>
          <w:sz w:val="16"/>
          <w:szCs w:val="16"/>
        </w:rPr>
        <w:t>о работе с обращениями граждан в администрации Павловского муниципального района за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3288"/>
        <w:gridCol w:w="808"/>
      </w:tblGrid>
      <w:tr w:rsidR="00DD7FA2" w:rsidRPr="008D6D90" w:rsidTr="00DD7FA2">
        <w:tc>
          <w:tcPr>
            <w:tcW w:w="996"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b/>
                <w:sz w:val="12"/>
                <w:szCs w:val="16"/>
              </w:rPr>
            </w:pP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 2018 год</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Поступило письменных обращений и принято граждан на личном приеме  </w:t>
            </w:r>
            <w:r w:rsidRPr="008D6D90">
              <w:rPr>
                <w:rFonts w:ascii="Times New Roman" w:hAnsi="Times New Roman" w:cs="Times New Roman"/>
                <w:b/>
                <w:sz w:val="12"/>
                <w:szCs w:val="16"/>
              </w:rPr>
              <w:t xml:space="preserve">всего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226</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Поступило вопросов в письменных и устных обращениях граждан </w:t>
            </w:r>
            <w:r w:rsidRPr="008D6D90">
              <w:rPr>
                <w:rFonts w:ascii="Times New Roman" w:hAnsi="Times New Roman" w:cs="Times New Roman"/>
                <w:b/>
                <w:sz w:val="12"/>
                <w:szCs w:val="16"/>
              </w:rPr>
              <w:t>всего</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226</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Из них:</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Поступило письменных обращений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133</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Поступило вопросов в письменных обращениях граждан</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133</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Рассмотрено письменных обращений  (с учетом 7 письменных обращений, сроки рассмотрения по которым перешли с 4 квартала 2017 года)</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128</w:t>
            </w:r>
          </w:p>
          <w:p w:rsidR="00DD7FA2" w:rsidRPr="008D6D90" w:rsidRDefault="00DD7FA2" w:rsidP="00232113">
            <w:pPr>
              <w:contextualSpacing/>
              <w:jc w:val="center"/>
              <w:rPr>
                <w:rFonts w:ascii="Times New Roman" w:hAnsi="Times New Roman" w:cs="Times New Roman"/>
                <w:sz w:val="12"/>
                <w:szCs w:val="16"/>
              </w:rPr>
            </w:pP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в т.ч.</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1.1.1.</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Взято на контроль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27</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1.1.2.</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Проверено комиссионно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30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1.1.3.</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Проверено с выездом на место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36</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1.1.4.</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Рассмотрено с участием заявителя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8</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1.1.5.</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Всего с результатом рассмотрения «поддержано» </w:t>
            </w:r>
            <w:r w:rsidRPr="008D6D90">
              <w:rPr>
                <w:rFonts w:ascii="Times New Roman" w:hAnsi="Times New Roman" w:cs="Times New Roman"/>
                <w:i/>
                <w:sz w:val="12"/>
                <w:szCs w:val="16"/>
              </w:rPr>
              <w:t>(сумма поддержано + меры приняты)</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48</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1.1.5.1.</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С результатом рассмотрения «поддержано»</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1.1.5.2.</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С результатом рассмотрения «меры приняты»</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42</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1.1.6.</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 результатом рассмотрения «разъяснено»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1.1.7.</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С результатом рассмотрения  «не поддержано»</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1.1.8.</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С результатом рассмотрения «дан ответ автору»</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1.1.9.</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С результатом рассмотрения «оставлено без ответа автору»</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1.1.10.</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Направлено по компетенции в иной орган</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8</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1.1.11.</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Рассмотренных совместно с другими органами власти и органами местного самоуправления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27</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1.1.12.</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Рассмотренных с нарушением установленных сроков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1.1.13.</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Срок рассмотрения продлен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1.1.14.</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Ответ подписан руководителем органа местного самоуправления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121</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1.1.15.</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Ответ подписан уполномоченным лицом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15</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1.1.16.</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По информации заявителя (ей) об итогах рассмотрения обращения  ответ не получен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1.1.17.</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Сроки рассмотрения перешли в  1 квартал 2019 года</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Принято обращений на личном приеме граждан  руководителями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93</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Поступило вопросов на личном приеме</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93</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Рассмотрено устных обращений (с учетом 0 устных обращений, сроки рассмотрения по которым перешли с   4 квартала 2017 года)</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87</w:t>
            </w:r>
          </w:p>
          <w:p w:rsidR="00DD7FA2" w:rsidRPr="008D6D90" w:rsidRDefault="00DD7FA2" w:rsidP="00232113">
            <w:pPr>
              <w:contextualSpacing/>
              <w:jc w:val="center"/>
              <w:rPr>
                <w:rFonts w:ascii="Times New Roman" w:hAnsi="Times New Roman" w:cs="Times New Roman"/>
                <w:sz w:val="12"/>
                <w:szCs w:val="16"/>
              </w:rPr>
            </w:pP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1.2.1.</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Взято на контроль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1.2.2.</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Всего с результатом рассмотрения «поддержано» </w:t>
            </w:r>
            <w:r w:rsidRPr="008D6D90">
              <w:rPr>
                <w:rFonts w:ascii="Times New Roman" w:hAnsi="Times New Roman" w:cs="Times New Roman"/>
                <w:i/>
                <w:sz w:val="12"/>
                <w:szCs w:val="16"/>
              </w:rPr>
              <w:t>(сумма  поддержано + меры приняты)</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1.2.2.1.</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С результатом рассмотрения «поддержано»</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1.2.2.2.</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С результатом рассмотрения «меры приняты»</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1.2.3.</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 результатом рассмотрения «разъяснено»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77</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1.2.4.</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С результатом рассмотрения «не поддержано»</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1.2.5.</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С результатом рассмотрения «дан ответ автору»</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1.2.6.</w:t>
            </w:r>
          </w:p>
        </w:tc>
        <w:tc>
          <w:tcPr>
            <w:tcW w:w="7050"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Направлено по компетенции в иной орган</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1.2.7.</w:t>
            </w: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Сроки рассмотрения перешли в  1 квартал 2019 года</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1.3.</w:t>
            </w: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Сколько выявлено случаев волокиты либо нарушения прав и законных  интересов граждан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1.4.</w:t>
            </w: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Сколько должностных лиц, виновных в нарушении прав граждан, привлечены к ответственности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1.5.  </w:t>
            </w: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Сколько должностных лиц, виновных в нарушении прав граждан, не привлечены к ответственности </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hideMark/>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1.6.</w:t>
            </w: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Формы ответа заявителю:</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1.6.1.</w:t>
            </w: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В письменной форме</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151</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1.6.2.</w:t>
            </w: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В форме электронного документа</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28</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1.6.3.</w:t>
            </w: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В устной форме</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50</w:t>
            </w:r>
          </w:p>
        </w:tc>
      </w:tr>
      <w:tr w:rsidR="00DD7FA2" w:rsidRPr="008D6D90" w:rsidTr="00DD7FA2">
        <w:tc>
          <w:tcPr>
            <w:tcW w:w="996"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1.7.</w:t>
            </w:r>
          </w:p>
        </w:tc>
        <w:tc>
          <w:tcPr>
            <w:tcW w:w="7050"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both"/>
              <w:rPr>
                <w:rFonts w:ascii="Times New Roman" w:hAnsi="Times New Roman" w:cs="Times New Roman"/>
                <w:sz w:val="12"/>
                <w:szCs w:val="16"/>
              </w:rPr>
            </w:pPr>
            <w:r w:rsidRPr="008D6D90">
              <w:rPr>
                <w:rFonts w:ascii="Times New Roman" w:hAnsi="Times New Roman" w:cs="Times New Roman"/>
                <w:sz w:val="12"/>
                <w:szCs w:val="16"/>
              </w:rPr>
              <w:t>Количество повторных обращений</w:t>
            </w:r>
          </w:p>
        </w:tc>
        <w:tc>
          <w:tcPr>
            <w:tcW w:w="1418" w:type="dxa"/>
            <w:tcBorders>
              <w:top w:val="single" w:sz="4" w:space="0" w:color="auto"/>
              <w:left w:val="single" w:sz="4" w:space="0" w:color="auto"/>
              <w:bottom w:val="single" w:sz="4" w:space="0" w:color="auto"/>
              <w:right w:val="single" w:sz="4" w:space="0" w:color="auto"/>
            </w:tcBorders>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22</w:t>
            </w:r>
          </w:p>
        </w:tc>
      </w:tr>
    </w:tbl>
    <w:p w:rsidR="00DD7FA2" w:rsidRPr="008D6D90" w:rsidRDefault="00DD7FA2" w:rsidP="00232113">
      <w:pPr>
        <w:contextualSpacing/>
        <w:jc w:val="both"/>
        <w:rPr>
          <w:rFonts w:ascii="Times New Roman" w:hAnsi="Times New Roman" w:cs="Times New Roman"/>
          <w:sz w:val="16"/>
          <w:szCs w:val="16"/>
        </w:rPr>
      </w:pP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 xml:space="preserve">          Отделом организационно-информационной и кадровой  работы  проводится ежеквартальный анализ обращений граждан на предмет наличия в них информации о фактах коррупции со стороны должностных лиц с целью улучшения  обратной связи с  гражданами и организациями, а также получения сигналов о фактах коррупции и   принятия по результатам анализа организационных  мер, направленных на предупреждение подобных  фактов. Так за 2018 год  в администрацию Павловского муниципального не поступали  обращения  граждан с информацией о фактах коррупции со стороны должностных лиц.</w:t>
      </w: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Сведения о рассмотрении обращений на предмет наличия в них информации о фактах коррупции представлены в таблице № 2 «Сведения о рассмотрении обращений  за 2018 год  на предмет наличия в них информации о фактах коррупции со стороны должностных лиц».</w:t>
      </w:r>
    </w:p>
    <w:p w:rsidR="00DD7FA2" w:rsidRPr="008D6D90" w:rsidRDefault="00DD7FA2" w:rsidP="00232113">
      <w:pPr>
        <w:contextualSpacing/>
        <w:jc w:val="both"/>
        <w:rPr>
          <w:rFonts w:ascii="Times New Roman" w:hAnsi="Times New Roman" w:cs="Times New Roman"/>
          <w:sz w:val="16"/>
          <w:szCs w:val="16"/>
        </w:rPr>
      </w:pPr>
    </w:p>
    <w:p w:rsidR="00DD7FA2" w:rsidRPr="008D6D90" w:rsidRDefault="00DD7FA2"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Таблица № 2</w:t>
      </w:r>
    </w:p>
    <w:p w:rsidR="00DD7FA2" w:rsidRPr="008D6D90" w:rsidRDefault="00DD7FA2" w:rsidP="00232113">
      <w:pPr>
        <w:contextualSpacing/>
        <w:jc w:val="both"/>
        <w:rPr>
          <w:rFonts w:ascii="Times New Roman" w:hAnsi="Times New Roman" w:cs="Times New Roman"/>
          <w:sz w:val="16"/>
          <w:szCs w:val="16"/>
        </w:rPr>
      </w:pPr>
    </w:p>
    <w:p w:rsidR="00DD7FA2" w:rsidRPr="008D6D90" w:rsidRDefault="00DD7FA2" w:rsidP="00232113">
      <w:pPr>
        <w:contextualSpacing/>
        <w:jc w:val="center"/>
        <w:rPr>
          <w:rFonts w:ascii="Times New Roman" w:hAnsi="Times New Roman" w:cs="Times New Roman"/>
          <w:b/>
          <w:sz w:val="16"/>
          <w:szCs w:val="16"/>
        </w:rPr>
      </w:pPr>
      <w:r w:rsidRPr="008D6D90">
        <w:rPr>
          <w:rFonts w:ascii="Times New Roman" w:hAnsi="Times New Roman" w:cs="Times New Roman"/>
          <w:b/>
          <w:sz w:val="16"/>
          <w:szCs w:val="16"/>
        </w:rPr>
        <w:t xml:space="preserve">СВЕДЕНИЯ </w:t>
      </w:r>
    </w:p>
    <w:p w:rsidR="00DD7FA2" w:rsidRPr="008D6D90" w:rsidRDefault="00DD7FA2" w:rsidP="00232113">
      <w:pPr>
        <w:contextualSpacing/>
        <w:jc w:val="center"/>
        <w:rPr>
          <w:rFonts w:ascii="Times New Roman" w:hAnsi="Times New Roman" w:cs="Times New Roman"/>
          <w:b/>
          <w:sz w:val="16"/>
          <w:szCs w:val="16"/>
        </w:rPr>
      </w:pPr>
      <w:r w:rsidRPr="008D6D90">
        <w:rPr>
          <w:rFonts w:ascii="Times New Roman" w:hAnsi="Times New Roman" w:cs="Times New Roman"/>
          <w:b/>
          <w:sz w:val="16"/>
          <w:szCs w:val="16"/>
        </w:rPr>
        <w:t xml:space="preserve">о рассмотрении обращений за 2018 год </w:t>
      </w:r>
    </w:p>
    <w:p w:rsidR="00DD7FA2" w:rsidRPr="008D6D90" w:rsidRDefault="00DD7FA2" w:rsidP="00232113">
      <w:pPr>
        <w:contextualSpacing/>
        <w:jc w:val="center"/>
        <w:rPr>
          <w:rFonts w:ascii="Times New Roman" w:hAnsi="Times New Roman" w:cs="Times New Roman"/>
          <w:b/>
          <w:sz w:val="16"/>
          <w:szCs w:val="16"/>
        </w:rPr>
      </w:pPr>
      <w:r w:rsidRPr="008D6D90">
        <w:rPr>
          <w:rFonts w:ascii="Times New Roman" w:hAnsi="Times New Roman" w:cs="Times New Roman"/>
          <w:b/>
          <w:sz w:val="16"/>
          <w:szCs w:val="16"/>
        </w:rPr>
        <w:t>на предмет наличия в них информации о фактах коррупции</w:t>
      </w:r>
    </w:p>
    <w:p w:rsidR="00DD7FA2" w:rsidRPr="008D6D90" w:rsidRDefault="00DD7FA2" w:rsidP="00232113">
      <w:pPr>
        <w:contextualSpacing/>
        <w:jc w:val="center"/>
        <w:rPr>
          <w:rFonts w:ascii="Times New Roman" w:hAnsi="Times New Roman" w:cs="Times New Roman"/>
          <w:b/>
          <w:sz w:val="16"/>
          <w:szCs w:val="16"/>
        </w:rPr>
      </w:pPr>
      <w:r w:rsidRPr="008D6D90">
        <w:rPr>
          <w:rFonts w:ascii="Times New Roman" w:hAnsi="Times New Roman" w:cs="Times New Roman"/>
          <w:b/>
          <w:sz w:val="16"/>
          <w:szCs w:val="16"/>
        </w:rPr>
        <w:t>со стороны должностных лиц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
        <w:gridCol w:w="2998"/>
        <w:gridCol w:w="1341"/>
      </w:tblGrid>
      <w:tr w:rsidR="00DD7FA2" w:rsidRPr="008D6D90" w:rsidTr="00DD7FA2">
        <w:tc>
          <w:tcPr>
            <w:tcW w:w="767" w:type="dxa"/>
          </w:tcPr>
          <w:p w:rsidR="00DD7FA2" w:rsidRPr="008D6D90" w:rsidRDefault="00DD7FA2" w:rsidP="00232113">
            <w:pPr>
              <w:contextualSpacing/>
              <w:jc w:val="center"/>
              <w:rPr>
                <w:rFonts w:ascii="Times New Roman" w:hAnsi="Times New Roman" w:cs="Times New Roman"/>
                <w:sz w:val="12"/>
                <w:szCs w:val="16"/>
              </w:rPr>
            </w:pPr>
          </w:p>
        </w:tc>
        <w:tc>
          <w:tcPr>
            <w:tcW w:w="5979" w:type="dxa"/>
          </w:tcPr>
          <w:p w:rsidR="00DD7FA2" w:rsidRPr="008D6D90" w:rsidRDefault="00DD7FA2" w:rsidP="00232113">
            <w:pPr>
              <w:contextualSpacing/>
              <w:rPr>
                <w:rFonts w:ascii="Times New Roman" w:hAnsi="Times New Roman" w:cs="Times New Roman"/>
                <w:b/>
                <w:sz w:val="12"/>
                <w:szCs w:val="16"/>
              </w:rPr>
            </w:pPr>
          </w:p>
        </w:tc>
        <w:tc>
          <w:tcPr>
            <w:tcW w:w="2718" w:type="dxa"/>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2018 год </w:t>
            </w:r>
          </w:p>
        </w:tc>
      </w:tr>
      <w:tr w:rsidR="00DD7FA2" w:rsidRPr="008D6D90" w:rsidTr="00DD7FA2">
        <w:tc>
          <w:tcPr>
            <w:tcW w:w="767" w:type="dxa"/>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5979"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Поступило обращений, содержащих информацию о фактах коррупции, всего </w:t>
            </w:r>
          </w:p>
        </w:tc>
        <w:tc>
          <w:tcPr>
            <w:tcW w:w="2718" w:type="dxa"/>
          </w:tcPr>
          <w:p w:rsidR="00DD7FA2" w:rsidRPr="008D6D90" w:rsidRDefault="00DD7FA2" w:rsidP="00232113">
            <w:pPr>
              <w:contextualSpacing/>
              <w:jc w:val="center"/>
              <w:rPr>
                <w:rFonts w:ascii="Times New Roman" w:hAnsi="Times New Roman" w:cs="Times New Roman"/>
                <w:sz w:val="12"/>
                <w:szCs w:val="16"/>
              </w:rPr>
            </w:pPr>
          </w:p>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767" w:type="dxa"/>
          </w:tcPr>
          <w:p w:rsidR="00DD7FA2" w:rsidRPr="008D6D90" w:rsidRDefault="00DD7FA2" w:rsidP="00232113">
            <w:pPr>
              <w:contextualSpacing/>
              <w:jc w:val="center"/>
              <w:rPr>
                <w:rFonts w:ascii="Times New Roman" w:hAnsi="Times New Roman" w:cs="Times New Roman"/>
                <w:sz w:val="12"/>
                <w:szCs w:val="16"/>
              </w:rPr>
            </w:pPr>
          </w:p>
        </w:tc>
        <w:tc>
          <w:tcPr>
            <w:tcW w:w="5979"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Из них:</w:t>
            </w:r>
          </w:p>
        </w:tc>
        <w:tc>
          <w:tcPr>
            <w:tcW w:w="2718" w:type="dxa"/>
          </w:tcPr>
          <w:p w:rsidR="00DD7FA2" w:rsidRPr="008D6D90" w:rsidRDefault="00DD7FA2" w:rsidP="00232113">
            <w:pPr>
              <w:contextualSpacing/>
              <w:jc w:val="center"/>
              <w:rPr>
                <w:rFonts w:ascii="Times New Roman" w:hAnsi="Times New Roman" w:cs="Times New Roman"/>
                <w:sz w:val="12"/>
                <w:szCs w:val="16"/>
              </w:rPr>
            </w:pPr>
          </w:p>
        </w:tc>
      </w:tr>
      <w:tr w:rsidR="00DD7FA2" w:rsidRPr="008D6D90" w:rsidTr="00DD7FA2">
        <w:tc>
          <w:tcPr>
            <w:tcW w:w="767" w:type="dxa"/>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    </w:t>
            </w:r>
          </w:p>
        </w:tc>
        <w:tc>
          <w:tcPr>
            <w:tcW w:w="5979"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1.1.      Рассмотрено </w:t>
            </w:r>
          </w:p>
        </w:tc>
        <w:tc>
          <w:tcPr>
            <w:tcW w:w="2718" w:type="dxa"/>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767" w:type="dxa"/>
          </w:tcPr>
          <w:p w:rsidR="00DD7FA2" w:rsidRPr="008D6D90" w:rsidRDefault="00DD7FA2" w:rsidP="00232113">
            <w:pPr>
              <w:contextualSpacing/>
              <w:jc w:val="center"/>
              <w:rPr>
                <w:rFonts w:ascii="Times New Roman" w:hAnsi="Times New Roman" w:cs="Times New Roman"/>
                <w:sz w:val="12"/>
                <w:szCs w:val="16"/>
              </w:rPr>
            </w:pPr>
          </w:p>
        </w:tc>
        <w:tc>
          <w:tcPr>
            <w:tcW w:w="5979"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1.2.      Переадресовано по компетенции в другой орган государственной власти </w:t>
            </w:r>
          </w:p>
        </w:tc>
        <w:tc>
          <w:tcPr>
            <w:tcW w:w="2718" w:type="dxa"/>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767" w:type="dxa"/>
          </w:tcPr>
          <w:p w:rsidR="00DD7FA2" w:rsidRPr="008D6D90" w:rsidRDefault="00DD7FA2" w:rsidP="00232113">
            <w:pPr>
              <w:contextualSpacing/>
              <w:jc w:val="center"/>
              <w:rPr>
                <w:rFonts w:ascii="Times New Roman" w:hAnsi="Times New Roman" w:cs="Times New Roman"/>
                <w:sz w:val="12"/>
                <w:szCs w:val="16"/>
              </w:rPr>
            </w:pPr>
          </w:p>
        </w:tc>
        <w:tc>
          <w:tcPr>
            <w:tcW w:w="5979"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1.3.      Факты подтвердились </w:t>
            </w:r>
          </w:p>
        </w:tc>
        <w:tc>
          <w:tcPr>
            <w:tcW w:w="2718" w:type="dxa"/>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DD7FA2" w:rsidRPr="008D6D90" w:rsidTr="00DD7FA2">
        <w:tc>
          <w:tcPr>
            <w:tcW w:w="767" w:type="dxa"/>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5979"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Приняты меры по выявленным нарушениям со стороны должностных лиц (перечислить: Ф.И.О. должностного лица, проступок, меры воздействия)</w:t>
            </w:r>
          </w:p>
        </w:tc>
        <w:tc>
          <w:tcPr>
            <w:tcW w:w="2718" w:type="dxa"/>
          </w:tcPr>
          <w:p w:rsidR="00DD7FA2" w:rsidRPr="008D6D90" w:rsidRDefault="00DD7FA2"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bl>
    <w:p w:rsidR="00DD7FA2" w:rsidRPr="008D6D90" w:rsidRDefault="00DD7FA2" w:rsidP="00232113">
      <w:pPr>
        <w:contextualSpacing/>
        <w:jc w:val="both"/>
        <w:rPr>
          <w:rFonts w:ascii="Times New Roman" w:hAnsi="Times New Roman" w:cs="Times New Roman"/>
          <w:sz w:val="16"/>
          <w:szCs w:val="16"/>
        </w:rPr>
      </w:pPr>
    </w:p>
    <w:p w:rsidR="00DD7FA2" w:rsidRPr="008D6D90" w:rsidRDefault="00DD7FA2"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По тематической направленности, поступившие в 2018 г.  устные и письменные обращения,  распределились следующим образом:</w:t>
      </w:r>
    </w:p>
    <w:p w:rsidR="00DD7FA2" w:rsidRPr="008D6D90" w:rsidRDefault="00DD7FA2" w:rsidP="00232113">
      <w:pPr>
        <w:contextualSpacing/>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3"/>
        <w:gridCol w:w="1784"/>
        <w:gridCol w:w="623"/>
        <w:gridCol w:w="623"/>
        <w:gridCol w:w="623"/>
      </w:tblGrid>
      <w:tr w:rsidR="00DD7FA2" w:rsidRPr="008D6D90" w:rsidTr="00DD7FA2">
        <w:trPr>
          <w:cantSplit/>
          <w:tblHeader/>
        </w:trPr>
        <w:tc>
          <w:tcPr>
            <w:tcW w:w="2410" w:type="dxa"/>
            <w:vMerge w:val="restart"/>
            <w:shd w:val="clear" w:color="auto" w:fill="auto"/>
            <w:vAlign w:val="center"/>
          </w:tcPr>
          <w:p w:rsidR="00DD7FA2" w:rsidRPr="008D6D90" w:rsidRDefault="00DD7FA2" w:rsidP="00232113">
            <w:pPr>
              <w:contextualSpacing/>
              <w:jc w:val="center"/>
              <w:rPr>
                <w:rFonts w:ascii="Times New Roman" w:hAnsi="Times New Roman" w:cs="Times New Roman"/>
                <w:bCs/>
                <w:sz w:val="12"/>
                <w:szCs w:val="16"/>
              </w:rPr>
            </w:pPr>
          </w:p>
        </w:tc>
        <w:tc>
          <w:tcPr>
            <w:tcW w:w="3828" w:type="dxa"/>
            <w:vMerge w:val="restart"/>
            <w:shd w:val="clear" w:color="auto" w:fill="auto"/>
            <w:noWrap/>
            <w:vAlign w:val="center"/>
          </w:tcPr>
          <w:p w:rsidR="00DD7FA2" w:rsidRPr="008D6D90" w:rsidRDefault="00DD7FA2" w:rsidP="00232113">
            <w:pPr>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Наименование</w:t>
            </w:r>
          </w:p>
        </w:tc>
        <w:tc>
          <w:tcPr>
            <w:tcW w:w="3402" w:type="dxa"/>
            <w:gridSpan w:val="3"/>
          </w:tcPr>
          <w:p w:rsidR="00DD7FA2" w:rsidRPr="008D6D90" w:rsidRDefault="00DD7FA2" w:rsidP="00232113">
            <w:pPr>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2018 год</w:t>
            </w:r>
          </w:p>
        </w:tc>
      </w:tr>
      <w:tr w:rsidR="00DD7FA2" w:rsidRPr="008D6D90" w:rsidTr="00DD7FA2">
        <w:trPr>
          <w:cantSplit/>
          <w:trHeight w:val="475"/>
          <w:tblHeader/>
        </w:trPr>
        <w:tc>
          <w:tcPr>
            <w:tcW w:w="2410" w:type="dxa"/>
            <w:vMerge/>
            <w:shd w:val="clear" w:color="auto" w:fill="auto"/>
            <w:vAlign w:val="center"/>
          </w:tcPr>
          <w:p w:rsidR="00DD7FA2" w:rsidRPr="008D6D90" w:rsidRDefault="00DD7FA2" w:rsidP="00232113">
            <w:pPr>
              <w:contextualSpacing/>
              <w:jc w:val="center"/>
              <w:rPr>
                <w:rFonts w:ascii="Times New Roman" w:hAnsi="Times New Roman" w:cs="Times New Roman"/>
                <w:bCs/>
                <w:sz w:val="12"/>
                <w:szCs w:val="16"/>
              </w:rPr>
            </w:pPr>
          </w:p>
        </w:tc>
        <w:tc>
          <w:tcPr>
            <w:tcW w:w="3828" w:type="dxa"/>
            <w:vMerge/>
            <w:shd w:val="clear" w:color="auto" w:fill="auto"/>
            <w:noWrap/>
            <w:vAlign w:val="center"/>
          </w:tcPr>
          <w:p w:rsidR="00DD7FA2" w:rsidRPr="008D6D90" w:rsidRDefault="00DD7FA2" w:rsidP="00232113">
            <w:pPr>
              <w:contextualSpacing/>
              <w:jc w:val="center"/>
              <w:rPr>
                <w:rFonts w:ascii="Times New Roman" w:hAnsi="Times New Roman" w:cs="Times New Roman"/>
                <w:bCs/>
                <w:sz w:val="12"/>
                <w:szCs w:val="16"/>
              </w:rPr>
            </w:pPr>
          </w:p>
        </w:tc>
        <w:tc>
          <w:tcPr>
            <w:tcW w:w="1134" w:type="dxa"/>
          </w:tcPr>
          <w:p w:rsidR="00DD7FA2" w:rsidRPr="008D6D90" w:rsidRDefault="00DD7FA2" w:rsidP="00232113">
            <w:pPr>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 xml:space="preserve">Письменных обраще-ний </w:t>
            </w:r>
          </w:p>
        </w:tc>
        <w:tc>
          <w:tcPr>
            <w:tcW w:w="1134" w:type="dxa"/>
          </w:tcPr>
          <w:p w:rsidR="00DD7FA2" w:rsidRPr="008D6D90" w:rsidRDefault="00DD7FA2" w:rsidP="00232113">
            <w:pPr>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Устных</w:t>
            </w:r>
          </w:p>
          <w:p w:rsidR="00DD7FA2" w:rsidRPr="008D6D90" w:rsidRDefault="00DD7FA2" w:rsidP="00232113">
            <w:pPr>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 xml:space="preserve">обраще-ний  </w:t>
            </w:r>
          </w:p>
        </w:tc>
        <w:tc>
          <w:tcPr>
            <w:tcW w:w="1134" w:type="dxa"/>
          </w:tcPr>
          <w:p w:rsidR="00DD7FA2" w:rsidRPr="008D6D90" w:rsidRDefault="00DD7FA2" w:rsidP="00232113">
            <w:pPr>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 xml:space="preserve">Всего </w:t>
            </w:r>
          </w:p>
        </w:tc>
      </w:tr>
      <w:tr w:rsidR="00DD7FA2" w:rsidRPr="008D6D90" w:rsidTr="00DD7FA2">
        <w:trPr>
          <w:cantSplit/>
        </w:trPr>
        <w:tc>
          <w:tcPr>
            <w:tcW w:w="2410" w:type="dxa"/>
            <w:shd w:val="clear" w:color="auto" w:fill="FFFF00"/>
            <w:noWrap/>
            <w:vAlign w:val="center"/>
          </w:tcPr>
          <w:p w:rsidR="00DD7FA2" w:rsidRPr="008D6D90" w:rsidRDefault="00DD7FA2" w:rsidP="00232113">
            <w:pPr>
              <w:contextualSpacing/>
              <w:rPr>
                <w:rFonts w:ascii="Times New Roman" w:hAnsi="Times New Roman" w:cs="Times New Roman"/>
                <w:bCs/>
                <w:sz w:val="12"/>
                <w:szCs w:val="16"/>
              </w:rPr>
            </w:pPr>
            <w:r w:rsidRPr="008D6D90">
              <w:rPr>
                <w:rFonts w:ascii="Times New Roman" w:hAnsi="Times New Roman" w:cs="Times New Roman"/>
                <w:sz w:val="12"/>
                <w:szCs w:val="16"/>
              </w:rPr>
              <w:t>0001.0000.0000.0000</w:t>
            </w:r>
          </w:p>
        </w:tc>
        <w:tc>
          <w:tcPr>
            <w:tcW w:w="3828" w:type="dxa"/>
            <w:shd w:val="clear" w:color="auto" w:fill="FFFF00"/>
            <w:noWrap/>
            <w:vAlign w:val="center"/>
          </w:tcPr>
          <w:p w:rsidR="00DD7FA2" w:rsidRPr="008D6D90" w:rsidRDefault="00DD7FA2" w:rsidP="00232113">
            <w:pPr>
              <w:contextualSpacing/>
              <w:jc w:val="center"/>
              <w:rPr>
                <w:rFonts w:ascii="Times New Roman" w:hAnsi="Times New Roman" w:cs="Times New Roman"/>
                <w:b/>
                <w:bCs/>
                <w:color w:val="800000"/>
                <w:sz w:val="12"/>
                <w:szCs w:val="16"/>
              </w:rPr>
            </w:pPr>
            <w:r w:rsidRPr="008D6D90">
              <w:rPr>
                <w:rFonts w:ascii="Times New Roman" w:hAnsi="Times New Roman" w:cs="Times New Roman"/>
                <w:b/>
                <w:bCs/>
                <w:color w:val="800000"/>
                <w:sz w:val="12"/>
                <w:szCs w:val="16"/>
              </w:rPr>
              <w:t>Государство, общество, политика</w:t>
            </w:r>
          </w:p>
        </w:tc>
        <w:tc>
          <w:tcPr>
            <w:tcW w:w="1134" w:type="dxa"/>
            <w:shd w:val="clear" w:color="auto" w:fill="FFFF00"/>
          </w:tcPr>
          <w:p w:rsidR="00DD7FA2" w:rsidRPr="008D6D90" w:rsidRDefault="00DD7FA2" w:rsidP="00232113">
            <w:pPr>
              <w:contextualSpacing/>
              <w:jc w:val="center"/>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FFFF00"/>
          </w:tcPr>
          <w:p w:rsidR="00DD7FA2" w:rsidRPr="008D6D90" w:rsidRDefault="00DD7FA2" w:rsidP="00232113">
            <w:pPr>
              <w:contextualSpacing/>
              <w:jc w:val="center"/>
              <w:rPr>
                <w:rFonts w:ascii="Times New Roman" w:hAnsi="Times New Roman" w:cs="Times New Roman"/>
                <w:b/>
                <w:bCs/>
                <w:sz w:val="12"/>
                <w:szCs w:val="16"/>
              </w:rPr>
            </w:pPr>
            <w:r w:rsidRPr="008D6D90">
              <w:rPr>
                <w:rFonts w:ascii="Times New Roman" w:hAnsi="Times New Roman" w:cs="Times New Roman"/>
                <w:b/>
                <w:bCs/>
                <w:sz w:val="12"/>
                <w:szCs w:val="16"/>
              </w:rPr>
              <w:t>6</w:t>
            </w:r>
          </w:p>
        </w:tc>
        <w:tc>
          <w:tcPr>
            <w:tcW w:w="1134" w:type="dxa"/>
            <w:shd w:val="clear" w:color="auto" w:fill="FFFF00"/>
          </w:tcPr>
          <w:p w:rsidR="00DD7FA2" w:rsidRPr="008D6D90" w:rsidRDefault="00DD7FA2" w:rsidP="00232113">
            <w:pPr>
              <w:contextualSpacing/>
              <w:jc w:val="center"/>
              <w:rPr>
                <w:rFonts w:ascii="Times New Roman" w:hAnsi="Times New Roman" w:cs="Times New Roman"/>
                <w:b/>
                <w:bCs/>
                <w:sz w:val="12"/>
                <w:szCs w:val="16"/>
              </w:rPr>
            </w:pPr>
            <w:r w:rsidRPr="008D6D90">
              <w:rPr>
                <w:rFonts w:ascii="Times New Roman" w:hAnsi="Times New Roman" w:cs="Times New Roman"/>
                <w:b/>
                <w:bCs/>
                <w:sz w:val="12"/>
                <w:szCs w:val="16"/>
              </w:rPr>
              <w:t>7</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0001.0001.0000.0000</w:t>
            </w:r>
          </w:p>
        </w:tc>
        <w:tc>
          <w:tcPr>
            <w:tcW w:w="3828" w:type="dxa"/>
            <w:shd w:val="clear" w:color="auto" w:fill="92D050"/>
            <w:noWrap/>
            <w:vAlign w:val="center"/>
          </w:tcPr>
          <w:p w:rsidR="00DD7FA2" w:rsidRPr="008D6D90" w:rsidRDefault="00DD7FA2" w:rsidP="00232113">
            <w:pPr>
              <w:contextualSpacing/>
              <w:rPr>
                <w:rFonts w:ascii="Times New Roman" w:hAnsi="Times New Roman" w:cs="Times New Roman"/>
                <w:b/>
                <w:color w:val="800000"/>
                <w:sz w:val="12"/>
                <w:szCs w:val="16"/>
              </w:rPr>
            </w:pPr>
            <w:r w:rsidRPr="008D6D90">
              <w:rPr>
                <w:rFonts w:ascii="Times New Roman" w:hAnsi="Times New Roman" w:cs="Times New Roman"/>
                <w:b/>
                <w:color w:val="800000"/>
                <w:sz w:val="12"/>
                <w:szCs w:val="16"/>
              </w:rPr>
              <w:t>Конституционный строй</w:t>
            </w:r>
          </w:p>
        </w:tc>
        <w:tc>
          <w:tcPr>
            <w:tcW w:w="1134" w:type="dxa"/>
            <w:shd w:val="clear" w:color="auto" w:fill="92D050"/>
          </w:tcPr>
          <w:p w:rsidR="00DD7FA2" w:rsidRPr="008D6D90" w:rsidRDefault="00DD7FA2" w:rsidP="00232113">
            <w:pPr>
              <w:contextualSpacing/>
              <w:jc w:val="center"/>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shd w:val="clear" w:color="auto" w:fill="92D050"/>
          </w:tcPr>
          <w:p w:rsidR="00DD7FA2" w:rsidRPr="008D6D90" w:rsidRDefault="00DD7FA2" w:rsidP="00232113">
            <w:pPr>
              <w:contextualSpacing/>
              <w:jc w:val="center"/>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92D050"/>
          </w:tcPr>
          <w:p w:rsidR="00DD7FA2" w:rsidRPr="008D6D90" w:rsidRDefault="00DD7FA2" w:rsidP="00232113">
            <w:pPr>
              <w:contextualSpacing/>
              <w:jc w:val="center"/>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0001.0001.0017.0000</w:t>
            </w:r>
          </w:p>
        </w:tc>
        <w:tc>
          <w:tcPr>
            <w:tcW w:w="3828" w:type="dxa"/>
            <w:shd w:val="clear" w:color="auto" w:fill="auto"/>
            <w:noWrap/>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Общественные и религиозные объединения</w:t>
            </w:r>
          </w:p>
        </w:tc>
        <w:tc>
          <w:tcPr>
            <w:tcW w:w="1134" w:type="dxa"/>
            <w:shd w:val="clear" w:color="auto" w:fill="auto"/>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shd w:val="clear" w:color="auto" w:fill="auto"/>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auto"/>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0001.0001.0017.0047</w:t>
            </w:r>
          </w:p>
        </w:tc>
        <w:tc>
          <w:tcPr>
            <w:tcW w:w="3828"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Деятельность некоммерческих организаций (общественных организаций, политических партий, общественных движений, религиозных организаций, ассоциаций (союзов), казачьих обществ, общин коренных малочисленных народов Российской Федерации, фондов, автономных некоммерческих организаций)</w:t>
            </w:r>
          </w:p>
        </w:tc>
        <w:tc>
          <w:tcPr>
            <w:tcW w:w="1134" w:type="dxa"/>
            <w:shd w:val="clear" w:color="auto" w:fill="auto"/>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shd w:val="clear" w:color="auto" w:fill="auto"/>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shd w:val="clear" w:color="auto" w:fill="auto"/>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0001.0002.0000.0000</w:t>
            </w:r>
          </w:p>
        </w:tc>
        <w:tc>
          <w:tcPr>
            <w:tcW w:w="3828" w:type="dxa"/>
            <w:shd w:val="clear" w:color="auto" w:fill="92D050"/>
            <w:vAlign w:val="center"/>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Основы государственного управления</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6</w:t>
            </w:r>
          </w:p>
        </w:tc>
      </w:tr>
      <w:tr w:rsidR="00DD7FA2" w:rsidRPr="008D6D90" w:rsidTr="00DD7FA2">
        <w:trPr>
          <w:cantSplit/>
        </w:trPr>
        <w:tc>
          <w:tcPr>
            <w:tcW w:w="2410" w:type="dxa"/>
            <w:shd w:val="clear" w:color="auto" w:fill="BFBFBF"/>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0001.0002.0025.0000</w:t>
            </w:r>
          </w:p>
        </w:tc>
        <w:tc>
          <w:tcPr>
            <w:tcW w:w="3828" w:type="dxa"/>
            <w:shd w:val="clear" w:color="auto" w:fill="auto"/>
            <w:vAlign w:val="bottom"/>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Общие вопросы государственного управления в сфере экономики, социально-культурного и административно-политического строительства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6</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0001.0002.0025.0087</w:t>
            </w:r>
          </w:p>
        </w:tc>
        <w:tc>
          <w:tcPr>
            <w:tcW w:w="3828" w:type="dxa"/>
            <w:shd w:val="clear" w:color="auto" w:fill="auto"/>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Развитие предпринимательской деятельности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0001.0002.0025.0089</w:t>
            </w:r>
          </w:p>
        </w:tc>
        <w:tc>
          <w:tcPr>
            <w:tcW w:w="3828" w:type="dxa"/>
            <w:shd w:val="clear" w:color="auto" w:fill="auto"/>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Инвестиционная политика, обеспечение благоприятного инвестиционного климата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0001.0002.0025.0092</w:t>
            </w:r>
          </w:p>
        </w:tc>
        <w:tc>
          <w:tcPr>
            <w:tcW w:w="3828" w:type="dxa"/>
            <w:shd w:val="clear" w:color="auto" w:fill="auto"/>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Государственные и муниципальные услуги (многофункциональные центры)</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FFFF0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0002.0000.0000.0000</w:t>
            </w:r>
          </w:p>
        </w:tc>
        <w:tc>
          <w:tcPr>
            <w:tcW w:w="3828" w:type="dxa"/>
            <w:shd w:val="clear" w:color="auto" w:fill="FFFF0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Социальная сфера</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28</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37</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65</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0002.0004.0000.0000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Семья</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0002.0004.0049.0000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Формы воспитания детей, оставшихся без попечения родителей</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0002.0004.0049.0235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Опека и попечительство. Службы по обслуживанию детей, оказавшихся в трудной жизненной ситуации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0002.0004.0051.0000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Охрана семьи, материнства, отцовства и детства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lastRenderedPageBreak/>
              <w:t>0002.0004.0051.0239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Многодетные семьи. Малоимущие семьи. Неполные семьи. Молодые семьи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0002.0006.0000.0000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Труд и занятость населения</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0002.0006.0064.0000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Трудоустройство и занятость населения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0002.0006.0064.0251</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Трудоустройство. Безработица. Органы службы занятости. Государственные услуги в области содействия занятости населения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0002.0006.0065.0000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Труд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0002.0006.0065.0257</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Выплата заработной платы</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Социальное обеспечение и социальное страхование</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11</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13</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24</w:t>
            </w:r>
          </w:p>
        </w:tc>
      </w:tr>
      <w:tr w:rsidR="00DD7FA2" w:rsidRPr="008D6D90" w:rsidTr="00DD7FA2">
        <w:trPr>
          <w:cantSplit/>
        </w:trPr>
        <w:tc>
          <w:tcPr>
            <w:tcW w:w="2410" w:type="dxa"/>
            <w:shd w:val="clear" w:color="auto" w:fill="BFBFBF"/>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0002.0007.0071.0000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Пенсии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p w:rsidR="00DD7FA2" w:rsidRPr="008D6D90" w:rsidRDefault="00DD7FA2" w:rsidP="00232113">
            <w:pPr>
              <w:contextualSpacing/>
              <w:rPr>
                <w:rFonts w:ascii="Times New Roman" w:hAnsi="Times New Roman" w:cs="Times New Roman"/>
                <w:sz w:val="12"/>
                <w:szCs w:val="16"/>
              </w:rPr>
            </w:pP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0002.0007.0071.0282</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Назначение пенсии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0002.0007.0071.0283</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Перерасчет размеров пенсий</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BFBFBF"/>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0002.0007.0072.0000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Пособия. Компенсационные выплаты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r>
      <w:tr w:rsidR="00DD7FA2" w:rsidRPr="008D6D90" w:rsidTr="00DD7FA2">
        <w:trPr>
          <w:cantSplit/>
        </w:trPr>
        <w:tc>
          <w:tcPr>
            <w:tcW w:w="2410" w:type="dxa"/>
            <w:shd w:val="clear" w:color="auto" w:fill="auto"/>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0002.0007.0072.0286</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Получение и использование материнского капитала на федеральном уровне</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0002.0007.0072.0288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Просьбы об оказании финансовой помощи</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0002.0007.0072.0292</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Установление опеки над недееспособными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BFBFBF"/>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0002.0007.0073.0000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Социальное обслуживание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7</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10</w:t>
            </w:r>
          </w:p>
        </w:tc>
      </w:tr>
      <w:tr w:rsidR="00DD7FA2" w:rsidRPr="008D6D90" w:rsidTr="00DD7FA2">
        <w:trPr>
          <w:cantSplit/>
        </w:trPr>
        <w:tc>
          <w:tcPr>
            <w:tcW w:w="2410" w:type="dxa"/>
            <w:shd w:val="clear" w:color="auto" w:fill="FFFFF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0002.0007.0073.0294</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Социальное обеспечение, социальная поддержка и социальная помощь семьям, имеющим детей, в том числе многодетным семьям и одиноким родителям, гражданам пожилого возраста, гражданам, находящимся в трудной жизненной ситуации, малоимущим гражданам</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7</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10</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0002.0007.0074.0000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Льготы в законодательстве о социальном обеспечении и социальном страховании</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6</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0002.0007.0074.0300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Льготы и меры социальной поддержки инвалидов</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0002.0007.0074.0301</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Звание "Ветеран труда", "Участник трудового фронта". Льготы и меры социальной поддержки ветеранов труда, участников трудового фронта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0002.0007.0074.0303</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Статус и меры социальной поддержки бывших несовершеннолетних узников фашизма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0002.0007.0074.0312</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Предоставление дополнительных льгот отдельным категориям граждан, установленных законодательством субъекта Российской Федерации (в том числе предоставление земельных участков многодетным семьям и др.)</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0002.0007.0074.0318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Ежемесячная денежная выплата, дополнительное ежемесячное материальное обеспечение</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Образование. Наука. Культура</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13</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11</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24</w:t>
            </w:r>
          </w:p>
        </w:tc>
      </w:tr>
      <w:tr w:rsidR="00DD7FA2" w:rsidRPr="008D6D90" w:rsidTr="00DD7FA2">
        <w:trPr>
          <w:cantSplit/>
        </w:trPr>
        <w:tc>
          <w:tcPr>
            <w:tcW w:w="2410" w:type="dxa"/>
            <w:shd w:val="clear" w:color="auto" w:fill="BFBFBF"/>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0002.0013.0139.0000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Образование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7</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17</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0002.0013.0139.0328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Поступление в образовательные организации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0002.0013.0139.0330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Питание обучающихся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0002.0013.0139.0332</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Условия проведения образовательного процесса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9</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0002.0013.0139.0335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Доставка обучающихся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lastRenderedPageBreak/>
              <w:t>0002.0013.0139.0346</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Заработная плата педагогических работников</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BFBFBF"/>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0002.0013.0141.0000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Культура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r>
      <w:tr w:rsidR="00DD7FA2" w:rsidRPr="008D6D90" w:rsidTr="00DD7FA2">
        <w:trPr>
          <w:cantSplit/>
        </w:trPr>
        <w:tc>
          <w:tcPr>
            <w:tcW w:w="2410" w:type="dxa"/>
            <w:shd w:val="clear" w:color="auto" w:fill="auto"/>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0002.0013.0141.0365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Материально-техническое, финансовое и информационное обеспечение культуры</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0002.0013.0141.0367</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Государственный контроль и надзор в сфере сохранения культурного наследия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0002.0013.0141.0368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Деятельность организаций сферы культуры и их руководителей</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BFBFBF"/>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0002.0013.0142.0000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Средства массовой информации (за исключением вопросов информатизации)</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0002.0013.0142.0380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Организация деятельности средств массовой информации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92D050"/>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0002.0014.0000.0000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Здравоохранение. Физическая культура и спорт. Туризм</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8</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10</w:t>
            </w:r>
          </w:p>
        </w:tc>
      </w:tr>
      <w:tr w:rsidR="00DD7FA2" w:rsidRPr="008D6D90" w:rsidTr="00DD7FA2">
        <w:trPr>
          <w:cantSplit/>
        </w:trPr>
        <w:tc>
          <w:tcPr>
            <w:tcW w:w="2410" w:type="dxa"/>
            <w:shd w:val="clear" w:color="auto" w:fill="BFBFBF"/>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0002.0014.0143.0000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Здравоохранение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r>
      <w:tr w:rsidR="00DD7FA2" w:rsidRPr="008D6D90" w:rsidTr="00DD7FA2">
        <w:trPr>
          <w:cantSplit/>
        </w:trPr>
        <w:tc>
          <w:tcPr>
            <w:tcW w:w="2410" w:type="dxa"/>
            <w:shd w:val="clear" w:color="auto" w:fill="auto"/>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0002.0014.0143.0391</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Помещение в больницы и специализированные лечебные учреждения. Оплата за лечение, пребывание в лечебных учреждениях</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0002.0014.0143.0394</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Медицинское обслуживание сельских жителей</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BFBFBF"/>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0002.0014.0144.0000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Физическая культура и спорт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0002.0014.0144.0440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Доступность физической культуры и спорта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0002.0014.0144.0441</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Материально-техническое и финансовое обеспечение в сфере физической культуры и спорта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FFFF0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0003.0000.0000.0000</w:t>
            </w:r>
          </w:p>
        </w:tc>
        <w:tc>
          <w:tcPr>
            <w:tcW w:w="3828" w:type="dxa"/>
            <w:shd w:val="clear" w:color="auto" w:fill="FFFF0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Экономика</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77</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40</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117</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0003.0008.0000.0000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Финансы</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0003.0008.0083.0000</w:t>
            </w:r>
          </w:p>
        </w:tc>
        <w:tc>
          <w:tcPr>
            <w:tcW w:w="3828" w:type="dxa"/>
            <w:shd w:val="clear" w:color="auto" w:fill="auto"/>
            <w:noWrap/>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Местные бюджеты</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0003.0008.0083.0534</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Составление проекта местного бюджета. Рассмотрение и утверждение местного бюджета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0003.0008.0087.0000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Банковское дело</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0003.0008.0087.0598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Банковские карты/банкоматы</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92D050"/>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Хозяйственная деятельность</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37</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33</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70</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0003.0009.0093.0000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Промышленность</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6</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0003.0009.0093.0648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Обеспечение снабжения садоводческих некоммерческих товариществ (СНТ) электроэнергией</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0003.0009.0093.0649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Технологическое присоединение потребителей к системам электро-, тепло-, газо-, водоснабжения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0003.0009.0096.0000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Строительство</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0003.0009.0096.0678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Согласование строительства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0003.0009.0096.0684</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Строительство и реконструкция дорог</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0003.0009.0096.0685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Прохождение разрешительных процедур на капитальное строительство</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0003.0009.0097.0000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Градостроительство и архитектура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17</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14</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0003.0009.0097.0689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Комплексное благоустройство</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0003.0009.0097.0691</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Организация условий мест для массового отдыха, включая обеспечение свободного доступа к водным объектам общего пользования и их береговым полосам</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0003.0009.0097.0693</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Парковки автотранспорта вне организованных автостоянок</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0003.0009.0097.0694</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Уборка снега, опавших листьев, мусора и посторонних предметов</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5</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lastRenderedPageBreak/>
              <w:t>0003.0009.0097.0699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Благоустройство и ремонт подъездных дорог, в том числе тротуаров</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9</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0003.0009.0097.0700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Водоснабжение поселений</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0003.0009.0097.0702</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Электрификация поселений</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0003.0009.0097.0703</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Газификация поселений</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0003.0009.0099.0000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Транспорт</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9</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20</w:t>
            </w:r>
          </w:p>
        </w:tc>
      </w:tr>
      <w:tr w:rsidR="00DD7FA2" w:rsidRPr="008D6D90" w:rsidTr="00DD7FA2">
        <w:trPr>
          <w:cantSplit/>
        </w:trPr>
        <w:tc>
          <w:tcPr>
            <w:tcW w:w="2410" w:type="dxa"/>
            <w:shd w:val="clear" w:color="auto" w:fill="auto"/>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0003.0009.0099.0733</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Транспортное обслуживание населения, пассажирские перевозки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0003.0009.0099.0738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Содержание транспортной инфраструктуры</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0003.0009.0099.0739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Строительство и ремонт мостов и гидротехнических сооружений</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0003.0009.0099.0741</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 строительстве, размещении гаражей, стоянок, автопарковок</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0003.0009.0099.0743</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Борьба с аварийностью. Безопасность дорожного движения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0003.0009.0100.0000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Связь</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0003.0009.0100.0760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Качество оказания услуг связи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Height w:val="297"/>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0003.0009.0102.0000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Торговля</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0003.0009.0102.0768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Управление в сфере торговли. Правила торговли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0003.0009.0102.0769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Деятельность субъектов торговли, торговые точки, организация торговли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0003.0009.0102.0770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Торговля товарами, купля-продажа товаров, осуществление торговой деятельности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0003.0009.0104.0000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Бытовое обслуживание населения</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0003.0009.0104.0776</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Предприятия бытового обслуживания населения. Бытовые услуги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0003.0009.0104.0779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Содержание кладбищ и мест захоронений</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Природные ресурсы и охрана окружающей природной среды</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30</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6</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36</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0003.0011.0122.0000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Общие вопросы охраны окружающей природной среды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17</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19</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0003.0011.0122.0830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Требования в области охраны окружающей среды при осуществлении хозяйственной и иной деятельности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6</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0003.0011.0122.0833</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Экологическая безопасность</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5</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0003.0011.0122.0834</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Загрязнение окружающей среды, сбросы, выбросы, отходы</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5</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0003.0011.0122.0839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Переработка вторичного сырья и бытовых отходов. Полигоны бытовых отходов</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0003.0011.0122.0840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Предупреждение чрезвычайных ситуаций природного и техногенного характера, преодоление последствий</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0003.0011.0123.0000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Использование и охрана земель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7</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9</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0003.0011.0123.0842</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Полномочия государственных органов и органов местного самоуправления в области земельных отношений, в том числе связанные с "дальневосточным гектаром"</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5</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0003.0011.0123.0845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Защита прав на землю и рассмотрение земельных споров</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rPr>
          <w:cantSplit/>
        </w:trPr>
        <w:tc>
          <w:tcPr>
            <w:tcW w:w="2410" w:type="dxa"/>
            <w:shd w:val="clear" w:color="auto" w:fill="BFBFBF"/>
            <w:noWrap/>
          </w:tcPr>
          <w:p w:rsidR="00DD7FA2" w:rsidRPr="008D6D90" w:rsidRDefault="00DD7FA2" w:rsidP="00232113">
            <w:pPr>
              <w:tabs>
                <w:tab w:val="right" w:pos="2664"/>
              </w:tabs>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0003.0011.0124.0000</w:t>
            </w:r>
            <w:r w:rsidRPr="008D6D90">
              <w:rPr>
                <w:rFonts w:ascii="Times New Roman" w:hAnsi="Times New Roman" w:cs="Times New Roman"/>
                <w:color w:val="000000"/>
                <w:sz w:val="12"/>
                <w:szCs w:val="16"/>
              </w:rPr>
              <w:tab/>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Использование и охрана недр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0003.0011.0124.0853</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Использование и охрана недр</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0003.0011.0125.0000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Использование и охрана вод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0003.0011.0125.0854</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Охрана и использование водных ресурсов</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lastRenderedPageBreak/>
              <w:t>0003.0011.0125.0855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Нарушение режима водоохранных зон водных объектов</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0003.0011.0125.0858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Водное хозяйство и экология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0003.0011.0127.0000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Охрана и использование животного мира (за исключением международного сотрудничества)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0003.0011.0127.0865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Гуманное отношение к животным. Создание приютов для животных</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0003.0011.0127.0866</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Отлов животных</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0003.0011.0127.0867</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Содержание животных</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0003.0012.0000.0000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Информация и информатизация</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9</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9</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0003.0012.0134.0000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Информационные ресурсы. Пользование информационными ресурсами</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8</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8</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0003.0012.0134.0881</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Запросы архивных данных</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8</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0003.0012.0137.0000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Реклама (за исключением рекламы в СМИ)</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0003.0012.0137.0885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Реклама (за исключением рекламы в СМИ)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FFFF0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0004.0000.0000.0000</w:t>
            </w:r>
          </w:p>
        </w:tc>
        <w:tc>
          <w:tcPr>
            <w:tcW w:w="3828" w:type="dxa"/>
            <w:shd w:val="clear" w:color="auto" w:fill="FFFF0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Оборона, безопасность, законность</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8</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9</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0004.0015.0000.0000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Оборона</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0004.0015.0155.0000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Военная служба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r>
      <w:tr w:rsidR="00DD7FA2" w:rsidRPr="008D6D90" w:rsidTr="00DD7FA2">
        <w:trPr>
          <w:cantSplit/>
        </w:trPr>
        <w:tc>
          <w:tcPr>
            <w:tcW w:w="2410" w:type="dxa"/>
            <w:shd w:val="clear" w:color="auto" w:fill="auto"/>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0004.0015.0155.0934</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Дни воинской славы и памятные даты России. Патриотическое воспитание</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r>
      <w:tr w:rsidR="00DD7FA2" w:rsidRPr="008D6D90" w:rsidTr="00DD7FA2">
        <w:trPr>
          <w:cantSplit/>
        </w:trPr>
        <w:tc>
          <w:tcPr>
            <w:tcW w:w="2410" w:type="dxa"/>
            <w:shd w:val="clear" w:color="auto" w:fill="BFBFBF"/>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0004.0015.0158.0000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Статус военнослужащих. Социальная защита военнослужащих, граждан, уволенных с военной службы, и членов их семей</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0</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0004.0015.0158.0970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Памятники воинам, воинские захоронения, мемориалы</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0004.0016.0000.0000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Безопасность и охрана правопорядка</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0004.0016.0162.0000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Безопасность общества</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3</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0004.0016.0162.0999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Охрана общественного порядка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0004.0016.0162.1020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Паспортная система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0004.0016.0162.1021</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Регистрация по месту жительства и пребывания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vAlign w:val="bottom"/>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0004.0016.0162.1022</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Противопожарная служба, соблюдение норм противопожарной безопасности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FFFF0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0005.0000.0000.0000</w:t>
            </w:r>
          </w:p>
        </w:tc>
        <w:tc>
          <w:tcPr>
            <w:tcW w:w="3828" w:type="dxa"/>
            <w:shd w:val="clear" w:color="auto" w:fill="FFFF0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Жилищно-коммунальная сфера</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19</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9</w:t>
            </w:r>
          </w:p>
        </w:tc>
        <w:tc>
          <w:tcPr>
            <w:tcW w:w="1134" w:type="dxa"/>
            <w:shd w:val="clear" w:color="auto" w:fill="FFFF0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28</w:t>
            </w:r>
          </w:p>
        </w:tc>
      </w:tr>
      <w:tr w:rsidR="00DD7FA2" w:rsidRPr="008D6D90" w:rsidTr="00DD7FA2">
        <w:trPr>
          <w:cantSplit/>
        </w:trPr>
        <w:tc>
          <w:tcPr>
            <w:tcW w:w="2410" w:type="dxa"/>
            <w:shd w:val="clear" w:color="auto" w:fill="92D050"/>
            <w:noWrap/>
            <w:vAlign w:val="center"/>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0005.0005.0000.0000</w:t>
            </w:r>
          </w:p>
        </w:tc>
        <w:tc>
          <w:tcPr>
            <w:tcW w:w="3828" w:type="dxa"/>
            <w:shd w:val="clear" w:color="auto" w:fill="92D050"/>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Жилище</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19</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9</w:t>
            </w:r>
          </w:p>
        </w:tc>
        <w:tc>
          <w:tcPr>
            <w:tcW w:w="1134" w:type="dxa"/>
            <w:shd w:val="clear" w:color="auto" w:fill="92D050"/>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28</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0005.0005.0054.0000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Жилищный фонд</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0005.0005.0054.1119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Вопросы частного домовладения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5</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0005.0005.0055.0000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Обеспечение граждан жилищем, пользование жилищным фондом, социальные гарантии в жилищной сфере (за исключением права собственности на жилище)</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4</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5</w:t>
            </w:r>
          </w:p>
        </w:tc>
      </w:tr>
      <w:tr w:rsidR="00DD7FA2" w:rsidRPr="008D6D90" w:rsidTr="00DD7FA2">
        <w:trPr>
          <w:cantSplit/>
          <w:trHeight w:val="713"/>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0005.0005.0055.1127</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Постановка на учет в органе местного самоуправления и восстановление в очереди на получение жилья граждан, нуждающихся в жилых помещениях</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0005.0005.0055.1128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Улучшение жилищных условий, предоставление жилого помещения по договору социального найма гражданам, состоящим на учете в органе местного самоуправления в качестве нуждающихся в жилых помещениях</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0005.0005.0055.1135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Обеспечение жильем ветеранов</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BFBFBF"/>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0005.0005.0056.0000</w:t>
            </w:r>
          </w:p>
        </w:tc>
        <w:tc>
          <w:tcPr>
            <w:tcW w:w="3828" w:type="dxa"/>
            <w:shd w:val="clear" w:color="auto" w:fill="auto"/>
          </w:tcPr>
          <w:p w:rsidR="00DD7FA2" w:rsidRPr="008D6D90" w:rsidRDefault="00DD7FA2" w:rsidP="00232113">
            <w:pPr>
              <w:contextualSpacing/>
              <w:rPr>
                <w:rFonts w:ascii="Times New Roman" w:hAnsi="Times New Roman" w:cs="Times New Roman"/>
                <w:b/>
                <w:bCs/>
                <w:color w:val="943634"/>
                <w:sz w:val="12"/>
                <w:szCs w:val="16"/>
              </w:rPr>
            </w:pPr>
            <w:r w:rsidRPr="008D6D90">
              <w:rPr>
                <w:rFonts w:ascii="Times New Roman" w:hAnsi="Times New Roman" w:cs="Times New Roman"/>
                <w:b/>
                <w:bCs/>
                <w:color w:val="943634"/>
                <w:sz w:val="12"/>
                <w:szCs w:val="16"/>
              </w:rPr>
              <w:t>Коммунальное хозяйство</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11</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7</w:t>
            </w:r>
          </w:p>
        </w:tc>
        <w:tc>
          <w:tcPr>
            <w:tcW w:w="1134" w:type="dxa"/>
          </w:tcPr>
          <w:p w:rsidR="00DD7FA2" w:rsidRPr="008D6D90" w:rsidRDefault="00DD7FA2" w:rsidP="00232113">
            <w:pPr>
              <w:contextualSpacing/>
              <w:rPr>
                <w:rFonts w:ascii="Times New Roman" w:hAnsi="Times New Roman" w:cs="Times New Roman"/>
                <w:b/>
                <w:bCs/>
                <w:sz w:val="12"/>
                <w:szCs w:val="16"/>
              </w:rPr>
            </w:pPr>
            <w:r w:rsidRPr="008D6D90">
              <w:rPr>
                <w:rFonts w:ascii="Times New Roman" w:hAnsi="Times New Roman" w:cs="Times New Roman"/>
                <w:b/>
                <w:bCs/>
                <w:sz w:val="12"/>
                <w:szCs w:val="16"/>
              </w:rPr>
              <w:t>18</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0005.0005.0056.1153</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Перебои в электроснабжении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0005.0005.0056.1154</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Перебои в водоснабжении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lastRenderedPageBreak/>
              <w:t>0005.0005.0056.1155</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Перебои в газоснабжении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0005.0005.0056.1159</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Подключение индивидуальных жилых домов к централизованным сетям водо-, тепло - газо-, электроснабжения и водоотведения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0005.0005.0056.1160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Обращение с твердыми коммунальными отходами</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p w:rsidR="00DD7FA2" w:rsidRPr="008D6D90" w:rsidRDefault="00DD7FA2" w:rsidP="00232113">
            <w:pPr>
              <w:contextualSpacing/>
              <w:rPr>
                <w:rFonts w:ascii="Times New Roman" w:hAnsi="Times New Roman" w:cs="Times New Roman"/>
                <w:sz w:val="12"/>
                <w:szCs w:val="16"/>
              </w:rPr>
            </w:pP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0005.0005.0056.1161</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Несанкционированная свалка мусора, биоотходы</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0005.0005.0056.1167</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Муниципальный жилищный фонд</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0005.0005.0056.1168</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Содержание общего имущества (канализация, вентиляция, кровля, ограждающие конструкции, инженерное оборудование, места общего пользования, придомовая территория)</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0005.0005.0056.1170</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Капитальный ремонт общего имущества</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3</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0005.0005.0056.1172</w:t>
            </w: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Приборы учета коммунальных ресурсов в жилищном фонде (в том числе на общедомовые нужды)</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0</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r>
      <w:tr w:rsidR="00DD7FA2" w:rsidRPr="008D6D90" w:rsidTr="00DD7FA2">
        <w:trPr>
          <w:cantSplit/>
        </w:trPr>
        <w:tc>
          <w:tcPr>
            <w:tcW w:w="2410" w:type="dxa"/>
            <w:shd w:val="clear" w:color="auto" w:fill="auto"/>
            <w:noWrap/>
          </w:tcPr>
          <w:p w:rsidR="00DD7FA2" w:rsidRPr="008D6D90" w:rsidRDefault="00DD7FA2" w:rsidP="00232113">
            <w:pPr>
              <w:contextualSpacing/>
              <w:rPr>
                <w:rFonts w:ascii="Times New Roman" w:hAnsi="Times New Roman" w:cs="Times New Roman"/>
                <w:color w:val="000000"/>
                <w:sz w:val="12"/>
                <w:szCs w:val="16"/>
              </w:rPr>
            </w:pPr>
          </w:p>
        </w:tc>
        <w:tc>
          <w:tcPr>
            <w:tcW w:w="3828" w:type="dxa"/>
            <w:shd w:val="clear" w:color="auto" w:fill="auto"/>
          </w:tcPr>
          <w:p w:rsidR="00DD7FA2" w:rsidRPr="008D6D90" w:rsidRDefault="00DD7FA2" w:rsidP="00232113">
            <w:pPr>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Итого по тематическим разделам</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133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93</w:t>
            </w:r>
          </w:p>
        </w:tc>
        <w:tc>
          <w:tcPr>
            <w:tcW w:w="1134" w:type="dxa"/>
          </w:tcPr>
          <w:p w:rsidR="00DD7FA2" w:rsidRPr="008D6D90" w:rsidRDefault="00DD7FA2" w:rsidP="00232113">
            <w:pPr>
              <w:contextualSpacing/>
              <w:rPr>
                <w:rFonts w:ascii="Times New Roman" w:hAnsi="Times New Roman" w:cs="Times New Roman"/>
                <w:sz w:val="12"/>
                <w:szCs w:val="16"/>
              </w:rPr>
            </w:pPr>
            <w:r w:rsidRPr="008D6D90">
              <w:rPr>
                <w:rFonts w:ascii="Times New Roman" w:hAnsi="Times New Roman" w:cs="Times New Roman"/>
                <w:sz w:val="12"/>
                <w:szCs w:val="16"/>
              </w:rPr>
              <w:t>226</w:t>
            </w:r>
          </w:p>
        </w:tc>
      </w:tr>
    </w:tbl>
    <w:p w:rsidR="00DD7FA2" w:rsidRPr="008D6D90" w:rsidRDefault="00DD7FA2" w:rsidP="00232113">
      <w:pPr>
        <w:contextualSpacing/>
        <w:jc w:val="both"/>
        <w:rPr>
          <w:rFonts w:ascii="Times New Roman" w:hAnsi="Times New Roman" w:cs="Times New Roman"/>
          <w:color w:val="FF0000"/>
          <w:sz w:val="16"/>
          <w:szCs w:val="16"/>
        </w:rPr>
      </w:pPr>
    </w:p>
    <w:p w:rsidR="00DD7FA2" w:rsidRPr="008D6D90" w:rsidRDefault="00DD7FA2" w:rsidP="00232113">
      <w:pPr>
        <w:shd w:val="clear" w:color="auto" w:fill="FFFFFF"/>
        <w:contextualSpacing/>
        <w:jc w:val="both"/>
        <w:rPr>
          <w:rFonts w:ascii="Times New Roman" w:hAnsi="Times New Roman" w:cs="Times New Roman"/>
          <w:color w:val="000000"/>
          <w:spacing w:val="3"/>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color w:val="000000"/>
          <w:spacing w:val="3"/>
          <w:sz w:val="16"/>
          <w:szCs w:val="16"/>
        </w:rPr>
        <w:t xml:space="preserve"> </w:t>
      </w:r>
      <w:r w:rsidRPr="008D6D90">
        <w:rPr>
          <w:rFonts w:ascii="Times New Roman" w:hAnsi="Times New Roman" w:cs="Times New Roman"/>
          <w:sz w:val="16"/>
          <w:szCs w:val="16"/>
        </w:rPr>
        <w:t xml:space="preserve"> </w:t>
      </w:r>
      <w:r w:rsidRPr="008D6D90">
        <w:rPr>
          <w:rFonts w:ascii="Times New Roman" w:hAnsi="Times New Roman" w:cs="Times New Roman"/>
          <w:color w:val="000000"/>
          <w:spacing w:val="3"/>
          <w:sz w:val="16"/>
          <w:szCs w:val="16"/>
        </w:rPr>
        <w:t xml:space="preserve">Анализ поступивших в  администрацию Павловского муниципального района обращений за 2018 год, в том числе электронных обращений, поступивших в администрацию Павловского муниципального района, показал, что их тематическая структура </w:t>
      </w:r>
      <w:r w:rsidRPr="008D6D90">
        <w:rPr>
          <w:rFonts w:ascii="Times New Roman" w:hAnsi="Times New Roman" w:cs="Times New Roman"/>
          <w:color w:val="000000"/>
          <w:spacing w:val="4"/>
          <w:sz w:val="16"/>
          <w:szCs w:val="16"/>
        </w:rPr>
        <w:t>в целом остаётся стабильной</w:t>
      </w:r>
      <w:r w:rsidRPr="008D6D90">
        <w:rPr>
          <w:rFonts w:ascii="Times New Roman" w:hAnsi="Times New Roman" w:cs="Times New Roman"/>
          <w:color w:val="000000"/>
          <w:spacing w:val="1"/>
          <w:sz w:val="16"/>
          <w:szCs w:val="16"/>
        </w:rPr>
        <w:t xml:space="preserve"> </w:t>
      </w:r>
      <w:r w:rsidRPr="008D6D90">
        <w:rPr>
          <w:rFonts w:ascii="Times New Roman" w:hAnsi="Times New Roman" w:cs="Times New Roman"/>
          <w:color w:val="000000"/>
          <w:spacing w:val="3"/>
          <w:sz w:val="16"/>
          <w:szCs w:val="16"/>
        </w:rPr>
        <w:t>(за 2018 год на адрес администрации Павловского муниципального района поступило 17 электронных обращений или 7%  от общего числа обращений за 2018 год, количество которых  увеличилось по сравнению с 2017 годом  на +13 или 77% электронных обращений и уменьшилось по сравнению с 2016 годом  на -10 или -38% электронных обращений (2017 год – 4 электронных обращения, 2016 год  – 27 электронных обращений)</w:t>
      </w:r>
      <w:r w:rsidRPr="008D6D90">
        <w:rPr>
          <w:rFonts w:ascii="Times New Roman" w:hAnsi="Times New Roman" w:cs="Times New Roman"/>
          <w:color w:val="000000"/>
          <w:spacing w:val="4"/>
          <w:sz w:val="16"/>
          <w:szCs w:val="16"/>
        </w:rPr>
        <w:t>.</w:t>
      </w:r>
      <w:r w:rsidRPr="008D6D90">
        <w:rPr>
          <w:rFonts w:ascii="Times New Roman" w:hAnsi="Times New Roman" w:cs="Times New Roman"/>
          <w:color w:val="000000"/>
          <w:spacing w:val="1"/>
          <w:sz w:val="16"/>
          <w:szCs w:val="16"/>
        </w:rPr>
        <w:t xml:space="preserve">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Тематика обращений граждан поступивших в администрацию Павловского  муниципального района за 2018 год в процентном отношении от общего числа поступивших обращений  распределилась следующим образом:</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5"/>
        <w:gridCol w:w="2471"/>
      </w:tblGrid>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 xml:space="preserve">2018 год </w:t>
            </w:r>
          </w:p>
        </w:tc>
      </w:tr>
      <w:tr w:rsidR="00DD7FA2" w:rsidRPr="008D6D90" w:rsidTr="00DD7FA2">
        <w:tc>
          <w:tcPr>
            <w:tcW w:w="4395" w:type="dxa"/>
            <w:shd w:val="clear" w:color="auto" w:fill="auto"/>
          </w:tcPr>
          <w:p w:rsidR="00DD7FA2" w:rsidRPr="008D6D90" w:rsidRDefault="00DD7FA2" w:rsidP="00232113">
            <w:pPr>
              <w:contextualSpacing/>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Экономика</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52%  (117)</w:t>
            </w:r>
          </w:p>
        </w:tc>
      </w:tr>
      <w:tr w:rsidR="00DD7FA2" w:rsidRPr="008D6D90" w:rsidTr="00DD7FA2">
        <w:tc>
          <w:tcPr>
            <w:tcW w:w="4395" w:type="dxa"/>
            <w:shd w:val="clear" w:color="auto" w:fill="auto"/>
          </w:tcPr>
          <w:p w:rsidR="00DD7FA2" w:rsidRPr="008D6D90" w:rsidRDefault="00DD7FA2" w:rsidP="00232113">
            <w:pPr>
              <w:contextualSpacing/>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Социальная сфера</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29%   (65 )</w:t>
            </w:r>
          </w:p>
        </w:tc>
      </w:tr>
      <w:tr w:rsidR="00DD7FA2" w:rsidRPr="008D6D90" w:rsidTr="00DD7FA2">
        <w:tc>
          <w:tcPr>
            <w:tcW w:w="4395" w:type="dxa"/>
            <w:shd w:val="clear" w:color="auto" w:fill="auto"/>
          </w:tcPr>
          <w:p w:rsidR="00DD7FA2" w:rsidRPr="008D6D90" w:rsidRDefault="00DD7FA2" w:rsidP="00232113">
            <w:pPr>
              <w:contextualSpacing/>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Жилищно-коммунальная сфера</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12%   (28)</w:t>
            </w:r>
          </w:p>
        </w:tc>
      </w:tr>
      <w:tr w:rsidR="00DD7FA2" w:rsidRPr="008D6D90" w:rsidTr="00DD7FA2">
        <w:tc>
          <w:tcPr>
            <w:tcW w:w="4395" w:type="dxa"/>
            <w:shd w:val="clear" w:color="auto" w:fill="auto"/>
          </w:tcPr>
          <w:p w:rsidR="00DD7FA2" w:rsidRPr="008D6D90" w:rsidRDefault="00DD7FA2" w:rsidP="00232113">
            <w:pPr>
              <w:contextualSpacing/>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Государство, общество, политика</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3%   (7)</w:t>
            </w:r>
          </w:p>
        </w:tc>
      </w:tr>
      <w:tr w:rsidR="00DD7FA2" w:rsidRPr="008D6D90" w:rsidTr="00DD7FA2">
        <w:tc>
          <w:tcPr>
            <w:tcW w:w="4395" w:type="dxa"/>
            <w:shd w:val="clear" w:color="auto" w:fill="auto"/>
          </w:tcPr>
          <w:p w:rsidR="00DD7FA2" w:rsidRPr="008D6D90" w:rsidRDefault="00DD7FA2" w:rsidP="00232113">
            <w:pPr>
              <w:contextualSpacing/>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Оборона, безопасность, законность</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4 %   (9)</w:t>
            </w:r>
          </w:p>
        </w:tc>
      </w:tr>
    </w:tbl>
    <w:p w:rsidR="00DD7FA2" w:rsidRPr="008D6D90" w:rsidRDefault="00DD7FA2" w:rsidP="00232113">
      <w:pPr>
        <w:shd w:val="clear" w:color="auto" w:fill="FFFFFF"/>
        <w:contextualSpacing/>
        <w:jc w:val="both"/>
        <w:rPr>
          <w:rFonts w:ascii="Times New Roman" w:hAnsi="Times New Roman" w:cs="Times New Roman"/>
          <w:color w:val="000000"/>
          <w:spacing w:val="9"/>
          <w:sz w:val="16"/>
          <w:szCs w:val="16"/>
        </w:rPr>
      </w:pPr>
      <w:r w:rsidRPr="008D6D90">
        <w:rPr>
          <w:rFonts w:ascii="Times New Roman" w:hAnsi="Times New Roman" w:cs="Times New Roman"/>
          <w:spacing w:val="3"/>
          <w:sz w:val="16"/>
          <w:szCs w:val="16"/>
        </w:rPr>
        <w:t xml:space="preserve">        Наибольшее количество обращений граждан поступило, как за  2018 год по таким тематическим разделам,</w:t>
      </w:r>
      <w:r w:rsidRPr="008D6D90">
        <w:rPr>
          <w:rFonts w:ascii="Times New Roman" w:hAnsi="Times New Roman" w:cs="Times New Roman"/>
          <w:color w:val="000000"/>
          <w:spacing w:val="3"/>
          <w:sz w:val="16"/>
          <w:szCs w:val="16"/>
        </w:rPr>
        <w:t xml:space="preserve"> как «Экономика» и «Социальная сфера»,  </w:t>
      </w:r>
      <w:r w:rsidRPr="008D6D90">
        <w:rPr>
          <w:rFonts w:ascii="Times New Roman" w:hAnsi="Times New Roman" w:cs="Times New Roman"/>
          <w:color w:val="000000"/>
          <w:spacing w:val="9"/>
          <w:sz w:val="16"/>
          <w:szCs w:val="16"/>
        </w:rPr>
        <w:t>что свидетельствует о наличии причин системного характера.</w:t>
      </w:r>
    </w:p>
    <w:p w:rsidR="00DD7FA2" w:rsidRPr="008D6D90" w:rsidRDefault="00DD7FA2" w:rsidP="00232113">
      <w:pPr>
        <w:shd w:val="clear" w:color="auto" w:fill="FFFFFF"/>
        <w:contextualSpacing/>
        <w:jc w:val="both"/>
        <w:rPr>
          <w:rFonts w:ascii="Times New Roman" w:hAnsi="Times New Roman" w:cs="Times New Roman"/>
          <w:color w:val="000000"/>
          <w:spacing w:val="9"/>
          <w:sz w:val="16"/>
          <w:szCs w:val="16"/>
        </w:rPr>
      </w:pPr>
      <w:r w:rsidRPr="008D6D90">
        <w:rPr>
          <w:rFonts w:ascii="Times New Roman" w:hAnsi="Times New Roman" w:cs="Times New Roman"/>
          <w:color w:val="000000"/>
          <w:spacing w:val="9"/>
          <w:sz w:val="16"/>
          <w:szCs w:val="16"/>
        </w:rPr>
        <w:t xml:space="preserve">       Среди обращений за 2018 год выделялись обращения граждан касающиеся вопросов экономики.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В целом за 2018 год по тематическому разделу «Экономика» – </w:t>
      </w:r>
      <w:r w:rsidRPr="008D6D90">
        <w:rPr>
          <w:rFonts w:ascii="Times New Roman" w:hAnsi="Times New Roman" w:cs="Times New Roman"/>
          <w:spacing w:val="1"/>
          <w:sz w:val="16"/>
          <w:szCs w:val="16"/>
        </w:rPr>
        <w:t xml:space="preserve">117 </w:t>
      </w:r>
      <w:r w:rsidRPr="008D6D90">
        <w:rPr>
          <w:rFonts w:ascii="Times New Roman" w:hAnsi="Times New Roman" w:cs="Times New Roman"/>
          <w:color w:val="000000"/>
          <w:spacing w:val="1"/>
          <w:sz w:val="16"/>
          <w:szCs w:val="16"/>
        </w:rPr>
        <w:t xml:space="preserve">обращений граждан или 52%  от общего числа  обращений, поступивших в администрацию Павловского муниципального района в целом за 2018 г., количество которых </w:t>
      </w:r>
      <w:r w:rsidRPr="008D6D90">
        <w:rPr>
          <w:rFonts w:ascii="Times New Roman" w:hAnsi="Times New Roman" w:cs="Times New Roman"/>
          <w:spacing w:val="1"/>
          <w:sz w:val="16"/>
          <w:szCs w:val="16"/>
        </w:rPr>
        <w:t>уменьшилось  на -9 обращений или  -9%  по сравнению с  2017 годом</w:t>
      </w:r>
      <w:r w:rsidRPr="008D6D90">
        <w:rPr>
          <w:rFonts w:ascii="Times New Roman" w:hAnsi="Times New Roman" w:cs="Times New Roman"/>
          <w:color w:val="000000"/>
          <w:spacing w:val="1"/>
          <w:sz w:val="16"/>
          <w:szCs w:val="16"/>
        </w:rPr>
        <w:t xml:space="preserve"> и </w:t>
      </w:r>
      <w:r w:rsidRPr="008D6D90">
        <w:rPr>
          <w:rFonts w:ascii="Times New Roman" w:hAnsi="Times New Roman" w:cs="Times New Roman"/>
          <w:spacing w:val="1"/>
          <w:sz w:val="16"/>
          <w:szCs w:val="16"/>
        </w:rPr>
        <w:t xml:space="preserve">увеличилось  на +17 обращений или  +15%  по сравнению с  2016 годом </w:t>
      </w:r>
      <w:r w:rsidRPr="008D6D90">
        <w:rPr>
          <w:rFonts w:ascii="Times New Roman" w:hAnsi="Times New Roman" w:cs="Times New Roman"/>
          <w:color w:val="000000"/>
          <w:spacing w:val="1"/>
          <w:sz w:val="16"/>
          <w:szCs w:val="16"/>
        </w:rPr>
        <w:t xml:space="preserve"> (за  2017 год  в адрес администрации Павловского муниципального района поступило 126 обращений  по данному тематическому разделу, за 2016 год – 100 обращений).</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В своих обращениях заявители наиболее часто поднимают проблемы по тематикам:</w:t>
      </w:r>
    </w:p>
    <w:p w:rsidR="00DD7FA2" w:rsidRPr="008D6D90" w:rsidRDefault="00DD7FA2" w:rsidP="00232113">
      <w:pPr>
        <w:shd w:val="clear" w:color="auto" w:fill="FFFFFF"/>
        <w:contextualSpacing/>
        <w:jc w:val="both"/>
        <w:rPr>
          <w:rFonts w:ascii="Times New Roman" w:hAnsi="Times New Roman" w:cs="Times New Roman"/>
          <w:spacing w:val="1"/>
          <w:sz w:val="16"/>
          <w:szCs w:val="16"/>
        </w:rPr>
      </w:pPr>
      <w:r w:rsidRPr="008D6D90">
        <w:rPr>
          <w:rFonts w:ascii="Times New Roman" w:hAnsi="Times New Roman" w:cs="Times New Roman"/>
          <w:color w:val="000000"/>
          <w:spacing w:val="1"/>
          <w:sz w:val="16"/>
          <w:szCs w:val="16"/>
        </w:rPr>
        <w:t xml:space="preserve">        - «Хозяйственная деятельность» -</w:t>
      </w:r>
      <w:r w:rsidRPr="008D6D90">
        <w:rPr>
          <w:rFonts w:ascii="Times New Roman" w:hAnsi="Times New Roman" w:cs="Times New Roman"/>
          <w:spacing w:val="1"/>
          <w:sz w:val="16"/>
          <w:szCs w:val="16"/>
        </w:rPr>
        <w:t xml:space="preserve"> 70 или  59 %  от общего числа обращений по данному тематическому разделу,</w:t>
      </w:r>
      <w:r w:rsidRPr="008D6D90">
        <w:rPr>
          <w:rFonts w:ascii="Times New Roman" w:hAnsi="Times New Roman" w:cs="Times New Roman"/>
          <w:color w:val="FF0000"/>
          <w:spacing w:val="1"/>
          <w:sz w:val="16"/>
          <w:szCs w:val="16"/>
        </w:rPr>
        <w:t xml:space="preserve"> </w:t>
      </w:r>
      <w:r w:rsidRPr="008D6D90">
        <w:rPr>
          <w:rFonts w:ascii="Times New Roman" w:hAnsi="Times New Roman" w:cs="Times New Roman"/>
          <w:spacing w:val="1"/>
          <w:sz w:val="16"/>
          <w:szCs w:val="16"/>
        </w:rPr>
        <w:t>что меньше на -47  обращений или -41%  , чем за 2017 год  и меньше на -16  обращений или -19%  , чем за 2016 год  (за  2017 год  в адрес администрации Павловского муниципального района поступило 117 обращений, за 2016 год – 86 обращений).</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По данной тематике наиболее часто обращения поступали по таким вопросам, как «Комплексное благоустройство» (4), «Водоснабжение поселений» (4), «Транспортное обслуживание населения, пассажирские перевозки» (4), «О строительстве, размещении гаражей, стоянок, автопарковок»  (2),  «Содержание </w:t>
      </w:r>
      <w:r w:rsidRPr="008D6D90">
        <w:rPr>
          <w:rFonts w:ascii="Times New Roman" w:hAnsi="Times New Roman" w:cs="Times New Roman"/>
          <w:color w:val="000000"/>
          <w:spacing w:val="1"/>
          <w:sz w:val="16"/>
          <w:szCs w:val="16"/>
        </w:rPr>
        <w:lastRenderedPageBreak/>
        <w:t>транспортной инфраструктуры» (12), «Организация условий мест массового отдыха, включая обеспечение свободного доступа к водным объектам общего пользования и их береговым полосам» (3), «Парковка автотранспорта вне организованных автостоянок» (3).</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«Природные ресурсы и охрана окружающей среды» -36 или  30 %  от числа обращений по данному тематическому разделу, </w:t>
      </w:r>
      <w:r w:rsidRPr="008D6D90">
        <w:rPr>
          <w:rFonts w:ascii="Times New Roman" w:hAnsi="Times New Roman" w:cs="Times New Roman"/>
          <w:spacing w:val="1"/>
          <w:sz w:val="16"/>
          <w:szCs w:val="16"/>
        </w:rPr>
        <w:t>что больше на +29 обращений или +81% , чем за 2017 год</w:t>
      </w:r>
      <w:r w:rsidRPr="008D6D90">
        <w:rPr>
          <w:rFonts w:ascii="Times New Roman" w:hAnsi="Times New Roman" w:cs="Times New Roman"/>
          <w:color w:val="000000"/>
          <w:spacing w:val="1"/>
          <w:sz w:val="16"/>
          <w:szCs w:val="16"/>
        </w:rPr>
        <w:t xml:space="preserve">  и </w:t>
      </w:r>
      <w:r w:rsidRPr="008D6D90">
        <w:rPr>
          <w:rFonts w:ascii="Times New Roman" w:hAnsi="Times New Roman" w:cs="Times New Roman"/>
          <w:spacing w:val="1"/>
          <w:sz w:val="16"/>
          <w:szCs w:val="16"/>
        </w:rPr>
        <w:t xml:space="preserve">больше на +24 обращения или +67%  , чем за 2016 год </w:t>
      </w:r>
      <w:r w:rsidRPr="008D6D90">
        <w:rPr>
          <w:rFonts w:ascii="Times New Roman" w:hAnsi="Times New Roman" w:cs="Times New Roman"/>
          <w:color w:val="000000"/>
          <w:spacing w:val="1"/>
          <w:sz w:val="16"/>
          <w:szCs w:val="16"/>
        </w:rPr>
        <w:t xml:space="preserve"> (за 2017 год в адрес администрации Павловского муниципального района поступило 7 обращений, за 2016 год – 12).</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В рамках данной тематики граждане обращались по вопросам: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«Требования в области охраны окружающей среды при осуществлении хозяйственной и иной деятельности» (6);</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«Загрязнение окружающей среды, сбросы, выбросы, отходы» (5);</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«Переработка вторичного сырья и бытовых отходов. Полигоны бытовых отходов» (2);</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«Полномочия государственных органов и органов местного самоуправления в области земельных отношений, в том числе связанные с «дальневосточным гектаром» (5).</w:t>
      </w:r>
    </w:p>
    <w:p w:rsidR="00DD7FA2" w:rsidRPr="008D6D90" w:rsidRDefault="00DD7FA2" w:rsidP="00232113">
      <w:pPr>
        <w:shd w:val="clear" w:color="auto" w:fill="FFFFFF"/>
        <w:contextualSpacing/>
        <w:jc w:val="both"/>
        <w:rPr>
          <w:rFonts w:ascii="Times New Roman" w:hAnsi="Times New Roman" w:cs="Times New Roman"/>
          <w:color w:val="000000"/>
          <w:spacing w:val="9"/>
          <w:sz w:val="16"/>
          <w:szCs w:val="16"/>
        </w:rPr>
      </w:pPr>
      <w:r w:rsidRPr="008D6D90">
        <w:rPr>
          <w:rFonts w:ascii="Times New Roman" w:hAnsi="Times New Roman" w:cs="Times New Roman"/>
          <w:color w:val="000000"/>
          <w:spacing w:val="1"/>
          <w:sz w:val="16"/>
          <w:szCs w:val="16"/>
        </w:rPr>
        <w:t xml:space="preserve">       </w:t>
      </w:r>
      <w:r w:rsidRPr="008D6D90">
        <w:rPr>
          <w:rFonts w:ascii="Times New Roman" w:hAnsi="Times New Roman" w:cs="Times New Roman"/>
          <w:color w:val="000000"/>
          <w:spacing w:val="9"/>
          <w:sz w:val="16"/>
          <w:szCs w:val="16"/>
        </w:rPr>
        <w:t xml:space="preserve">  За 2018 год   значительное место в обращениях граждан занимают вопросы, касающиеся тематического раздела «Социальная сфера»</w:t>
      </w:r>
      <w:r w:rsidRPr="008D6D90">
        <w:rPr>
          <w:rFonts w:ascii="Times New Roman" w:hAnsi="Times New Roman" w:cs="Times New Roman"/>
          <w:color w:val="000000"/>
          <w:spacing w:val="1"/>
          <w:sz w:val="16"/>
          <w:szCs w:val="16"/>
        </w:rPr>
        <w:t xml:space="preserve"> – 65 обращений граждан или 29% от общего числа  обращений, поступивших в администрацию Павловского муниципального района  за 2018 г</w:t>
      </w:r>
      <w:r w:rsidRPr="008D6D90">
        <w:rPr>
          <w:rFonts w:ascii="Times New Roman" w:hAnsi="Times New Roman" w:cs="Times New Roman"/>
          <w:spacing w:val="1"/>
          <w:sz w:val="16"/>
          <w:szCs w:val="16"/>
        </w:rPr>
        <w:t xml:space="preserve">., количество которых уменьшилось  на -27 обращений или  -30% по сравнению с  2017 годом </w:t>
      </w:r>
      <w:r w:rsidRPr="008D6D90">
        <w:rPr>
          <w:rFonts w:ascii="Times New Roman" w:hAnsi="Times New Roman" w:cs="Times New Roman"/>
          <w:color w:val="000000"/>
          <w:spacing w:val="1"/>
          <w:sz w:val="16"/>
          <w:szCs w:val="16"/>
        </w:rPr>
        <w:t xml:space="preserve"> и </w:t>
      </w:r>
      <w:r w:rsidRPr="008D6D90">
        <w:rPr>
          <w:rFonts w:ascii="Times New Roman" w:hAnsi="Times New Roman" w:cs="Times New Roman"/>
          <w:spacing w:val="1"/>
          <w:sz w:val="16"/>
          <w:szCs w:val="16"/>
        </w:rPr>
        <w:t xml:space="preserve">уменьшилось  на -32  обращения или  -33% по сравнению с  2016 годом </w:t>
      </w:r>
      <w:r w:rsidRPr="008D6D90">
        <w:rPr>
          <w:rFonts w:ascii="Times New Roman" w:hAnsi="Times New Roman" w:cs="Times New Roman"/>
          <w:color w:val="000000"/>
          <w:spacing w:val="1"/>
          <w:sz w:val="16"/>
          <w:szCs w:val="16"/>
        </w:rPr>
        <w:t xml:space="preserve"> (за  2017 год в адрес администрации Павловского муниципального района поступило 92 обращения  по данному тематическому разделу, за 2016 год – 97 обращений).</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Наибольшее количество вопросов в обращениях  социальной сферы касается  тематики «Социальное обеспечение  и социальное страхование» - 24 обращения граждан по данной тематике или 36 %  от  числа обращений  социальной сферы за 2018 г., </w:t>
      </w:r>
      <w:r w:rsidRPr="008D6D90">
        <w:rPr>
          <w:rFonts w:ascii="Times New Roman" w:hAnsi="Times New Roman" w:cs="Times New Roman"/>
          <w:spacing w:val="1"/>
          <w:sz w:val="16"/>
          <w:szCs w:val="16"/>
        </w:rPr>
        <w:t xml:space="preserve">количество которых увеличилось по сравнению с  2017 годом на +2 обращения  или +9% </w:t>
      </w:r>
      <w:r w:rsidRPr="008D6D90">
        <w:rPr>
          <w:rFonts w:ascii="Times New Roman" w:hAnsi="Times New Roman" w:cs="Times New Roman"/>
          <w:color w:val="000000"/>
          <w:spacing w:val="1"/>
          <w:sz w:val="16"/>
          <w:szCs w:val="16"/>
        </w:rPr>
        <w:t xml:space="preserve">  и уменьшилось</w:t>
      </w:r>
      <w:r w:rsidRPr="008D6D90">
        <w:rPr>
          <w:rFonts w:ascii="Times New Roman" w:hAnsi="Times New Roman" w:cs="Times New Roman"/>
          <w:spacing w:val="1"/>
          <w:sz w:val="16"/>
          <w:szCs w:val="16"/>
        </w:rPr>
        <w:t xml:space="preserve"> по сравнению с  2016 годом на -2 обращения  или -8%</w:t>
      </w:r>
      <w:r w:rsidRPr="008D6D90">
        <w:rPr>
          <w:rFonts w:ascii="Times New Roman" w:hAnsi="Times New Roman" w:cs="Times New Roman"/>
          <w:color w:val="000000"/>
          <w:spacing w:val="1"/>
          <w:sz w:val="16"/>
          <w:szCs w:val="16"/>
        </w:rPr>
        <w:t xml:space="preserve"> (в 2017 году в адрес администрации Павловского муниципального района  поступило 22 обращения по данной тематике, в 2016 году – 26 обращений).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В рамках тематики «Социальное обеспечение  и социальное страхование» люди поднимали следующие вопросы: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«Социальное обеспечение, социальная поддержка и социальная помощь семьям, имеющим детей, в том числе многодетным семьям и одиноким родителям, гражданам пожилого возраста, гражданам, находящимся в трудной жизненной ситуации, малоимущим гражданам» (10);</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«Звание «Ветеран труда», «Участник трудового фронта», «Льготы и меры социальной поддержки ветеранов труда, участников трудового фронта» (1);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«Статус и меры социальной поддержки бывших несовершеннолетних узников фашизма» (1);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«Предоставление дополнительных льгот отдельным категориям граждан, установленных законодательством субъекта Российской Федерации (в том числе предоставление земельных участков многодетным семьям и др.)» (2);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Второе место по количеству вопросов в обращениях  социальной сферы занимает тематика «Образование. Наука. Культура» - 24 обращения граждан по данной тематике или 36 %  от  числа обращений  социальной сферы за 2018 г</w:t>
      </w:r>
      <w:r w:rsidRPr="008D6D90">
        <w:rPr>
          <w:rFonts w:ascii="Times New Roman" w:hAnsi="Times New Roman" w:cs="Times New Roman"/>
          <w:spacing w:val="1"/>
          <w:sz w:val="16"/>
          <w:szCs w:val="16"/>
        </w:rPr>
        <w:t>., количество которых уменьшилось по сравнению с  2017 годом на -19 обращений (или -45% ) и уменьшилось по сравнению с  2016 годом на -15 обращений (или -39%)</w:t>
      </w:r>
      <w:r w:rsidRPr="008D6D90">
        <w:rPr>
          <w:rFonts w:ascii="Times New Roman" w:hAnsi="Times New Roman" w:cs="Times New Roman"/>
          <w:color w:val="000000"/>
          <w:spacing w:val="1"/>
          <w:sz w:val="16"/>
          <w:szCs w:val="16"/>
        </w:rPr>
        <w:t xml:space="preserve"> (в 2017 году в адрес администрации Павловского муниципального района  поступило 43 обращения по данной тематике, в 2016 году 39 обращений).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В рамках тематики «Образование. Наука. Культура» граждане поднимали такие вопросы, как: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«Условия проведения образовательного процесса» (9);</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«Доставка обучающихся» (3).</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w:t>
      </w:r>
      <w:r w:rsidRPr="008D6D90">
        <w:rPr>
          <w:rFonts w:ascii="Times New Roman" w:hAnsi="Times New Roman" w:cs="Times New Roman"/>
          <w:color w:val="000000"/>
          <w:spacing w:val="9"/>
          <w:sz w:val="16"/>
          <w:szCs w:val="16"/>
        </w:rPr>
        <w:t xml:space="preserve">В отчетных периодах </w:t>
      </w:r>
      <w:r w:rsidRPr="008D6D90">
        <w:rPr>
          <w:rFonts w:ascii="Times New Roman" w:hAnsi="Times New Roman" w:cs="Times New Roman"/>
          <w:color w:val="000000"/>
          <w:spacing w:val="1"/>
          <w:sz w:val="16"/>
          <w:szCs w:val="16"/>
        </w:rPr>
        <w:t xml:space="preserve">значительное место в обращениях граждан занимают вопросы в обращениях граждан, касающиеся тематического раздела «Жилищно-коммунальная сфера» - 28 обращений граждан или  12% от общего числа  обращений, поступивших в администрацию Павловского муниципального района в целом за 2018 г., </w:t>
      </w:r>
      <w:r w:rsidRPr="008D6D90">
        <w:rPr>
          <w:rFonts w:ascii="Times New Roman" w:hAnsi="Times New Roman" w:cs="Times New Roman"/>
          <w:spacing w:val="1"/>
          <w:sz w:val="16"/>
          <w:szCs w:val="16"/>
        </w:rPr>
        <w:t xml:space="preserve">количество которых уменьшилось  на  -5 обращений или -16%  по сравнению с  2017 годом </w:t>
      </w:r>
      <w:r w:rsidRPr="008D6D90">
        <w:rPr>
          <w:rFonts w:ascii="Times New Roman" w:hAnsi="Times New Roman" w:cs="Times New Roman"/>
          <w:color w:val="000000"/>
          <w:spacing w:val="1"/>
          <w:sz w:val="16"/>
          <w:szCs w:val="16"/>
        </w:rPr>
        <w:t xml:space="preserve"> и</w:t>
      </w:r>
      <w:r w:rsidRPr="008D6D90">
        <w:rPr>
          <w:rFonts w:ascii="Times New Roman" w:hAnsi="Times New Roman" w:cs="Times New Roman"/>
          <w:spacing w:val="1"/>
          <w:sz w:val="16"/>
          <w:szCs w:val="16"/>
        </w:rPr>
        <w:t xml:space="preserve"> уменьшилось  на  -22 обращения или -44%  по сравнению с  2016 годом</w:t>
      </w:r>
      <w:r w:rsidRPr="008D6D90">
        <w:rPr>
          <w:rFonts w:ascii="Times New Roman" w:hAnsi="Times New Roman" w:cs="Times New Roman"/>
          <w:color w:val="000000"/>
          <w:spacing w:val="1"/>
          <w:sz w:val="16"/>
          <w:szCs w:val="16"/>
        </w:rPr>
        <w:t xml:space="preserve"> (за  2017 год  в адрес администрации Павловского </w:t>
      </w:r>
      <w:r w:rsidRPr="008D6D90">
        <w:rPr>
          <w:rFonts w:ascii="Times New Roman" w:hAnsi="Times New Roman" w:cs="Times New Roman"/>
          <w:color w:val="000000"/>
          <w:spacing w:val="1"/>
          <w:sz w:val="16"/>
          <w:szCs w:val="16"/>
        </w:rPr>
        <w:lastRenderedPageBreak/>
        <w:t>муниципального района поступило 33 обращения  по данному тематическому разделу,  за 2016 год – 50 обращений).</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Анализ  по тематическому разделу  «Жилищно-коммунальная сфера» показал, что обращения,  относящиеся к данному тематическому разделу, в основном  касаются следующих вопросов:</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«Улучшение жилищных условий, предоставление жилого помещения по договору социального найма гражданам, состоящим на учете в органе местного самоуправления в качестве нуждающихся в жилых помещениях» </w:t>
      </w:r>
      <w:r w:rsidRPr="008D6D90">
        <w:rPr>
          <w:rFonts w:ascii="Times New Roman" w:hAnsi="Times New Roman" w:cs="Times New Roman"/>
          <w:spacing w:val="1"/>
          <w:sz w:val="16"/>
          <w:szCs w:val="16"/>
        </w:rPr>
        <w:t xml:space="preserve"> </w:t>
      </w:r>
      <w:r w:rsidRPr="008D6D90">
        <w:rPr>
          <w:rFonts w:ascii="Times New Roman" w:hAnsi="Times New Roman" w:cs="Times New Roman"/>
          <w:color w:val="000000"/>
          <w:spacing w:val="1"/>
          <w:sz w:val="16"/>
          <w:szCs w:val="16"/>
        </w:rPr>
        <w:t>(2);</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«Обеспечение жильем ветеранов»</w:t>
      </w:r>
      <w:r w:rsidRPr="008D6D90">
        <w:rPr>
          <w:rFonts w:ascii="Times New Roman" w:hAnsi="Times New Roman" w:cs="Times New Roman"/>
          <w:spacing w:val="1"/>
          <w:sz w:val="16"/>
          <w:szCs w:val="16"/>
        </w:rPr>
        <w:t xml:space="preserve"> </w:t>
      </w:r>
      <w:r w:rsidRPr="008D6D90">
        <w:rPr>
          <w:rFonts w:ascii="Times New Roman" w:hAnsi="Times New Roman" w:cs="Times New Roman"/>
          <w:color w:val="000000"/>
          <w:spacing w:val="1"/>
          <w:sz w:val="16"/>
          <w:szCs w:val="16"/>
        </w:rPr>
        <w:t>(2);</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«Обращение с твердыми коммунальными отходами»</w:t>
      </w:r>
      <w:r w:rsidRPr="008D6D90">
        <w:rPr>
          <w:rFonts w:ascii="Times New Roman" w:hAnsi="Times New Roman" w:cs="Times New Roman"/>
          <w:spacing w:val="1"/>
          <w:sz w:val="16"/>
          <w:szCs w:val="16"/>
        </w:rPr>
        <w:t xml:space="preserve"> </w:t>
      </w:r>
      <w:r w:rsidRPr="008D6D90">
        <w:rPr>
          <w:rFonts w:ascii="Times New Roman" w:hAnsi="Times New Roman" w:cs="Times New Roman"/>
          <w:color w:val="000000"/>
          <w:spacing w:val="1"/>
          <w:sz w:val="16"/>
          <w:szCs w:val="16"/>
        </w:rPr>
        <w:t>(1);</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«Содержание общего имущества (канализация, вентиляция, кровля, ограждающие конструкции, инженерное оборудование, места общего пользования, придомовая территория»</w:t>
      </w:r>
      <w:r w:rsidRPr="008D6D90">
        <w:rPr>
          <w:rFonts w:ascii="Times New Roman" w:hAnsi="Times New Roman" w:cs="Times New Roman"/>
          <w:spacing w:val="1"/>
          <w:sz w:val="16"/>
          <w:szCs w:val="16"/>
        </w:rPr>
        <w:t xml:space="preserve"> </w:t>
      </w:r>
      <w:r w:rsidRPr="008D6D90">
        <w:rPr>
          <w:rFonts w:ascii="Times New Roman" w:hAnsi="Times New Roman" w:cs="Times New Roman"/>
          <w:color w:val="000000"/>
          <w:spacing w:val="1"/>
          <w:sz w:val="16"/>
          <w:szCs w:val="16"/>
        </w:rPr>
        <w:t>(3);</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«Капитальный ремонт общего имущества»</w:t>
      </w:r>
      <w:r w:rsidRPr="008D6D90">
        <w:rPr>
          <w:rFonts w:ascii="Times New Roman" w:hAnsi="Times New Roman" w:cs="Times New Roman"/>
          <w:spacing w:val="1"/>
          <w:sz w:val="16"/>
          <w:szCs w:val="16"/>
        </w:rPr>
        <w:t xml:space="preserve"> </w:t>
      </w:r>
      <w:r w:rsidRPr="008D6D90">
        <w:rPr>
          <w:rFonts w:ascii="Times New Roman" w:hAnsi="Times New Roman" w:cs="Times New Roman"/>
          <w:color w:val="000000"/>
          <w:spacing w:val="1"/>
          <w:sz w:val="16"/>
          <w:szCs w:val="16"/>
        </w:rPr>
        <w:t>(3).</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w:t>
      </w:r>
      <w:r w:rsidRPr="008D6D90">
        <w:rPr>
          <w:rFonts w:ascii="Times New Roman" w:hAnsi="Times New Roman" w:cs="Times New Roman"/>
          <w:color w:val="000000"/>
          <w:spacing w:val="9"/>
          <w:sz w:val="16"/>
          <w:szCs w:val="16"/>
        </w:rPr>
        <w:t xml:space="preserve">В  2018 году  незначительно </w:t>
      </w:r>
      <w:r w:rsidRPr="008D6D90">
        <w:rPr>
          <w:rFonts w:ascii="Times New Roman" w:hAnsi="Times New Roman" w:cs="Times New Roman"/>
          <w:color w:val="000000"/>
          <w:spacing w:val="1"/>
          <w:sz w:val="16"/>
          <w:szCs w:val="16"/>
        </w:rPr>
        <w:t xml:space="preserve">место в обращениях граждан занимают вопросы, касающиеся тематического раздела «Государство, общество, политика» - 7 обращений граждан или 3% от общего числа обращений поступивших в администрацию Павловского муниципального района за 2018 г., </w:t>
      </w:r>
      <w:r w:rsidRPr="008D6D90">
        <w:rPr>
          <w:rFonts w:ascii="Times New Roman" w:hAnsi="Times New Roman" w:cs="Times New Roman"/>
          <w:spacing w:val="1"/>
          <w:sz w:val="16"/>
          <w:szCs w:val="16"/>
        </w:rPr>
        <w:t>количество которых уменьшилось по сравнению с аналогичным периодом 2017 года на -21 обращение (или -75%)</w:t>
      </w:r>
      <w:r w:rsidRPr="008D6D90">
        <w:rPr>
          <w:rFonts w:ascii="Times New Roman" w:hAnsi="Times New Roman" w:cs="Times New Roman"/>
          <w:color w:val="000000"/>
          <w:spacing w:val="1"/>
          <w:sz w:val="16"/>
          <w:szCs w:val="16"/>
        </w:rPr>
        <w:t xml:space="preserve"> и </w:t>
      </w:r>
      <w:r w:rsidRPr="008D6D90">
        <w:rPr>
          <w:rFonts w:ascii="Times New Roman" w:hAnsi="Times New Roman" w:cs="Times New Roman"/>
          <w:spacing w:val="1"/>
          <w:sz w:val="16"/>
          <w:szCs w:val="16"/>
        </w:rPr>
        <w:t>уменьшилось по сравнению с аналогичным периодом 2016 года на -11 обращений (или -62%)</w:t>
      </w:r>
      <w:r w:rsidRPr="008D6D90">
        <w:rPr>
          <w:rFonts w:ascii="Times New Roman" w:hAnsi="Times New Roman" w:cs="Times New Roman"/>
          <w:color w:val="000000"/>
          <w:spacing w:val="1"/>
          <w:sz w:val="16"/>
          <w:szCs w:val="16"/>
        </w:rPr>
        <w:t xml:space="preserve"> (за 2017 год в адрес администрации Павловского муниципального района поступило 28 обращений  по данному тематическому разделу, за 2016 год – 18 обращений).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В рамках этого тематического  раздела заявители наиболее часто поднимают проблемы по  вопросам: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«Деятельность некоммерческих организаций (общественных организаций, политических партий, общественных движений, религиозных организаций, ассоциаций (союзов), казачьих обществ, общин коренных малочисленных народов Российской Федерации, фондов,  автономных некоммерческих организаций» (1);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 «Развитие предпринимательской деятельности» (4).</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Следует отметить, что </w:t>
      </w:r>
      <w:r w:rsidRPr="008D6D90">
        <w:rPr>
          <w:rFonts w:ascii="Times New Roman" w:hAnsi="Times New Roman" w:cs="Times New Roman"/>
          <w:color w:val="000000"/>
          <w:spacing w:val="9"/>
          <w:sz w:val="16"/>
          <w:szCs w:val="16"/>
        </w:rPr>
        <w:t xml:space="preserve">за 2018 год </w:t>
      </w:r>
      <w:r w:rsidRPr="008D6D90">
        <w:rPr>
          <w:rFonts w:ascii="Times New Roman" w:hAnsi="Times New Roman" w:cs="Times New Roman"/>
          <w:color w:val="000000"/>
          <w:spacing w:val="1"/>
          <w:sz w:val="16"/>
          <w:szCs w:val="16"/>
        </w:rPr>
        <w:t xml:space="preserve">на последнем месте стоят вопросы в обращениях, касающиеся тематического раздела «Оборона, безопасность, законность»  - 9 обращений граждан или 4 %  от общего числа обращений, поступивших в администрацию Павловского муниципального района за 2018 г., </w:t>
      </w:r>
      <w:r w:rsidRPr="008D6D90">
        <w:rPr>
          <w:rFonts w:ascii="Times New Roman" w:hAnsi="Times New Roman" w:cs="Times New Roman"/>
          <w:spacing w:val="1"/>
          <w:sz w:val="16"/>
          <w:szCs w:val="16"/>
        </w:rPr>
        <w:t>количество которых  увеличилось по сравнению с  2017 годом на +7 обращений граждан или +78%</w:t>
      </w:r>
      <w:r w:rsidRPr="008D6D90">
        <w:rPr>
          <w:rFonts w:ascii="Times New Roman" w:hAnsi="Times New Roman" w:cs="Times New Roman"/>
          <w:color w:val="000000"/>
          <w:spacing w:val="1"/>
          <w:sz w:val="16"/>
          <w:szCs w:val="16"/>
        </w:rPr>
        <w:t xml:space="preserve"> и </w:t>
      </w:r>
      <w:r w:rsidRPr="008D6D90">
        <w:rPr>
          <w:rFonts w:ascii="Times New Roman" w:hAnsi="Times New Roman" w:cs="Times New Roman"/>
          <w:spacing w:val="1"/>
          <w:sz w:val="16"/>
          <w:szCs w:val="16"/>
        </w:rPr>
        <w:t>увеличилось по сравнению с  2016 годом на +1 обращение граждан или +12%</w:t>
      </w:r>
      <w:r w:rsidRPr="008D6D90">
        <w:rPr>
          <w:rFonts w:ascii="Times New Roman" w:hAnsi="Times New Roman" w:cs="Times New Roman"/>
          <w:color w:val="000000"/>
          <w:spacing w:val="1"/>
          <w:sz w:val="16"/>
          <w:szCs w:val="16"/>
        </w:rPr>
        <w:t xml:space="preserve"> (за 2017 год в адрес администрации Павловского муниципального района поступило 2 обращения  по данному тематическому разделу, за 2016 год – 8  обращений).  </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Обращения, поступившие в администрацию Павловского муниципального района  за 2018 год, по социальному статусу обратившихся, распределились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2605"/>
      </w:tblGrid>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 xml:space="preserve">2018 год </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пенсионеры</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43  (или   19 % / от общего числа поступивших обращений за  2018 г.)</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инвалиды и участники  ВОВ</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1  (или  0,5 % )</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многодетные семьи</w:t>
            </w:r>
          </w:p>
        </w:tc>
        <w:tc>
          <w:tcPr>
            <w:tcW w:w="5386" w:type="dxa"/>
          </w:tcPr>
          <w:p w:rsidR="00DD7FA2" w:rsidRPr="008D6D90" w:rsidRDefault="00DD7FA2" w:rsidP="00232113">
            <w:pPr>
              <w:shd w:val="clear" w:color="auto" w:fill="FFFFFF"/>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3 (или   1 % )</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инвалид 1 гр. ОЗ</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2 (или  1 % )</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инвалиды 2 гр. ОЗ</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6 (или  3 % )</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инвалид 3 гр. ОЗ</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4  (или  2 % )</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инвалид детства</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1  (или  0,5 % )</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ветеран труда</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4  (или  2 % )</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ветеран боевых действий</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2  (или 1 % )</w:t>
            </w:r>
          </w:p>
        </w:tc>
      </w:tr>
      <w:tr w:rsidR="00DD7FA2" w:rsidRPr="008D6D90" w:rsidTr="00DD7FA2">
        <w:tc>
          <w:tcPr>
            <w:tcW w:w="4395" w:type="dxa"/>
            <w:shd w:val="clear" w:color="auto" w:fill="auto"/>
          </w:tcPr>
          <w:p w:rsidR="00DD7FA2" w:rsidRPr="008D6D90" w:rsidRDefault="00DD7FA2" w:rsidP="00232113">
            <w:pPr>
              <w:contextualSpacing/>
              <w:jc w:val="both"/>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иные категории граждан</w:t>
            </w:r>
          </w:p>
        </w:tc>
        <w:tc>
          <w:tcPr>
            <w:tcW w:w="5386" w:type="dxa"/>
          </w:tcPr>
          <w:p w:rsidR="00DD7FA2" w:rsidRPr="008D6D90" w:rsidRDefault="00DD7FA2" w:rsidP="00232113">
            <w:pPr>
              <w:contextualSpacing/>
              <w:jc w:val="center"/>
              <w:rPr>
                <w:rFonts w:ascii="Times New Roman" w:hAnsi="Times New Roman" w:cs="Times New Roman"/>
                <w:color w:val="000000"/>
                <w:spacing w:val="1"/>
                <w:sz w:val="12"/>
                <w:szCs w:val="16"/>
              </w:rPr>
            </w:pPr>
            <w:r w:rsidRPr="008D6D90">
              <w:rPr>
                <w:rFonts w:ascii="Times New Roman" w:hAnsi="Times New Roman" w:cs="Times New Roman"/>
                <w:color w:val="000000"/>
                <w:spacing w:val="1"/>
                <w:sz w:val="12"/>
                <w:szCs w:val="16"/>
              </w:rPr>
              <w:t>160 (или 70 % )</w:t>
            </w:r>
          </w:p>
        </w:tc>
      </w:tr>
    </w:tbl>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Мониторинг обращений за 2018 год, свидетельствует о позитивном влиянии принимаемых мер на характер поступающей почты, а именно снижение количества обращений граждан по сравнению с 2017 и 2016 г., что является показателем доверия населения к власти, а также результатом повышения эффективности и качества работы с обращениями граждан, всестороннего изучения специалистами администрации Павловского муниципального района поднятых в обращениях проблем и реализации мер по их разрешению, доступности для населения руководителей и специалистов администрации района, а также активная работа общественной приемной губернатора Воронежской области в Павловском муниципальном районе.</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Все мероприятия, проводимые администрацией Павловского  муниципального района, в итоге посвящены главному – обеспечению гражданам комфортных условий жизни и защите их прав.</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lastRenderedPageBreak/>
        <w:t xml:space="preserve">        Именно поэтому вопросы соблюдения и защиты прав граждан на территории Павловского муниципального  района, сегодня остаются приоритетными.</w:t>
      </w:r>
    </w:p>
    <w:p w:rsidR="00DD7FA2" w:rsidRPr="008D6D90" w:rsidRDefault="00DD7FA2" w:rsidP="00232113">
      <w:pPr>
        <w:shd w:val="clear" w:color="auto" w:fill="FFFFFF"/>
        <w:contextualSpacing/>
        <w:jc w:val="both"/>
        <w:rPr>
          <w:rFonts w:ascii="Times New Roman" w:hAnsi="Times New Roman" w:cs="Times New Roman"/>
          <w:color w:val="000000"/>
          <w:spacing w:val="1"/>
          <w:sz w:val="16"/>
          <w:szCs w:val="16"/>
        </w:rPr>
      </w:pPr>
      <w:r w:rsidRPr="008D6D90">
        <w:rPr>
          <w:rFonts w:ascii="Times New Roman" w:hAnsi="Times New Roman" w:cs="Times New Roman"/>
          <w:color w:val="000000"/>
          <w:spacing w:val="1"/>
          <w:sz w:val="16"/>
          <w:szCs w:val="16"/>
        </w:rPr>
        <w:t xml:space="preserve">        Администрация Павловского муниципального района будет и в дальнейшем совершенствовать условия, обеспечивающие реализацию гражданами права на обращение в органы местного самоуправления.</w:t>
      </w:r>
    </w:p>
    <w:p w:rsidR="00A50E32" w:rsidRPr="008D6D90" w:rsidRDefault="00DD7FA2" w:rsidP="00232113">
      <w:pPr>
        <w:shd w:val="clear" w:color="auto" w:fill="FFFFFF"/>
        <w:tabs>
          <w:tab w:val="left" w:leader="underscore" w:pos="451"/>
          <w:tab w:val="left" w:leader="underscore" w:pos="3077"/>
        </w:tabs>
        <w:contextualSpacing/>
        <w:jc w:val="both"/>
        <w:rPr>
          <w:rFonts w:ascii="Times New Roman" w:hAnsi="Times New Roman" w:cs="Times New Roman"/>
          <w:sz w:val="16"/>
          <w:szCs w:val="16"/>
        </w:rPr>
      </w:pPr>
      <w:r w:rsidRPr="008D6D90">
        <w:rPr>
          <w:rFonts w:ascii="Times New Roman" w:hAnsi="Times New Roman" w:cs="Times New Roman"/>
          <w:color w:val="FF0000"/>
          <w:spacing w:val="1"/>
          <w:sz w:val="16"/>
          <w:szCs w:val="16"/>
        </w:rPr>
        <w:t xml:space="preserve"> </w:t>
      </w:r>
    </w:p>
    <w:p w:rsidR="00DD7FA2" w:rsidRPr="008D6D90" w:rsidRDefault="00DD7FA2" w:rsidP="00232113">
      <w:pPr>
        <w:widowControl w:val="0"/>
        <w:contextualSpacing/>
        <w:jc w:val="both"/>
        <w:rPr>
          <w:rFonts w:ascii="Times New Roman" w:hAnsi="Times New Roman" w:cs="Times New Roman"/>
          <w:sz w:val="16"/>
          <w:szCs w:val="16"/>
        </w:rPr>
      </w:pPr>
    </w:p>
    <w:p w:rsidR="00A50E32" w:rsidRPr="008D6D90" w:rsidRDefault="00A50E32"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СОВЕТ</w:t>
      </w:r>
    </w:p>
    <w:p w:rsidR="00A50E32" w:rsidRPr="008D6D90" w:rsidRDefault="00A50E32"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 xml:space="preserve"> НАРОДНЫХ ДЕПУТАТОВ ПАВЛОВСКОГО МУНИЦИПАЛЬНОГО</w:t>
      </w:r>
    </w:p>
    <w:p w:rsidR="00A50E32" w:rsidRPr="008D6D90" w:rsidRDefault="00A50E32"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 xml:space="preserve"> РАЙОНА ВОРОНЕЖСКОЙ ОБЛАСТИ</w:t>
      </w:r>
    </w:p>
    <w:p w:rsidR="00A50E32" w:rsidRPr="008D6D90" w:rsidRDefault="00A50E32" w:rsidP="00232113">
      <w:pPr>
        <w:widowControl w:val="0"/>
        <w:contextualSpacing/>
        <w:jc w:val="center"/>
        <w:rPr>
          <w:rFonts w:ascii="Times New Roman" w:hAnsi="Times New Roman" w:cs="Times New Roman"/>
          <w:b/>
          <w:sz w:val="16"/>
          <w:szCs w:val="16"/>
        </w:rPr>
      </w:pPr>
    </w:p>
    <w:p w:rsidR="00A50E32" w:rsidRPr="008D6D90" w:rsidRDefault="00A50E32"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РЕШЕНИЕ</w:t>
      </w:r>
    </w:p>
    <w:p w:rsidR="00A50E32" w:rsidRPr="008D6D90" w:rsidRDefault="00A50E32" w:rsidP="00232113">
      <w:pPr>
        <w:widowControl w:val="0"/>
        <w:contextualSpacing/>
        <w:jc w:val="both"/>
        <w:rPr>
          <w:rFonts w:ascii="Times New Roman" w:hAnsi="Times New Roman" w:cs="Times New Roman"/>
          <w:sz w:val="16"/>
          <w:szCs w:val="16"/>
          <w:u w:val="single"/>
        </w:rPr>
      </w:pPr>
      <w:r w:rsidRPr="008D6D90">
        <w:rPr>
          <w:rFonts w:ascii="Times New Roman" w:hAnsi="Times New Roman" w:cs="Times New Roman"/>
          <w:sz w:val="16"/>
          <w:szCs w:val="16"/>
        </w:rPr>
        <w:t xml:space="preserve">   от   </w:t>
      </w:r>
      <w:r w:rsidRPr="008D6D90">
        <w:rPr>
          <w:rFonts w:ascii="Times New Roman" w:hAnsi="Times New Roman" w:cs="Times New Roman"/>
          <w:sz w:val="16"/>
          <w:szCs w:val="16"/>
          <w:u w:val="single"/>
        </w:rPr>
        <w:t>21.02.2019  г.</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058</w:t>
      </w:r>
    </w:p>
    <w:p w:rsidR="00A50E32" w:rsidRPr="008D6D90" w:rsidRDefault="00A50E32"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г. Павловск</w:t>
      </w:r>
    </w:p>
    <w:p w:rsidR="00A50E32" w:rsidRPr="008D6D90" w:rsidRDefault="00A50E32" w:rsidP="00232113">
      <w:pPr>
        <w:widowControl w:val="0"/>
        <w:contextualSpacing/>
        <w:jc w:val="both"/>
        <w:rPr>
          <w:rFonts w:ascii="Times New Roman" w:hAnsi="Times New Roman" w:cs="Times New Roman"/>
          <w:sz w:val="16"/>
          <w:szCs w:val="16"/>
        </w:rPr>
      </w:pPr>
    </w:p>
    <w:p w:rsidR="00A50E32" w:rsidRPr="008D6D90" w:rsidRDefault="00A50E32"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 структуре администрации Павловского муниципального районаВ соответствии со статьей 35 Федерального закона от 06.10.2003 года № 131-ФЗ «Об общих принципах организации местного самоуправления в Российской Федерации», п. 12 ч. 2 статьи 31 Устава Павловского муниципального района, Совет народных депутатов Павловского муниципального района</w:t>
      </w:r>
    </w:p>
    <w:p w:rsidR="00A50E32" w:rsidRPr="008D6D90" w:rsidRDefault="00A50E32" w:rsidP="00232113">
      <w:pPr>
        <w:widowControl w:val="0"/>
        <w:contextualSpacing/>
        <w:jc w:val="both"/>
        <w:rPr>
          <w:rFonts w:ascii="Times New Roman" w:hAnsi="Times New Roman" w:cs="Times New Roman"/>
          <w:sz w:val="16"/>
          <w:szCs w:val="16"/>
        </w:rPr>
      </w:pPr>
    </w:p>
    <w:p w:rsidR="00A50E32" w:rsidRPr="008D6D90" w:rsidRDefault="00A50E32"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РЕШИЛ:</w:t>
      </w:r>
    </w:p>
    <w:p w:rsidR="00A50E32" w:rsidRPr="008D6D90" w:rsidRDefault="00A50E32" w:rsidP="00232113">
      <w:pPr>
        <w:widowControl w:val="0"/>
        <w:contextualSpacing/>
        <w:jc w:val="both"/>
        <w:rPr>
          <w:rFonts w:ascii="Times New Roman" w:hAnsi="Times New Roman" w:cs="Times New Roman"/>
          <w:sz w:val="16"/>
          <w:szCs w:val="16"/>
        </w:rPr>
      </w:pPr>
    </w:p>
    <w:p w:rsidR="00A50E32" w:rsidRPr="008D6D90" w:rsidRDefault="00A50E32" w:rsidP="00232113">
      <w:pPr>
        <w:widowControl w:val="0"/>
        <w:tabs>
          <w:tab w:val="left" w:pos="4882"/>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Утвердить структуру администрации Павловского муниципального района согласно приложению к настоящему решению.  </w:t>
      </w:r>
    </w:p>
    <w:p w:rsidR="00A50E32" w:rsidRPr="008D6D90" w:rsidRDefault="00A50E32" w:rsidP="00232113">
      <w:pPr>
        <w:widowControl w:val="0"/>
        <w:tabs>
          <w:tab w:val="left" w:pos="4882"/>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Администрации Павловского муниципального района провести организационно-штатные мероприятия в течение трех месяцев со дня вступления в силу настоящего решения. </w:t>
      </w:r>
    </w:p>
    <w:p w:rsidR="00A50E32" w:rsidRPr="008D6D90" w:rsidRDefault="00A50E32" w:rsidP="00232113">
      <w:pPr>
        <w:widowControl w:val="0"/>
        <w:tabs>
          <w:tab w:val="left" w:pos="4882"/>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Признать утратившими силу решения Совета народных депутатов Павловского муниципального района: </w:t>
      </w:r>
    </w:p>
    <w:p w:rsidR="00A50E32" w:rsidRPr="008D6D90" w:rsidRDefault="00A50E32" w:rsidP="00232113">
      <w:pPr>
        <w:widowControl w:val="0"/>
        <w:tabs>
          <w:tab w:val="left" w:pos="4882"/>
        </w:tabs>
        <w:contextualSpacing/>
        <w:jc w:val="both"/>
        <w:rPr>
          <w:rFonts w:ascii="Times New Roman" w:hAnsi="Times New Roman" w:cs="Times New Roman"/>
          <w:sz w:val="16"/>
          <w:szCs w:val="16"/>
        </w:rPr>
      </w:pPr>
      <w:r w:rsidRPr="008D6D90">
        <w:rPr>
          <w:rFonts w:ascii="Times New Roman" w:hAnsi="Times New Roman" w:cs="Times New Roman"/>
          <w:sz w:val="16"/>
          <w:szCs w:val="16"/>
        </w:rPr>
        <w:t>1) от 18.02.2016 № 209 «О структуре администрации Павловского муниципального района»;</w:t>
      </w:r>
    </w:p>
    <w:p w:rsidR="00A50E32" w:rsidRPr="008D6D90" w:rsidRDefault="00A50E32" w:rsidP="00232113">
      <w:pPr>
        <w:widowControl w:val="0"/>
        <w:tabs>
          <w:tab w:val="left" w:pos="4882"/>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от 16.02.2017 № 293 «О внесении изменений в решение Совета народных депутатов Павловского муниципального района от 18.02.2016 года № 209 «О структуре администрации Павловского муниципального района»;  </w:t>
      </w:r>
    </w:p>
    <w:p w:rsidR="00A50E32" w:rsidRPr="008D6D90" w:rsidRDefault="00A50E32" w:rsidP="00232113">
      <w:pPr>
        <w:pStyle w:val="af7"/>
        <w:widowControl w:val="0"/>
        <w:contextualSpacing/>
        <w:jc w:val="both"/>
        <w:rPr>
          <w:rFonts w:ascii="Times New Roman" w:hAnsi="Times New Roman"/>
          <w:sz w:val="16"/>
          <w:szCs w:val="16"/>
        </w:rPr>
      </w:pPr>
      <w:r w:rsidRPr="008D6D90">
        <w:rPr>
          <w:rFonts w:ascii="Times New Roman" w:hAnsi="Times New Roman"/>
          <w:sz w:val="16"/>
          <w:szCs w:val="16"/>
        </w:rPr>
        <w:t xml:space="preserve">3) от 26.12.2017 № 356 «О внесении изменений в решение Совета народных депутатов Павловского муниципального района от 18.02.2016 № 209 «О структуре администрации Павловского муниципального района»; </w:t>
      </w:r>
    </w:p>
    <w:p w:rsidR="00A50E32" w:rsidRPr="008D6D90" w:rsidRDefault="00A50E32" w:rsidP="00232113">
      <w:pPr>
        <w:pStyle w:val="af7"/>
        <w:widowControl w:val="0"/>
        <w:contextualSpacing/>
        <w:jc w:val="both"/>
        <w:rPr>
          <w:rFonts w:ascii="Times New Roman" w:hAnsi="Times New Roman"/>
          <w:sz w:val="16"/>
          <w:szCs w:val="16"/>
        </w:rPr>
      </w:pPr>
      <w:r w:rsidRPr="008D6D90">
        <w:rPr>
          <w:rFonts w:ascii="Times New Roman" w:hAnsi="Times New Roman"/>
          <w:sz w:val="16"/>
          <w:szCs w:val="16"/>
        </w:rPr>
        <w:t>4) от 15.11.2018 № 027 «О внесении изменений в решение Совета народных депутатов Павловского муниципального района от 18.02.2016 года № 209 «О структуре администрации Павловского муниципального района».</w:t>
      </w:r>
    </w:p>
    <w:p w:rsidR="00A50E32" w:rsidRPr="008D6D90" w:rsidRDefault="00A50E32" w:rsidP="00232113">
      <w:pPr>
        <w:widowControl w:val="0"/>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4. Опубликовать настоящее решение в муниципальной газете «Павловский муниципальный вестник».</w:t>
      </w:r>
    </w:p>
    <w:p w:rsidR="00A50E32" w:rsidRPr="008D6D90" w:rsidRDefault="00A50E32" w:rsidP="00232113">
      <w:pPr>
        <w:widowControl w:val="0"/>
        <w:autoSpaceDE w:val="0"/>
        <w:autoSpaceDN w:val="0"/>
        <w:adjustRightInd w:val="0"/>
        <w:contextualSpacing/>
        <w:jc w:val="both"/>
        <w:rPr>
          <w:rFonts w:ascii="Times New Roman" w:hAnsi="Times New Roman" w:cs="Times New Roman"/>
          <w:sz w:val="16"/>
          <w:szCs w:val="16"/>
        </w:rPr>
      </w:pP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96"/>
        <w:gridCol w:w="1330"/>
      </w:tblGrid>
      <w:tr w:rsidR="00A50E32" w:rsidRPr="008D6D90" w:rsidTr="00A50E32">
        <w:tc>
          <w:tcPr>
            <w:tcW w:w="3496" w:type="dxa"/>
          </w:tcPr>
          <w:p w:rsidR="00A50E32" w:rsidRPr="008D6D90" w:rsidRDefault="00A50E32" w:rsidP="00232113">
            <w:pPr>
              <w:widowControl w:val="0"/>
              <w:autoSpaceDE w:val="0"/>
              <w:autoSpaceDN w:val="0"/>
              <w:adjustRightInd w:val="0"/>
              <w:contextualSpacing/>
              <w:jc w:val="both"/>
              <w:rPr>
                <w:sz w:val="16"/>
                <w:szCs w:val="16"/>
              </w:rPr>
            </w:pPr>
            <w:r w:rsidRPr="008D6D90">
              <w:rPr>
                <w:sz w:val="16"/>
                <w:szCs w:val="16"/>
              </w:rPr>
              <w:t>Глава Павловского муниципального района</w:t>
            </w:r>
          </w:p>
          <w:p w:rsidR="00A50E32" w:rsidRPr="008D6D90" w:rsidRDefault="00A50E32" w:rsidP="00232113">
            <w:pPr>
              <w:widowControl w:val="0"/>
              <w:autoSpaceDE w:val="0"/>
              <w:autoSpaceDN w:val="0"/>
              <w:adjustRightInd w:val="0"/>
              <w:contextualSpacing/>
              <w:jc w:val="both"/>
              <w:rPr>
                <w:sz w:val="16"/>
                <w:szCs w:val="16"/>
              </w:rPr>
            </w:pPr>
          </w:p>
        </w:tc>
        <w:tc>
          <w:tcPr>
            <w:tcW w:w="1330" w:type="dxa"/>
          </w:tcPr>
          <w:p w:rsidR="00A50E32" w:rsidRPr="008D6D90" w:rsidRDefault="00A50E32" w:rsidP="00232113">
            <w:pPr>
              <w:widowControl w:val="0"/>
              <w:autoSpaceDE w:val="0"/>
              <w:autoSpaceDN w:val="0"/>
              <w:adjustRightInd w:val="0"/>
              <w:contextualSpacing/>
              <w:rPr>
                <w:sz w:val="16"/>
                <w:szCs w:val="16"/>
              </w:rPr>
            </w:pPr>
            <w:r w:rsidRPr="008D6D90">
              <w:rPr>
                <w:sz w:val="16"/>
                <w:szCs w:val="16"/>
              </w:rPr>
              <w:t xml:space="preserve">М.Н. Янцов             </w:t>
            </w:r>
          </w:p>
          <w:p w:rsidR="00A50E32" w:rsidRPr="008D6D90" w:rsidRDefault="00A50E32" w:rsidP="00232113">
            <w:pPr>
              <w:widowControl w:val="0"/>
              <w:autoSpaceDE w:val="0"/>
              <w:autoSpaceDN w:val="0"/>
              <w:adjustRightInd w:val="0"/>
              <w:contextualSpacing/>
              <w:rPr>
                <w:sz w:val="16"/>
                <w:szCs w:val="16"/>
              </w:rPr>
            </w:pPr>
          </w:p>
        </w:tc>
      </w:tr>
      <w:tr w:rsidR="00A50E32" w:rsidRPr="008D6D90" w:rsidTr="00A50E32">
        <w:tc>
          <w:tcPr>
            <w:tcW w:w="3496" w:type="dxa"/>
          </w:tcPr>
          <w:p w:rsidR="00A50E32" w:rsidRPr="008D6D90" w:rsidRDefault="00A50E32" w:rsidP="00232113">
            <w:pPr>
              <w:widowControl w:val="0"/>
              <w:contextualSpacing/>
              <w:rPr>
                <w:sz w:val="16"/>
                <w:szCs w:val="16"/>
              </w:rPr>
            </w:pPr>
            <w:r w:rsidRPr="008D6D90">
              <w:rPr>
                <w:sz w:val="16"/>
                <w:szCs w:val="16"/>
              </w:rPr>
              <w:t>Председатель Совета народных депутатов</w:t>
            </w:r>
          </w:p>
          <w:p w:rsidR="00A50E32" w:rsidRPr="008D6D90" w:rsidRDefault="00A50E32" w:rsidP="00232113">
            <w:pPr>
              <w:widowControl w:val="0"/>
              <w:autoSpaceDE w:val="0"/>
              <w:autoSpaceDN w:val="0"/>
              <w:adjustRightInd w:val="0"/>
              <w:contextualSpacing/>
              <w:jc w:val="both"/>
              <w:rPr>
                <w:sz w:val="16"/>
                <w:szCs w:val="16"/>
              </w:rPr>
            </w:pPr>
            <w:r w:rsidRPr="008D6D90">
              <w:rPr>
                <w:sz w:val="16"/>
                <w:szCs w:val="16"/>
              </w:rPr>
              <w:t xml:space="preserve">Павловского муниципального района                                                         </w:t>
            </w:r>
          </w:p>
        </w:tc>
        <w:tc>
          <w:tcPr>
            <w:tcW w:w="1330" w:type="dxa"/>
          </w:tcPr>
          <w:p w:rsidR="00A50E32" w:rsidRPr="008D6D90" w:rsidRDefault="00A50E32" w:rsidP="00232113">
            <w:pPr>
              <w:widowControl w:val="0"/>
              <w:contextualSpacing/>
              <w:rPr>
                <w:sz w:val="16"/>
                <w:szCs w:val="16"/>
              </w:rPr>
            </w:pPr>
          </w:p>
          <w:p w:rsidR="00A50E32" w:rsidRPr="008D6D90" w:rsidRDefault="00A50E32" w:rsidP="00232113">
            <w:pPr>
              <w:widowControl w:val="0"/>
              <w:contextualSpacing/>
              <w:rPr>
                <w:sz w:val="16"/>
                <w:szCs w:val="16"/>
              </w:rPr>
            </w:pPr>
            <w:r w:rsidRPr="008D6D90">
              <w:rPr>
                <w:sz w:val="16"/>
                <w:szCs w:val="16"/>
              </w:rPr>
              <w:t>А.И. Корнилов</w:t>
            </w:r>
          </w:p>
        </w:tc>
      </w:tr>
    </w:tbl>
    <w:p w:rsidR="00A50E32" w:rsidRPr="008D6D90" w:rsidRDefault="00A50E32" w:rsidP="00232113">
      <w:pPr>
        <w:widowControl w:val="0"/>
        <w:contextualSpacing/>
        <w:jc w:val="center"/>
        <w:outlineLvl w:val="2"/>
        <w:rPr>
          <w:rFonts w:ascii="Times New Roman" w:hAnsi="Times New Roman" w:cs="Times New Roman"/>
          <w:b/>
          <w:caps/>
          <w:sz w:val="16"/>
          <w:szCs w:val="16"/>
        </w:rPr>
      </w:pPr>
    </w:p>
    <w:p w:rsidR="005B1531" w:rsidRPr="008D6D90" w:rsidRDefault="00DB332B" w:rsidP="00232113">
      <w:pPr>
        <w:widowControl w:val="0"/>
        <w:contextualSpacing/>
        <w:jc w:val="center"/>
        <w:outlineLvl w:val="2"/>
        <w:rPr>
          <w:rFonts w:ascii="Times New Roman" w:hAnsi="Times New Roman" w:cs="Times New Roman"/>
          <w:b/>
          <w:caps/>
          <w:sz w:val="16"/>
          <w:szCs w:val="16"/>
        </w:rPr>
      </w:pPr>
      <w:r w:rsidRPr="008D6D90">
        <w:rPr>
          <w:rFonts w:ascii="Times New Roman" w:hAnsi="Times New Roman" w:cs="Times New Roman"/>
          <w:b/>
          <w:caps/>
          <w:noProof/>
          <w:sz w:val="16"/>
          <w:szCs w:val="16"/>
        </w:rPr>
        <w:drawing>
          <wp:inline distT="0" distB="0" distL="0" distR="0">
            <wp:extent cx="2927350" cy="20186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7350" cy="2018665"/>
                    </a:xfrm>
                    <a:prstGeom prst="rect">
                      <a:avLst/>
                    </a:prstGeom>
                  </pic:spPr>
                </pic:pic>
              </a:graphicData>
            </a:graphic>
          </wp:inline>
        </w:drawing>
      </w:r>
    </w:p>
    <w:p w:rsidR="00DB332B" w:rsidRPr="008D6D90" w:rsidRDefault="00DB332B" w:rsidP="00232113">
      <w:pPr>
        <w:widowControl w:val="0"/>
        <w:contextualSpacing/>
        <w:jc w:val="center"/>
        <w:outlineLvl w:val="2"/>
        <w:rPr>
          <w:rFonts w:ascii="Times New Roman" w:hAnsi="Times New Roman" w:cs="Times New Roman"/>
          <w:b/>
          <w:caps/>
          <w:sz w:val="16"/>
          <w:szCs w:val="16"/>
        </w:rPr>
      </w:pPr>
    </w:p>
    <w:p w:rsidR="009A5C41" w:rsidRPr="008D6D90" w:rsidRDefault="009A5C41" w:rsidP="00232113">
      <w:pPr>
        <w:widowControl w:val="0"/>
        <w:contextualSpacing/>
        <w:jc w:val="center"/>
        <w:outlineLvl w:val="2"/>
        <w:rPr>
          <w:rFonts w:ascii="Times New Roman" w:hAnsi="Times New Roman" w:cs="Times New Roman"/>
          <w:b/>
          <w:caps/>
          <w:sz w:val="16"/>
          <w:szCs w:val="16"/>
        </w:rPr>
      </w:pPr>
      <w:r w:rsidRPr="008D6D90">
        <w:rPr>
          <w:rFonts w:ascii="Times New Roman" w:hAnsi="Times New Roman" w:cs="Times New Roman"/>
          <w:b/>
          <w:caps/>
          <w:sz w:val="16"/>
          <w:szCs w:val="16"/>
        </w:rPr>
        <w:t>СОВЕТ</w:t>
      </w:r>
    </w:p>
    <w:p w:rsidR="009A5C41" w:rsidRPr="008D6D90" w:rsidRDefault="009A5C41" w:rsidP="00232113">
      <w:pPr>
        <w:widowControl w:val="0"/>
        <w:contextualSpacing/>
        <w:jc w:val="center"/>
        <w:outlineLvl w:val="2"/>
        <w:rPr>
          <w:rFonts w:ascii="Times New Roman" w:hAnsi="Times New Roman" w:cs="Times New Roman"/>
          <w:b/>
          <w:caps/>
          <w:sz w:val="16"/>
          <w:szCs w:val="16"/>
        </w:rPr>
      </w:pPr>
      <w:r w:rsidRPr="008D6D90">
        <w:rPr>
          <w:rFonts w:ascii="Times New Roman" w:hAnsi="Times New Roman" w:cs="Times New Roman"/>
          <w:b/>
          <w:caps/>
          <w:sz w:val="16"/>
          <w:szCs w:val="16"/>
        </w:rPr>
        <w:t>НАРОДНЫХ ДЕПУТАТОВ Павловского муниципального района Воронежской области</w:t>
      </w:r>
    </w:p>
    <w:p w:rsidR="009A5C41" w:rsidRPr="008D6D90" w:rsidRDefault="009A5C41" w:rsidP="00232113">
      <w:pPr>
        <w:widowControl w:val="0"/>
        <w:contextualSpacing/>
        <w:jc w:val="center"/>
        <w:outlineLvl w:val="2"/>
        <w:rPr>
          <w:rFonts w:ascii="Times New Roman" w:hAnsi="Times New Roman" w:cs="Times New Roman"/>
          <w:b/>
          <w:caps/>
          <w:sz w:val="16"/>
          <w:szCs w:val="16"/>
        </w:rPr>
      </w:pPr>
    </w:p>
    <w:p w:rsidR="009A5C41" w:rsidRPr="008D6D90" w:rsidRDefault="009A5C41" w:rsidP="00232113">
      <w:pPr>
        <w:widowControl w:val="0"/>
        <w:contextualSpacing/>
        <w:jc w:val="center"/>
        <w:outlineLvl w:val="2"/>
        <w:rPr>
          <w:rFonts w:ascii="Times New Roman" w:hAnsi="Times New Roman" w:cs="Times New Roman"/>
          <w:b/>
          <w:caps/>
          <w:sz w:val="16"/>
          <w:szCs w:val="16"/>
        </w:rPr>
      </w:pPr>
      <w:r w:rsidRPr="008D6D90">
        <w:rPr>
          <w:rFonts w:ascii="Times New Roman" w:hAnsi="Times New Roman" w:cs="Times New Roman"/>
          <w:b/>
          <w:caps/>
          <w:sz w:val="16"/>
          <w:szCs w:val="16"/>
        </w:rPr>
        <w:t>РЕШЕНИЕ</w:t>
      </w:r>
    </w:p>
    <w:p w:rsidR="009A5C41" w:rsidRPr="008D6D90" w:rsidRDefault="009A5C41" w:rsidP="00232113">
      <w:pPr>
        <w:widowControl w:val="0"/>
        <w:contextualSpacing/>
        <w:rPr>
          <w:rFonts w:ascii="Times New Roman" w:hAnsi="Times New Roman" w:cs="Times New Roman"/>
          <w:sz w:val="16"/>
          <w:szCs w:val="16"/>
        </w:rPr>
      </w:pPr>
    </w:p>
    <w:p w:rsidR="009A5C41" w:rsidRPr="008D6D90" w:rsidRDefault="009A5C41" w:rsidP="00232113">
      <w:pPr>
        <w:pStyle w:val="ab"/>
        <w:widowControl w:val="0"/>
        <w:spacing w:after="0"/>
        <w:ind w:left="0"/>
        <w:contextualSpacing/>
        <w:rPr>
          <w:sz w:val="16"/>
          <w:szCs w:val="16"/>
          <w:u w:val="single"/>
        </w:rPr>
      </w:pPr>
      <w:r w:rsidRPr="008D6D90">
        <w:rPr>
          <w:sz w:val="16"/>
          <w:szCs w:val="16"/>
        </w:rPr>
        <w:t xml:space="preserve">от   </w:t>
      </w:r>
      <w:r w:rsidRPr="008D6D90">
        <w:rPr>
          <w:sz w:val="16"/>
          <w:szCs w:val="16"/>
          <w:u w:val="single"/>
        </w:rPr>
        <w:t>21.02.2019  г.</w:t>
      </w:r>
      <w:r w:rsidRPr="008D6D90">
        <w:rPr>
          <w:sz w:val="16"/>
          <w:szCs w:val="16"/>
        </w:rPr>
        <w:t xml:space="preserve"> №  </w:t>
      </w:r>
      <w:r w:rsidRPr="008D6D90">
        <w:rPr>
          <w:sz w:val="16"/>
          <w:szCs w:val="16"/>
          <w:u w:val="single"/>
        </w:rPr>
        <w:t xml:space="preserve">056 </w:t>
      </w:r>
    </w:p>
    <w:p w:rsidR="009A5C41" w:rsidRPr="008D6D90" w:rsidRDefault="009A5C41"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г. Павловск</w:t>
      </w:r>
      <w:r w:rsidRPr="008D6D90">
        <w:rPr>
          <w:rFonts w:ascii="Times New Roman" w:hAnsi="Times New Roman" w:cs="Times New Roman"/>
          <w:sz w:val="16"/>
          <w:szCs w:val="16"/>
        </w:rPr>
        <w:tab/>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 принятии осуществления части полномочий на определение поставщиков (подрядчиков, исполнителей) при осуществлении закупок товаров, работ, услуг для обеспечения муниципальных нужд сельских поселений Павловского муниципального района</w:t>
      </w:r>
    </w:p>
    <w:p w:rsidR="009A5C41" w:rsidRPr="008D6D90" w:rsidRDefault="009A5C41" w:rsidP="00232113">
      <w:pPr>
        <w:widowControl w:val="0"/>
        <w:shd w:val="clear" w:color="auto" w:fill="FFFFFF"/>
        <w:tabs>
          <w:tab w:val="left" w:pos="5100"/>
          <w:tab w:val="left" w:pos="5700"/>
        </w:tabs>
        <w:contextualSpacing/>
        <w:rPr>
          <w:rFonts w:ascii="Times New Roman" w:hAnsi="Times New Roman" w:cs="Times New Roman"/>
          <w:sz w:val="16"/>
          <w:szCs w:val="16"/>
        </w:rPr>
      </w:pPr>
    </w:p>
    <w:p w:rsidR="009A5C41" w:rsidRPr="008D6D90" w:rsidRDefault="009A5C41" w:rsidP="00232113">
      <w:pPr>
        <w:pStyle w:val="a7"/>
        <w:widowControl w:val="0"/>
        <w:tabs>
          <w:tab w:val="left" w:pos="709"/>
          <w:tab w:val="left" w:pos="2433"/>
        </w:tabs>
        <w:spacing w:after="0"/>
        <w:contextualSpacing/>
        <w:rPr>
          <w:rFonts w:ascii="Times New Roman" w:hAnsi="Times New Roman" w:cs="Times New Roman"/>
          <w:sz w:val="16"/>
          <w:szCs w:val="16"/>
        </w:rPr>
      </w:pPr>
    </w:p>
    <w:p w:rsidR="009A5C41" w:rsidRPr="008D6D90" w:rsidRDefault="009A5C41" w:rsidP="00232113">
      <w:pPr>
        <w:pStyle w:val="a7"/>
        <w:widowControl w:val="0"/>
        <w:tabs>
          <w:tab w:val="left" w:pos="567"/>
          <w:tab w:val="left" w:pos="709"/>
        </w:tabs>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 частью 4 статьи 15 Федерального закона от 6 октября 2003 № 131-ФЗ «Об общих принципах организации местного самоуправления в Российской Федерации», частью 9 статьи 26 Федерального закона от 05.04.2013    № 44-ФЗ «О контрактной системе в сфере закупок товаров, работ, услуг для обеспечения государственных и муниципальных нужд», решением Совета народных депутатов Павловского муниципального района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решениями Совета народных депутатов Александровского сельского поселения от 01.02.2019 № 240, Елизаветовского сельского поселения от 30.01.2019 № 254, Казинского сельского поселения от 31.01.2019 № 308, Красного сельского поселения от 24.01.2019 № 234, Лосевского сельского поселения от 25.01.2019         № 270, Совет народных депутатов Павловского муниципального района  </w:t>
      </w: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РЕШИЛ:</w:t>
      </w: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pStyle w:val="ConsNonformat"/>
        <w:widowControl w:val="0"/>
        <w:ind w:right="0"/>
        <w:contextualSpacing/>
        <w:jc w:val="both"/>
        <w:rPr>
          <w:rFonts w:ascii="Times New Roman" w:hAnsi="Times New Roman" w:cs="Times New Roman"/>
          <w:i/>
          <w:sz w:val="16"/>
          <w:szCs w:val="16"/>
        </w:rPr>
      </w:pPr>
      <w:r w:rsidRPr="008D6D90">
        <w:rPr>
          <w:rFonts w:ascii="Times New Roman" w:hAnsi="Times New Roman" w:cs="Times New Roman"/>
          <w:sz w:val="16"/>
          <w:szCs w:val="16"/>
        </w:rPr>
        <w:t xml:space="preserve">1. Принять осуществление части полномочий на определение поставщиков (подрядчиков, исполнителей) при осуществлении закупок товаров, работ, услуг для обеспечения муниципальных нужд Александровского, Елизаветовского, Казинского, Красного и Лосевского сельских поселений Павловского муниципального района с 01.01.2019 года по 31.12.2019 года. </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Утвердить проект соглашения о принятии осуществления части полномочий указанных в п. 1 настоящего решения, согласно приложению  к настоящему решению.</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Предоставить право подписания соглашений о принятии осуществления части полномочий, указанных в п. 1 настоящего решения, от имени Павловского муниципального района главе Павловского муниципального района Янцову М.Н.  </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Наделить полномочиями на определение поставщиков (подрядчиков, исполнителей) при осуществлении закупок товаров, работ, услуг для обеспечения муниципальных нужд Александровского, Елизаветовского, Казинского, Красного и Лосевского сельских поселений Павловского муниципального района администрацию Павловского муниципального района.</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Настоящее решение распространяет свое действие на правоотношения, возникшие с 01.01.2019 года.</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 Опубликовать настоящее решение в муниципальной газете «Павловский муниципальный вестник».</w:t>
      </w:r>
    </w:p>
    <w:p w:rsidR="009A5C41" w:rsidRPr="008D6D90" w:rsidRDefault="009A5C41" w:rsidP="00232113">
      <w:pPr>
        <w:widowControl w:val="0"/>
        <w:contextualSpacing/>
        <w:jc w:val="both"/>
        <w:rPr>
          <w:rFonts w:ascii="Times New Roman" w:hAnsi="Times New Roman" w:cs="Times New Roman"/>
          <w:sz w:val="16"/>
          <w:szCs w:val="16"/>
          <w:highlight w:val="yellow"/>
        </w:rPr>
      </w:pPr>
    </w:p>
    <w:p w:rsidR="009A5C41" w:rsidRPr="008D6D90" w:rsidRDefault="009A5C41" w:rsidP="00232113">
      <w:pPr>
        <w:widowControl w:val="0"/>
        <w:contextualSpacing/>
        <w:rPr>
          <w:rFonts w:ascii="Times New Roman" w:hAnsi="Times New Roman" w:cs="Times New Roman"/>
          <w:sz w:val="16"/>
          <w:szCs w:val="16"/>
          <w:highlight w:val="yellow"/>
        </w:rPr>
      </w:pPr>
    </w:p>
    <w:p w:rsidR="009A5C41" w:rsidRPr="008D6D90" w:rsidRDefault="009A5C41" w:rsidP="00232113">
      <w:pPr>
        <w:pStyle w:val="ConsPlusNormal"/>
        <w:widowControl w:val="0"/>
        <w:tabs>
          <w:tab w:val="left" w:pos="142"/>
        </w:tabs>
        <w:ind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9A5C41" w:rsidRPr="008D6D90" w:rsidRDefault="009A5C41" w:rsidP="00232113">
      <w:pPr>
        <w:pStyle w:val="ConsPlusNormal"/>
        <w:widowControl w:val="0"/>
        <w:tabs>
          <w:tab w:val="left" w:pos="142"/>
        </w:tabs>
        <w:ind w:firstLine="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9A5C41" w:rsidRPr="008D6D90" w:rsidRDefault="009A5C41" w:rsidP="00232113">
      <w:pPr>
        <w:pStyle w:val="ConsPlusNormal"/>
        <w:widowControl w:val="0"/>
        <w:tabs>
          <w:tab w:val="left" w:pos="142"/>
        </w:tabs>
        <w:ind w:firstLine="0"/>
        <w:contextualSpacing/>
        <w:jc w:val="both"/>
        <w:rPr>
          <w:rFonts w:ascii="Times New Roman" w:hAnsi="Times New Roman" w:cs="Times New Roman"/>
          <w:sz w:val="16"/>
          <w:szCs w:val="16"/>
        </w:rPr>
      </w:pPr>
    </w:p>
    <w:p w:rsidR="009A5C41" w:rsidRPr="008D6D90" w:rsidRDefault="009A5C41" w:rsidP="00232113">
      <w:pPr>
        <w:pStyle w:val="ConsPlusNormal"/>
        <w:widowControl w:val="0"/>
        <w:tabs>
          <w:tab w:val="left" w:pos="142"/>
        </w:tabs>
        <w:ind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9A5C41" w:rsidRPr="008D6D90" w:rsidRDefault="009A5C41" w:rsidP="00232113">
      <w:pPr>
        <w:pStyle w:val="ConsPlusNormal"/>
        <w:widowControl w:val="0"/>
        <w:tabs>
          <w:tab w:val="left" w:pos="142"/>
        </w:tabs>
        <w:ind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p>
    <w:p w:rsidR="009A5C41" w:rsidRPr="008D6D90" w:rsidRDefault="009A5C41" w:rsidP="00232113">
      <w:pPr>
        <w:pStyle w:val="ConsPlusNormal"/>
        <w:widowControl w:val="0"/>
        <w:tabs>
          <w:tab w:val="left" w:pos="142"/>
        </w:tabs>
        <w:ind w:firstLine="0"/>
        <w:contextualSpacing/>
        <w:jc w:val="right"/>
        <w:rPr>
          <w:rFonts w:ascii="Times New Roman" w:hAnsi="Times New Roman" w:cs="Times New Roman"/>
          <w:sz w:val="16"/>
          <w:szCs w:val="16"/>
        </w:rPr>
      </w:pPr>
      <w:r w:rsidRPr="008D6D90">
        <w:rPr>
          <w:rFonts w:ascii="Times New Roman" w:hAnsi="Times New Roman" w:cs="Times New Roman"/>
          <w:sz w:val="16"/>
          <w:szCs w:val="16"/>
        </w:rPr>
        <w:tab/>
        <w:t xml:space="preserve">         А.И. Корнилов</w:t>
      </w:r>
    </w:p>
    <w:p w:rsidR="009A5C41" w:rsidRPr="008D6D90" w:rsidRDefault="009A5C41" w:rsidP="00232113">
      <w:pPr>
        <w:widowControl w:val="0"/>
        <w:contextualSpacing/>
        <w:jc w:val="right"/>
        <w:rPr>
          <w:rFonts w:ascii="Times New Roman" w:hAnsi="Times New Roman" w:cs="Times New Roman"/>
          <w:sz w:val="16"/>
          <w:szCs w:val="16"/>
        </w:rPr>
      </w:pPr>
    </w:p>
    <w:p w:rsidR="009A5C41" w:rsidRPr="008D6D90" w:rsidRDefault="009A5C41"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Приложение </w:t>
      </w:r>
    </w:p>
    <w:p w:rsidR="009A5C41" w:rsidRPr="008D6D90" w:rsidRDefault="009A5C41"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ab/>
      </w:r>
      <w:r w:rsidRPr="008D6D90">
        <w:rPr>
          <w:rFonts w:ascii="Times New Roman" w:hAnsi="Times New Roman" w:cs="Times New Roman"/>
          <w:sz w:val="16"/>
          <w:szCs w:val="16"/>
        </w:rPr>
        <w:tab/>
        <w:t xml:space="preserve">          к решению Совета народных депутатов </w:t>
      </w:r>
    </w:p>
    <w:p w:rsidR="009A5C41" w:rsidRPr="008D6D90" w:rsidRDefault="009A5C41"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ab/>
      </w:r>
      <w:r w:rsidRPr="008D6D90">
        <w:rPr>
          <w:rFonts w:ascii="Times New Roman" w:hAnsi="Times New Roman" w:cs="Times New Roman"/>
          <w:sz w:val="16"/>
          <w:szCs w:val="16"/>
        </w:rPr>
        <w:tab/>
        <w:t xml:space="preserve">          Павловского муниципального района</w:t>
      </w:r>
    </w:p>
    <w:p w:rsidR="009A5C41" w:rsidRPr="008D6D90" w:rsidRDefault="009A5C41"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от   </w:t>
      </w:r>
      <w:r w:rsidRPr="008D6D90">
        <w:rPr>
          <w:rFonts w:ascii="Times New Roman" w:hAnsi="Times New Roman" w:cs="Times New Roman"/>
          <w:sz w:val="16"/>
          <w:szCs w:val="16"/>
          <w:u w:val="single"/>
        </w:rPr>
        <w:t>21.02.2019  г.</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 xml:space="preserve">056 </w:t>
      </w:r>
    </w:p>
    <w:p w:rsidR="009A5C41" w:rsidRPr="008D6D90" w:rsidRDefault="009A5C41" w:rsidP="00232113">
      <w:pPr>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jc w:val="center"/>
        <w:rPr>
          <w:rFonts w:ascii="Times New Roman" w:hAnsi="Times New Roman" w:cs="Times New Roman"/>
          <w:sz w:val="16"/>
          <w:szCs w:val="16"/>
        </w:rPr>
      </w:pPr>
    </w:p>
    <w:p w:rsidR="009A5C41" w:rsidRPr="008D6D90" w:rsidRDefault="009A5C41" w:rsidP="00232113">
      <w:pPr>
        <w:pStyle w:val="ConsPlusNonformat"/>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СОГЛАШЕНИЕ </w:t>
      </w:r>
    </w:p>
    <w:p w:rsidR="009A5C41" w:rsidRPr="008D6D90" w:rsidRDefault="009A5C41" w:rsidP="00232113">
      <w:pPr>
        <w:pStyle w:val="ConsPlusNonformat"/>
        <w:widowControl w:val="0"/>
        <w:contextualSpacing/>
        <w:jc w:val="center"/>
        <w:rPr>
          <w:rFonts w:ascii="Times New Roman" w:hAnsi="Times New Roman" w:cs="Times New Roman"/>
          <w:sz w:val="16"/>
          <w:szCs w:val="16"/>
        </w:rPr>
      </w:pPr>
    </w:p>
    <w:p w:rsidR="009A5C41" w:rsidRPr="008D6D90" w:rsidRDefault="009A5C41" w:rsidP="00232113">
      <w:pPr>
        <w:widowControl w:val="0"/>
        <w:shd w:val="clear" w:color="auto" w:fill="FFFFFF"/>
        <w:tabs>
          <w:tab w:val="left" w:leader="dot" w:pos="2942"/>
        </w:tabs>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между администрацией ____________ сельского поселения  Павловского  муниципального района и администрацией Павловского муниципального района </w:t>
      </w:r>
    </w:p>
    <w:p w:rsidR="009A5C41" w:rsidRPr="008D6D90" w:rsidRDefault="009A5C41" w:rsidP="00232113">
      <w:pPr>
        <w:widowControl w:val="0"/>
        <w:shd w:val="clear" w:color="auto" w:fill="FFFFFF"/>
        <w:tabs>
          <w:tab w:val="left" w:leader="dot" w:pos="2942"/>
        </w:tabs>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о передаче осуществления части полномочий на определение поставщиков (подрядчиков, исполнителей) при осуществлении </w:t>
      </w:r>
      <w:r w:rsidRPr="008D6D90">
        <w:rPr>
          <w:rFonts w:ascii="Times New Roman" w:hAnsi="Times New Roman" w:cs="Times New Roman"/>
          <w:sz w:val="16"/>
          <w:szCs w:val="16"/>
        </w:rPr>
        <w:lastRenderedPageBreak/>
        <w:t xml:space="preserve">закупок  товаров,  работ, услуг </w:t>
      </w:r>
      <w:r w:rsidRPr="008D6D90">
        <w:rPr>
          <w:rFonts w:ascii="Times New Roman" w:hAnsi="Times New Roman" w:cs="Times New Roman"/>
          <w:bCs/>
          <w:spacing w:val="3"/>
          <w:sz w:val="16"/>
          <w:szCs w:val="16"/>
        </w:rPr>
        <w:t>для обеспечения муниципальных нужд</w:t>
      </w:r>
    </w:p>
    <w:p w:rsidR="009A5C41" w:rsidRPr="008D6D90" w:rsidRDefault="009A5C41" w:rsidP="00232113">
      <w:pPr>
        <w:widowControl w:val="0"/>
        <w:contextualSpacing/>
        <w:jc w:val="center"/>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Павловск</w:t>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t xml:space="preserve">   «____»_______2019 года</w:t>
      </w: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Администрация ________ сельского поселения Павловского муниципального района (далее – администрация Поселения), в лице главы _____________ сельского поселения Павловского муниципального района ____________________, действующего на основании Устава, с одной стороны, и администрация Павловского муниципального района (далее - администрация Района), в лице главы Павловского муниципального района Янцова Максима Николаевича, действующего на основании Устава Павловского муниципального района, с другой стороны, (далее -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частью 9 статьи 26 Федерального закона от 05.04.2013 № 44-ФЗ «О контрактной системе в сфере закупок товаров, работ, услуг для обеспечения государственных и муниципальных нужд», Бюджетным кодексом Российской Федерации, решением Совета народных депутатов Павловского муниципального района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поселений Павловского муниципального района», заключили настоящее Соглашение о нижеследующем:</w:t>
      </w: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1. Предмет Соглашения</w:t>
      </w: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1.1. Предметом настоящего Соглашения является передача администрацией Поселения осуществления части своих полномочий на определение поставщиков (подрядчиков, исполнителей) при осуществлении закупок товаров, работ, услуг для обеспечения муниципальных нужд _____________ сельского поселения Павловского муниципального района администрации Района, а именно определение поставщиков (подрядчиков, исполнителей) путем проведения конкурентных способов определения поставщиков (подрядчиков, исполнителей).</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Контракт подписывается администрацией Поселения, для которой был определен поставщик (подрядчик, исполнитель).</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1.2. Взаимодействие администрации Поселения и администрации Района устанавливается в соответствии с П</w:t>
      </w:r>
      <w:r w:rsidRPr="008D6D90">
        <w:rPr>
          <w:rFonts w:ascii="Times New Roman" w:hAnsi="Times New Roman" w:cs="Times New Roman"/>
          <w:spacing w:val="4"/>
          <w:sz w:val="16"/>
          <w:szCs w:val="16"/>
        </w:rPr>
        <w:t xml:space="preserve">орядком взаимодействия уполномоченного органа и муниципальных заказчиков </w:t>
      </w:r>
      <w:r w:rsidRPr="008D6D90">
        <w:rPr>
          <w:rFonts w:ascii="Times New Roman" w:hAnsi="Times New Roman" w:cs="Times New Roman"/>
          <w:sz w:val="16"/>
          <w:szCs w:val="16"/>
        </w:rPr>
        <w:t>при осуществлении закупок товаров, работ, услуг путем проведения конкурентных способов определения поставщиков (подрядчиков, исполнителей)</w:t>
      </w:r>
      <w:r w:rsidRPr="008D6D90">
        <w:rPr>
          <w:rFonts w:ascii="Times New Roman" w:hAnsi="Times New Roman" w:cs="Times New Roman"/>
          <w:spacing w:val="4"/>
          <w:sz w:val="16"/>
          <w:szCs w:val="16"/>
        </w:rPr>
        <w:t>, утвержденным решением Совета народных депутатов Павловского муниципального района от 25.12.2018 № 039 «О наделении полномочиями в сфере осуществления закупок товаров, работ, услуг для обеспечения муниципальных нужд Павловского муниципального района».</w:t>
      </w:r>
    </w:p>
    <w:p w:rsidR="009A5C41" w:rsidRPr="008D6D90" w:rsidRDefault="009A5C41" w:rsidP="00232113">
      <w:pPr>
        <w:pStyle w:val="ConsPlusNormal"/>
        <w:widowControl w:val="0"/>
        <w:ind w:firstLine="0"/>
        <w:contextualSpacing/>
        <w:jc w:val="center"/>
        <w:rPr>
          <w:rFonts w:ascii="Times New Roman" w:hAnsi="Times New Roman" w:cs="Times New Roman"/>
          <w:b/>
          <w:sz w:val="16"/>
          <w:szCs w:val="16"/>
        </w:rPr>
      </w:pPr>
    </w:p>
    <w:p w:rsidR="009A5C41" w:rsidRPr="008D6D90" w:rsidRDefault="009A5C41" w:rsidP="00232113">
      <w:pPr>
        <w:pStyle w:val="ConsPlusNormal"/>
        <w:widowControl w:val="0"/>
        <w:ind w:firstLine="0"/>
        <w:contextualSpacing/>
        <w:jc w:val="center"/>
        <w:rPr>
          <w:rFonts w:ascii="Times New Roman" w:hAnsi="Times New Roman" w:cs="Times New Roman"/>
          <w:b/>
          <w:sz w:val="16"/>
          <w:szCs w:val="16"/>
        </w:rPr>
      </w:pPr>
    </w:p>
    <w:p w:rsidR="009A5C41" w:rsidRPr="008D6D90" w:rsidRDefault="009A5C41" w:rsidP="00232113">
      <w:pPr>
        <w:pStyle w:val="ConsPlusNormal"/>
        <w:widowControl w:val="0"/>
        <w:ind w:firstLine="0"/>
        <w:contextualSpacing/>
        <w:jc w:val="center"/>
        <w:rPr>
          <w:rFonts w:ascii="Times New Roman" w:hAnsi="Times New Roman" w:cs="Times New Roman"/>
          <w:b/>
          <w:sz w:val="16"/>
          <w:szCs w:val="16"/>
        </w:rPr>
      </w:pPr>
      <w:r w:rsidRPr="008D6D90">
        <w:rPr>
          <w:rFonts w:ascii="Times New Roman" w:hAnsi="Times New Roman" w:cs="Times New Roman"/>
          <w:b/>
          <w:sz w:val="16"/>
          <w:szCs w:val="16"/>
        </w:rPr>
        <w:t>2. Порядок определения объема финансовых средств</w:t>
      </w:r>
    </w:p>
    <w:p w:rsidR="009A5C41" w:rsidRPr="008D6D90" w:rsidRDefault="009A5C41" w:rsidP="00232113">
      <w:pPr>
        <w:pStyle w:val="ConsPlusNormal"/>
        <w:widowControl w:val="0"/>
        <w:ind w:firstLine="0"/>
        <w:contextualSpacing/>
        <w:jc w:val="center"/>
        <w:rPr>
          <w:rFonts w:ascii="Times New Roman" w:hAnsi="Times New Roman" w:cs="Times New Roman"/>
          <w:b/>
          <w:sz w:val="16"/>
          <w:szCs w:val="16"/>
        </w:rPr>
      </w:pPr>
    </w:p>
    <w:p w:rsidR="009A5C41" w:rsidRPr="008D6D90" w:rsidRDefault="009A5C41" w:rsidP="00232113">
      <w:pPr>
        <w:pStyle w:val="ConsPlusNormal"/>
        <w:widowControl w:val="0"/>
        <w:ind w:firstLine="0"/>
        <w:contextualSpacing/>
        <w:jc w:val="center"/>
        <w:rPr>
          <w:rFonts w:ascii="Times New Roman" w:hAnsi="Times New Roman" w:cs="Times New Roman"/>
          <w:b/>
          <w:sz w:val="16"/>
          <w:szCs w:val="16"/>
        </w:rPr>
      </w:pP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2.1. Исполнение полномочий по предмету настоящего Соглашения осуществляется за счет иных межбюджетных трансфертов из бюджета ____________ сельского поселения Павловского муниципального района, предназначенных для исполнения администрацией Района переданных по настоящему Соглашению части полномочий, в размере _________ (_________________) руб. ____ коп., согласно приложению к настоящему Соглашению. </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ab/>
        <w:t>2.2. Иные межбюджетные трансферты, предусмотренные настоящим Соглашением, могут направляться на оплату труда с начислениями и материально-техническое обеспечение работника администрации Района, непосредственно участвующего в осуществлении переданных полномочий администрации Поселения.</w:t>
      </w: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3. Права и обязанности сторон</w:t>
      </w: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3.1. Администрация Поселения:</w:t>
      </w:r>
    </w:p>
    <w:p w:rsidR="009A5C41" w:rsidRPr="008D6D90" w:rsidRDefault="009A5C41" w:rsidP="00232113">
      <w:pPr>
        <w:widowControl w:val="0"/>
        <w:contextualSpacing/>
        <w:jc w:val="both"/>
        <w:outlineLvl w:val="1"/>
        <w:rPr>
          <w:rFonts w:ascii="Times New Roman" w:hAnsi="Times New Roman" w:cs="Times New Roman"/>
          <w:sz w:val="16"/>
          <w:szCs w:val="16"/>
        </w:rPr>
      </w:pPr>
      <w:r w:rsidRPr="008D6D90">
        <w:rPr>
          <w:rFonts w:ascii="Times New Roman" w:hAnsi="Times New Roman" w:cs="Times New Roman"/>
          <w:sz w:val="16"/>
          <w:szCs w:val="16"/>
        </w:rPr>
        <w:t>3.1.1. Обеспечивает своевременное и в полном объеме перечисление финансовых средств, предназначенных для исполнения переданных по настоящему Соглашению полномочий, в виде иных межбюджетных трансфертов из бюджета Поселения в бюджет Района.</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3.1.2. Осуществляет контроль за целевым использованием финансовых средств и исполнением переданных полномочий. </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3.2. Администрация Района:</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3.2.1. Исполняет полномочия по предмету настоящего Соглашения в соответствии с законодательством Российской Федерации и Воронежской области, а также муниципальными правовыми актами Павловского муниципального района.</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3.2.2. Ежеквартально, не позднее 5 числа, следующего за отчетным периодом, представляет администрации Поселения отчет об использовании финансовых средств, переданных по настоящему Соглашению.</w:t>
      </w: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4. Ответственность сторон</w:t>
      </w: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 или получения письменного уведомления о расторжении Соглашения.</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4.2. Администрация Района несет ответственность за осуществление переданных полномочий в той мере, в какой эти полномочия обеспечены финансовыми средствами бюджета  Поселения.</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4.3. В случае неисполнения администрацией Поселения вытекающих из настоящего Соглашения обязательств по финансированию переданных полномочий, администрация Района вправе требовать расторжения настоящего Соглашения, а также возмещения понесенных убытков.</w:t>
      </w: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5. Срок действия, основания и порядок прекращения действия Соглашения</w:t>
      </w: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pStyle w:val="ConsNonformat"/>
        <w:widowControl w:val="0"/>
        <w:ind w:right="0"/>
        <w:contextualSpacing/>
        <w:jc w:val="both"/>
        <w:rPr>
          <w:rFonts w:ascii="Times New Roman" w:hAnsi="Times New Roman" w:cs="Times New Roman"/>
          <w:i/>
          <w:sz w:val="16"/>
          <w:szCs w:val="16"/>
        </w:rPr>
      </w:pPr>
      <w:r w:rsidRPr="008D6D90">
        <w:rPr>
          <w:rFonts w:ascii="Times New Roman" w:hAnsi="Times New Roman" w:cs="Times New Roman"/>
          <w:sz w:val="16"/>
          <w:szCs w:val="16"/>
        </w:rPr>
        <w:t xml:space="preserve">5.1. Настоящее Соглашение вступает в силу после официального опубликования, распространяет свое действие на правоотношения, возникшие с 01.01.2019 года  и действует до 31.12.2019 года. </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5.2. Действие настоящего Соглашения может быть прекращено досрочно:</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5.2.1. По соглашению Сторон;</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5.2.2. В одностороннем порядке в случае:</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изменения законодательства Российской Федерации, влекущие изменение условий настоящего Соглашения;</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неоднократного (2 раза и более) неисполнения или ненадлежащего исполнения одной из Сторон своих обязательств в соответствии с настоящим Соглашением;</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по инициативе администрации Района.</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5.3. Уведомление о расторжении настоящего Соглашения в одностороннем порядке направляется второй стороне не менее чем за 10 календарных дней до дня предполагаемого расторжения настоящего Соглашения.</w:t>
      </w: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6. Заключительные положения</w:t>
      </w: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6.1.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6.2. По вопросам, не урегулированным настоящим Соглашением, </w:t>
      </w:r>
      <w:r w:rsidRPr="008D6D90">
        <w:rPr>
          <w:rFonts w:ascii="Times New Roman" w:hAnsi="Times New Roman" w:cs="Times New Roman"/>
          <w:sz w:val="16"/>
          <w:szCs w:val="16"/>
        </w:rPr>
        <w:lastRenderedPageBreak/>
        <w:t>но возникающим в ходе его реализации, Стороны будут руководствоваться законодательством Российской Федерации.</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6.3. Споры, связанные с исполнением настоящего Соглашения, разрешаются путем проведения переговоров или в судебном порядке.</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6.4. Настоящее Соглашение составлено в двух экземплярах, имеющих одинаковую юридическую силу, по одному для каждой из Сторон.</w:t>
      </w: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7. Подписи и реквизиты Сторон</w:t>
      </w:r>
    </w:p>
    <w:tbl>
      <w:tblPr>
        <w:tblW w:w="5000" w:type="pct"/>
        <w:tblLook w:val="01E0"/>
      </w:tblPr>
      <w:tblGrid>
        <w:gridCol w:w="2528"/>
        <w:gridCol w:w="2298"/>
      </w:tblGrid>
      <w:tr w:rsidR="009A5C41" w:rsidRPr="008D6D90" w:rsidTr="009A5C41">
        <w:trPr>
          <w:trHeight w:val="3393"/>
        </w:trPr>
        <w:tc>
          <w:tcPr>
            <w:tcW w:w="2528" w:type="dxa"/>
            <w:hideMark/>
          </w:tcPr>
          <w:tbl>
            <w:tblPr>
              <w:tblW w:w="5000" w:type="pct"/>
              <w:tblLook w:val="01E0"/>
            </w:tblPr>
            <w:tblGrid>
              <w:gridCol w:w="2312"/>
            </w:tblGrid>
            <w:tr w:rsidR="009A5C41" w:rsidRPr="008D6D90" w:rsidTr="009A5C41">
              <w:tc>
                <w:tcPr>
                  <w:tcW w:w="4813" w:type="dxa"/>
                </w:tcPr>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Администрация ____________</w:t>
                  </w:r>
                </w:p>
                <w:p w:rsidR="009A5C41" w:rsidRPr="008D6D90" w:rsidRDefault="009A5C41" w:rsidP="00232113">
                  <w:pPr>
                    <w:pStyle w:val="ConsPlusNonformat"/>
                    <w:widowControl w:val="0"/>
                    <w:contextualSpacing/>
                    <w:rPr>
                      <w:rFonts w:ascii="Times New Roman" w:hAnsi="Times New Roman" w:cs="Times New Roman"/>
                      <w:i/>
                      <w:sz w:val="16"/>
                      <w:szCs w:val="16"/>
                    </w:rPr>
                  </w:pPr>
                  <w:r w:rsidRPr="008D6D90">
                    <w:rPr>
                      <w:rFonts w:ascii="Times New Roman" w:hAnsi="Times New Roman" w:cs="Times New Roman"/>
                      <w:sz w:val="16"/>
                      <w:szCs w:val="16"/>
                    </w:rPr>
                    <w:t>сельского поселения Павловского муниципального района</w:t>
                  </w: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Адрес: </w:t>
                  </w:r>
                </w:p>
                <w:p w:rsidR="009A5C41" w:rsidRPr="008D6D90" w:rsidRDefault="009A5C41" w:rsidP="00232113">
                  <w:pPr>
                    <w:widowControl w:val="0"/>
                    <w:tabs>
                      <w:tab w:val="left" w:pos="5715"/>
                    </w:tabs>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______________________________    </w:t>
                  </w:r>
                  <w:r w:rsidRPr="008D6D90">
                    <w:rPr>
                      <w:rFonts w:ascii="Times New Roman" w:eastAsia="Times New Roman" w:hAnsi="Times New Roman" w:cs="Times New Roman"/>
                      <w:sz w:val="16"/>
                      <w:szCs w:val="16"/>
                    </w:rPr>
                    <w:tab/>
                  </w:r>
                </w:p>
                <w:p w:rsidR="009A5C41" w:rsidRPr="008D6D90" w:rsidRDefault="009A5C41" w:rsidP="00232113">
                  <w:pPr>
                    <w:widowControl w:val="0"/>
                    <w:contextualSpacing/>
                    <w:rPr>
                      <w:rFonts w:ascii="Times New Roman" w:hAnsi="Times New Roman" w:cs="Times New Roman"/>
                      <w:sz w:val="16"/>
                      <w:szCs w:val="16"/>
                    </w:rPr>
                  </w:pPr>
                  <w:r w:rsidRPr="008D6D90">
                    <w:rPr>
                      <w:rFonts w:ascii="Times New Roman" w:eastAsia="Times New Roman" w:hAnsi="Times New Roman" w:cs="Times New Roman"/>
                      <w:sz w:val="16"/>
                      <w:szCs w:val="16"/>
                    </w:rPr>
                    <w:t>ИНН _________________________</w:t>
                  </w:r>
                </w:p>
                <w:p w:rsidR="009A5C41" w:rsidRPr="008D6D90" w:rsidRDefault="009A5C41" w:rsidP="00232113">
                  <w:pPr>
                    <w:widowControl w:val="0"/>
                    <w:contextualSpacing/>
                    <w:rPr>
                      <w:rFonts w:ascii="Times New Roman" w:hAnsi="Times New Roman" w:cs="Times New Roman"/>
                      <w:sz w:val="16"/>
                      <w:szCs w:val="16"/>
                    </w:rPr>
                  </w:pPr>
                  <w:r w:rsidRPr="008D6D90">
                    <w:rPr>
                      <w:rFonts w:ascii="Times New Roman" w:eastAsia="Times New Roman" w:hAnsi="Times New Roman" w:cs="Times New Roman"/>
                      <w:sz w:val="16"/>
                      <w:szCs w:val="16"/>
                    </w:rPr>
                    <w:t>КПП _________________________</w:t>
                  </w:r>
                </w:p>
                <w:p w:rsidR="009A5C41" w:rsidRPr="008D6D90" w:rsidRDefault="009A5C41" w:rsidP="00232113">
                  <w:pPr>
                    <w:widowControl w:val="0"/>
                    <w:tabs>
                      <w:tab w:val="left" w:pos="5715"/>
                    </w:tabs>
                    <w:contextualSpacing/>
                    <w:rPr>
                      <w:rFonts w:ascii="Times New Roman" w:hAnsi="Times New Roman" w:cs="Times New Roman"/>
                      <w:sz w:val="16"/>
                      <w:szCs w:val="16"/>
                    </w:rPr>
                  </w:pPr>
                  <w:r w:rsidRPr="008D6D90">
                    <w:rPr>
                      <w:rFonts w:ascii="Times New Roman" w:hAnsi="Times New Roman" w:cs="Times New Roman"/>
                      <w:sz w:val="16"/>
                      <w:szCs w:val="16"/>
                    </w:rPr>
                    <w:t>р/с ___________________________</w:t>
                  </w:r>
                </w:p>
                <w:p w:rsidR="009A5C41" w:rsidRPr="008D6D90" w:rsidRDefault="009A5C41" w:rsidP="00232113">
                  <w:pPr>
                    <w:widowControl w:val="0"/>
                    <w:tabs>
                      <w:tab w:val="left" w:pos="5715"/>
                    </w:tabs>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______________________________</w:t>
                  </w:r>
                </w:p>
                <w:p w:rsidR="009A5C41" w:rsidRPr="008D6D90" w:rsidRDefault="009A5C41" w:rsidP="00232113">
                  <w:pPr>
                    <w:widowControl w:val="0"/>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БИК __________________________</w:t>
                  </w:r>
                  <w:r w:rsidRPr="008D6D90">
                    <w:rPr>
                      <w:rFonts w:ascii="Times New Roman" w:eastAsia="Times New Roman" w:hAnsi="Times New Roman" w:cs="Times New Roman"/>
                      <w:sz w:val="16"/>
                      <w:szCs w:val="16"/>
                    </w:rPr>
                    <w:tab/>
                  </w:r>
                </w:p>
                <w:p w:rsidR="009A5C41" w:rsidRPr="008D6D90" w:rsidRDefault="009A5C41" w:rsidP="00232113">
                  <w:pPr>
                    <w:widowControl w:val="0"/>
                    <w:contextualSpacing/>
                    <w:rPr>
                      <w:rFonts w:ascii="Times New Roman" w:eastAsia="Times New Roman" w:hAnsi="Times New Roman" w:cs="Times New Roman"/>
                      <w:sz w:val="16"/>
                      <w:szCs w:val="16"/>
                    </w:rPr>
                  </w:pPr>
                  <w:r w:rsidRPr="008D6D90">
                    <w:rPr>
                      <w:rFonts w:ascii="Times New Roman" w:hAnsi="Times New Roman" w:cs="Times New Roman"/>
                      <w:sz w:val="16"/>
                      <w:szCs w:val="16"/>
                    </w:rPr>
                    <w:t>КБК _________________________</w:t>
                  </w:r>
                  <w:r w:rsidRPr="008D6D90">
                    <w:rPr>
                      <w:rFonts w:ascii="Times New Roman" w:eastAsia="Times New Roman" w:hAnsi="Times New Roman" w:cs="Times New Roman"/>
                      <w:sz w:val="16"/>
                      <w:szCs w:val="16"/>
                    </w:rPr>
                    <w:t xml:space="preserve">_                                   </w:t>
                  </w:r>
                </w:p>
                <w:p w:rsidR="009A5C41" w:rsidRPr="008D6D90" w:rsidRDefault="009A5C41" w:rsidP="00232113">
                  <w:pPr>
                    <w:widowControl w:val="0"/>
                    <w:tabs>
                      <w:tab w:val="left" w:pos="5715"/>
                    </w:tabs>
                    <w:contextualSpacing/>
                    <w:rPr>
                      <w:rFonts w:ascii="Times New Roman" w:eastAsia="Times New Roman" w:hAnsi="Times New Roman" w:cs="Times New Roman"/>
                      <w:sz w:val="16"/>
                      <w:szCs w:val="16"/>
                    </w:rPr>
                  </w:pPr>
                  <w:r w:rsidRPr="008D6D90">
                    <w:rPr>
                      <w:rFonts w:ascii="Times New Roman" w:hAnsi="Times New Roman" w:cs="Times New Roman"/>
                      <w:sz w:val="16"/>
                      <w:szCs w:val="16"/>
                    </w:rPr>
                    <w:t>ОКТМО _______________________</w:t>
                  </w:r>
                  <w:r w:rsidRPr="008D6D90">
                    <w:rPr>
                      <w:rFonts w:ascii="Times New Roman" w:eastAsia="Times New Roman" w:hAnsi="Times New Roman" w:cs="Times New Roman"/>
                      <w:sz w:val="16"/>
                      <w:szCs w:val="16"/>
                    </w:rPr>
                    <w:tab/>
                  </w:r>
                </w:p>
                <w:p w:rsidR="009A5C41" w:rsidRPr="008D6D90" w:rsidRDefault="009A5C41" w:rsidP="00232113">
                  <w:pPr>
                    <w:widowControl w:val="0"/>
                    <w:tabs>
                      <w:tab w:val="left" w:pos="5745"/>
                    </w:tabs>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л/сч ___________________________</w:t>
                  </w:r>
                </w:p>
                <w:p w:rsidR="009A5C41" w:rsidRPr="008D6D90" w:rsidRDefault="009A5C41" w:rsidP="00232113">
                  <w:pPr>
                    <w:widowControl w:val="0"/>
                    <w:contextualSpacing/>
                    <w:rPr>
                      <w:rFonts w:ascii="Times New Roman" w:hAnsi="Times New Roman" w:cs="Times New Roman"/>
                      <w:sz w:val="16"/>
                      <w:szCs w:val="16"/>
                    </w:rPr>
                  </w:pPr>
                </w:p>
              </w:tc>
            </w:tr>
            <w:tr w:rsidR="009A5C41" w:rsidRPr="008D6D90" w:rsidTr="009A5C41">
              <w:tc>
                <w:tcPr>
                  <w:tcW w:w="4813" w:type="dxa"/>
                </w:tcPr>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Глава ________________</w:t>
                  </w: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сельского поселения Павловского </w:t>
                  </w: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муниципального района</w:t>
                  </w: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w:t>
                  </w: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МП                          (Ф.И.О.)</w:t>
                  </w:r>
                </w:p>
              </w:tc>
            </w:tr>
          </w:tbl>
          <w:p w:rsidR="009A5C41" w:rsidRPr="008D6D90" w:rsidRDefault="009A5C41" w:rsidP="00232113">
            <w:pPr>
              <w:widowControl w:val="0"/>
              <w:contextualSpacing/>
              <w:rPr>
                <w:rFonts w:ascii="Times New Roman" w:hAnsi="Times New Roman" w:cs="Times New Roman"/>
                <w:sz w:val="16"/>
                <w:szCs w:val="16"/>
              </w:rPr>
            </w:pPr>
          </w:p>
        </w:tc>
        <w:tc>
          <w:tcPr>
            <w:tcW w:w="2298" w:type="dxa"/>
          </w:tcPr>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Администрация Павловского муниципального  района</w:t>
            </w: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Адрес: </w:t>
            </w:r>
          </w:p>
          <w:p w:rsidR="009A5C41" w:rsidRPr="008D6D90" w:rsidRDefault="009A5C41" w:rsidP="00232113">
            <w:pPr>
              <w:widowControl w:val="0"/>
              <w:tabs>
                <w:tab w:val="left" w:pos="5715"/>
              </w:tabs>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_____________________________    </w:t>
            </w:r>
            <w:r w:rsidRPr="008D6D90">
              <w:rPr>
                <w:rFonts w:ascii="Times New Roman" w:eastAsia="Times New Roman" w:hAnsi="Times New Roman" w:cs="Times New Roman"/>
                <w:sz w:val="16"/>
                <w:szCs w:val="16"/>
              </w:rPr>
              <w:tab/>
            </w:r>
          </w:p>
          <w:p w:rsidR="009A5C41" w:rsidRPr="008D6D90" w:rsidRDefault="009A5C41" w:rsidP="00232113">
            <w:pPr>
              <w:widowControl w:val="0"/>
              <w:contextualSpacing/>
              <w:rPr>
                <w:rFonts w:ascii="Times New Roman" w:hAnsi="Times New Roman" w:cs="Times New Roman"/>
                <w:sz w:val="16"/>
                <w:szCs w:val="16"/>
              </w:rPr>
            </w:pPr>
            <w:r w:rsidRPr="008D6D90">
              <w:rPr>
                <w:rFonts w:ascii="Times New Roman" w:eastAsia="Times New Roman" w:hAnsi="Times New Roman" w:cs="Times New Roman"/>
                <w:sz w:val="16"/>
                <w:szCs w:val="16"/>
              </w:rPr>
              <w:t>БИК _________________________</w:t>
            </w:r>
          </w:p>
          <w:p w:rsidR="009A5C41" w:rsidRPr="008D6D90" w:rsidRDefault="009A5C41" w:rsidP="00232113">
            <w:pPr>
              <w:widowControl w:val="0"/>
              <w:contextualSpacing/>
              <w:rPr>
                <w:rFonts w:ascii="Times New Roman" w:hAnsi="Times New Roman" w:cs="Times New Roman"/>
                <w:sz w:val="16"/>
                <w:szCs w:val="16"/>
              </w:rPr>
            </w:pPr>
            <w:r w:rsidRPr="008D6D90">
              <w:rPr>
                <w:rFonts w:ascii="Times New Roman" w:eastAsia="Times New Roman" w:hAnsi="Times New Roman" w:cs="Times New Roman"/>
                <w:sz w:val="16"/>
                <w:szCs w:val="16"/>
              </w:rPr>
              <w:t>ИНН ________________________</w:t>
            </w:r>
          </w:p>
          <w:p w:rsidR="009A5C41" w:rsidRPr="008D6D90" w:rsidRDefault="009A5C41" w:rsidP="00232113">
            <w:pPr>
              <w:widowControl w:val="0"/>
              <w:tabs>
                <w:tab w:val="left" w:pos="5715"/>
              </w:tabs>
              <w:contextualSpacing/>
              <w:rPr>
                <w:rFonts w:ascii="Times New Roman" w:hAnsi="Times New Roman" w:cs="Times New Roman"/>
                <w:sz w:val="16"/>
                <w:szCs w:val="16"/>
              </w:rPr>
            </w:pPr>
            <w:r w:rsidRPr="008D6D90">
              <w:rPr>
                <w:rFonts w:ascii="Times New Roman" w:hAnsi="Times New Roman" w:cs="Times New Roman"/>
                <w:sz w:val="16"/>
                <w:szCs w:val="16"/>
              </w:rPr>
              <w:t>КПП ________________________</w:t>
            </w:r>
          </w:p>
          <w:p w:rsidR="009A5C41" w:rsidRPr="008D6D90" w:rsidRDefault="009A5C41" w:rsidP="00232113">
            <w:pPr>
              <w:widowControl w:val="0"/>
              <w:tabs>
                <w:tab w:val="left" w:pos="5715"/>
              </w:tabs>
              <w:contextualSpacing/>
              <w:rPr>
                <w:rFonts w:ascii="Times New Roman" w:hAnsi="Times New Roman" w:cs="Times New Roman"/>
                <w:sz w:val="16"/>
                <w:szCs w:val="16"/>
              </w:rPr>
            </w:pPr>
            <w:r w:rsidRPr="008D6D90">
              <w:rPr>
                <w:rFonts w:ascii="Times New Roman" w:hAnsi="Times New Roman" w:cs="Times New Roman"/>
                <w:sz w:val="16"/>
                <w:szCs w:val="16"/>
              </w:rPr>
              <w:t>КБК_________________________</w:t>
            </w:r>
          </w:p>
          <w:p w:rsidR="009A5C41" w:rsidRPr="008D6D90" w:rsidRDefault="009A5C41" w:rsidP="00232113">
            <w:pPr>
              <w:widowControl w:val="0"/>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ОКТМО _____________________</w:t>
            </w:r>
            <w:r w:rsidRPr="008D6D90">
              <w:rPr>
                <w:rFonts w:ascii="Times New Roman" w:eastAsia="Times New Roman" w:hAnsi="Times New Roman" w:cs="Times New Roman"/>
                <w:sz w:val="16"/>
                <w:szCs w:val="16"/>
              </w:rPr>
              <w:tab/>
            </w: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w:t>
            </w: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муниципального района</w:t>
            </w: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w:t>
            </w: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МП                                (Ф.И.О.)</w:t>
            </w:r>
          </w:p>
        </w:tc>
      </w:tr>
    </w:tbl>
    <w:p w:rsidR="009A5C41" w:rsidRPr="008D6D90" w:rsidRDefault="009A5C41" w:rsidP="00232113">
      <w:pPr>
        <w:pStyle w:val="ConsPlusNormal"/>
        <w:widowControl w:val="0"/>
        <w:tabs>
          <w:tab w:val="left" w:pos="142"/>
        </w:tabs>
        <w:ind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9A5C41" w:rsidRPr="008D6D90" w:rsidRDefault="009A5C41" w:rsidP="00232113">
      <w:pPr>
        <w:pStyle w:val="ConsPlusNormal"/>
        <w:widowControl w:val="0"/>
        <w:tabs>
          <w:tab w:val="left" w:pos="142"/>
        </w:tabs>
        <w:ind w:firstLine="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9A5C41" w:rsidRPr="008D6D90" w:rsidRDefault="009A5C41" w:rsidP="00232113">
      <w:pPr>
        <w:pStyle w:val="ConsPlusNormal"/>
        <w:widowControl w:val="0"/>
        <w:tabs>
          <w:tab w:val="left" w:pos="142"/>
        </w:tabs>
        <w:ind w:firstLine="0"/>
        <w:contextualSpacing/>
        <w:jc w:val="both"/>
        <w:rPr>
          <w:rFonts w:ascii="Times New Roman" w:hAnsi="Times New Roman" w:cs="Times New Roman"/>
          <w:sz w:val="16"/>
          <w:szCs w:val="16"/>
        </w:rPr>
      </w:pPr>
    </w:p>
    <w:p w:rsidR="009A5C41" w:rsidRPr="008D6D90" w:rsidRDefault="009A5C41" w:rsidP="00232113">
      <w:pPr>
        <w:pStyle w:val="ConsPlusNormal"/>
        <w:widowControl w:val="0"/>
        <w:tabs>
          <w:tab w:val="left" w:pos="142"/>
        </w:tabs>
        <w:ind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9A5C41" w:rsidRPr="008D6D90" w:rsidRDefault="009A5C41" w:rsidP="00232113">
      <w:pPr>
        <w:pStyle w:val="ConsPlusNormal"/>
        <w:widowControl w:val="0"/>
        <w:tabs>
          <w:tab w:val="left" w:pos="142"/>
        </w:tabs>
        <w:ind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r w:rsidRPr="008D6D90">
        <w:rPr>
          <w:rFonts w:ascii="Times New Roman" w:hAnsi="Times New Roman" w:cs="Times New Roman"/>
          <w:sz w:val="16"/>
          <w:szCs w:val="16"/>
        </w:rPr>
        <w:tab/>
      </w:r>
      <w:r w:rsidRPr="008D6D90">
        <w:rPr>
          <w:rFonts w:ascii="Times New Roman" w:hAnsi="Times New Roman" w:cs="Times New Roman"/>
          <w:sz w:val="16"/>
          <w:szCs w:val="16"/>
        </w:rPr>
        <w:tab/>
      </w:r>
    </w:p>
    <w:p w:rsidR="009A5C41" w:rsidRPr="008D6D90" w:rsidRDefault="009A5C41" w:rsidP="00232113">
      <w:pPr>
        <w:pStyle w:val="ConsPlusNormal"/>
        <w:widowControl w:val="0"/>
        <w:tabs>
          <w:tab w:val="left" w:pos="142"/>
        </w:tabs>
        <w:ind w:firstLine="0"/>
        <w:contextualSpacing/>
        <w:jc w:val="right"/>
        <w:rPr>
          <w:rFonts w:ascii="Times New Roman" w:hAnsi="Times New Roman" w:cs="Times New Roman"/>
          <w:sz w:val="16"/>
          <w:szCs w:val="16"/>
        </w:rPr>
      </w:pPr>
      <w:r w:rsidRPr="008D6D90">
        <w:rPr>
          <w:rFonts w:ascii="Times New Roman" w:hAnsi="Times New Roman" w:cs="Times New Roman"/>
          <w:sz w:val="16"/>
          <w:szCs w:val="16"/>
        </w:rPr>
        <w:tab/>
      </w:r>
      <w:r w:rsidRPr="008D6D90">
        <w:rPr>
          <w:rFonts w:ascii="Times New Roman" w:hAnsi="Times New Roman" w:cs="Times New Roman"/>
          <w:sz w:val="16"/>
          <w:szCs w:val="16"/>
        </w:rPr>
        <w:tab/>
        <w:t xml:space="preserve">         А.И. Корнилов</w:t>
      </w:r>
    </w:p>
    <w:p w:rsidR="009A5C41" w:rsidRPr="008D6D90" w:rsidRDefault="009A5C41" w:rsidP="00232113">
      <w:pPr>
        <w:widowControl w:val="0"/>
        <w:contextualSpacing/>
        <w:rPr>
          <w:rFonts w:ascii="Times New Roman" w:hAnsi="Times New Roman" w:cs="Times New Roman"/>
          <w:sz w:val="16"/>
          <w:szCs w:val="16"/>
          <w:highlight w:val="yellow"/>
        </w:rPr>
      </w:pPr>
    </w:p>
    <w:p w:rsidR="009A5C41" w:rsidRPr="008D6D90" w:rsidRDefault="009A5C41"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Приложение  </w:t>
      </w:r>
    </w:p>
    <w:p w:rsidR="009A5C41" w:rsidRPr="008D6D90" w:rsidRDefault="009A5C41"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к Соглашению между администрацией          _______________ сельского поселения Павловского муниципального района</w:t>
      </w:r>
      <w:r w:rsidRPr="008D6D90">
        <w:rPr>
          <w:rFonts w:ascii="Times New Roman" w:hAnsi="Times New Roman" w:cs="Times New Roman"/>
          <w:sz w:val="16"/>
          <w:szCs w:val="16"/>
        </w:rPr>
        <w:tab/>
        <w:t>и администрацией Павловского муниципального района о передаче осуществления части полномочий на определение поставщиков (подрядчиков, исполнителей) при осуществлении закупок товаров, работ,</w:t>
      </w:r>
      <w:r w:rsidRPr="008D6D90">
        <w:rPr>
          <w:rFonts w:ascii="Times New Roman" w:hAnsi="Times New Roman" w:cs="Times New Roman"/>
          <w:sz w:val="16"/>
          <w:szCs w:val="16"/>
        </w:rPr>
        <w:tab/>
        <w:t xml:space="preserve">услуг для обеспечения муниципальных нужд </w:t>
      </w:r>
    </w:p>
    <w:p w:rsidR="009A5C41" w:rsidRPr="008D6D90" w:rsidRDefault="009A5C41" w:rsidP="00232113">
      <w:pPr>
        <w:widowControl w:val="0"/>
        <w:contextualSpacing/>
        <w:jc w:val="right"/>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МЕТОДИКА</w:t>
      </w:r>
    </w:p>
    <w:p w:rsidR="009A5C41" w:rsidRPr="008D6D90" w:rsidRDefault="009A5C41" w:rsidP="00232113">
      <w:pPr>
        <w:widowControl w:val="0"/>
        <w:shd w:val="clear" w:color="auto" w:fill="FFFFFF"/>
        <w:tabs>
          <w:tab w:val="left" w:leader="dot" w:pos="2942"/>
        </w:tabs>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расчета иных межбюджетных трансфертов, передаваемых из бюджета </w:t>
      </w:r>
    </w:p>
    <w:p w:rsidR="009A5C41" w:rsidRPr="008D6D90" w:rsidRDefault="009A5C41" w:rsidP="00232113">
      <w:pPr>
        <w:widowControl w:val="0"/>
        <w:shd w:val="clear" w:color="auto" w:fill="FFFFFF"/>
        <w:tabs>
          <w:tab w:val="left" w:leader="dot" w:pos="2942"/>
        </w:tabs>
        <w:contextualSpacing/>
        <w:jc w:val="center"/>
        <w:rPr>
          <w:rFonts w:ascii="Times New Roman" w:hAnsi="Times New Roman" w:cs="Times New Roman"/>
          <w:bCs/>
          <w:spacing w:val="3"/>
          <w:sz w:val="16"/>
          <w:szCs w:val="16"/>
        </w:rPr>
      </w:pPr>
      <w:r w:rsidRPr="008D6D90">
        <w:rPr>
          <w:rFonts w:ascii="Times New Roman" w:hAnsi="Times New Roman" w:cs="Times New Roman"/>
          <w:sz w:val="16"/>
          <w:szCs w:val="16"/>
        </w:rPr>
        <w:t xml:space="preserve">__________ сельского поселений Павловского муниципального района в бюджет  Павловского муниципального района на осуществление части полномочий на определение поставщиков (подрядчиков, исполнителей) при осуществлении закупок  товаров, работ, услуг </w:t>
      </w:r>
      <w:r w:rsidRPr="008D6D90">
        <w:rPr>
          <w:rFonts w:ascii="Times New Roman" w:hAnsi="Times New Roman" w:cs="Times New Roman"/>
          <w:bCs/>
          <w:spacing w:val="3"/>
          <w:sz w:val="16"/>
          <w:szCs w:val="16"/>
        </w:rPr>
        <w:t xml:space="preserve">для обеспечения </w:t>
      </w:r>
    </w:p>
    <w:p w:rsidR="009A5C41" w:rsidRPr="008D6D90" w:rsidRDefault="009A5C41" w:rsidP="00232113">
      <w:pPr>
        <w:widowControl w:val="0"/>
        <w:shd w:val="clear" w:color="auto" w:fill="FFFFFF"/>
        <w:tabs>
          <w:tab w:val="left" w:leader="dot" w:pos="2942"/>
        </w:tabs>
        <w:contextualSpacing/>
        <w:jc w:val="center"/>
        <w:rPr>
          <w:rFonts w:ascii="Times New Roman" w:hAnsi="Times New Roman" w:cs="Times New Roman"/>
          <w:sz w:val="16"/>
          <w:szCs w:val="16"/>
        </w:rPr>
      </w:pPr>
      <w:r w:rsidRPr="008D6D90">
        <w:rPr>
          <w:rFonts w:ascii="Times New Roman" w:hAnsi="Times New Roman" w:cs="Times New Roman"/>
          <w:bCs/>
          <w:spacing w:val="3"/>
          <w:sz w:val="16"/>
          <w:szCs w:val="16"/>
        </w:rPr>
        <w:t>муниципальных нужд</w:t>
      </w:r>
    </w:p>
    <w:p w:rsidR="009A5C41" w:rsidRPr="008D6D90" w:rsidRDefault="009A5C41" w:rsidP="00232113">
      <w:pPr>
        <w:widowControl w:val="0"/>
        <w:shd w:val="clear" w:color="auto" w:fill="FFFFFF"/>
        <w:contextualSpacing/>
        <w:jc w:val="center"/>
        <w:textAlignment w:val="baseline"/>
        <w:outlineLvl w:val="2"/>
        <w:rPr>
          <w:rFonts w:ascii="Times New Roman" w:eastAsia="Times New Roman" w:hAnsi="Times New Roman" w:cs="Times New Roman"/>
          <w:spacing w:val="2"/>
          <w:sz w:val="16"/>
          <w:szCs w:val="16"/>
        </w:rPr>
      </w:pPr>
      <w:r w:rsidRPr="008D6D90">
        <w:rPr>
          <w:rFonts w:ascii="Times New Roman" w:eastAsia="Times New Roman" w:hAnsi="Times New Roman" w:cs="Times New Roman"/>
          <w:spacing w:val="2"/>
          <w:sz w:val="16"/>
          <w:szCs w:val="16"/>
        </w:rPr>
        <w:t>1. Общие положения</w:t>
      </w:r>
    </w:p>
    <w:p w:rsidR="009A5C41" w:rsidRPr="008D6D90" w:rsidRDefault="009A5C41" w:rsidP="00232113">
      <w:pPr>
        <w:widowControl w:val="0"/>
        <w:shd w:val="clear" w:color="auto" w:fill="FFFFFF"/>
        <w:tabs>
          <w:tab w:val="left" w:pos="709"/>
        </w:tabs>
        <w:contextualSpacing/>
        <w:jc w:val="both"/>
        <w:textAlignment w:val="baseline"/>
        <w:outlineLvl w:val="2"/>
        <w:rPr>
          <w:rFonts w:ascii="Times New Roman" w:eastAsia="Times New Roman" w:hAnsi="Times New Roman" w:cs="Times New Roman"/>
          <w:spacing w:val="2"/>
          <w:sz w:val="16"/>
          <w:szCs w:val="16"/>
        </w:rPr>
      </w:pPr>
      <w:r w:rsidRPr="008D6D90">
        <w:rPr>
          <w:rFonts w:ascii="Times New Roman" w:hAnsi="Times New Roman" w:cs="Times New Roman"/>
          <w:sz w:val="16"/>
          <w:szCs w:val="16"/>
        </w:rPr>
        <w:t xml:space="preserve">1.1 Настоящая Методика устанавливает порядок определения объема финансовых средств, направляемых из бюджета __________ сельского поселения Павловского муниципального района в бюджет Павловского муниципального района на осуществление части полномочий на определение поставщиков (подрядчиков, исполнителей) при осуществлении закупок  товаров,  работ, услуг </w:t>
      </w:r>
      <w:r w:rsidRPr="008D6D90">
        <w:rPr>
          <w:rFonts w:ascii="Times New Roman" w:hAnsi="Times New Roman" w:cs="Times New Roman"/>
          <w:bCs/>
          <w:spacing w:val="3"/>
          <w:sz w:val="16"/>
          <w:szCs w:val="16"/>
        </w:rPr>
        <w:t>для обеспечения муниципальных нужд</w:t>
      </w:r>
      <w:r w:rsidRPr="008D6D90">
        <w:rPr>
          <w:rFonts w:ascii="Times New Roman" w:hAnsi="Times New Roman" w:cs="Times New Roman"/>
          <w:sz w:val="16"/>
          <w:szCs w:val="16"/>
        </w:rPr>
        <w:t>.</w:t>
      </w:r>
    </w:p>
    <w:p w:rsidR="009A5C41" w:rsidRPr="008D6D90" w:rsidRDefault="009A5C41" w:rsidP="00232113">
      <w:pPr>
        <w:widowControl w:val="0"/>
        <w:shd w:val="clear" w:color="auto" w:fill="FFFFFF"/>
        <w:tabs>
          <w:tab w:val="left" w:pos="709"/>
        </w:tabs>
        <w:contextualSpacing/>
        <w:jc w:val="both"/>
        <w:textAlignment w:val="baseline"/>
        <w:outlineLvl w:val="2"/>
        <w:rPr>
          <w:rFonts w:ascii="Times New Roman" w:eastAsia="Times New Roman" w:hAnsi="Times New Roman" w:cs="Times New Roman"/>
          <w:spacing w:val="2"/>
          <w:sz w:val="16"/>
          <w:szCs w:val="16"/>
        </w:rPr>
      </w:pPr>
      <w:r w:rsidRPr="008D6D90">
        <w:rPr>
          <w:rFonts w:ascii="Times New Roman" w:hAnsi="Times New Roman" w:cs="Times New Roman"/>
          <w:sz w:val="16"/>
          <w:szCs w:val="16"/>
          <w:bdr w:val="none" w:sz="0" w:space="0" w:color="auto" w:frame="1"/>
        </w:rPr>
        <w:lastRenderedPageBreak/>
        <w:t>1.</w:t>
      </w:r>
      <w:r w:rsidRPr="008D6D90">
        <w:rPr>
          <w:rFonts w:ascii="Times New Roman" w:eastAsia="Times New Roman" w:hAnsi="Times New Roman" w:cs="Times New Roman"/>
          <w:sz w:val="16"/>
          <w:szCs w:val="16"/>
          <w:bdr w:val="none" w:sz="0" w:space="0" w:color="auto" w:frame="1"/>
        </w:rPr>
        <w:t xml:space="preserve">2. </w:t>
      </w:r>
      <w:r w:rsidRPr="008D6D90">
        <w:rPr>
          <w:rFonts w:ascii="Times New Roman" w:hAnsi="Times New Roman" w:cs="Times New Roman"/>
          <w:sz w:val="16"/>
          <w:szCs w:val="16"/>
          <w:bdr w:val="none" w:sz="0" w:space="0" w:color="auto" w:frame="1"/>
        </w:rPr>
        <w:t>Иные м</w:t>
      </w:r>
      <w:r w:rsidRPr="008D6D90">
        <w:rPr>
          <w:rFonts w:ascii="Times New Roman" w:eastAsia="Times New Roman" w:hAnsi="Times New Roman" w:cs="Times New Roman"/>
          <w:sz w:val="16"/>
          <w:szCs w:val="16"/>
          <w:bdr w:val="none" w:sz="0" w:space="0" w:color="auto" w:frame="1"/>
        </w:rPr>
        <w:t xml:space="preserve">ежбюджетные трансферты предоставляются в целях финансового обеспечения деятельности </w:t>
      </w:r>
      <w:r w:rsidRPr="008D6D90">
        <w:rPr>
          <w:rFonts w:ascii="Times New Roman" w:hAnsi="Times New Roman" w:cs="Times New Roman"/>
          <w:sz w:val="16"/>
          <w:szCs w:val="16"/>
          <w:bdr w:val="none" w:sz="0" w:space="0" w:color="auto" w:frame="1"/>
        </w:rPr>
        <w:t>специалистов а</w:t>
      </w:r>
      <w:r w:rsidRPr="008D6D90">
        <w:rPr>
          <w:rFonts w:ascii="Times New Roman" w:eastAsia="Times New Roman" w:hAnsi="Times New Roman" w:cs="Times New Roman"/>
          <w:sz w:val="16"/>
          <w:szCs w:val="16"/>
          <w:bdr w:val="none" w:sz="0" w:space="0" w:color="auto" w:frame="1"/>
        </w:rPr>
        <w:t xml:space="preserve">дминистрации </w:t>
      </w:r>
      <w:r w:rsidRPr="008D6D90">
        <w:rPr>
          <w:rFonts w:ascii="Times New Roman" w:hAnsi="Times New Roman" w:cs="Times New Roman"/>
          <w:sz w:val="16"/>
          <w:szCs w:val="16"/>
          <w:bdr w:val="none" w:sz="0" w:space="0" w:color="auto" w:frame="1"/>
        </w:rPr>
        <w:t xml:space="preserve">Павловского муниципального </w:t>
      </w:r>
      <w:r w:rsidRPr="008D6D90">
        <w:rPr>
          <w:rFonts w:ascii="Times New Roman" w:eastAsia="Times New Roman" w:hAnsi="Times New Roman" w:cs="Times New Roman"/>
          <w:sz w:val="16"/>
          <w:szCs w:val="16"/>
          <w:bdr w:val="none" w:sz="0" w:space="0" w:color="auto" w:frame="1"/>
        </w:rPr>
        <w:t xml:space="preserve">района в связи с осуществлением мероприятий по </w:t>
      </w:r>
      <w:r w:rsidRPr="008D6D90">
        <w:rPr>
          <w:rFonts w:ascii="Times New Roman" w:eastAsia="Times New Roman" w:hAnsi="Times New Roman" w:cs="Times New Roman"/>
          <w:bCs/>
          <w:sz w:val="16"/>
          <w:szCs w:val="16"/>
          <w:bdr w:val="none" w:sz="0" w:space="0" w:color="auto" w:frame="1"/>
        </w:rPr>
        <w:t>определению поставщиков (подрядчиков, исполнителей) при осуществлении закупок товаров, работ, услуг для обеспечения муниципальных нужд сельских поселений</w:t>
      </w:r>
      <w:r w:rsidRPr="008D6D90">
        <w:rPr>
          <w:rFonts w:ascii="Times New Roman" w:eastAsia="Times New Roman" w:hAnsi="Times New Roman" w:cs="Times New Roman"/>
          <w:sz w:val="16"/>
          <w:szCs w:val="16"/>
          <w:bdr w:val="none" w:sz="0" w:space="0" w:color="auto" w:frame="1"/>
        </w:rPr>
        <w:t xml:space="preserve"> в рамках переданных полномочий поселений.</w:t>
      </w:r>
    </w:p>
    <w:p w:rsidR="009A5C41" w:rsidRPr="008D6D90" w:rsidRDefault="009A5C41" w:rsidP="00232113">
      <w:pPr>
        <w:widowControl w:val="0"/>
        <w:shd w:val="clear" w:color="auto" w:fill="FFFFFF"/>
        <w:contextualSpacing/>
        <w:jc w:val="both"/>
        <w:rPr>
          <w:rFonts w:ascii="Times New Roman" w:hAnsi="Times New Roman" w:cs="Times New Roman"/>
          <w:sz w:val="16"/>
          <w:szCs w:val="16"/>
          <w:bdr w:val="none" w:sz="0" w:space="0" w:color="auto" w:frame="1"/>
        </w:rPr>
      </w:pPr>
      <w:r w:rsidRPr="008D6D90">
        <w:rPr>
          <w:rFonts w:ascii="Times New Roman" w:eastAsia="Times New Roman" w:hAnsi="Times New Roman" w:cs="Times New Roman"/>
          <w:sz w:val="16"/>
          <w:szCs w:val="16"/>
          <w:bdr w:val="none" w:sz="0" w:space="0" w:color="auto" w:frame="1"/>
        </w:rPr>
        <w:t xml:space="preserve">1.3. Объем </w:t>
      </w:r>
      <w:r w:rsidRPr="008D6D90">
        <w:rPr>
          <w:rFonts w:ascii="Times New Roman" w:hAnsi="Times New Roman" w:cs="Times New Roman"/>
          <w:sz w:val="16"/>
          <w:szCs w:val="16"/>
          <w:bdr w:val="none" w:sz="0" w:space="0" w:color="auto" w:frame="1"/>
        </w:rPr>
        <w:t xml:space="preserve">иных </w:t>
      </w:r>
      <w:r w:rsidRPr="008D6D90">
        <w:rPr>
          <w:rFonts w:ascii="Times New Roman" w:eastAsia="Times New Roman" w:hAnsi="Times New Roman" w:cs="Times New Roman"/>
          <w:sz w:val="16"/>
          <w:szCs w:val="16"/>
          <w:bdr w:val="none" w:sz="0" w:space="0" w:color="auto" w:frame="1"/>
        </w:rPr>
        <w:t xml:space="preserve">межбюджетных трансфертов, предоставляемых из бюджета ____________ </w:t>
      </w:r>
      <w:r w:rsidRPr="008D6D90">
        <w:rPr>
          <w:rFonts w:ascii="Times New Roman" w:hAnsi="Times New Roman" w:cs="Times New Roman"/>
          <w:sz w:val="16"/>
          <w:szCs w:val="16"/>
          <w:bdr w:val="none" w:sz="0" w:space="0" w:color="auto" w:frame="1"/>
        </w:rPr>
        <w:t xml:space="preserve">сельского </w:t>
      </w:r>
      <w:r w:rsidRPr="008D6D90">
        <w:rPr>
          <w:rFonts w:ascii="Times New Roman" w:eastAsia="Times New Roman" w:hAnsi="Times New Roman" w:cs="Times New Roman"/>
          <w:sz w:val="16"/>
          <w:szCs w:val="16"/>
          <w:bdr w:val="none" w:sz="0" w:space="0" w:color="auto" w:frame="1"/>
        </w:rPr>
        <w:t>поселения</w:t>
      </w:r>
      <w:r w:rsidRPr="008D6D90">
        <w:rPr>
          <w:rFonts w:ascii="Times New Roman" w:hAnsi="Times New Roman" w:cs="Times New Roman"/>
          <w:sz w:val="16"/>
          <w:szCs w:val="16"/>
          <w:bdr w:val="none" w:sz="0" w:space="0" w:color="auto" w:frame="1"/>
        </w:rPr>
        <w:t xml:space="preserve"> Павловского муниципального района </w:t>
      </w:r>
      <w:r w:rsidRPr="008D6D90">
        <w:rPr>
          <w:rFonts w:ascii="Times New Roman" w:eastAsia="Times New Roman" w:hAnsi="Times New Roman" w:cs="Times New Roman"/>
          <w:sz w:val="16"/>
          <w:szCs w:val="16"/>
          <w:bdr w:val="none" w:sz="0" w:space="0" w:color="auto" w:frame="1"/>
        </w:rPr>
        <w:t xml:space="preserve"> в бюджет </w:t>
      </w:r>
      <w:r w:rsidRPr="008D6D90">
        <w:rPr>
          <w:rFonts w:ascii="Times New Roman" w:hAnsi="Times New Roman" w:cs="Times New Roman"/>
          <w:sz w:val="16"/>
          <w:szCs w:val="16"/>
          <w:bdr w:val="none" w:sz="0" w:space="0" w:color="auto" w:frame="1"/>
        </w:rPr>
        <w:t xml:space="preserve">Павловского </w:t>
      </w:r>
      <w:r w:rsidRPr="008D6D90">
        <w:rPr>
          <w:rFonts w:ascii="Times New Roman" w:eastAsia="Times New Roman" w:hAnsi="Times New Roman" w:cs="Times New Roman"/>
          <w:sz w:val="16"/>
          <w:szCs w:val="16"/>
          <w:bdr w:val="none" w:sz="0" w:space="0" w:color="auto" w:frame="1"/>
        </w:rPr>
        <w:t xml:space="preserve">муниципального района, определяются с учетом необходимости обеспечения </w:t>
      </w:r>
      <w:r w:rsidRPr="008D6D90">
        <w:rPr>
          <w:rFonts w:ascii="Times New Roman" w:hAnsi="Times New Roman" w:cs="Times New Roman"/>
          <w:sz w:val="16"/>
          <w:szCs w:val="16"/>
          <w:bdr w:val="none" w:sz="0" w:space="0" w:color="auto" w:frame="1"/>
        </w:rPr>
        <w:t>специалистов а</w:t>
      </w:r>
      <w:r w:rsidRPr="008D6D90">
        <w:rPr>
          <w:rFonts w:ascii="Times New Roman" w:eastAsia="Times New Roman" w:hAnsi="Times New Roman" w:cs="Times New Roman"/>
          <w:sz w:val="16"/>
          <w:szCs w:val="16"/>
          <w:bdr w:val="none" w:sz="0" w:space="0" w:color="auto" w:frame="1"/>
        </w:rPr>
        <w:t xml:space="preserve">дминистрации </w:t>
      </w:r>
      <w:r w:rsidRPr="008D6D90">
        <w:rPr>
          <w:rFonts w:ascii="Times New Roman" w:hAnsi="Times New Roman" w:cs="Times New Roman"/>
          <w:sz w:val="16"/>
          <w:szCs w:val="16"/>
          <w:bdr w:val="none" w:sz="0" w:space="0" w:color="auto" w:frame="1"/>
        </w:rPr>
        <w:t xml:space="preserve">Павловского муниципального </w:t>
      </w:r>
      <w:r w:rsidRPr="008D6D90">
        <w:rPr>
          <w:rFonts w:ascii="Times New Roman" w:eastAsia="Times New Roman" w:hAnsi="Times New Roman" w:cs="Times New Roman"/>
          <w:sz w:val="16"/>
          <w:szCs w:val="16"/>
          <w:bdr w:val="none" w:sz="0" w:space="0" w:color="auto" w:frame="1"/>
        </w:rPr>
        <w:t>района, осуществляющих переданные полномочия, в том числе их материально-технического обеспечения (обеспечения их мебелью, средствами вычислительной и оргтехники, средствами связи, материальными запасами и иными средствами, необходимыми для исполнения полномочий), оплаты обучения (повышения квалификации)</w:t>
      </w:r>
      <w:r w:rsidRPr="008D6D90">
        <w:rPr>
          <w:rFonts w:ascii="Times New Roman" w:hAnsi="Times New Roman" w:cs="Times New Roman"/>
          <w:sz w:val="16"/>
          <w:szCs w:val="16"/>
          <w:bdr w:val="none" w:sz="0" w:space="0" w:color="auto" w:frame="1"/>
        </w:rPr>
        <w:t>.</w:t>
      </w:r>
    </w:p>
    <w:p w:rsidR="009A5C41" w:rsidRPr="008D6D90" w:rsidRDefault="009A5C41" w:rsidP="00232113">
      <w:pPr>
        <w:widowControl w:val="0"/>
        <w:shd w:val="clear" w:color="auto" w:fill="FFFFFF"/>
        <w:contextualSpacing/>
        <w:jc w:val="both"/>
        <w:rPr>
          <w:rFonts w:ascii="Times New Roman" w:eastAsia="Times New Roman" w:hAnsi="Times New Roman" w:cs="Times New Roman"/>
          <w:sz w:val="16"/>
          <w:szCs w:val="16"/>
        </w:rPr>
      </w:pPr>
    </w:p>
    <w:p w:rsidR="009A5C41" w:rsidRPr="008D6D90" w:rsidRDefault="009A5C41" w:rsidP="00232113">
      <w:pPr>
        <w:widowControl w:val="0"/>
        <w:tabs>
          <w:tab w:val="left" w:pos="0"/>
          <w:tab w:val="left" w:pos="709"/>
        </w:tabs>
        <w:contextualSpacing/>
        <w:jc w:val="center"/>
        <w:rPr>
          <w:rFonts w:ascii="Times New Roman" w:hAnsi="Times New Roman" w:cs="Times New Roman"/>
          <w:sz w:val="16"/>
          <w:szCs w:val="16"/>
        </w:rPr>
      </w:pPr>
      <w:r w:rsidRPr="008D6D90">
        <w:rPr>
          <w:rFonts w:ascii="Times New Roman" w:hAnsi="Times New Roman" w:cs="Times New Roman"/>
          <w:sz w:val="16"/>
          <w:szCs w:val="16"/>
        </w:rPr>
        <w:t>2. Порядок расчёта иных межбюджетных трансфертов</w:t>
      </w:r>
    </w:p>
    <w:p w:rsidR="009A5C41" w:rsidRPr="008D6D90" w:rsidRDefault="009A5C41" w:rsidP="00232113">
      <w:pPr>
        <w:widowControl w:val="0"/>
        <w:tabs>
          <w:tab w:val="left" w:pos="0"/>
          <w:tab w:val="left" w:pos="709"/>
        </w:tabs>
        <w:contextualSpacing/>
        <w:jc w:val="center"/>
        <w:rPr>
          <w:rFonts w:ascii="Times New Roman" w:hAnsi="Times New Roman" w:cs="Times New Roman"/>
          <w:sz w:val="16"/>
          <w:szCs w:val="16"/>
        </w:rPr>
      </w:pPr>
    </w:p>
    <w:p w:rsidR="009A5C41" w:rsidRPr="008D6D90" w:rsidRDefault="009A5C41" w:rsidP="00232113">
      <w:pPr>
        <w:widowControl w:val="0"/>
        <w:tabs>
          <w:tab w:val="left" w:pos="0"/>
          <w:tab w:val="left" w:pos="709"/>
        </w:tabs>
        <w:contextualSpacing/>
        <w:jc w:val="both"/>
        <w:rPr>
          <w:rFonts w:ascii="Times New Roman" w:hAnsi="Times New Roman" w:cs="Times New Roman"/>
          <w:sz w:val="16"/>
          <w:szCs w:val="16"/>
        </w:rPr>
      </w:pPr>
      <w:r w:rsidRPr="008D6D90">
        <w:rPr>
          <w:rFonts w:ascii="Times New Roman" w:eastAsia="Times New Roman" w:hAnsi="Times New Roman" w:cs="Times New Roman"/>
          <w:sz w:val="16"/>
          <w:szCs w:val="16"/>
          <w:lang w:eastAsia="en-US"/>
        </w:rPr>
        <w:t xml:space="preserve">2.1. </w:t>
      </w:r>
      <w:r w:rsidRPr="008D6D90">
        <w:rPr>
          <w:rFonts w:ascii="Times New Roman" w:hAnsi="Times New Roman" w:cs="Times New Roman"/>
          <w:sz w:val="16"/>
          <w:szCs w:val="16"/>
        </w:rPr>
        <w:t>Размер иных межбюджетных трансфертов на 2019 год рассчитывается по формуле:</w:t>
      </w:r>
    </w:p>
    <w:p w:rsidR="009A5C41" w:rsidRPr="008D6D90" w:rsidRDefault="009A5C41" w:rsidP="00232113">
      <w:pPr>
        <w:widowControl w:val="0"/>
        <w:contextualSpacing/>
        <w:jc w:val="center"/>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lang w:val="en-US"/>
        </w:rPr>
        <w:t>W</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 xml:space="preserve">К х С </w:t>
      </w:r>
      <w:r w:rsidRPr="008D6D90">
        <w:rPr>
          <w:rFonts w:ascii="Times New Roman" w:hAnsi="Times New Roman" w:cs="Times New Roman"/>
          <w:sz w:val="16"/>
          <w:szCs w:val="16"/>
          <w:lang w:val="en-US"/>
        </w:rPr>
        <w:t>xN</w:t>
      </w:r>
      <w:r w:rsidRPr="008D6D90">
        <w:rPr>
          <w:rFonts w:ascii="Times New Roman" w:hAnsi="Times New Roman" w:cs="Times New Roman"/>
          <w:sz w:val="16"/>
          <w:szCs w:val="16"/>
        </w:rPr>
        <w:t>/</w:t>
      </w:r>
      <w:r w:rsidRPr="008D6D90">
        <w:rPr>
          <w:rFonts w:ascii="Times New Roman" w:hAnsi="Times New Roman" w:cs="Times New Roman"/>
          <w:sz w:val="16"/>
          <w:szCs w:val="16"/>
          <w:lang w:val="en-US"/>
        </w:rPr>
        <w:t>P</w:t>
      </w:r>
    </w:p>
    <w:p w:rsidR="009A5C41" w:rsidRPr="008D6D90" w:rsidRDefault="009A5C41"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12</w:t>
      </w:r>
    </w:p>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где:                                                     </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lang w:val="en-US"/>
        </w:rPr>
        <w:t>W</w:t>
      </w:r>
      <w:r w:rsidRPr="008D6D90">
        <w:rPr>
          <w:rFonts w:ascii="Times New Roman" w:hAnsi="Times New Roman" w:cs="Times New Roman"/>
          <w:sz w:val="16"/>
          <w:szCs w:val="16"/>
        </w:rPr>
        <w:t xml:space="preserve"> – размер иных межбюджетных трансфертов бюджету Павловского муниципального района в 2019 году;</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 – количество специалистов.</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lang w:val="en-US"/>
        </w:rPr>
        <w:t>K</w:t>
      </w:r>
      <w:r w:rsidRPr="008D6D90">
        <w:rPr>
          <w:rFonts w:ascii="Times New Roman" w:hAnsi="Times New Roman" w:cs="Times New Roman"/>
          <w:sz w:val="16"/>
          <w:szCs w:val="16"/>
        </w:rPr>
        <w:t xml:space="preserve"> – годовой фонд оплаты труда специалиста с начислениями.</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lang w:val="en-US"/>
        </w:rPr>
        <w:t>N</w:t>
      </w:r>
      <w:r w:rsidRPr="008D6D90">
        <w:rPr>
          <w:rFonts w:ascii="Times New Roman" w:hAnsi="Times New Roman" w:cs="Times New Roman"/>
          <w:sz w:val="16"/>
          <w:szCs w:val="16"/>
        </w:rPr>
        <w:t xml:space="preserve"> – количество фактически отработанного времени работником, осуществляющим выполнение переданных полномочий, месяцев.</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lang w:val="en-US"/>
        </w:rPr>
        <w:t>P</w:t>
      </w:r>
      <w:r w:rsidRPr="008D6D90">
        <w:rPr>
          <w:rFonts w:ascii="Times New Roman" w:hAnsi="Times New Roman" w:cs="Times New Roman"/>
          <w:sz w:val="16"/>
          <w:szCs w:val="16"/>
        </w:rPr>
        <w:t xml:space="preserve"> – количество сельских поселений, для которых осуществляется определение поставщика (подрядчика, исполнителя) по настоящему решению.</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Годовой фонд оплаты труда с начислениями по должности ведущего экономиста администрации Павловского муниципального района с начислениями 428868,38 рублей.</w:t>
      </w: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2.2. Расчет суммы иных межбюджетных трансфертов бюджета ______________ сельского поселения Павловского муниципального района бюджету Павловского муниципального района на содержание лица, осуществляющего выполнение переданных полномочий на 2019 год составляет:</w:t>
      </w:r>
    </w:p>
    <w:p w:rsidR="009A5C41" w:rsidRPr="008D6D90" w:rsidRDefault="009A5C41" w:rsidP="00232113">
      <w:pPr>
        <w:widowControl w:val="0"/>
        <w:contextualSpacing/>
        <w:jc w:val="center"/>
        <w:rPr>
          <w:rFonts w:ascii="Times New Roman" w:hAnsi="Times New Roman" w:cs="Times New Roman"/>
          <w:sz w:val="16"/>
          <w:szCs w:val="16"/>
        </w:rPr>
      </w:pPr>
    </w:p>
    <w:p w:rsidR="009A5C41" w:rsidRPr="008D6D90" w:rsidRDefault="009A5C41"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lang w:val="en-US"/>
        </w:rPr>
        <w:t>W</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428868,38 х 0,1</w:t>
      </w:r>
      <w:r w:rsidRPr="008D6D90">
        <w:rPr>
          <w:rFonts w:ascii="Times New Roman" w:hAnsi="Times New Roman" w:cs="Times New Roman"/>
          <w:sz w:val="16"/>
          <w:szCs w:val="16"/>
          <w:lang w:val="en-US"/>
        </w:rPr>
        <w:t>x</w:t>
      </w:r>
      <w:r w:rsidRPr="008D6D90">
        <w:rPr>
          <w:rFonts w:ascii="Times New Roman" w:hAnsi="Times New Roman" w:cs="Times New Roman"/>
          <w:sz w:val="16"/>
          <w:szCs w:val="16"/>
        </w:rPr>
        <w:t xml:space="preserve"> 12/14  = 3063,35 (руб.).</w:t>
      </w:r>
    </w:p>
    <w:p w:rsidR="009A5C41" w:rsidRPr="008D6D90" w:rsidRDefault="009A5C41"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12</w:t>
      </w:r>
    </w:p>
    <w:p w:rsidR="009A5C41" w:rsidRPr="008D6D90" w:rsidRDefault="009A5C41" w:rsidP="00232113">
      <w:pPr>
        <w:widowControl w:val="0"/>
        <w:contextualSpacing/>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Расчет межбюджетных трансфертов бюджетов сельских поселений Павловского муниципального района бюджету Павловского муниципального района на содержание лица, осуществляющего выполнение переданных полномочий </w:t>
      </w:r>
    </w:p>
    <w:p w:rsidR="009A5C41" w:rsidRPr="008D6D90" w:rsidRDefault="009A5C41" w:rsidP="00232113">
      <w:pPr>
        <w:widowControl w:val="0"/>
        <w:contextualSpacing/>
        <w:jc w:val="both"/>
        <w:rPr>
          <w:rFonts w:ascii="Times New Roman" w:hAnsi="Times New Roman" w:cs="Times New Roman"/>
          <w:sz w:val="16"/>
          <w:szCs w:val="16"/>
        </w:rPr>
      </w:pPr>
    </w:p>
    <w:tbl>
      <w:tblPr>
        <w:tblStyle w:val="ad"/>
        <w:tblW w:w="5000" w:type="pct"/>
        <w:tblLook w:val="04A0"/>
      </w:tblPr>
      <w:tblGrid>
        <w:gridCol w:w="469"/>
        <w:gridCol w:w="1600"/>
        <w:gridCol w:w="2757"/>
      </w:tblGrid>
      <w:tr w:rsidR="009A5C41" w:rsidRPr="008D6D90" w:rsidTr="006B43A4">
        <w:tc>
          <w:tcPr>
            <w:tcW w:w="567" w:type="dxa"/>
          </w:tcPr>
          <w:p w:rsidR="009A5C41" w:rsidRPr="008D6D90" w:rsidRDefault="009A5C41" w:rsidP="00232113">
            <w:pPr>
              <w:widowControl w:val="0"/>
              <w:contextualSpacing/>
              <w:jc w:val="center"/>
              <w:rPr>
                <w:sz w:val="16"/>
                <w:szCs w:val="16"/>
              </w:rPr>
            </w:pPr>
            <w:r w:rsidRPr="008D6D90">
              <w:rPr>
                <w:color w:val="000000"/>
                <w:sz w:val="16"/>
                <w:szCs w:val="16"/>
              </w:rPr>
              <w:t>№ п/п</w:t>
            </w:r>
          </w:p>
        </w:tc>
        <w:tc>
          <w:tcPr>
            <w:tcW w:w="2126" w:type="dxa"/>
          </w:tcPr>
          <w:p w:rsidR="009A5C41" w:rsidRPr="008D6D90" w:rsidRDefault="009A5C41" w:rsidP="00232113">
            <w:pPr>
              <w:widowControl w:val="0"/>
              <w:contextualSpacing/>
              <w:jc w:val="center"/>
              <w:rPr>
                <w:sz w:val="16"/>
                <w:szCs w:val="16"/>
              </w:rPr>
            </w:pPr>
            <w:r w:rsidRPr="008D6D90">
              <w:rPr>
                <w:color w:val="000000"/>
                <w:sz w:val="16"/>
                <w:szCs w:val="16"/>
              </w:rPr>
              <w:t>Наименование сельского поселения</w:t>
            </w:r>
          </w:p>
        </w:tc>
        <w:tc>
          <w:tcPr>
            <w:tcW w:w="6521" w:type="dxa"/>
          </w:tcPr>
          <w:p w:rsidR="009A5C41" w:rsidRPr="008D6D90" w:rsidRDefault="009A5C41" w:rsidP="00232113">
            <w:pPr>
              <w:widowControl w:val="0"/>
              <w:contextualSpacing/>
              <w:jc w:val="center"/>
              <w:rPr>
                <w:sz w:val="16"/>
                <w:szCs w:val="16"/>
              </w:rPr>
            </w:pPr>
            <w:r w:rsidRPr="008D6D90">
              <w:rPr>
                <w:sz w:val="16"/>
                <w:szCs w:val="16"/>
              </w:rPr>
              <w:t>Сумма иных межбюджетных трансфертов бюджетов сельских поселений Павловского муниципального района бюджету Павловского муниципального района на содержание лица, руб.</w:t>
            </w:r>
          </w:p>
        </w:tc>
      </w:tr>
      <w:tr w:rsidR="009A5C41" w:rsidRPr="008D6D90" w:rsidTr="006B43A4">
        <w:tc>
          <w:tcPr>
            <w:tcW w:w="567" w:type="dxa"/>
          </w:tcPr>
          <w:p w:rsidR="009A5C41" w:rsidRPr="008D6D90" w:rsidRDefault="009A5C41" w:rsidP="00232113">
            <w:pPr>
              <w:widowControl w:val="0"/>
              <w:contextualSpacing/>
              <w:jc w:val="both"/>
              <w:rPr>
                <w:sz w:val="16"/>
                <w:szCs w:val="16"/>
              </w:rPr>
            </w:pPr>
            <w:r w:rsidRPr="008D6D90">
              <w:rPr>
                <w:sz w:val="16"/>
                <w:szCs w:val="16"/>
              </w:rPr>
              <w:t>1</w:t>
            </w:r>
          </w:p>
        </w:tc>
        <w:tc>
          <w:tcPr>
            <w:tcW w:w="2126" w:type="dxa"/>
          </w:tcPr>
          <w:p w:rsidR="009A5C41" w:rsidRPr="008D6D90" w:rsidRDefault="009A5C41" w:rsidP="00232113">
            <w:pPr>
              <w:widowControl w:val="0"/>
              <w:contextualSpacing/>
              <w:jc w:val="both"/>
              <w:rPr>
                <w:sz w:val="16"/>
                <w:szCs w:val="16"/>
              </w:rPr>
            </w:pPr>
            <w:r w:rsidRPr="008D6D90">
              <w:rPr>
                <w:sz w:val="16"/>
                <w:szCs w:val="16"/>
              </w:rPr>
              <w:t>Александровское</w:t>
            </w:r>
          </w:p>
        </w:tc>
        <w:tc>
          <w:tcPr>
            <w:tcW w:w="6521" w:type="dxa"/>
          </w:tcPr>
          <w:p w:rsidR="009A5C41" w:rsidRPr="008D6D90" w:rsidRDefault="009A5C41" w:rsidP="00232113">
            <w:pPr>
              <w:widowControl w:val="0"/>
              <w:contextualSpacing/>
              <w:jc w:val="center"/>
              <w:rPr>
                <w:sz w:val="16"/>
                <w:szCs w:val="16"/>
              </w:rPr>
            </w:pPr>
            <w:r w:rsidRPr="008D6D90">
              <w:rPr>
                <w:sz w:val="16"/>
                <w:szCs w:val="16"/>
              </w:rPr>
              <w:t>3063,35</w:t>
            </w:r>
          </w:p>
        </w:tc>
      </w:tr>
      <w:tr w:rsidR="009A5C41" w:rsidRPr="008D6D90" w:rsidTr="006B43A4">
        <w:tc>
          <w:tcPr>
            <w:tcW w:w="567" w:type="dxa"/>
          </w:tcPr>
          <w:p w:rsidR="009A5C41" w:rsidRPr="008D6D90" w:rsidRDefault="009A5C41" w:rsidP="00232113">
            <w:pPr>
              <w:widowControl w:val="0"/>
              <w:contextualSpacing/>
              <w:jc w:val="both"/>
              <w:rPr>
                <w:sz w:val="16"/>
                <w:szCs w:val="16"/>
              </w:rPr>
            </w:pPr>
            <w:r w:rsidRPr="008D6D90">
              <w:rPr>
                <w:sz w:val="16"/>
                <w:szCs w:val="16"/>
              </w:rPr>
              <w:t>2</w:t>
            </w:r>
          </w:p>
        </w:tc>
        <w:tc>
          <w:tcPr>
            <w:tcW w:w="2126" w:type="dxa"/>
          </w:tcPr>
          <w:p w:rsidR="009A5C41" w:rsidRPr="008D6D90" w:rsidRDefault="009A5C41" w:rsidP="00232113">
            <w:pPr>
              <w:widowControl w:val="0"/>
              <w:contextualSpacing/>
              <w:jc w:val="both"/>
              <w:rPr>
                <w:sz w:val="16"/>
                <w:szCs w:val="16"/>
              </w:rPr>
            </w:pPr>
            <w:r w:rsidRPr="008D6D90">
              <w:rPr>
                <w:sz w:val="16"/>
                <w:szCs w:val="16"/>
              </w:rPr>
              <w:t>Елизаветовское</w:t>
            </w:r>
          </w:p>
        </w:tc>
        <w:tc>
          <w:tcPr>
            <w:tcW w:w="6521" w:type="dxa"/>
          </w:tcPr>
          <w:p w:rsidR="009A5C41" w:rsidRPr="008D6D90" w:rsidRDefault="009A5C41" w:rsidP="00232113">
            <w:pPr>
              <w:widowControl w:val="0"/>
              <w:contextualSpacing/>
              <w:jc w:val="center"/>
              <w:rPr>
                <w:sz w:val="16"/>
                <w:szCs w:val="16"/>
              </w:rPr>
            </w:pPr>
            <w:r w:rsidRPr="008D6D90">
              <w:rPr>
                <w:sz w:val="16"/>
                <w:szCs w:val="16"/>
              </w:rPr>
              <w:t>3063,35</w:t>
            </w:r>
          </w:p>
        </w:tc>
      </w:tr>
      <w:tr w:rsidR="009A5C41" w:rsidRPr="008D6D90" w:rsidTr="006B43A4">
        <w:tc>
          <w:tcPr>
            <w:tcW w:w="567" w:type="dxa"/>
          </w:tcPr>
          <w:p w:rsidR="009A5C41" w:rsidRPr="008D6D90" w:rsidRDefault="009A5C41" w:rsidP="00232113">
            <w:pPr>
              <w:widowControl w:val="0"/>
              <w:contextualSpacing/>
              <w:jc w:val="both"/>
              <w:rPr>
                <w:sz w:val="16"/>
                <w:szCs w:val="16"/>
              </w:rPr>
            </w:pPr>
            <w:r w:rsidRPr="008D6D90">
              <w:rPr>
                <w:sz w:val="16"/>
                <w:szCs w:val="16"/>
              </w:rPr>
              <w:t>3</w:t>
            </w:r>
          </w:p>
        </w:tc>
        <w:tc>
          <w:tcPr>
            <w:tcW w:w="2126" w:type="dxa"/>
          </w:tcPr>
          <w:p w:rsidR="009A5C41" w:rsidRPr="008D6D90" w:rsidRDefault="009A5C41" w:rsidP="00232113">
            <w:pPr>
              <w:widowControl w:val="0"/>
              <w:contextualSpacing/>
              <w:jc w:val="both"/>
              <w:rPr>
                <w:sz w:val="16"/>
                <w:szCs w:val="16"/>
              </w:rPr>
            </w:pPr>
            <w:r w:rsidRPr="008D6D90">
              <w:rPr>
                <w:sz w:val="16"/>
                <w:szCs w:val="16"/>
              </w:rPr>
              <w:t>Казинское</w:t>
            </w:r>
          </w:p>
        </w:tc>
        <w:tc>
          <w:tcPr>
            <w:tcW w:w="6521" w:type="dxa"/>
          </w:tcPr>
          <w:p w:rsidR="009A5C41" w:rsidRPr="008D6D90" w:rsidRDefault="009A5C41" w:rsidP="00232113">
            <w:pPr>
              <w:widowControl w:val="0"/>
              <w:contextualSpacing/>
              <w:jc w:val="center"/>
              <w:rPr>
                <w:sz w:val="16"/>
                <w:szCs w:val="16"/>
              </w:rPr>
            </w:pPr>
            <w:r w:rsidRPr="008D6D90">
              <w:rPr>
                <w:sz w:val="16"/>
                <w:szCs w:val="16"/>
              </w:rPr>
              <w:t>3063,35</w:t>
            </w:r>
          </w:p>
        </w:tc>
      </w:tr>
      <w:tr w:rsidR="009A5C41" w:rsidRPr="008D6D90" w:rsidTr="006B43A4">
        <w:tc>
          <w:tcPr>
            <w:tcW w:w="567" w:type="dxa"/>
          </w:tcPr>
          <w:p w:rsidR="009A5C41" w:rsidRPr="008D6D90" w:rsidRDefault="009A5C41" w:rsidP="00232113">
            <w:pPr>
              <w:widowControl w:val="0"/>
              <w:contextualSpacing/>
              <w:jc w:val="both"/>
              <w:rPr>
                <w:sz w:val="16"/>
                <w:szCs w:val="16"/>
              </w:rPr>
            </w:pPr>
            <w:r w:rsidRPr="008D6D90">
              <w:rPr>
                <w:sz w:val="16"/>
                <w:szCs w:val="16"/>
              </w:rPr>
              <w:t>4</w:t>
            </w:r>
          </w:p>
        </w:tc>
        <w:tc>
          <w:tcPr>
            <w:tcW w:w="2126" w:type="dxa"/>
          </w:tcPr>
          <w:p w:rsidR="009A5C41" w:rsidRPr="008D6D90" w:rsidRDefault="009A5C41" w:rsidP="00232113">
            <w:pPr>
              <w:widowControl w:val="0"/>
              <w:contextualSpacing/>
              <w:jc w:val="both"/>
              <w:rPr>
                <w:sz w:val="16"/>
                <w:szCs w:val="16"/>
              </w:rPr>
            </w:pPr>
            <w:r w:rsidRPr="008D6D90">
              <w:rPr>
                <w:sz w:val="16"/>
                <w:szCs w:val="16"/>
              </w:rPr>
              <w:t>Красное</w:t>
            </w:r>
          </w:p>
        </w:tc>
        <w:tc>
          <w:tcPr>
            <w:tcW w:w="6521" w:type="dxa"/>
          </w:tcPr>
          <w:p w:rsidR="009A5C41" w:rsidRPr="008D6D90" w:rsidRDefault="009A5C41" w:rsidP="00232113">
            <w:pPr>
              <w:widowControl w:val="0"/>
              <w:contextualSpacing/>
              <w:jc w:val="center"/>
              <w:rPr>
                <w:sz w:val="16"/>
                <w:szCs w:val="16"/>
              </w:rPr>
            </w:pPr>
            <w:r w:rsidRPr="008D6D90">
              <w:rPr>
                <w:sz w:val="16"/>
                <w:szCs w:val="16"/>
              </w:rPr>
              <w:t>3063,35</w:t>
            </w:r>
          </w:p>
        </w:tc>
      </w:tr>
      <w:tr w:rsidR="009A5C41" w:rsidRPr="008D6D90" w:rsidTr="006B43A4">
        <w:tc>
          <w:tcPr>
            <w:tcW w:w="567" w:type="dxa"/>
          </w:tcPr>
          <w:p w:rsidR="009A5C41" w:rsidRPr="008D6D90" w:rsidRDefault="009A5C41" w:rsidP="00232113">
            <w:pPr>
              <w:widowControl w:val="0"/>
              <w:contextualSpacing/>
              <w:jc w:val="both"/>
              <w:rPr>
                <w:sz w:val="16"/>
                <w:szCs w:val="16"/>
              </w:rPr>
            </w:pPr>
            <w:r w:rsidRPr="008D6D90">
              <w:rPr>
                <w:sz w:val="16"/>
                <w:szCs w:val="16"/>
              </w:rPr>
              <w:t>5</w:t>
            </w:r>
          </w:p>
        </w:tc>
        <w:tc>
          <w:tcPr>
            <w:tcW w:w="2126" w:type="dxa"/>
          </w:tcPr>
          <w:p w:rsidR="009A5C41" w:rsidRPr="008D6D90" w:rsidRDefault="009A5C41" w:rsidP="00232113">
            <w:pPr>
              <w:widowControl w:val="0"/>
              <w:contextualSpacing/>
              <w:jc w:val="both"/>
              <w:rPr>
                <w:sz w:val="16"/>
                <w:szCs w:val="16"/>
              </w:rPr>
            </w:pPr>
            <w:r w:rsidRPr="008D6D90">
              <w:rPr>
                <w:sz w:val="16"/>
                <w:szCs w:val="16"/>
              </w:rPr>
              <w:t>Лосевское</w:t>
            </w:r>
          </w:p>
        </w:tc>
        <w:tc>
          <w:tcPr>
            <w:tcW w:w="6521" w:type="dxa"/>
          </w:tcPr>
          <w:p w:rsidR="009A5C41" w:rsidRPr="008D6D90" w:rsidRDefault="009A5C41" w:rsidP="00232113">
            <w:pPr>
              <w:widowControl w:val="0"/>
              <w:contextualSpacing/>
              <w:jc w:val="center"/>
              <w:rPr>
                <w:sz w:val="16"/>
                <w:szCs w:val="16"/>
              </w:rPr>
            </w:pPr>
            <w:r w:rsidRPr="008D6D90">
              <w:rPr>
                <w:sz w:val="16"/>
                <w:szCs w:val="16"/>
              </w:rPr>
              <w:t>3063,35</w:t>
            </w:r>
          </w:p>
        </w:tc>
      </w:tr>
      <w:tr w:rsidR="009A5C41" w:rsidRPr="008D6D90" w:rsidTr="006B43A4">
        <w:tc>
          <w:tcPr>
            <w:tcW w:w="567" w:type="dxa"/>
          </w:tcPr>
          <w:p w:rsidR="009A5C41" w:rsidRPr="008D6D90" w:rsidRDefault="009A5C41" w:rsidP="00232113">
            <w:pPr>
              <w:widowControl w:val="0"/>
              <w:contextualSpacing/>
              <w:jc w:val="both"/>
              <w:rPr>
                <w:sz w:val="16"/>
                <w:szCs w:val="16"/>
              </w:rPr>
            </w:pPr>
          </w:p>
        </w:tc>
        <w:tc>
          <w:tcPr>
            <w:tcW w:w="2126" w:type="dxa"/>
          </w:tcPr>
          <w:p w:rsidR="009A5C41" w:rsidRPr="008D6D90" w:rsidRDefault="009A5C41" w:rsidP="00232113">
            <w:pPr>
              <w:widowControl w:val="0"/>
              <w:contextualSpacing/>
              <w:jc w:val="both"/>
              <w:rPr>
                <w:sz w:val="16"/>
                <w:szCs w:val="16"/>
              </w:rPr>
            </w:pPr>
            <w:r w:rsidRPr="008D6D90">
              <w:rPr>
                <w:sz w:val="16"/>
                <w:szCs w:val="16"/>
              </w:rPr>
              <w:t>Итого</w:t>
            </w:r>
          </w:p>
        </w:tc>
        <w:tc>
          <w:tcPr>
            <w:tcW w:w="6521" w:type="dxa"/>
          </w:tcPr>
          <w:p w:rsidR="009A5C41" w:rsidRPr="008D6D90" w:rsidRDefault="009A5C41" w:rsidP="00232113">
            <w:pPr>
              <w:widowControl w:val="0"/>
              <w:contextualSpacing/>
              <w:jc w:val="center"/>
              <w:rPr>
                <w:sz w:val="16"/>
                <w:szCs w:val="16"/>
              </w:rPr>
            </w:pPr>
            <w:r w:rsidRPr="008D6D90">
              <w:rPr>
                <w:sz w:val="16"/>
                <w:szCs w:val="16"/>
              </w:rPr>
              <w:t>15316,75</w:t>
            </w:r>
          </w:p>
        </w:tc>
      </w:tr>
    </w:tbl>
    <w:p w:rsidR="009A5C41" w:rsidRPr="008D6D90" w:rsidRDefault="009A5C41" w:rsidP="00232113">
      <w:pPr>
        <w:widowControl w:val="0"/>
        <w:contextualSpacing/>
        <w:jc w:val="both"/>
        <w:rPr>
          <w:rFonts w:ascii="Times New Roman" w:hAnsi="Times New Roman" w:cs="Times New Roman"/>
          <w:sz w:val="16"/>
          <w:szCs w:val="16"/>
        </w:rPr>
      </w:pPr>
    </w:p>
    <w:p w:rsidR="009A5C41" w:rsidRPr="008D6D90" w:rsidRDefault="009A5C41" w:rsidP="00232113">
      <w:pPr>
        <w:widowControl w:val="0"/>
        <w:contextualSpacing/>
        <w:jc w:val="both"/>
        <w:rPr>
          <w:rFonts w:ascii="Times New Roman" w:hAnsi="Times New Roman" w:cs="Times New Roman"/>
          <w:sz w:val="16"/>
          <w:szCs w:val="16"/>
        </w:rPr>
      </w:pP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222"/>
        <w:gridCol w:w="2264"/>
      </w:tblGrid>
      <w:tr w:rsidR="009A5C41" w:rsidRPr="008D6D90" w:rsidTr="009A5C41">
        <w:tc>
          <w:tcPr>
            <w:tcW w:w="4077" w:type="dxa"/>
          </w:tcPr>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Глава _______________________</w:t>
            </w: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сельского поселения Павловского </w:t>
            </w: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муниципального района</w:t>
            </w: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____________________________</w:t>
            </w:r>
          </w:p>
          <w:p w:rsidR="009A5C41" w:rsidRPr="008D6D90" w:rsidRDefault="009A5C41" w:rsidP="00232113">
            <w:pPr>
              <w:pStyle w:val="ConsPlusTitle"/>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МП                                 (Ф.И.О.)</w:t>
            </w:r>
          </w:p>
          <w:p w:rsidR="009A5C41" w:rsidRPr="008D6D90" w:rsidRDefault="009A5C41" w:rsidP="00232113">
            <w:pPr>
              <w:widowControl w:val="0"/>
              <w:contextualSpacing/>
              <w:rPr>
                <w:sz w:val="16"/>
                <w:szCs w:val="16"/>
              </w:rPr>
            </w:pPr>
          </w:p>
        </w:tc>
        <w:tc>
          <w:tcPr>
            <w:tcW w:w="851" w:type="dxa"/>
          </w:tcPr>
          <w:p w:rsidR="009A5C41" w:rsidRPr="008D6D90" w:rsidRDefault="009A5C41" w:rsidP="00232113">
            <w:pPr>
              <w:widowControl w:val="0"/>
              <w:contextualSpacing/>
              <w:rPr>
                <w:sz w:val="16"/>
                <w:szCs w:val="16"/>
              </w:rPr>
            </w:pPr>
          </w:p>
        </w:tc>
        <w:tc>
          <w:tcPr>
            <w:tcW w:w="4252" w:type="dxa"/>
          </w:tcPr>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Глава Павловского муниципального района</w:t>
            </w:r>
          </w:p>
          <w:p w:rsidR="009A5C41" w:rsidRPr="008D6D90" w:rsidRDefault="009A5C41" w:rsidP="00232113">
            <w:pPr>
              <w:pStyle w:val="ConsPlusNonformat"/>
              <w:widowControl w:val="0"/>
              <w:contextualSpacing/>
              <w:rPr>
                <w:rFonts w:ascii="Times New Roman" w:hAnsi="Times New Roman" w:cs="Times New Roman"/>
                <w:sz w:val="16"/>
                <w:szCs w:val="16"/>
              </w:rPr>
            </w:pPr>
          </w:p>
          <w:p w:rsidR="009A5C41" w:rsidRPr="008D6D90" w:rsidRDefault="009A5C41" w:rsidP="00232113">
            <w:pPr>
              <w:pStyle w:val="ConsPlusNonformat"/>
              <w:widowControl w:val="0"/>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___________________________</w:t>
            </w:r>
          </w:p>
          <w:p w:rsidR="009A5C41" w:rsidRPr="008D6D90" w:rsidRDefault="009A5C41" w:rsidP="00232113">
            <w:pPr>
              <w:pStyle w:val="ConsPlusTitle"/>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МП                            (Ф.И.О.)</w:t>
            </w:r>
          </w:p>
          <w:p w:rsidR="009A5C41" w:rsidRPr="008D6D90" w:rsidRDefault="009A5C41" w:rsidP="00232113">
            <w:pPr>
              <w:widowControl w:val="0"/>
              <w:contextualSpacing/>
              <w:rPr>
                <w:sz w:val="16"/>
                <w:szCs w:val="16"/>
              </w:rPr>
            </w:pPr>
          </w:p>
        </w:tc>
      </w:tr>
    </w:tbl>
    <w:p w:rsidR="009A5C41" w:rsidRPr="008D6D90" w:rsidRDefault="009A5C41" w:rsidP="00232113">
      <w:pPr>
        <w:widowControl w:val="0"/>
        <w:contextualSpacing/>
        <w:jc w:val="both"/>
        <w:rPr>
          <w:rFonts w:ascii="Times New Roman" w:hAnsi="Times New Roman" w:cs="Times New Roman"/>
          <w:sz w:val="16"/>
          <w:szCs w:val="16"/>
        </w:rPr>
      </w:pPr>
    </w:p>
    <w:p w:rsidR="00EB2B56" w:rsidRPr="008D6D90" w:rsidRDefault="00EB2B56" w:rsidP="00232113">
      <w:pPr>
        <w:pStyle w:val="ab"/>
        <w:widowControl w:val="0"/>
        <w:spacing w:after="0"/>
        <w:ind w:left="0"/>
        <w:contextualSpacing/>
        <w:jc w:val="center"/>
        <w:rPr>
          <w:b/>
          <w:bCs/>
          <w:sz w:val="16"/>
          <w:szCs w:val="16"/>
        </w:rPr>
      </w:pPr>
      <w:r w:rsidRPr="008D6D90">
        <w:rPr>
          <w:b/>
          <w:bCs/>
          <w:sz w:val="16"/>
          <w:szCs w:val="16"/>
        </w:rPr>
        <w:lastRenderedPageBreak/>
        <w:t>СОВЕТ НАРОДНЫХ ДЕПУТАТОВ ПАВЛОВСКОГО МУНИЦИПАЛЬНОГО РАЙОНА ВОРОНЕЖСКОЙ ОБЛАСТИ</w:t>
      </w:r>
    </w:p>
    <w:p w:rsidR="00EB2B56" w:rsidRPr="008D6D90" w:rsidRDefault="00EB2B56" w:rsidP="00232113">
      <w:pPr>
        <w:pStyle w:val="ab"/>
        <w:widowControl w:val="0"/>
        <w:spacing w:after="0"/>
        <w:ind w:left="0"/>
        <w:contextualSpacing/>
        <w:jc w:val="center"/>
        <w:rPr>
          <w:b/>
          <w:bCs/>
          <w:sz w:val="16"/>
          <w:szCs w:val="16"/>
        </w:rPr>
      </w:pPr>
      <w:r w:rsidRPr="008D6D90">
        <w:rPr>
          <w:b/>
          <w:bCs/>
          <w:sz w:val="16"/>
          <w:szCs w:val="16"/>
        </w:rPr>
        <w:t>Р Е Ш Е Н И Е</w:t>
      </w:r>
    </w:p>
    <w:p w:rsidR="00EB2B56" w:rsidRPr="008D6D90" w:rsidRDefault="00EB2B56" w:rsidP="00232113">
      <w:pPr>
        <w:pStyle w:val="ab"/>
        <w:widowControl w:val="0"/>
        <w:spacing w:after="0"/>
        <w:ind w:left="0"/>
        <w:contextualSpacing/>
        <w:rPr>
          <w:sz w:val="16"/>
          <w:szCs w:val="16"/>
        </w:rPr>
      </w:pPr>
    </w:p>
    <w:p w:rsidR="00EB2B56" w:rsidRPr="008D6D90" w:rsidRDefault="00EB2B56" w:rsidP="00232113">
      <w:pPr>
        <w:pStyle w:val="ab"/>
        <w:widowControl w:val="0"/>
        <w:spacing w:after="0"/>
        <w:ind w:left="0"/>
        <w:contextualSpacing/>
        <w:rPr>
          <w:sz w:val="16"/>
          <w:szCs w:val="16"/>
          <w:u w:val="single"/>
        </w:rPr>
      </w:pPr>
      <w:r w:rsidRPr="008D6D90">
        <w:rPr>
          <w:sz w:val="16"/>
          <w:szCs w:val="16"/>
        </w:rPr>
        <w:t xml:space="preserve">от  </w:t>
      </w:r>
      <w:r w:rsidRPr="008D6D90">
        <w:rPr>
          <w:sz w:val="16"/>
          <w:szCs w:val="16"/>
          <w:u w:val="single"/>
        </w:rPr>
        <w:t>21.02.2019 г.</w:t>
      </w:r>
      <w:r w:rsidRPr="008D6D90">
        <w:rPr>
          <w:sz w:val="16"/>
          <w:szCs w:val="16"/>
        </w:rPr>
        <w:t xml:space="preserve"> № </w:t>
      </w:r>
      <w:r w:rsidRPr="008D6D90">
        <w:rPr>
          <w:sz w:val="16"/>
          <w:szCs w:val="16"/>
          <w:u w:val="single"/>
        </w:rPr>
        <w:t>055</w:t>
      </w:r>
    </w:p>
    <w:p w:rsidR="00EB2B56" w:rsidRPr="008D6D90" w:rsidRDefault="00EB2B56" w:rsidP="00232113">
      <w:pPr>
        <w:pStyle w:val="ab"/>
        <w:widowControl w:val="0"/>
        <w:spacing w:after="0"/>
        <w:ind w:left="0"/>
        <w:contextualSpacing/>
        <w:rPr>
          <w:sz w:val="16"/>
          <w:szCs w:val="16"/>
        </w:rPr>
      </w:pPr>
      <w:r w:rsidRPr="008D6D90">
        <w:rPr>
          <w:sz w:val="16"/>
          <w:szCs w:val="16"/>
        </w:rPr>
        <w:t xml:space="preserve">      г.Павловск</w:t>
      </w:r>
    </w:p>
    <w:p w:rsidR="00EB2B56" w:rsidRPr="008D6D90" w:rsidRDefault="00EB2B56" w:rsidP="00232113">
      <w:pPr>
        <w:pStyle w:val="ConsPlusTitle"/>
        <w:contextualSpacing/>
        <w:jc w:val="both"/>
        <w:rPr>
          <w:rFonts w:ascii="Times New Roman" w:hAnsi="Times New Roman" w:cs="Times New Roman"/>
          <w:b w:val="0"/>
          <w:sz w:val="16"/>
          <w:szCs w:val="16"/>
        </w:rPr>
      </w:pPr>
    </w:p>
    <w:p w:rsidR="00EB2B56" w:rsidRPr="008D6D90" w:rsidRDefault="00EB2B56" w:rsidP="00232113">
      <w:pPr>
        <w:pStyle w:val="ConsPlusTitle"/>
        <w:tabs>
          <w:tab w:val="left" w:pos="4500"/>
        </w:tabs>
        <w:contextualSpacing/>
        <w:jc w:val="both"/>
        <w:rPr>
          <w:rFonts w:ascii="Times New Roman" w:hAnsi="Times New Roman" w:cs="Times New Roman"/>
          <w:b w:val="0"/>
          <w:sz w:val="16"/>
          <w:szCs w:val="16"/>
        </w:rPr>
      </w:pPr>
      <w:r w:rsidRPr="008D6D90">
        <w:rPr>
          <w:rFonts w:ascii="Times New Roman" w:hAnsi="Times New Roman" w:cs="Times New Roman"/>
          <w:b w:val="0"/>
          <w:sz w:val="16"/>
          <w:szCs w:val="16"/>
        </w:rPr>
        <w:t xml:space="preserve">Об  итогах  оперативно - служебной деятельности  отдела  МВД  России по Павловскому  району за  2018 </w:t>
      </w:r>
    </w:p>
    <w:p w:rsidR="00EB2B56" w:rsidRPr="008D6D90" w:rsidRDefault="00EB2B56" w:rsidP="00232113">
      <w:pPr>
        <w:pStyle w:val="ConsPlusNormal"/>
        <w:widowControl w:val="0"/>
        <w:ind w:firstLine="0"/>
        <w:contextualSpacing/>
        <w:jc w:val="both"/>
        <w:rPr>
          <w:rFonts w:ascii="Times New Roman" w:hAnsi="Times New Roman" w:cs="Times New Roman"/>
          <w:sz w:val="16"/>
          <w:szCs w:val="16"/>
        </w:rPr>
      </w:pPr>
    </w:p>
    <w:p w:rsidR="00EB2B56" w:rsidRPr="008D6D90" w:rsidRDefault="00EB2B56" w:rsidP="00232113">
      <w:pPr>
        <w:pStyle w:val="ConsPlusNormal"/>
        <w:widowControl w:val="0"/>
        <w:ind w:firstLine="0"/>
        <w:contextualSpacing/>
        <w:jc w:val="both"/>
        <w:rPr>
          <w:rFonts w:ascii="Times New Roman" w:hAnsi="Times New Roman" w:cs="Times New Roman"/>
          <w:sz w:val="16"/>
          <w:szCs w:val="16"/>
        </w:rPr>
      </w:pPr>
    </w:p>
    <w:p w:rsidR="00EB2B56" w:rsidRPr="008D6D90" w:rsidRDefault="00EB2B56" w:rsidP="00232113">
      <w:pPr>
        <w:pStyle w:val="ConsPlusNormal"/>
        <w:widowControl w:val="0"/>
        <w:ind w:firstLine="0"/>
        <w:contextualSpacing/>
        <w:jc w:val="both"/>
        <w:rPr>
          <w:rFonts w:ascii="Times New Roman" w:hAnsi="Times New Roman" w:cs="Times New Roman"/>
          <w:sz w:val="16"/>
          <w:szCs w:val="16"/>
        </w:rPr>
      </w:pPr>
    </w:p>
    <w:p w:rsidR="00EB2B56" w:rsidRPr="008D6D90" w:rsidRDefault="00EB2B56" w:rsidP="00232113">
      <w:pPr>
        <w:widowControl w:val="0"/>
        <w:tabs>
          <w:tab w:val="left" w:pos="709"/>
        </w:tabs>
        <w:autoSpaceDE w:val="0"/>
        <w:contextualSpacing/>
        <w:jc w:val="both"/>
        <w:rPr>
          <w:rFonts w:ascii="Times New Roman" w:hAnsi="Times New Roman" w:cs="Times New Roman"/>
          <w:sz w:val="16"/>
          <w:szCs w:val="16"/>
        </w:rPr>
      </w:pPr>
      <w:r w:rsidRPr="008D6D90">
        <w:rPr>
          <w:rFonts w:ascii="Times New Roman" w:hAnsi="Times New Roman" w:cs="Times New Roman"/>
          <w:sz w:val="16"/>
          <w:szCs w:val="16"/>
        </w:rPr>
        <w:tab/>
        <w:t xml:space="preserve">      Руководствуясь   частью 3 статьи 8 Федерального    закона   от   07.02.2011  года  №3-ФЗ «О полиции», Приказом МВД РФ от 30.08.2011г. №975 «Об организации и проведении отчетов должностных лиц территориальных органов МВД России», заслушав доклад начальника отдела МВД России по Павловскому  району, Совет народных депутатов Павловского муниципального района </w:t>
      </w:r>
    </w:p>
    <w:p w:rsidR="00EB2B56" w:rsidRPr="008D6D90" w:rsidRDefault="00EB2B56" w:rsidP="00232113">
      <w:pPr>
        <w:pStyle w:val="ConsPlusNormal"/>
        <w:widowControl w:val="0"/>
        <w:ind w:firstLine="0"/>
        <w:contextualSpacing/>
        <w:jc w:val="both"/>
        <w:rPr>
          <w:rFonts w:ascii="Times New Roman" w:hAnsi="Times New Roman" w:cs="Times New Roman"/>
          <w:sz w:val="16"/>
          <w:szCs w:val="16"/>
        </w:rPr>
      </w:pPr>
    </w:p>
    <w:p w:rsidR="00EB2B56" w:rsidRPr="008D6D90" w:rsidRDefault="00EB2B56" w:rsidP="00232113">
      <w:pPr>
        <w:pStyle w:val="ConsPlusNormal"/>
        <w:widowControl w:val="0"/>
        <w:ind w:firstLine="0"/>
        <w:contextualSpacing/>
        <w:jc w:val="center"/>
        <w:rPr>
          <w:rFonts w:ascii="Times New Roman" w:hAnsi="Times New Roman" w:cs="Times New Roman"/>
          <w:sz w:val="16"/>
          <w:szCs w:val="16"/>
        </w:rPr>
      </w:pPr>
      <w:r w:rsidRPr="008D6D90">
        <w:rPr>
          <w:rFonts w:ascii="Times New Roman" w:hAnsi="Times New Roman" w:cs="Times New Roman"/>
          <w:sz w:val="16"/>
          <w:szCs w:val="16"/>
        </w:rPr>
        <w:t>РЕШИЛ:</w:t>
      </w:r>
    </w:p>
    <w:p w:rsidR="00EB2B56" w:rsidRPr="008D6D90" w:rsidRDefault="00EB2B56" w:rsidP="00232113">
      <w:pPr>
        <w:pStyle w:val="ConsPlusNormal"/>
        <w:widowControl w:val="0"/>
        <w:ind w:firstLine="0"/>
        <w:contextualSpacing/>
        <w:jc w:val="both"/>
        <w:rPr>
          <w:rFonts w:ascii="Times New Roman" w:hAnsi="Times New Roman" w:cs="Times New Roman"/>
          <w:sz w:val="16"/>
          <w:szCs w:val="16"/>
        </w:rPr>
      </w:pP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ab/>
        <w:t xml:space="preserve">1. Информацию начальника отдела МВД России по Павловскому  району Морозова И.А. об итогах оперативно-служебной деятельности отдела МВД России по Павловскому району за  2018 год (прилагается) принять к сведению. </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2. Настоящее решение вступает в силу со дня его принятия и подлежит официальному опубликованию в муниципальной газете «Павловский муниципальный вестник».</w:t>
      </w:r>
    </w:p>
    <w:p w:rsidR="00EB2B56" w:rsidRPr="008D6D90" w:rsidRDefault="00EB2B56" w:rsidP="00232113">
      <w:pPr>
        <w:pStyle w:val="ConsPlusNormal"/>
        <w:widowControl w:val="0"/>
        <w:tabs>
          <w:tab w:val="left" w:pos="709"/>
        </w:tabs>
        <w:ind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ab/>
      </w:r>
    </w:p>
    <w:tbl>
      <w:tblPr>
        <w:tblW w:w="5000" w:type="pct"/>
        <w:tblLayout w:type="fixed"/>
        <w:tblLook w:val="0000"/>
      </w:tblPr>
      <w:tblGrid>
        <w:gridCol w:w="2809"/>
        <w:gridCol w:w="2017"/>
      </w:tblGrid>
      <w:tr w:rsidR="00EB2B56" w:rsidRPr="008D6D90" w:rsidTr="00935DCA">
        <w:tc>
          <w:tcPr>
            <w:tcW w:w="5550" w:type="dxa"/>
          </w:tcPr>
          <w:p w:rsidR="00EB2B56" w:rsidRPr="008D6D90" w:rsidRDefault="00EB2B56" w:rsidP="00232113">
            <w:pPr>
              <w:pStyle w:val="affa"/>
              <w:suppressAutoHyphens w:val="0"/>
              <w:snapToGrid w:val="0"/>
              <w:contextualSpacing/>
              <w:rPr>
                <w:rFonts w:ascii="Times New Roman" w:hAnsi="Times New Roman" w:cs="Times New Roman"/>
                <w:bCs/>
                <w:sz w:val="16"/>
                <w:szCs w:val="16"/>
              </w:rPr>
            </w:pPr>
          </w:p>
          <w:p w:rsidR="00EB2B56" w:rsidRPr="008D6D90" w:rsidRDefault="00EB2B56" w:rsidP="00232113">
            <w:pPr>
              <w:pStyle w:val="affa"/>
              <w:suppressAutoHyphens w:val="0"/>
              <w:snapToGrid w:val="0"/>
              <w:contextualSpacing/>
              <w:rPr>
                <w:rFonts w:ascii="Times New Roman" w:hAnsi="Times New Roman" w:cs="Times New Roman"/>
                <w:bCs/>
                <w:sz w:val="16"/>
                <w:szCs w:val="16"/>
              </w:rPr>
            </w:pPr>
            <w:r w:rsidRPr="008D6D90">
              <w:rPr>
                <w:rFonts w:ascii="Times New Roman" w:hAnsi="Times New Roman" w:cs="Times New Roman"/>
                <w:bCs/>
                <w:sz w:val="16"/>
                <w:szCs w:val="16"/>
              </w:rPr>
              <w:t>Председатель Совета народных депутатов Павловского муниципального района</w:t>
            </w:r>
          </w:p>
        </w:tc>
        <w:tc>
          <w:tcPr>
            <w:tcW w:w="3914" w:type="dxa"/>
          </w:tcPr>
          <w:p w:rsidR="00EB2B56" w:rsidRPr="008D6D90" w:rsidRDefault="00EB2B56" w:rsidP="00232113">
            <w:pPr>
              <w:pStyle w:val="affb"/>
              <w:suppressAutoHyphens w:val="0"/>
              <w:contextualSpacing/>
              <w:jc w:val="left"/>
              <w:rPr>
                <w:rFonts w:ascii="Times New Roman" w:hAnsi="Times New Roman" w:cs="Times New Roman"/>
                <w:bCs/>
                <w:sz w:val="16"/>
                <w:szCs w:val="16"/>
              </w:rPr>
            </w:pPr>
          </w:p>
          <w:p w:rsidR="00EB2B56" w:rsidRPr="008D6D90" w:rsidRDefault="00EB2B56" w:rsidP="00232113">
            <w:pPr>
              <w:pStyle w:val="affb"/>
              <w:suppressAutoHyphens w:val="0"/>
              <w:contextualSpacing/>
              <w:jc w:val="left"/>
              <w:rPr>
                <w:rFonts w:ascii="Times New Roman" w:hAnsi="Times New Roman" w:cs="Times New Roman"/>
                <w:bCs/>
                <w:sz w:val="16"/>
                <w:szCs w:val="16"/>
              </w:rPr>
            </w:pPr>
          </w:p>
          <w:p w:rsidR="00EB2B56" w:rsidRPr="008D6D90" w:rsidRDefault="00EB2B56" w:rsidP="00232113">
            <w:pPr>
              <w:pStyle w:val="affb"/>
              <w:suppressAutoHyphens w:val="0"/>
              <w:contextualSpacing/>
              <w:jc w:val="left"/>
              <w:rPr>
                <w:rFonts w:ascii="Times New Roman" w:hAnsi="Times New Roman" w:cs="Times New Roman"/>
                <w:bCs/>
                <w:sz w:val="16"/>
                <w:szCs w:val="16"/>
              </w:rPr>
            </w:pPr>
            <w:r w:rsidRPr="008D6D90">
              <w:rPr>
                <w:rFonts w:ascii="Times New Roman" w:hAnsi="Times New Roman" w:cs="Times New Roman"/>
                <w:bCs/>
                <w:sz w:val="16"/>
                <w:szCs w:val="16"/>
              </w:rPr>
              <w:t xml:space="preserve">                       А.И. Корнилов</w:t>
            </w:r>
          </w:p>
        </w:tc>
      </w:tr>
    </w:tbl>
    <w:p w:rsidR="00EB2B56" w:rsidRPr="008D6D90" w:rsidRDefault="00EB2B56"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w:t>
      </w:r>
    </w:p>
    <w:p w:rsidR="00EB2B56" w:rsidRPr="008D6D90" w:rsidRDefault="00EB2B56"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к решению Совета народных </w:t>
      </w:r>
    </w:p>
    <w:p w:rsidR="00EB2B56" w:rsidRPr="008D6D90" w:rsidRDefault="00EB2B56"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депутатов Павловского </w:t>
      </w:r>
    </w:p>
    <w:p w:rsidR="00EB2B56" w:rsidRPr="008D6D90" w:rsidRDefault="00EB2B56"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муниципального района</w:t>
      </w:r>
    </w:p>
    <w:p w:rsidR="00EB2B56" w:rsidRPr="008D6D90" w:rsidRDefault="00EB2B56" w:rsidP="00232113">
      <w:pPr>
        <w:pStyle w:val="ab"/>
        <w:widowControl w:val="0"/>
        <w:spacing w:after="0"/>
        <w:ind w:left="0"/>
        <w:contextualSpacing/>
        <w:jc w:val="right"/>
        <w:rPr>
          <w:sz w:val="16"/>
          <w:szCs w:val="16"/>
          <w:u w:val="single"/>
        </w:rPr>
      </w:pPr>
      <w:r w:rsidRPr="008D6D90">
        <w:rPr>
          <w:sz w:val="16"/>
          <w:szCs w:val="16"/>
        </w:rPr>
        <w:t xml:space="preserve">                                                                            от  </w:t>
      </w:r>
      <w:r w:rsidRPr="008D6D90">
        <w:rPr>
          <w:sz w:val="16"/>
          <w:szCs w:val="16"/>
          <w:u w:val="single"/>
        </w:rPr>
        <w:t>21.02.2019 г.</w:t>
      </w:r>
      <w:r w:rsidRPr="008D6D90">
        <w:rPr>
          <w:sz w:val="16"/>
          <w:szCs w:val="16"/>
        </w:rPr>
        <w:t xml:space="preserve"> № </w:t>
      </w:r>
      <w:r w:rsidRPr="008D6D90">
        <w:rPr>
          <w:sz w:val="16"/>
          <w:szCs w:val="16"/>
          <w:u w:val="single"/>
        </w:rPr>
        <w:t>055</w:t>
      </w:r>
    </w:p>
    <w:p w:rsidR="00EB2B56" w:rsidRPr="008D6D90" w:rsidRDefault="00EB2B56" w:rsidP="00232113">
      <w:pPr>
        <w:widowControl w:val="0"/>
        <w:contextualSpacing/>
        <w:jc w:val="right"/>
        <w:rPr>
          <w:rFonts w:ascii="Times New Roman" w:hAnsi="Times New Roman" w:cs="Times New Roman"/>
          <w:b/>
          <w:sz w:val="16"/>
          <w:szCs w:val="16"/>
        </w:rPr>
      </w:pPr>
    </w:p>
    <w:p w:rsidR="00EB2B56" w:rsidRPr="008D6D90" w:rsidRDefault="00EB2B56" w:rsidP="00232113">
      <w:pPr>
        <w:widowControl w:val="0"/>
        <w:shd w:val="clear" w:color="auto" w:fill="FFFFFF"/>
        <w:contextualSpacing/>
        <w:jc w:val="center"/>
        <w:outlineLvl w:val="0"/>
        <w:rPr>
          <w:rFonts w:ascii="Times New Roman" w:hAnsi="Times New Roman" w:cs="Times New Roman"/>
          <w:b/>
          <w:color w:val="000000"/>
          <w:kern w:val="36"/>
          <w:sz w:val="16"/>
          <w:szCs w:val="16"/>
        </w:rPr>
      </w:pPr>
      <w:r w:rsidRPr="008D6D90">
        <w:rPr>
          <w:rFonts w:ascii="Times New Roman" w:hAnsi="Times New Roman" w:cs="Times New Roman"/>
          <w:b/>
          <w:color w:val="000000"/>
          <w:kern w:val="36"/>
          <w:sz w:val="16"/>
          <w:szCs w:val="16"/>
        </w:rPr>
        <w:t>Информационно-аналитическая записка об итогах оперативно-служебной деятельности отдела МВД России по Павловскому району</w:t>
      </w:r>
    </w:p>
    <w:p w:rsidR="00EB2B56" w:rsidRPr="008D6D90" w:rsidRDefault="00EB2B56" w:rsidP="00232113">
      <w:pPr>
        <w:widowControl w:val="0"/>
        <w:shd w:val="clear" w:color="auto" w:fill="FFFFFF"/>
        <w:contextualSpacing/>
        <w:jc w:val="center"/>
        <w:outlineLvl w:val="0"/>
        <w:rPr>
          <w:rFonts w:ascii="Times New Roman" w:hAnsi="Times New Roman" w:cs="Times New Roman"/>
          <w:b/>
          <w:color w:val="000000"/>
          <w:kern w:val="36"/>
          <w:sz w:val="16"/>
          <w:szCs w:val="16"/>
        </w:rPr>
      </w:pPr>
      <w:r w:rsidRPr="008D6D90">
        <w:rPr>
          <w:rFonts w:ascii="Times New Roman" w:hAnsi="Times New Roman" w:cs="Times New Roman"/>
          <w:b/>
          <w:color w:val="000000"/>
          <w:kern w:val="36"/>
          <w:sz w:val="16"/>
          <w:szCs w:val="16"/>
        </w:rPr>
        <w:t xml:space="preserve"> за 2018 года</w:t>
      </w:r>
    </w:p>
    <w:p w:rsidR="00EB2B56" w:rsidRPr="008D6D90" w:rsidRDefault="00EB2B56" w:rsidP="00232113">
      <w:pPr>
        <w:widowControl w:val="0"/>
        <w:contextualSpacing/>
        <w:jc w:val="center"/>
        <w:rPr>
          <w:rFonts w:ascii="Times New Roman" w:hAnsi="Times New Roman" w:cs="Times New Roman"/>
          <w:b/>
          <w:sz w:val="16"/>
          <w:szCs w:val="16"/>
        </w:rPr>
      </w:pPr>
    </w:p>
    <w:p w:rsidR="00EB2B56" w:rsidRPr="008D6D90" w:rsidRDefault="00EB2B56"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Состояние охраны общественного порядка и общественной безопасности  на территории Павловского муниципального района.</w:t>
      </w:r>
    </w:p>
    <w:p w:rsidR="00EB2B56" w:rsidRPr="008D6D90" w:rsidRDefault="00EB2B56" w:rsidP="00232113">
      <w:pPr>
        <w:widowControl w:val="0"/>
        <w:contextualSpacing/>
        <w:jc w:val="both"/>
        <w:rPr>
          <w:rFonts w:ascii="Times New Roman" w:hAnsi="Times New Roman" w:cs="Times New Roman"/>
          <w:sz w:val="16"/>
          <w:szCs w:val="16"/>
        </w:rPr>
      </w:pP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2018 году на территории Павловского муниципального района проводилось большое количество культурно-массовых, спортивных и общественно - политических мероприятии на которых обеспечивался общественный порядка: Новогодние праздники, Рождество Христово, Крещение, Масленица, 1 и 9 мая, выпускные вечера в школах района, «День знаний». Обеспечивалась ООП на вечерах отдыха, дискотеках в школах и домах культуры района. В ходе проведения вышеуказанных мероприятий не допущено нарушений общественного порядка, совершения преступлений  против личности, террористических актов.</w:t>
      </w:r>
    </w:p>
    <w:p w:rsidR="00EB2B56" w:rsidRPr="008D6D90" w:rsidRDefault="00EB2B56" w:rsidP="00232113">
      <w:pPr>
        <w:widowControl w:val="0"/>
        <w:contextualSpacing/>
        <w:rPr>
          <w:rFonts w:ascii="Times New Roman" w:hAnsi="Times New Roman" w:cs="Times New Roman"/>
          <w:sz w:val="16"/>
          <w:szCs w:val="16"/>
        </w:rPr>
      </w:pPr>
    </w:p>
    <w:p w:rsidR="00EB2B56" w:rsidRPr="008D6D90" w:rsidRDefault="00EB2B56" w:rsidP="00232113">
      <w:pPr>
        <w:pStyle w:val="a7"/>
        <w:widowControl w:val="0"/>
        <w:spacing w:after="0"/>
        <w:contextualSpacing/>
        <w:jc w:val="both"/>
        <w:rPr>
          <w:rFonts w:ascii="Times New Roman" w:hAnsi="Times New Roman" w:cs="Times New Roman"/>
          <w:b/>
          <w:sz w:val="16"/>
          <w:szCs w:val="16"/>
        </w:rPr>
      </w:pPr>
      <w:r w:rsidRPr="008D6D90">
        <w:rPr>
          <w:rFonts w:ascii="Times New Roman" w:hAnsi="Times New Roman" w:cs="Times New Roman"/>
          <w:sz w:val="16"/>
          <w:szCs w:val="16"/>
        </w:rPr>
        <w:t>Состояние правопорядка в районе за 12 месяцев 2018 года характеризуется следующими данными.</w:t>
      </w:r>
    </w:p>
    <w:p w:rsidR="00EB2B56" w:rsidRPr="008D6D90" w:rsidRDefault="00EB2B56" w:rsidP="00232113">
      <w:pPr>
        <w:pStyle w:val="a7"/>
        <w:widowControl w:val="0"/>
        <w:spacing w:after="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района по всем линиям учета зарегистрировано 550 преступления (АППГ–729), снижение на 24,5 %. Из них в общественных местах 244 (АППГ–345), снижение на 29,2 %, из них на улицах 187 (АППГ–276), снижение  на 32,2 %. Раскрыто всего 328преступления (АППГ–394), снижение на 16,7%. Нераскрыто 238 преступлений (АППГ–337), снижение на 29,3%.</w:t>
      </w:r>
    </w:p>
    <w:p w:rsidR="00EB2B56" w:rsidRPr="008D6D90" w:rsidRDefault="00EB2B56" w:rsidP="00232113">
      <w:pPr>
        <w:pStyle w:val="a7"/>
        <w:widowControl w:val="0"/>
        <w:spacing w:after="0"/>
        <w:contextualSpacing/>
        <w:jc w:val="both"/>
        <w:rPr>
          <w:rFonts w:ascii="Times New Roman" w:hAnsi="Times New Roman" w:cs="Times New Roman"/>
          <w:sz w:val="16"/>
          <w:szCs w:val="16"/>
        </w:rPr>
      </w:pPr>
      <w:r w:rsidRPr="008D6D90">
        <w:rPr>
          <w:rFonts w:ascii="Times New Roman" w:hAnsi="Times New Roman" w:cs="Times New Roman"/>
          <w:noProof/>
          <w:sz w:val="16"/>
          <w:szCs w:val="16"/>
        </w:rPr>
        <w:lastRenderedPageBreak/>
        <w:drawing>
          <wp:inline distT="0" distB="0" distL="0" distR="0">
            <wp:extent cx="2977515" cy="2152650"/>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2B56" w:rsidRPr="008D6D90" w:rsidRDefault="00EB2B56" w:rsidP="00232113">
      <w:pPr>
        <w:pStyle w:val="a7"/>
        <w:widowControl w:val="0"/>
        <w:spacing w:after="0"/>
        <w:contextualSpacing/>
        <w:rPr>
          <w:rFonts w:ascii="Times New Roman" w:hAnsi="Times New Roman" w:cs="Times New Roman"/>
          <w:sz w:val="16"/>
          <w:szCs w:val="16"/>
        </w:rPr>
      </w:pPr>
    </w:p>
    <w:p w:rsidR="00EB2B56" w:rsidRPr="008D6D90" w:rsidRDefault="00EB2B56" w:rsidP="00232113">
      <w:pPr>
        <w:pStyle w:val="a7"/>
        <w:widowControl w:val="0"/>
        <w:spacing w:after="0"/>
        <w:contextualSpacing/>
        <w:jc w:val="both"/>
        <w:rPr>
          <w:rFonts w:ascii="Times New Roman" w:hAnsi="Times New Roman" w:cs="Times New Roman"/>
          <w:sz w:val="16"/>
          <w:szCs w:val="16"/>
        </w:rPr>
      </w:pPr>
      <w:r w:rsidRPr="008D6D90">
        <w:rPr>
          <w:rFonts w:ascii="Times New Roman" w:hAnsi="Times New Roman" w:cs="Times New Roman"/>
          <w:sz w:val="16"/>
          <w:szCs w:val="16"/>
        </w:rPr>
        <w:t>Уровень преступности на 10 тыс. населения по Павловскому району составляет 100,9%</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Зарегистрировано преступлений предварительное следствие по которым обязательно 280 (АППГ–345), снижение на 18,8%, из них тяжких и особо тяжких преступлений 76 (АППГ–88), снижение на 13,6%. Раскрыто преступлений 126 (АППГ-134), снижение на 5,9 %, из них тяжких и особо тяжких преступлений 29 (АППГ–34), снижение на 14,7 %. </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Нераскрыто 164 преступлений (АППГ–184), снижение на 10,8 %, из них тяжких и особо тяжких преступлений 53 (АППГ–46), рост на 15,2%.</w:t>
      </w:r>
    </w:p>
    <w:p w:rsidR="00EB2B56" w:rsidRPr="008D6D90" w:rsidRDefault="00EB2B56"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Динамика тя</w:t>
      </w:r>
      <w:r w:rsidR="009A5C41" w:rsidRPr="008D6D90">
        <w:rPr>
          <w:rFonts w:ascii="Times New Roman" w:hAnsi="Times New Roman" w:cs="Times New Roman"/>
          <w:b/>
          <w:sz w:val="16"/>
          <w:szCs w:val="16"/>
        </w:rPr>
        <w:t>жких и особо тяжких преступлений</w:t>
      </w:r>
      <w:r w:rsidRPr="008D6D90">
        <w:rPr>
          <w:rFonts w:ascii="Times New Roman" w:hAnsi="Times New Roman" w:cs="Times New Roman"/>
          <w:noProof/>
          <w:sz w:val="16"/>
          <w:szCs w:val="16"/>
        </w:rPr>
        <w:drawing>
          <wp:inline distT="0" distB="0" distL="0" distR="0">
            <wp:extent cx="3014345" cy="1476375"/>
            <wp:effectExtent l="0" t="0" r="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2B56" w:rsidRPr="008D6D90" w:rsidRDefault="00EB2B56" w:rsidP="00232113">
      <w:pPr>
        <w:widowControl w:val="0"/>
        <w:contextualSpacing/>
        <w:jc w:val="both"/>
        <w:rPr>
          <w:rFonts w:ascii="Times New Roman" w:hAnsi="Times New Roman" w:cs="Times New Roman"/>
          <w:sz w:val="16"/>
          <w:szCs w:val="16"/>
        </w:rPr>
      </w:pPr>
    </w:p>
    <w:p w:rsidR="00EB2B56" w:rsidRPr="008D6D90" w:rsidRDefault="00EB2B56" w:rsidP="00232113">
      <w:pPr>
        <w:widowControl w:val="0"/>
        <w:contextualSpacing/>
        <w:jc w:val="both"/>
        <w:rPr>
          <w:rFonts w:ascii="Times New Roman" w:hAnsi="Times New Roman" w:cs="Times New Roman"/>
          <w:sz w:val="16"/>
          <w:szCs w:val="16"/>
        </w:rPr>
      </w:pP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ходе проведенного анализа установлено, что основными причинами, способствующими совершению таких преступлений, явились: отсутствие продолжительное время владельцев домовладений, оставление домовладений без присмотра, вследствие чего несвоевременное сообщение в полицию о хищении, а так же непринятие мер к сохранности своего имущества техническими средствами.</w:t>
      </w:r>
    </w:p>
    <w:p w:rsidR="00EB2B56" w:rsidRPr="008D6D90" w:rsidRDefault="00EB2B56" w:rsidP="00232113">
      <w:pPr>
        <w:widowControl w:val="0"/>
        <w:contextualSpacing/>
        <w:jc w:val="both"/>
        <w:rPr>
          <w:rFonts w:ascii="Times New Roman" w:hAnsi="Times New Roman" w:cs="Times New Roman"/>
          <w:sz w:val="16"/>
          <w:szCs w:val="16"/>
        </w:rPr>
      </w:pP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bCs/>
          <w:color w:val="000000"/>
          <w:sz w:val="16"/>
          <w:szCs w:val="16"/>
        </w:rPr>
      </w:pPr>
      <w:r w:rsidRPr="008D6D90">
        <w:rPr>
          <w:rFonts w:ascii="Times New Roman" w:hAnsi="Times New Roman" w:cs="Times New Roman"/>
          <w:b/>
          <w:bCs/>
          <w:color w:val="000000"/>
          <w:sz w:val="16"/>
          <w:szCs w:val="16"/>
        </w:rPr>
        <w:t>Оперативно - статистическая информация о состоянии преступности:</w:t>
      </w: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bCs/>
          <w:color w:val="000000"/>
          <w:sz w:val="16"/>
          <w:szCs w:val="16"/>
        </w:rPr>
      </w:pP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bCs/>
          <w:color w:val="000000"/>
          <w:sz w:val="16"/>
          <w:szCs w:val="16"/>
        </w:rPr>
      </w:pPr>
      <w:r w:rsidRPr="008D6D90">
        <w:rPr>
          <w:rFonts w:ascii="Times New Roman" w:hAnsi="Times New Roman" w:cs="Times New Roman"/>
          <w:b/>
          <w:bCs/>
          <w:color w:val="000000"/>
          <w:sz w:val="16"/>
          <w:szCs w:val="16"/>
        </w:rPr>
        <w:t>Зарегистрировано преступлений по видам</w:t>
      </w: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bCs/>
          <w:color w:val="000000"/>
          <w:sz w:val="16"/>
          <w:szCs w:val="16"/>
        </w:rPr>
      </w:pPr>
    </w:p>
    <w:p w:rsidR="00EB2B56" w:rsidRPr="008D6D90" w:rsidRDefault="00EB2B56" w:rsidP="00232113">
      <w:pPr>
        <w:widowControl w:val="0"/>
        <w:shd w:val="clear" w:color="auto" w:fill="FFFFFF"/>
        <w:tabs>
          <w:tab w:val="left" w:pos="1090"/>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Убийство – 0 (АППГ-2), снижение на 100,0 %</w:t>
      </w:r>
    </w:p>
    <w:p w:rsidR="00EB2B56" w:rsidRPr="008D6D90" w:rsidRDefault="00EB2B56" w:rsidP="00232113">
      <w:pPr>
        <w:widowControl w:val="0"/>
        <w:shd w:val="clear" w:color="auto" w:fill="FFFFFF"/>
        <w:tabs>
          <w:tab w:val="left" w:pos="1090"/>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Причинение тяжкого вреда здоровью ст. 111 УК РФ – 6(АППГ-5) рост на 20,0%</w:t>
      </w:r>
    </w:p>
    <w:p w:rsidR="00EB2B56" w:rsidRPr="008D6D90" w:rsidRDefault="00EB2B56" w:rsidP="00232113">
      <w:pPr>
        <w:widowControl w:val="0"/>
        <w:shd w:val="clear" w:color="auto" w:fill="FFFFFF"/>
        <w:tabs>
          <w:tab w:val="left" w:pos="1090"/>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Преступлений против половой неприкосновенности – 3 (АППГ-8) снижение на 62,5%</w:t>
      </w:r>
    </w:p>
    <w:p w:rsidR="00EB2B56" w:rsidRPr="008D6D90" w:rsidRDefault="00EB2B56" w:rsidP="00232113">
      <w:pPr>
        <w:widowControl w:val="0"/>
        <w:shd w:val="clear" w:color="auto" w:fill="FFFFFF"/>
        <w:tabs>
          <w:tab w:val="left" w:pos="1090"/>
        </w:tabs>
        <w:autoSpaceDE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Всего краж (без учета АМТС) – 239 (АППГ-298), снижение на 19,7 %</w:t>
      </w:r>
    </w:p>
    <w:p w:rsidR="00EB2B56" w:rsidRPr="008D6D90" w:rsidRDefault="00EB2B56" w:rsidP="00232113">
      <w:pPr>
        <w:widowControl w:val="0"/>
        <w:shd w:val="clear" w:color="auto" w:fill="FFFFFF"/>
        <w:tabs>
          <w:tab w:val="left" w:pos="1090"/>
        </w:tabs>
        <w:autoSpaceDE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с проникновением – 73 (АППГ-114), снижение на 35,9 %</w:t>
      </w:r>
    </w:p>
    <w:p w:rsidR="00EB2B56" w:rsidRPr="008D6D90" w:rsidRDefault="00EB2B56" w:rsidP="00232113">
      <w:pPr>
        <w:widowControl w:val="0"/>
        <w:shd w:val="clear" w:color="auto" w:fill="FFFFFF"/>
        <w:tabs>
          <w:tab w:val="left" w:pos="1090"/>
        </w:tabs>
        <w:autoSpaceDE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из них квартирные – 17 (АППГ-39), снижение  на 56,4 %</w:t>
      </w:r>
    </w:p>
    <w:p w:rsidR="00EB2B56" w:rsidRPr="008D6D90" w:rsidRDefault="00EB2B56" w:rsidP="00232113">
      <w:pPr>
        <w:widowControl w:val="0"/>
        <w:shd w:val="clear" w:color="auto" w:fill="FFFFFF"/>
        <w:tabs>
          <w:tab w:val="left" w:pos="1090"/>
        </w:tabs>
        <w:autoSpaceDE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краж АМТ – 16(АППГ-34), снижение на 47,8 %</w:t>
      </w:r>
    </w:p>
    <w:p w:rsidR="00EB2B56" w:rsidRPr="008D6D90" w:rsidRDefault="00EB2B56" w:rsidP="00232113">
      <w:pPr>
        <w:widowControl w:val="0"/>
        <w:shd w:val="clear" w:color="auto" w:fill="FFFFFF"/>
        <w:tabs>
          <w:tab w:val="left" w:pos="1109"/>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т.ч. неправомерное завладение АМТ (ст.166 УК РФ) – 11 (АППГ-15), снижение на 26,6%</w:t>
      </w:r>
    </w:p>
    <w:p w:rsidR="00EB2B56" w:rsidRPr="008D6D90" w:rsidRDefault="00EB2B56" w:rsidP="00232113">
      <w:pPr>
        <w:widowControl w:val="0"/>
        <w:shd w:val="clear" w:color="auto" w:fill="FFFFFF"/>
        <w:tabs>
          <w:tab w:val="left" w:pos="1090"/>
        </w:tabs>
        <w:autoSpaceDE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Мошенничество – 44(АППГ-32), рост на 37,5 %</w:t>
      </w:r>
    </w:p>
    <w:p w:rsidR="00EB2B56" w:rsidRPr="008D6D90" w:rsidRDefault="00EB2B56" w:rsidP="00232113">
      <w:pPr>
        <w:widowControl w:val="0"/>
        <w:shd w:val="clear" w:color="auto" w:fill="FFFFFF"/>
        <w:tabs>
          <w:tab w:val="left" w:pos="1109"/>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Всего грабежей – 11 (АППГ-4), рост на 175,0%, в том числе с проникновением –1.</w:t>
      </w:r>
    </w:p>
    <w:p w:rsidR="00EB2B56" w:rsidRPr="008D6D90" w:rsidRDefault="00EB2B56" w:rsidP="00232113">
      <w:pPr>
        <w:widowControl w:val="0"/>
        <w:shd w:val="clear" w:color="auto" w:fill="FFFFFF"/>
        <w:tabs>
          <w:tab w:val="left" w:pos="1109"/>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Разбой – 1 (АППГ-5), снижение на 80,0 % в том числе с проникновением –1 (АППГ-1)</w:t>
      </w:r>
    </w:p>
    <w:p w:rsidR="00EB2B56" w:rsidRPr="008D6D90" w:rsidRDefault="00EB2B56" w:rsidP="00232113">
      <w:pPr>
        <w:widowControl w:val="0"/>
        <w:shd w:val="clear" w:color="auto" w:fill="FFFFFF"/>
        <w:tabs>
          <w:tab w:val="left" w:pos="1109"/>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Преступлений против общественной безопасности – 4 (АППГ-6), снижение на 33,3%</w:t>
      </w:r>
    </w:p>
    <w:p w:rsidR="00EB2B56" w:rsidRPr="008D6D90" w:rsidRDefault="00EB2B56" w:rsidP="00232113">
      <w:pPr>
        <w:widowControl w:val="0"/>
        <w:shd w:val="clear" w:color="auto" w:fill="FFFFFF"/>
        <w:tabs>
          <w:tab w:val="left" w:pos="1109"/>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Из них по ст. 222, 223 УК РФ – 4 (АППГ-4).</w:t>
      </w:r>
    </w:p>
    <w:p w:rsidR="00EB2B56" w:rsidRPr="008D6D90" w:rsidRDefault="00EB2B56" w:rsidP="00232113">
      <w:pPr>
        <w:widowControl w:val="0"/>
        <w:shd w:val="clear" w:color="auto" w:fill="FFFFFF"/>
        <w:tabs>
          <w:tab w:val="left" w:pos="1109"/>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 xml:space="preserve">Преступлений против безопасности движения всего – 96 (АППГ-120), снижение на 20,0%. Из них по ст.264 УК РФ – 22 (АППГ-22). </w:t>
      </w:r>
    </w:p>
    <w:p w:rsidR="00EB2B56" w:rsidRPr="008D6D90" w:rsidRDefault="00EB2B56" w:rsidP="00232113">
      <w:pPr>
        <w:widowControl w:val="0"/>
        <w:shd w:val="clear" w:color="auto" w:fill="FFFFFF"/>
        <w:tabs>
          <w:tab w:val="left" w:pos="1109"/>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Изготовление и сбыт поддельных денег и ценных бумаг – 11 (АППГ-4), рост на 175,0 %</w:t>
      </w:r>
    </w:p>
    <w:p w:rsidR="00EB2B56" w:rsidRPr="008D6D90" w:rsidRDefault="00EB2B56" w:rsidP="00232113">
      <w:pPr>
        <w:widowControl w:val="0"/>
        <w:shd w:val="clear" w:color="auto" w:fill="FFFFFF"/>
        <w:tabs>
          <w:tab w:val="left" w:pos="1109"/>
        </w:tabs>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Незаконный оборот наркотиков – 27 (АППГ-16), рост на 68,8 %.</w:t>
      </w:r>
    </w:p>
    <w:p w:rsidR="00EB2B56" w:rsidRPr="008D6D90" w:rsidRDefault="00EB2B56" w:rsidP="00232113">
      <w:pPr>
        <w:widowControl w:val="0"/>
        <w:shd w:val="clear" w:color="auto" w:fill="FFFFFF"/>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Преступлений экономической направленности – 26 (АППГ-20), рост на 30,0%.</w:t>
      </w:r>
    </w:p>
    <w:p w:rsidR="00EB2B56" w:rsidRPr="008D6D90" w:rsidRDefault="00EB2B56" w:rsidP="00232113">
      <w:pPr>
        <w:widowControl w:val="0"/>
        <w:shd w:val="clear" w:color="auto" w:fill="FFFFFF"/>
        <w:autoSpaceDE w:val="0"/>
        <w:autoSpaceDN w:val="0"/>
        <w:adjustRightInd w:val="0"/>
        <w:contextualSpacing/>
        <w:jc w:val="both"/>
        <w:rPr>
          <w:rFonts w:ascii="Times New Roman" w:hAnsi="Times New Roman" w:cs="Times New Roman"/>
          <w:b/>
          <w:sz w:val="16"/>
          <w:szCs w:val="16"/>
        </w:rPr>
      </w:pP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Раскрытие преступлений</w:t>
      </w: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color w:val="FF0000"/>
          <w:sz w:val="16"/>
          <w:szCs w:val="16"/>
        </w:rPr>
      </w:pPr>
    </w:p>
    <w:p w:rsidR="00EB2B56" w:rsidRPr="008D6D90" w:rsidRDefault="00EB2B56" w:rsidP="00232113">
      <w:pPr>
        <w:widowControl w:val="0"/>
        <w:shd w:val="clear" w:color="auto" w:fill="FFFFFF"/>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Раскрыто всего 328 преступления (АППГ–394), снижение на 16,7 %. По всем линиям учета остались нераскрытыми 238 преступлений (АППГ–337), снижение на 29,3 %. Раскрываемость составила 58,0 % (АППГ–53,9 %). </w:t>
      </w:r>
    </w:p>
    <w:p w:rsidR="00EB2B56" w:rsidRPr="008D6D90" w:rsidRDefault="00EB2B56" w:rsidP="00232113">
      <w:pPr>
        <w:widowControl w:val="0"/>
        <w:shd w:val="clear" w:color="auto" w:fill="FFFFFF"/>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Раскрыто преступлений совершенных на бытовой почве 19 (АППГ-23), снижение на 17,3 %.</w:t>
      </w:r>
    </w:p>
    <w:p w:rsidR="00EB2B56" w:rsidRPr="008D6D90" w:rsidRDefault="00EB2B56" w:rsidP="00232113">
      <w:pPr>
        <w:widowControl w:val="0"/>
        <w:shd w:val="clear" w:color="auto" w:fill="FFFFFF"/>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Раскрыто преступлений из числа не раскрытых «прошлых лет» 19 (АППГ-22), снижение на 13,6%, в том числе тяжких и особо тяжких преступлений 4 (АППГ-4).</w:t>
      </w:r>
    </w:p>
    <w:p w:rsidR="00EB2B56" w:rsidRPr="008D6D90" w:rsidRDefault="00EB2B56" w:rsidP="00232113">
      <w:pPr>
        <w:widowControl w:val="0"/>
        <w:shd w:val="clear" w:color="auto" w:fill="FFFFFF"/>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Раскрыто уличных преступлений 127 (АППГ-168), снижение на 24,4%.</w:t>
      </w: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color w:val="FF0000"/>
          <w:sz w:val="16"/>
          <w:szCs w:val="16"/>
        </w:rPr>
      </w:pP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 xml:space="preserve">О лицах, совершивших преступления </w:t>
      </w: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sz w:val="16"/>
          <w:szCs w:val="16"/>
        </w:rPr>
      </w:pP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 12 месяцев 2018 г. по району выявлено всего лиц, совершивших преступления 311 (АППГ–375), рост  на 17,1%.</w:t>
      </w:r>
    </w:p>
    <w:p w:rsidR="00EB2B56" w:rsidRPr="008D6D90" w:rsidRDefault="00EB2B56" w:rsidP="00232113">
      <w:pPr>
        <w:widowControl w:val="0"/>
        <w:contextualSpacing/>
        <w:jc w:val="both"/>
        <w:rPr>
          <w:rFonts w:ascii="Times New Roman" w:hAnsi="Times New Roman" w:cs="Times New Roman"/>
          <w:sz w:val="16"/>
          <w:szCs w:val="16"/>
        </w:rPr>
      </w:pPr>
    </w:p>
    <w:tbl>
      <w:tblPr>
        <w:tblW w:w="5000" w:type="pct"/>
        <w:tblLayout w:type="fixed"/>
        <w:tblCellMar>
          <w:left w:w="0" w:type="dxa"/>
          <w:right w:w="0" w:type="dxa"/>
        </w:tblCellMar>
        <w:tblLook w:val="04A0"/>
      </w:tblPr>
      <w:tblGrid>
        <w:gridCol w:w="1562"/>
        <w:gridCol w:w="560"/>
        <w:gridCol w:w="564"/>
        <w:gridCol w:w="614"/>
        <w:gridCol w:w="562"/>
        <w:gridCol w:w="393"/>
        <w:gridCol w:w="509"/>
      </w:tblGrid>
      <w:tr w:rsidR="00EB2B56" w:rsidRPr="008D6D90" w:rsidTr="006B43A4">
        <w:tc>
          <w:tcPr>
            <w:tcW w:w="3688" w:type="dxa"/>
            <w:tcBorders>
              <w:top w:val="single" w:sz="8" w:space="0" w:color="FFFFFF"/>
              <w:left w:val="single" w:sz="8" w:space="0" w:color="FFFFFF"/>
              <w:bottom w:val="single" w:sz="24" w:space="0" w:color="FFFFFF"/>
              <w:right w:val="single" w:sz="8" w:space="0" w:color="FFFFFF"/>
            </w:tcBorders>
            <w:shd w:val="clear" w:color="auto" w:fill="009999"/>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p>
        </w:tc>
        <w:tc>
          <w:tcPr>
            <w:tcW w:w="3119" w:type="dxa"/>
            <w:gridSpan w:val="3"/>
            <w:tcBorders>
              <w:top w:val="single" w:sz="8" w:space="0" w:color="FFFFFF"/>
              <w:left w:val="single" w:sz="8" w:space="0" w:color="FFFFFF"/>
              <w:bottom w:val="single" w:sz="24" w:space="0" w:color="FFFFFF"/>
              <w:right w:val="single" w:sz="8" w:space="0" w:color="FFFFFF"/>
            </w:tcBorders>
            <w:shd w:val="clear" w:color="auto" w:fill="009999"/>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b/>
                <w:bCs/>
                <w:sz w:val="12"/>
                <w:szCs w:val="16"/>
              </w:rPr>
            </w:pPr>
            <w:r w:rsidRPr="008D6D90">
              <w:rPr>
                <w:rFonts w:ascii="Times New Roman" w:hAnsi="Times New Roman" w:cs="Times New Roman"/>
                <w:b/>
                <w:bCs/>
                <w:sz w:val="12"/>
                <w:szCs w:val="16"/>
              </w:rPr>
              <w:t xml:space="preserve">всего </w:t>
            </w:r>
          </w:p>
        </w:tc>
        <w:tc>
          <w:tcPr>
            <w:tcW w:w="2835" w:type="dxa"/>
            <w:gridSpan w:val="3"/>
            <w:tcBorders>
              <w:top w:val="single" w:sz="8" w:space="0" w:color="FFFFFF"/>
              <w:left w:val="single" w:sz="8" w:space="0" w:color="FFFFFF"/>
              <w:bottom w:val="single" w:sz="24" w:space="0" w:color="FFFFFF"/>
              <w:right w:val="single" w:sz="8" w:space="0" w:color="FFFFFF"/>
            </w:tcBorders>
            <w:shd w:val="clear" w:color="auto" w:fill="009999"/>
          </w:tcPr>
          <w:p w:rsidR="00EB2B56" w:rsidRPr="008D6D90" w:rsidRDefault="00EB2B56"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b/>
                <w:bCs/>
                <w:sz w:val="12"/>
                <w:szCs w:val="16"/>
              </w:rPr>
              <w:t xml:space="preserve">несовершеннолетних </w:t>
            </w:r>
          </w:p>
        </w:tc>
      </w:tr>
      <w:tr w:rsidR="00EB2B56" w:rsidRPr="008D6D90" w:rsidTr="006B43A4">
        <w:tc>
          <w:tcPr>
            <w:tcW w:w="3688"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p>
        </w:tc>
        <w:tc>
          <w:tcPr>
            <w:tcW w:w="988"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2016г.</w:t>
            </w:r>
          </w:p>
        </w:tc>
        <w:tc>
          <w:tcPr>
            <w:tcW w:w="997"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2017</w:t>
            </w:r>
          </w:p>
        </w:tc>
        <w:tc>
          <w:tcPr>
            <w:tcW w:w="1134"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2018</w:t>
            </w:r>
          </w:p>
        </w:tc>
        <w:tc>
          <w:tcPr>
            <w:tcW w:w="992"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2016г.</w:t>
            </w:r>
          </w:p>
        </w:tc>
        <w:tc>
          <w:tcPr>
            <w:tcW w:w="992" w:type="dxa"/>
            <w:tcBorders>
              <w:top w:val="single" w:sz="24" w:space="0" w:color="FFFFFF"/>
              <w:left w:val="single" w:sz="8" w:space="0" w:color="FFFFFF"/>
              <w:bottom w:val="single" w:sz="8" w:space="0" w:color="FFFFFF"/>
              <w:right w:val="single" w:sz="8" w:space="0" w:color="FFFFFF"/>
            </w:tcBorders>
            <w:shd w:val="clear" w:color="auto" w:fill="CBDEDE"/>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2017</w:t>
            </w:r>
          </w:p>
        </w:tc>
        <w:tc>
          <w:tcPr>
            <w:tcW w:w="851"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2018</w:t>
            </w:r>
          </w:p>
        </w:tc>
      </w:tr>
      <w:tr w:rsidR="00EB2B56" w:rsidRPr="008D6D90" w:rsidTr="006B43A4">
        <w:tc>
          <w:tcPr>
            <w:tcW w:w="3688"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Всего выявлено лиц</w:t>
            </w:r>
          </w:p>
        </w:tc>
        <w:tc>
          <w:tcPr>
            <w:tcW w:w="988"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346</w:t>
            </w:r>
          </w:p>
        </w:tc>
        <w:tc>
          <w:tcPr>
            <w:tcW w:w="997"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375</w:t>
            </w:r>
          </w:p>
        </w:tc>
        <w:tc>
          <w:tcPr>
            <w:tcW w:w="1134"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311</w:t>
            </w:r>
          </w:p>
        </w:tc>
        <w:tc>
          <w:tcPr>
            <w:tcW w:w="992"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w:t>
            </w:r>
          </w:p>
        </w:tc>
        <w:tc>
          <w:tcPr>
            <w:tcW w:w="992" w:type="dxa"/>
            <w:tcBorders>
              <w:top w:val="single" w:sz="8" w:space="0" w:color="FFFFFF"/>
              <w:left w:val="single" w:sz="8" w:space="0" w:color="FFFFFF"/>
              <w:bottom w:val="single" w:sz="8" w:space="0" w:color="FFFFFF"/>
              <w:right w:val="single" w:sz="8" w:space="0" w:color="FFFFFF"/>
            </w:tcBorders>
            <w:shd w:val="clear" w:color="auto" w:fill="E7EFEF"/>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32</w:t>
            </w:r>
          </w:p>
        </w:tc>
        <w:tc>
          <w:tcPr>
            <w:tcW w:w="851"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22</w:t>
            </w:r>
          </w:p>
        </w:tc>
      </w:tr>
      <w:tr w:rsidR="00EB2B56" w:rsidRPr="008D6D90" w:rsidTr="006B43A4">
        <w:tc>
          <w:tcPr>
            <w:tcW w:w="3688"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Привлечено к уголовной ответственности </w:t>
            </w:r>
          </w:p>
        </w:tc>
        <w:tc>
          <w:tcPr>
            <w:tcW w:w="988"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291</w:t>
            </w:r>
          </w:p>
        </w:tc>
        <w:tc>
          <w:tcPr>
            <w:tcW w:w="997"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292</w:t>
            </w:r>
          </w:p>
        </w:tc>
        <w:tc>
          <w:tcPr>
            <w:tcW w:w="1134"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252</w:t>
            </w:r>
          </w:p>
        </w:tc>
        <w:tc>
          <w:tcPr>
            <w:tcW w:w="992"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w:t>
            </w:r>
          </w:p>
        </w:tc>
        <w:tc>
          <w:tcPr>
            <w:tcW w:w="992" w:type="dxa"/>
            <w:tcBorders>
              <w:top w:val="single" w:sz="8" w:space="0" w:color="FFFFFF"/>
              <w:left w:val="single" w:sz="8" w:space="0" w:color="FFFFFF"/>
              <w:bottom w:val="single" w:sz="8" w:space="0" w:color="FFFFFF"/>
              <w:right w:val="single" w:sz="8" w:space="0" w:color="FFFFFF"/>
            </w:tcBorders>
            <w:shd w:val="clear" w:color="auto" w:fill="CBDEDE"/>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w:t>
            </w:r>
          </w:p>
        </w:tc>
        <w:tc>
          <w:tcPr>
            <w:tcW w:w="851"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w:t>
            </w:r>
          </w:p>
        </w:tc>
      </w:tr>
      <w:tr w:rsidR="00EB2B56" w:rsidRPr="008D6D90" w:rsidTr="006B43A4">
        <w:tc>
          <w:tcPr>
            <w:tcW w:w="3688"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Выявлено лиц ранее совершивших преступления </w:t>
            </w:r>
          </w:p>
        </w:tc>
        <w:tc>
          <w:tcPr>
            <w:tcW w:w="988"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178</w:t>
            </w:r>
          </w:p>
        </w:tc>
        <w:tc>
          <w:tcPr>
            <w:tcW w:w="997"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195</w:t>
            </w:r>
          </w:p>
        </w:tc>
        <w:tc>
          <w:tcPr>
            <w:tcW w:w="1134"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181</w:t>
            </w:r>
          </w:p>
        </w:tc>
        <w:tc>
          <w:tcPr>
            <w:tcW w:w="992"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992" w:type="dxa"/>
            <w:tcBorders>
              <w:top w:val="single" w:sz="8" w:space="0" w:color="FFFFFF"/>
              <w:left w:val="single" w:sz="8" w:space="0" w:color="FFFFFF"/>
              <w:bottom w:val="single" w:sz="8" w:space="0" w:color="FFFFFF"/>
              <w:right w:val="single" w:sz="8" w:space="0" w:color="FFFFFF"/>
            </w:tcBorders>
            <w:shd w:val="clear" w:color="auto" w:fill="E7EFEF"/>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851"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r>
      <w:tr w:rsidR="00EB2B56" w:rsidRPr="008D6D90" w:rsidTr="006B43A4">
        <w:tc>
          <w:tcPr>
            <w:tcW w:w="3688"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Выявлено лиц, совершивших преступления в состоянии алкогольного опьянения </w:t>
            </w:r>
          </w:p>
        </w:tc>
        <w:tc>
          <w:tcPr>
            <w:tcW w:w="988"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222</w:t>
            </w:r>
          </w:p>
        </w:tc>
        <w:tc>
          <w:tcPr>
            <w:tcW w:w="997"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190</w:t>
            </w:r>
          </w:p>
        </w:tc>
        <w:tc>
          <w:tcPr>
            <w:tcW w:w="1134"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166</w:t>
            </w:r>
          </w:p>
        </w:tc>
        <w:tc>
          <w:tcPr>
            <w:tcW w:w="992"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w:t>
            </w:r>
          </w:p>
        </w:tc>
        <w:tc>
          <w:tcPr>
            <w:tcW w:w="992" w:type="dxa"/>
            <w:tcBorders>
              <w:top w:val="single" w:sz="8" w:space="0" w:color="FFFFFF"/>
              <w:left w:val="single" w:sz="8" w:space="0" w:color="FFFFFF"/>
              <w:bottom w:val="single" w:sz="8" w:space="0" w:color="FFFFFF"/>
              <w:right w:val="single" w:sz="8" w:space="0" w:color="FFFFFF"/>
            </w:tcBorders>
            <w:shd w:val="clear" w:color="auto" w:fill="CBDEDE"/>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851"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w:t>
            </w:r>
          </w:p>
        </w:tc>
      </w:tr>
    </w:tbl>
    <w:p w:rsidR="00EB2B56" w:rsidRPr="008D6D90" w:rsidRDefault="00EB2B56" w:rsidP="00232113">
      <w:pPr>
        <w:widowControl w:val="0"/>
        <w:pBdr>
          <w:bottom w:val="single" w:sz="4" w:space="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 в период отбывания исправительных работ – 10 (АППГ-4), рост на 150,0 %;</w:t>
      </w:r>
    </w:p>
    <w:p w:rsidR="00EB2B56" w:rsidRPr="008D6D90" w:rsidRDefault="00EB2B56" w:rsidP="00232113">
      <w:pPr>
        <w:widowControl w:val="0"/>
        <w:pBdr>
          <w:bottom w:val="single" w:sz="4" w:space="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 в том числе ранее судимых – 94 (АППГ-80), рост на 17,5 %.</w:t>
      </w:r>
    </w:p>
    <w:p w:rsidR="00EB2B56" w:rsidRPr="008D6D90" w:rsidRDefault="00EB2B56" w:rsidP="00232113">
      <w:pPr>
        <w:widowControl w:val="0"/>
        <w:shd w:val="clear" w:color="auto" w:fill="FFFFFF"/>
        <w:autoSpaceDE w:val="0"/>
        <w:autoSpaceDN w:val="0"/>
        <w:adjustRightInd w:val="0"/>
        <w:contextualSpacing/>
        <w:jc w:val="both"/>
        <w:rPr>
          <w:rFonts w:ascii="Times New Roman" w:hAnsi="Times New Roman" w:cs="Times New Roman"/>
          <w:sz w:val="16"/>
          <w:szCs w:val="16"/>
        </w:rPr>
      </w:pPr>
    </w:p>
    <w:p w:rsidR="00EB2B56" w:rsidRPr="008D6D90" w:rsidRDefault="00EB2B56" w:rsidP="00232113">
      <w:pPr>
        <w:widowControl w:val="0"/>
        <w:shd w:val="clear" w:color="auto" w:fill="FFFFFF"/>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Выявлено несовершеннолетних совершивших преступления 22(АППГ-32), снижение на 31,3%, в том числе ранее совершавших – 6(АППГ-6).</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Привлечено к уголовной ответственности всего 252 (АППГ-292), снижение на 13,7 %, в т.ч. несовершеннолетних 12 (АППГ- 9) рост 33,3%.Освобождены от уголовной ответственности с применением мер общественного воздействия 50 (АППГ-80), снижение на 37,5 %, в т.ч. несовершеннолетних 10 (АППГ-23).</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Выявлено лиц, ранее совершивших преступления 181 (АППГ-195), снижение на 7,2 %, их удельный вес 58,2 % (АППГ-52,0%). </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Выявлено лиц, совершивших преступления в состоянии алкогольного опьянения - 166 (АППГ-190), снижение на 12,6%, их удельный вес 53,4% (АППГ-51,7%).</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По социальному и должностному положению на момент совершения преступления: </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наемных рабочих – 75(АППГ-80), снижение на 6,3%</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учащихся и студентов – 22 (АППГ-32) снижение на 31,3 %</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безработных и постоянного источника дохода – 188 (АППГ-237), снижение на20,6%</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Всего выявлено местных жителей, совершивших преступления по области – 282 (АППГ-349), снижение на 19,2%</w:t>
      </w:r>
    </w:p>
    <w:p w:rsidR="00EB2B56" w:rsidRPr="008D6D90" w:rsidRDefault="00EB2B56"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По социальному и должностному положению на момент совершения преступления:</w:t>
      </w:r>
    </w:p>
    <w:tbl>
      <w:tblPr>
        <w:tblW w:w="5000" w:type="pct"/>
        <w:tblCellMar>
          <w:left w:w="0" w:type="dxa"/>
          <w:right w:w="0" w:type="dxa"/>
        </w:tblCellMar>
        <w:tblLook w:val="04A0"/>
      </w:tblPr>
      <w:tblGrid>
        <w:gridCol w:w="1612"/>
        <w:gridCol w:w="765"/>
        <w:gridCol w:w="636"/>
        <w:gridCol w:w="636"/>
        <w:gridCol w:w="732"/>
        <w:gridCol w:w="517"/>
      </w:tblGrid>
      <w:tr w:rsidR="00EB2B56" w:rsidRPr="008D6D90" w:rsidTr="006B43A4">
        <w:tc>
          <w:tcPr>
            <w:tcW w:w="3438" w:type="dxa"/>
            <w:tcBorders>
              <w:top w:val="single" w:sz="8" w:space="0" w:color="FFFFFF"/>
              <w:left w:val="single" w:sz="8" w:space="0" w:color="FFFFFF"/>
              <w:bottom w:val="single" w:sz="24" w:space="0" w:color="FFFFFF"/>
              <w:right w:val="single" w:sz="8" w:space="0" w:color="FFFFFF"/>
            </w:tcBorders>
            <w:shd w:val="clear" w:color="auto" w:fill="009999"/>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p>
        </w:tc>
        <w:tc>
          <w:tcPr>
            <w:tcW w:w="5921" w:type="dxa"/>
            <w:gridSpan w:val="5"/>
            <w:tcBorders>
              <w:top w:val="single" w:sz="8" w:space="0" w:color="FFFFFF"/>
              <w:left w:val="single" w:sz="8" w:space="0" w:color="FFFFFF"/>
              <w:bottom w:val="single" w:sz="24" w:space="0" w:color="FFFFFF"/>
              <w:right w:val="single" w:sz="8" w:space="0" w:color="FFFFFF"/>
            </w:tcBorders>
            <w:shd w:val="clear" w:color="auto" w:fill="009999"/>
            <w:tcMar>
              <w:top w:w="72" w:type="dxa"/>
              <w:left w:w="144" w:type="dxa"/>
              <w:bottom w:w="72" w:type="dxa"/>
              <w:right w:w="144" w:type="dxa"/>
            </w:tcMar>
            <w:hideMark/>
          </w:tcPr>
          <w:p w:rsidR="00EB2B56" w:rsidRPr="008D6D90" w:rsidRDefault="00EB2B56" w:rsidP="00232113">
            <w:pPr>
              <w:widowControl w:val="0"/>
              <w:contextualSpacing/>
              <w:jc w:val="center"/>
              <w:rPr>
                <w:rFonts w:ascii="Times New Roman" w:hAnsi="Times New Roman" w:cs="Times New Roman"/>
                <w:b/>
                <w:bCs/>
                <w:sz w:val="12"/>
                <w:szCs w:val="16"/>
              </w:rPr>
            </w:pPr>
            <w:r w:rsidRPr="008D6D90">
              <w:rPr>
                <w:rFonts w:ascii="Times New Roman" w:hAnsi="Times New Roman" w:cs="Times New Roman"/>
                <w:b/>
                <w:bCs/>
                <w:sz w:val="12"/>
                <w:szCs w:val="16"/>
              </w:rPr>
              <w:t>всего</w:t>
            </w:r>
          </w:p>
        </w:tc>
      </w:tr>
      <w:tr w:rsidR="00EB2B56" w:rsidRPr="008D6D90" w:rsidTr="006B43A4">
        <w:tc>
          <w:tcPr>
            <w:tcW w:w="3438"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p>
        </w:tc>
        <w:tc>
          <w:tcPr>
            <w:tcW w:w="1448"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2014</w:t>
            </w:r>
          </w:p>
        </w:tc>
        <w:tc>
          <w:tcPr>
            <w:tcW w:w="946"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2015</w:t>
            </w:r>
          </w:p>
        </w:tc>
        <w:tc>
          <w:tcPr>
            <w:tcW w:w="946"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2016</w:t>
            </w:r>
          </w:p>
        </w:tc>
        <w:tc>
          <w:tcPr>
            <w:tcW w:w="1322" w:type="dxa"/>
            <w:tcBorders>
              <w:top w:val="single" w:sz="24"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2017</w:t>
            </w:r>
          </w:p>
        </w:tc>
        <w:tc>
          <w:tcPr>
            <w:tcW w:w="1259" w:type="dxa"/>
            <w:tcBorders>
              <w:top w:val="single" w:sz="24" w:space="0" w:color="FFFFFF"/>
              <w:left w:val="single" w:sz="8" w:space="0" w:color="FFFFFF"/>
              <w:bottom w:val="single" w:sz="8" w:space="0" w:color="FFFFFF"/>
              <w:right w:val="single" w:sz="8" w:space="0" w:color="FFFFFF"/>
            </w:tcBorders>
            <w:shd w:val="clear" w:color="auto" w:fill="CBDEDE"/>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2018</w:t>
            </w:r>
          </w:p>
        </w:tc>
      </w:tr>
      <w:tr w:rsidR="00EB2B56" w:rsidRPr="008D6D90" w:rsidTr="006B43A4">
        <w:tc>
          <w:tcPr>
            <w:tcW w:w="3438"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Наемных рабочих </w:t>
            </w:r>
          </w:p>
        </w:tc>
        <w:tc>
          <w:tcPr>
            <w:tcW w:w="1448"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61</w:t>
            </w:r>
          </w:p>
        </w:tc>
        <w:tc>
          <w:tcPr>
            <w:tcW w:w="946"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w:t>
            </w:r>
          </w:p>
        </w:tc>
        <w:tc>
          <w:tcPr>
            <w:tcW w:w="946"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66</w:t>
            </w:r>
          </w:p>
        </w:tc>
        <w:tc>
          <w:tcPr>
            <w:tcW w:w="1322"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59" w:type="dxa"/>
            <w:tcBorders>
              <w:top w:val="single" w:sz="8" w:space="0" w:color="FFFFFF"/>
              <w:left w:val="single" w:sz="8" w:space="0" w:color="FFFFFF"/>
              <w:bottom w:val="single" w:sz="8" w:space="0" w:color="FFFFFF"/>
              <w:right w:val="single" w:sz="8" w:space="0" w:color="FFFFFF"/>
            </w:tcBorders>
            <w:shd w:val="clear" w:color="auto" w:fill="E7EFEF"/>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r>
      <w:tr w:rsidR="00EB2B56" w:rsidRPr="008D6D90" w:rsidTr="006B43A4">
        <w:tc>
          <w:tcPr>
            <w:tcW w:w="3438"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Учащихся, студентов </w:t>
            </w:r>
          </w:p>
        </w:tc>
        <w:tc>
          <w:tcPr>
            <w:tcW w:w="1448"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14</w:t>
            </w:r>
          </w:p>
        </w:tc>
        <w:tc>
          <w:tcPr>
            <w:tcW w:w="946"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14</w:t>
            </w:r>
          </w:p>
        </w:tc>
        <w:tc>
          <w:tcPr>
            <w:tcW w:w="946"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w:t>
            </w:r>
          </w:p>
        </w:tc>
        <w:tc>
          <w:tcPr>
            <w:tcW w:w="1322" w:type="dxa"/>
            <w:tcBorders>
              <w:top w:val="single" w:sz="8" w:space="0" w:color="FFFFFF"/>
              <w:left w:val="single" w:sz="8" w:space="0" w:color="FFFFFF"/>
              <w:bottom w:val="single" w:sz="8" w:space="0" w:color="FFFFFF"/>
              <w:right w:val="single" w:sz="8" w:space="0" w:color="FFFFFF"/>
            </w:tcBorders>
            <w:shd w:val="clear" w:color="auto" w:fill="CBDEDE"/>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32</w:t>
            </w:r>
          </w:p>
        </w:tc>
        <w:tc>
          <w:tcPr>
            <w:tcW w:w="1259" w:type="dxa"/>
            <w:tcBorders>
              <w:top w:val="single" w:sz="8" w:space="0" w:color="FFFFFF"/>
              <w:left w:val="single" w:sz="8" w:space="0" w:color="FFFFFF"/>
              <w:bottom w:val="single" w:sz="8" w:space="0" w:color="FFFFFF"/>
              <w:right w:val="single" w:sz="8" w:space="0" w:color="FFFFFF"/>
            </w:tcBorders>
            <w:shd w:val="clear" w:color="auto" w:fill="CBDEDE"/>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22</w:t>
            </w:r>
          </w:p>
        </w:tc>
      </w:tr>
      <w:tr w:rsidR="00EB2B56" w:rsidRPr="008D6D90" w:rsidTr="006B43A4">
        <w:tc>
          <w:tcPr>
            <w:tcW w:w="3438"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hideMark/>
          </w:tcPr>
          <w:p w:rsidR="00EB2B56" w:rsidRPr="008D6D90" w:rsidRDefault="00EB2B56"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Безработных, без </w:t>
            </w:r>
            <w:r w:rsidRPr="008D6D90">
              <w:rPr>
                <w:rFonts w:ascii="Times New Roman" w:hAnsi="Times New Roman" w:cs="Times New Roman"/>
                <w:sz w:val="12"/>
                <w:szCs w:val="16"/>
              </w:rPr>
              <w:lastRenderedPageBreak/>
              <w:t xml:space="preserve">постоянного источника доходов </w:t>
            </w:r>
          </w:p>
        </w:tc>
        <w:tc>
          <w:tcPr>
            <w:tcW w:w="1448"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166</w:t>
            </w:r>
          </w:p>
        </w:tc>
        <w:tc>
          <w:tcPr>
            <w:tcW w:w="946"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186</w:t>
            </w:r>
          </w:p>
        </w:tc>
        <w:tc>
          <w:tcPr>
            <w:tcW w:w="946"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240</w:t>
            </w:r>
          </w:p>
        </w:tc>
        <w:tc>
          <w:tcPr>
            <w:tcW w:w="1322" w:type="dxa"/>
            <w:tcBorders>
              <w:top w:val="single" w:sz="8" w:space="0" w:color="FFFFFF"/>
              <w:left w:val="single" w:sz="8" w:space="0" w:color="FFFFFF"/>
              <w:bottom w:val="single" w:sz="8" w:space="0" w:color="FFFFFF"/>
              <w:right w:val="single" w:sz="8" w:space="0" w:color="FFFFFF"/>
            </w:tcBorders>
            <w:shd w:val="clear" w:color="auto" w:fill="E7EFEF"/>
            <w:tcMar>
              <w:top w:w="72" w:type="dxa"/>
              <w:left w:w="144" w:type="dxa"/>
              <w:bottom w:w="72" w:type="dxa"/>
              <w:right w:w="144" w:type="dxa"/>
            </w:tcMar>
            <w:vAlign w:val="center"/>
            <w:hideMark/>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237</w:t>
            </w:r>
          </w:p>
        </w:tc>
        <w:tc>
          <w:tcPr>
            <w:tcW w:w="1259" w:type="dxa"/>
            <w:tcBorders>
              <w:top w:val="single" w:sz="8" w:space="0" w:color="FFFFFF"/>
              <w:left w:val="single" w:sz="8" w:space="0" w:color="FFFFFF"/>
              <w:bottom w:val="single" w:sz="8" w:space="0" w:color="FFFFFF"/>
              <w:right w:val="single" w:sz="8" w:space="0" w:color="FFFFFF"/>
            </w:tcBorders>
            <w:shd w:val="clear" w:color="auto" w:fill="E7EFEF"/>
            <w:vAlign w:val="center"/>
          </w:tcPr>
          <w:p w:rsidR="00EB2B56" w:rsidRPr="008D6D90" w:rsidRDefault="00EB2B56"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188</w:t>
            </w:r>
          </w:p>
        </w:tc>
      </w:tr>
    </w:tbl>
    <w:p w:rsidR="00EB2B56" w:rsidRPr="008D6D90" w:rsidRDefault="00EB2B56" w:rsidP="00232113">
      <w:pPr>
        <w:widowControl w:val="0"/>
        <w:tabs>
          <w:tab w:val="left" w:pos="1701"/>
        </w:tabs>
        <w:contextualSpacing/>
        <w:jc w:val="center"/>
        <w:rPr>
          <w:rFonts w:ascii="Times New Roman" w:hAnsi="Times New Roman" w:cs="Times New Roman"/>
          <w:b/>
          <w:sz w:val="16"/>
          <w:szCs w:val="16"/>
        </w:rPr>
      </w:pPr>
    </w:p>
    <w:p w:rsidR="00EB2B56" w:rsidRPr="008D6D90" w:rsidRDefault="00EB2B56" w:rsidP="00232113">
      <w:pPr>
        <w:widowControl w:val="0"/>
        <w:tabs>
          <w:tab w:val="left" w:pos="1701"/>
        </w:tabs>
        <w:contextualSpacing/>
        <w:jc w:val="center"/>
        <w:rPr>
          <w:rFonts w:ascii="Times New Roman" w:hAnsi="Times New Roman" w:cs="Times New Roman"/>
          <w:b/>
          <w:sz w:val="16"/>
          <w:szCs w:val="16"/>
        </w:rPr>
      </w:pPr>
      <w:r w:rsidRPr="008D6D90">
        <w:rPr>
          <w:rFonts w:ascii="Times New Roman" w:hAnsi="Times New Roman" w:cs="Times New Roman"/>
          <w:b/>
          <w:sz w:val="16"/>
          <w:szCs w:val="16"/>
        </w:rPr>
        <w:t>Проводимая работа в области миграционного законодательства</w:t>
      </w:r>
    </w:p>
    <w:p w:rsidR="00EB2B56" w:rsidRPr="008D6D90" w:rsidRDefault="00EB2B56" w:rsidP="00232113">
      <w:pPr>
        <w:widowControl w:val="0"/>
        <w:contextualSpacing/>
        <w:jc w:val="center"/>
        <w:rPr>
          <w:rFonts w:ascii="Times New Roman" w:hAnsi="Times New Roman" w:cs="Times New Roman"/>
          <w:b/>
          <w:sz w:val="16"/>
          <w:szCs w:val="16"/>
        </w:rPr>
      </w:pP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За 12 месяцев 2018 года выявлено 6 фактов организации незаконной миграции, предусмотренных ст.322.3 Уголовным Кодексом Российской Федерации. </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ходе проводимой работы ОВМ ОМВД России по Павловскому району были привлечены к административной ответственности в соответствии с Кодексом Российской Федерации об административных правонарушениях:</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 ст.18.8 КоАП РФ – 82 иностранных гражданина и ЛБГ (АППГ–49);</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 ст.18.9 ч.3 КоАП РФ – 50 граждан Российской Федерации (АППГ–24).</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Выдворено в административном порядке 20 (АППГ-11) иностранных граждан, из них с помещением в специальное учреждение 15 (АППГ-9) иностранных граждан.</w:t>
      </w: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Результаты деятельности ОМВД по противодействию незаконному обороту наркотических средств</w:t>
      </w: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bCs/>
          <w:sz w:val="16"/>
          <w:szCs w:val="16"/>
        </w:rPr>
      </w:pPr>
    </w:p>
    <w:p w:rsidR="00EB2B56" w:rsidRPr="008D6D90" w:rsidRDefault="00EB2B56" w:rsidP="00232113">
      <w:pPr>
        <w:widowControl w:val="0"/>
        <w:shd w:val="clear" w:color="auto" w:fill="FFFFFF"/>
        <w:autoSpaceDE w:val="0"/>
        <w:autoSpaceDN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Всего выявлено преступлений по линии НОН – 27 (АППГ-16), рост на 68,7%.. Увеличилось на 15,5 % количество раскрытых преступлений связанных с незаконным оборотом наркотиков с 13 до 15. </w:t>
      </w:r>
    </w:p>
    <w:p w:rsidR="00EB2B56" w:rsidRPr="008D6D90" w:rsidRDefault="00EB2B56" w:rsidP="00232113">
      <w:pPr>
        <w:widowControl w:val="0"/>
        <w:pBdr>
          <w:bottom w:val="single" w:sz="4" w:space="31"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Количество совершенных в крупном и особо крупном размерах увеличилось на 133,3 % (с 3 до 7).</w:t>
      </w:r>
    </w:p>
    <w:p w:rsidR="00EB2B56" w:rsidRPr="008D6D90" w:rsidRDefault="00EB2B56" w:rsidP="00232113">
      <w:pPr>
        <w:widowControl w:val="0"/>
        <w:pBdr>
          <w:bottom w:val="single" w:sz="4" w:space="31"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Увеличилось на 45,5 % с 11 до 16 количество выявленных тяжких и особо тяжких преступлений, связанных с незаконным оборотом наркотиков, количество раскрытых преступлений данной категории снизилось на 33,3 % с 6 до 4. Увеличилось в 1,6 раза количество выявленных сбытов (с 8 до 13).</w:t>
      </w:r>
    </w:p>
    <w:p w:rsidR="00EB2B56" w:rsidRPr="008D6D90" w:rsidRDefault="00EB2B56" w:rsidP="00232113">
      <w:pPr>
        <w:widowControl w:val="0"/>
        <w:pBdr>
          <w:bottom w:val="single" w:sz="4" w:space="31"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Увеличилось на 75,0 % (с 8 до 14) количество выявленных фактов хранения, в 3 раза - фактов приобретения (с 2 до 6).</w:t>
      </w:r>
    </w:p>
    <w:p w:rsidR="00EB2B56" w:rsidRPr="008D6D90" w:rsidRDefault="00EB2B56" w:rsidP="00232113">
      <w:pPr>
        <w:widowControl w:val="0"/>
        <w:pBdr>
          <w:bottom w:val="single" w:sz="4" w:space="31" w:color="FFFFFF"/>
        </w:pBdr>
        <w:contextualSpacing/>
        <w:jc w:val="both"/>
        <w:rPr>
          <w:rFonts w:ascii="Times New Roman" w:hAnsi="Times New Roman" w:cs="Times New Roman"/>
          <w:b/>
          <w:sz w:val="16"/>
          <w:szCs w:val="16"/>
        </w:rPr>
      </w:pPr>
      <w:r w:rsidRPr="008D6D90">
        <w:rPr>
          <w:rFonts w:ascii="Times New Roman" w:hAnsi="Times New Roman" w:cs="Times New Roman"/>
          <w:sz w:val="16"/>
          <w:szCs w:val="16"/>
        </w:rPr>
        <w:t>Сотрудниками ГНК выявлено 15 преступлений связанных с незаконным оборотом наркотиков (АППГ-8), рост на 87,5 %. Раскрыто 5 преступлений (АППГ-6, снижение на 16,6 %).</w:t>
      </w: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Сведения об административных правонарушениях</w:t>
      </w:r>
    </w:p>
    <w:p w:rsidR="00EB2B56" w:rsidRPr="008D6D90" w:rsidRDefault="00EB2B56" w:rsidP="00232113">
      <w:pPr>
        <w:widowControl w:val="0"/>
        <w:shd w:val="clear" w:color="auto" w:fill="FFFFFF"/>
        <w:autoSpaceDE w:val="0"/>
        <w:autoSpaceDN w:val="0"/>
        <w:adjustRightInd w:val="0"/>
        <w:contextualSpacing/>
        <w:jc w:val="center"/>
        <w:rPr>
          <w:rFonts w:ascii="Times New Roman" w:hAnsi="Times New Roman" w:cs="Times New Roman"/>
          <w:sz w:val="16"/>
          <w:szCs w:val="16"/>
        </w:rPr>
      </w:pP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За 12 месяцев 2018 зарегистрировано 2323 административных правонарушения (АППГ–2173), рост на 6,9 %. </w:t>
      </w:r>
    </w:p>
    <w:p w:rsidR="00EB2B56" w:rsidRPr="008D6D90" w:rsidRDefault="00EB2B56"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Должностными лицами отдела рассмотрено 785 дел об административных правонарушениях, в том числе вынесено 758 постановлений о назначении административного штрафа, 27 постановлений о предупреждении. По 582 постановлениям штраф взыскан. Доля взысканных штрафов – 83,5 % (по район. – 72,1 %, по обл. – 74,1 %). </w:t>
      </w:r>
    </w:p>
    <w:p w:rsidR="00EB2B56" w:rsidRPr="008D6D90" w:rsidRDefault="00EB2B56" w:rsidP="00232113">
      <w:pPr>
        <w:widowControl w:val="0"/>
        <w:contextualSpacing/>
        <w:jc w:val="both"/>
        <w:rPr>
          <w:rFonts w:ascii="Times New Roman" w:hAnsi="Times New Roman" w:cs="Times New Roman"/>
          <w:sz w:val="16"/>
          <w:szCs w:val="16"/>
        </w:rPr>
      </w:pPr>
    </w:p>
    <w:p w:rsidR="00EB2B56" w:rsidRPr="008D6D90" w:rsidRDefault="00EB2B56" w:rsidP="00232113">
      <w:pPr>
        <w:widowControl w:val="0"/>
        <w:tabs>
          <w:tab w:val="left" w:pos="720"/>
          <w:tab w:val="left" w:pos="2606"/>
        </w:tabs>
        <w:contextualSpacing/>
        <w:jc w:val="center"/>
        <w:rPr>
          <w:rFonts w:ascii="Times New Roman" w:hAnsi="Times New Roman" w:cs="Times New Roman"/>
          <w:b/>
          <w:sz w:val="16"/>
          <w:szCs w:val="16"/>
        </w:rPr>
      </w:pPr>
      <w:r w:rsidRPr="008D6D90">
        <w:rPr>
          <w:rFonts w:ascii="Times New Roman" w:hAnsi="Times New Roman" w:cs="Times New Roman"/>
          <w:b/>
          <w:sz w:val="16"/>
          <w:szCs w:val="16"/>
        </w:rPr>
        <w:t>Ситуация с аварийностью на автодорогах района</w:t>
      </w:r>
    </w:p>
    <w:p w:rsidR="00EB2B56" w:rsidRPr="008D6D90" w:rsidRDefault="00EB2B56" w:rsidP="00232113">
      <w:pPr>
        <w:widowControl w:val="0"/>
        <w:tabs>
          <w:tab w:val="left" w:pos="720"/>
          <w:tab w:val="left" w:pos="2606"/>
        </w:tabs>
        <w:contextualSpacing/>
        <w:jc w:val="center"/>
        <w:rPr>
          <w:rFonts w:ascii="Times New Roman" w:hAnsi="Times New Roman" w:cs="Times New Roman"/>
          <w:sz w:val="16"/>
          <w:szCs w:val="16"/>
        </w:rPr>
      </w:pPr>
    </w:p>
    <w:p w:rsidR="00EB2B56" w:rsidRPr="008D6D90" w:rsidRDefault="00EB2B56" w:rsidP="00232113">
      <w:pPr>
        <w:widowControl w:val="0"/>
        <w:tabs>
          <w:tab w:val="left" w:pos="720"/>
          <w:tab w:val="left" w:pos="2606"/>
        </w:tabs>
        <w:contextualSpacing/>
        <w:jc w:val="both"/>
        <w:rPr>
          <w:rFonts w:ascii="Times New Roman" w:eastAsia="Microsoft Sans Serif" w:hAnsi="Times New Roman" w:cs="Times New Roman"/>
          <w:sz w:val="16"/>
          <w:szCs w:val="16"/>
        </w:rPr>
      </w:pPr>
      <w:r w:rsidRPr="008D6D90">
        <w:rPr>
          <w:rFonts w:ascii="Times New Roman" w:hAnsi="Times New Roman" w:cs="Times New Roman"/>
          <w:sz w:val="16"/>
          <w:szCs w:val="16"/>
        </w:rPr>
        <w:t xml:space="preserve">За 12 месяцев </w:t>
      </w:r>
      <w:smartTag w:uri="urn:schemas-microsoft-com:office:smarttags" w:element="metricconverter">
        <w:smartTagPr>
          <w:attr w:name="ProductID" w:val="2018 г"/>
        </w:smartTagPr>
        <w:r w:rsidRPr="008D6D90">
          <w:rPr>
            <w:rFonts w:ascii="Times New Roman" w:hAnsi="Times New Roman" w:cs="Times New Roman"/>
            <w:sz w:val="16"/>
            <w:szCs w:val="16"/>
          </w:rPr>
          <w:t>2018 г</w:t>
        </w:r>
      </w:smartTag>
      <w:r w:rsidRPr="008D6D90">
        <w:rPr>
          <w:rFonts w:ascii="Times New Roman" w:hAnsi="Times New Roman" w:cs="Times New Roman"/>
          <w:sz w:val="16"/>
          <w:szCs w:val="16"/>
        </w:rPr>
        <w:t xml:space="preserve">. на территории Павловского района общее количество зарегистрированных ДТП снизилось на 7,7 % с 542 до 500, при этом количество учетных ДТП в которых пострадали или погибли люди увеличилось на 27,7 % (с 36 до 46), </w:t>
      </w:r>
      <w:r w:rsidRPr="008D6D90">
        <w:rPr>
          <w:rFonts w:ascii="Times New Roman" w:eastAsia="Microsoft Sans Serif" w:hAnsi="Times New Roman" w:cs="Times New Roman"/>
          <w:sz w:val="16"/>
          <w:szCs w:val="16"/>
        </w:rPr>
        <w:t>в которых погибло 10 человек, рост на 42,8 % (АППГ–7), ранено 48 человек (АППГ–50), снижение на 4,0 %.</w:t>
      </w:r>
    </w:p>
    <w:p w:rsidR="00EB2B56" w:rsidRPr="008D6D90" w:rsidRDefault="00EB2B56" w:rsidP="00232113">
      <w:pPr>
        <w:widowControl w:val="0"/>
        <w:tabs>
          <w:tab w:val="left" w:pos="720"/>
          <w:tab w:val="left" w:pos="2606"/>
        </w:tabs>
        <w:contextualSpacing/>
        <w:jc w:val="both"/>
        <w:rPr>
          <w:rFonts w:ascii="Times New Roman" w:hAnsi="Times New Roman" w:cs="Times New Roman"/>
          <w:sz w:val="16"/>
          <w:szCs w:val="16"/>
        </w:rPr>
      </w:pPr>
      <w:r w:rsidRPr="008D6D90">
        <w:rPr>
          <w:rFonts w:ascii="Times New Roman" w:hAnsi="Times New Roman" w:cs="Times New Roman"/>
          <w:sz w:val="16"/>
          <w:szCs w:val="16"/>
        </w:rPr>
        <w:t>Основные виды ДТП:</w:t>
      </w:r>
    </w:p>
    <w:p w:rsidR="00EB2B56" w:rsidRPr="008D6D90" w:rsidRDefault="00EB2B56" w:rsidP="00232113">
      <w:pPr>
        <w:widowControl w:val="0"/>
        <w:tabs>
          <w:tab w:val="left" w:pos="720"/>
          <w:tab w:val="left" w:pos="2606"/>
        </w:tabs>
        <w:contextualSpacing/>
        <w:jc w:val="both"/>
        <w:rPr>
          <w:rFonts w:ascii="Times New Roman" w:hAnsi="Times New Roman" w:cs="Times New Roman"/>
          <w:sz w:val="16"/>
          <w:szCs w:val="16"/>
        </w:rPr>
      </w:pPr>
      <w:r w:rsidRPr="008D6D90">
        <w:rPr>
          <w:rFonts w:ascii="Times New Roman" w:hAnsi="Times New Roman" w:cs="Times New Roman"/>
          <w:sz w:val="16"/>
          <w:szCs w:val="16"/>
        </w:rPr>
        <w:t>- столкновение: 14 (АППГ–17), снижение на 17,6 %;</w:t>
      </w:r>
    </w:p>
    <w:p w:rsidR="00EB2B56" w:rsidRPr="008D6D90" w:rsidRDefault="00EB2B56" w:rsidP="00232113">
      <w:pPr>
        <w:widowControl w:val="0"/>
        <w:tabs>
          <w:tab w:val="left" w:pos="720"/>
          <w:tab w:val="left" w:pos="2606"/>
        </w:tabs>
        <w:contextualSpacing/>
        <w:jc w:val="both"/>
        <w:rPr>
          <w:rFonts w:ascii="Times New Roman" w:hAnsi="Times New Roman" w:cs="Times New Roman"/>
          <w:sz w:val="16"/>
          <w:szCs w:val="16"/>
        </w:rPr>
      </w:pPr>
      <w:r w:rsidRPr="008D6D90">
        <w:rPr>
          <w:rFonts w:ascii="Times New Roman" w:hAnsi="Times New Roman" w:cs="Times New Roman"/>
          <w:sz w:val="16"/>
          <w:szCs w:val="16"/>
        </w:rPr>
        <w:t>- наезд на пешехода: 14 (АППГ–9), рост на 55,5 %;</w:t>
      </w:r>
    </w:p>
    <w:p w:rsidR="00EB2B56" w:rsidRPr="008D6D90" w:rsidRDefault="00EB2B56" w:rsidP="00232113">
      <w:pPr>
        <w:widowControl w:val="0"/>
        <w:tabs>
          <w:tab w:val="left" w:pos="720"/>
          <w:tab w:val="left" w:pos="2606"/>
        </w:tabs>
        <w:contextualSpacing/>
        <w:jc w:val="both"/>
        <w:rPr>
          <w:rFonts w:ascii="Times New Roman" w:hAnsi="Times New Roman" w:cs="Times New Roman"/>
          <w:sz w:val="16"/>
          <w:szCs w:val="16"/>
        </w:rPr>
      </w:pPr>
      <w:r w:rsidRPr="008D6D90">
        <w:rPr>
          <w:rFonts w:ascii="Times New Roman" w:hAnsi="Times New Roman" w:cs="Times New Roman"/>
          <w:sz w:val="16"/>
          <w:szCs w:val="16"/>
        </w:rPr>
        <w:t>- опрокидывание: 12 (АППГ-6), рост на 100,0%.</w:t>
      </w:r>
    </w:p>
    <w:p w:rsidR="00EB2B56" w:rsidRPr="008D6D90" w:rsidRDefault="00EB2B56" w:rsidP="00232113">
      <w:pPr>
        <w:widowControl w:val="0"/>
        <w:tabs>
          <w:tab w:val="left" w:pos="720"/>
          <w:tab w:val="left" w:pos="2606"/>
        </w:tabs>
        <w:contextualSpacing/>
        <w:jc w:val="both"/>
        <w:rPr>
          <w:rFonts w:ascii="Times New Roman" w:eastAsia="Microsoft Sans Serif" w:hAnsi="Times New Roman" w:cs="Times New Roman"/>
          <w:sz w:val="16"/>
          <w:szCs w:val="16"/>
        </w:rPr>
      </w:pPr>
      <w:r w:rsidRPr="008D6D90">
        <w:rPr>
          <w:rFonts w:ascii="Times New Roman" w:eastAsia="Microsoft Sans Serif" w:hAnsi="Times New Roman" w:cs="Times New Roman"/>
          <w:sz w:val="16"/>
          <w:szCs w:val="16"/>
        </w:rPr>
        <w:t>За 12 месяцев 2018 года на территории Павловского района произошло 6 ДТП с участием несовершеннолетних (АППГ–8), снижение на 25,0 %. В результате ДТП за 12 месяцев 2018 года погиб 1 несовершеннолетний (АППГ–1).</w:t>
      </w:r>
    </w:p>
    <w:p w:rsidR="00EB2B56" w:rsidRPr="008D6D90" w:rsidRDefault="00EB2B56" w:rsidP="00232113">
      <w:pPr>
        <w:widowControl w:val="0"/>
        <w:tabs>
          <w:tab w:val="left" w:pos="720"/>
          <w:tab w:val="left" w:pos="2606"/>
        </w:tabs>
        <w:contextualSpacing/>
        <w:jc w:val="both"/>
        <w:rPr>
          <w:rFonts w:ascii="Times New Roman" w:hAnsi="Times New Roman" w:cs="Times New Roman"/>
          <w:sz w:val="16"/>
          <w:szCs w:val="16"/>
        </w:rPr>
      </w:pPr>
    </w:p>
    <w:p w:rsidR="00EB2B56" w:rsidRPr="008D6D90" w:rsidRDefault="00EB2B56" w:rsidP="00232113">
      <w:pPr>
        <w:widowControl w:val="0"/>
        <w:contextualSpacing/>
        <w:jc w:val="both"/>
        <w:rPr>
          <w:rFonts w:ascii="Times New Roman" w:hAnsi="Times New Roman" w:cs="Times New Roman"/>
          <w:b/>
          <w:color w:val="FF0000"/>
          <w:sz w:val="16"/>
          <w:szCs w:val="16"/>
        </w:rPr>
      </w:pPr>
      <w:r w:rsidRPr="008D6D90">
        <w:rPr>
          <w:rFonts w:ascii="Times New Roman" w:hAnsi="Times New Roman" w:cs="Times New Roman"/>
          <w:b/>
          <w:noProof/>
          <w:color w:val="FF0000"/>
          <w:sz w:val="16"/>
          <w:szCs w:val="16"/>
        </w:rPr>
        <w:lastRenderedPageBreak/>
        <w:drawing>
          <wp:inline distT="0" distB="0" distL="0" distR="0">
            <wp:extent cx="2917190" cy="2143125"/>
            <wp:effectExtent l="0" t="0" r="0" b="0"/>
            <wp:docPr id="1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2B56" w:rsidRPr="008D6D90" w:rsidRDefault="00EB2B56" w:rsidP="00232113">
      <w:pPr>
        <w:widowControl w:val="0"/>
        <w:pBdr>
          <w:bottom w:val="single" w:sz="4" w:space="30" w:color="FFFFFF"/>
        </w:pBdr>
        <w:contextualSpacing/>
        <w:jc w:val="both"/>
        <w:rPr>
          <w:rFonts w:ascii="Times New Roman" w:hAnsi="Times New Roman" w:cs="Times New Roman"/>
          <w:b/>
          <w:sz w:val="16"/>
          <w:szCs w:val="16"/>
        </w:rPr>
      </w:pPr>
    </w:p>
    <w:p w:rsidR="00EB2B56" w:rsidRPr="008D6D90" w:rsidRDefault="00EB2B56" w:rsidP="00232113">
      <w:pPr>
        <w:widowControl w:val="0"/>
        <w:pBdr>
          <w:bottom w:val="single" w:sz="4" w:space="30" w:color="FFFFFF"/>
        </w:pBdr>
        <w:contextualSpacing/>
        <w:jc w:val="both"/>
        <w:rPr>
          <w:rFonts w:ascii="Times New Roman" w:hAnsi="Times New Roman" w:cs="Times New Roman"/>
          <w:b/>
          <w:sz w:val="16"/>
          <w:szCs w:val="16"/>
        </w:rPr>
      </w:pPr>
      <w:r w:rsidRPr="008D6D90">
        <w:rPr>
          <w:rFonts w:ascii="Times New Roman" w:hAnsi="Times New Roman" w:cs="Times New Roman"/>
          <w:b/>
          <w:sz w:val="16"/>
          <w:szCs w:val="16"/>
        </w:rPr>
        <w:t>С учетом результатов работы за 2018 год, приоритетными направлениями деятельности отдела МВД России Павловскому району в  2019 году, считать:</w:t>
      </w:r>
    </w:p>
    <w:p w:rsidR="00EB2B56" w:rsidRPr="008D6D90" w:rsidRDefault="00EB2B56" w:rsidP="00232113">
      <w:pPr>
        <w:widowControl w:val="0"/>
        <w:pBdr>
          <w:bottom w:val="single" w:sz="4" w:space="3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 повышение качества и доступности предоставляемых государственных услуг</w:t>
      </w:r>
    </w:p>
    <w:p w:rsidR="00EB2B56" w:rsidRPr="008D6D90" w:rsidRDefault="00EB2B56" w:rsidP="00232113">
      <w:pPr>
        <w:widowControl w:val="0"/>
        <w:pBdr>
          <w:bottom w:val="single" w:sz="4" w:space="3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 продолжение осуществления мероприятий, направленных на увеличение результативности работы по раскрытию тяжких и особо тяжких преступлений, а также краж, в том числе квартирных;</w:t>
      </w:r>
    </w:p>
    <w:p w:rsidR="00EB2B56" w:rsidRPr="008D6D90" w:rsidRDefault="00EB2B56" w:rsidP="00232113">
      <w:pPr>
        <w:widowControl w:val="0"/>
        <w:pBdr>
          <w:bottom w:val="single" w:sz="4" w:space="3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 пресечение незаконной миграции;</w:t>
      </w:r>
    </w:p>
    <w:p w:rsidR="00EB2B56" w:rsidRPr="008D6D90" w:rsidRDefault="00EB2B56" w:rsidP="00232113">
      <w:pPr>
        <w:widowControl w:val="0"/>
        <w:pBdr>
          <w:bottom w:val="single" w:sz="4" w:space="3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организация борьбы с коррупцией, в том числе выявление фактов взяточничества, пресечение преступлений, совершаемых в экономической сфере; </w:t>
      </w:r>
    </w:p>
    <w:p w:rsidR="00EB2B56" w:rsidRPr="008D6D90" w:rsidRDefault="00EB2B56" w:rsidP="00232113">
      <w:pPr>
        <w:widowControl w:val="0"/>
        <w:pBdr>
          <w:bottom w:val="single" w:sz="4" w:space="3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 повышение эффективности деятельности по профилактике преступлений в жилом секторе и на бытовой почве, несовершеннолетних, совершаемых в группе, при этом особое внимание обратить на активизацию выявления преступлений превентивной направленности, как одну из форм предупреждения тяжких преступлений.</w:t>
      </w:r>
    </w:p>
    <w:p w:rsidR="00EB2B56" w:rsidRPr="008D6D90" w:rsidRDefault="00EB2B56" w:rsidP="00232113">
      <w:pPr>
        <w:widowControl w:val="0"/>
        <w:pBdr>
          <w:bottom w:val="single" w:sz="4" w:space="30" w:color="FFFFFF"/>
        </w:pBdr>
        <w:contextualSpacing/>
        <w:jc w:val="both"/>
        <w:rPr>
          <w:rFonts w:ascii="Times New Roman" w:hAnsi="Times New Roman" w:cs="Times New Roman"/>
          <w:sz w:val="16"/>
          <w:szCs w:val="16"/>
        </w:rPr>
      </w:pPr>
    </w:p>
    <w:p w:rsidR="00EB2B56" w:rsidRPr="008D6D90" w:rsidRDefault="00EB2B56" w:rsidP="00232113">
      <w:pPr>
        <w:widowControl w:val="0"/>
        <w:pBdr>
          <w:bottom w:val="single" w:sz="4" w:space="3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Начальник ОМВД России</w:t>
      </w:r>
    </w:p>
    <w:p w:rsidR="00EB2B56" w:rsidRPr="008D6D90" w:rsidRDefault="00EB2B56" w:rsidP="00232113">
      <w:pPr>
        <w:widowControl w:val="0"/>
        <w:pBdr>
          <w:bottom w:val="single" w:sz="4" w:space="3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по Павловскому району</w:t>
      </w:r>
    </w:p>
    <w:p w:rsidR="00EB2B56" w:rsidRPr="008D6D90" w:rsidRDefault="00EB2B56" w:rsidP="00232113">
      <w:pPr>
        <w:widowControl w:val="0"/>
        <w:pBdr>
          <w:bottom w:val="single" w:sz="4" w:space="30" w:color="FFFFFF"/>
        </w:pBd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подполковник полиции                                    </w:t>
      </w:r>
    </w:p>
    <w:p w:rsidR="000E54ED" w:rsidRPr="008D6D90" w:rsidRDefault="00EB2B56" w:rsidP="00232113">
      <w:pPr>
        <w:widowControl w:val="0"/>
        <w:pBdr>
          <w:bottom w:val="single" w:sz="4" w:space="30" w:color="FFFFFF"/>
        </w:pBd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И.А. Морозов</w:t>
      </w:r>
    </w:p>
    <w:p w:rsidR="009821FA" w:rsidRPr="008D6D90" w:rsidRDefault="009821FA" w:rsidP="00232113">
      <w:pPr>
        <w:widowControl w:val="0"/>
        <w:contextualSpacing/>
        <w:jc w:val="center"/>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СОВЕТ НАРОДНЫХ ДЕПУТАТОВ ПАВЛОВСКОГО МУНИЦИПАЛЬНОГО РАЙОНА ВОРОНЕЖСКОЙ ОБЛАСТИ</w:t>
      </w:r>
    </w:p>
    <w:p w:rsidR="009821FA" w:rsidRPr="008D6D90" w:rsidRDefault="009821FA" w:rsidP="00232113">
      <w:pPr>
        <w:widowControl w:val="0"/>
        <w:contextualSpacing/>
        <w:jc w:val="center"/>
        <w:rPr>
          <w:rFonts w:ascii="Times New Roman" w:eastAsia="Times New Roman" w:hAnsi="Times New Roman" w:cs="Times New Roman"/>
          <w:sz w:val="16"/>
          <w:szCs w:val="16"/>
        </w:rPr>
      </w:pPr>
    </w:p>
    <w:p w:rsidR="009821FA" w:rsidRPr="008D6D90" w:rsidRDefault="009821FA" w:rsidP="00232113">
      <w:pPr>
        <w:widowControl w:val="0"/>
        <w:contextualSpacing/>
        <w:jc w:val="center"/>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Р Е Ш Е Н И Е</w:t>
      </w:r>
    </w:p>
    <w:p w:rsidR="009821FA" w:rsidRPr="008D6D90" w:rsidRDefault="009821FA" w:rsidP="00232113">
      <w:pPr>
        <w:widowControl w:val="0"/>
        <w:contextualSpacing/>
        <w:jc w:val="center"/>
        <w:rPr>
          <w:rFonts w:ascii="Times New Roman" w:eastAsia="Times New Roman" w:hAnsi="Times New Roman" w:cs="Times New Roman"/>
          <w:sz w:val="16"/>
          <w:szCs w:val="16"/>
        </w:rPr>
      </w:pPr>
    </w:p>
    <w:p w:rsidR="009821FA" w:rsidRPr="008D6D90" w:rsidRDefault="009821FA" w:rsidP="00232113">
      <w:pPr>
        <w:widowControl w:val="0"/>
        <w:contextualSpacing/>
        <w:rPr>
          <w:rFonts w:ascii="Times New Roman" w:eastAsia="Times New Roman" w:hAnsi="Times New Roman" w:cs="Times New Roman"/>
          <w:sz w:val="16"/>
          <w:szCs w:val="16"/>
          <w:u w:val="single"/>
        </w:rPr>
      </w:pPr>
      <w:r w:rsidRPr="008D6D90">
        <w:rPr>
          <w:rFonts w:ascii="Times New Roman" w:eastAsia="Times New Roman" w:hAnsi="Times New Roman" w:cs="Times New Roman"/>
          <w:sz w:val="16"/>
          <w:szCs w:val="16"/>
        </w:rPr>
        <w:t xml:space="preserve">от  </w:t>
      </w:r>
      <w:r w:rsidRPr="008D6D90">
        <w:rPr>
          <w:rFonts w:ascii="Times New Roman" w:eastAsia="Times New Roman" w:hAnsi="Times New Roman" w:cs="Times New Roman"/>
          <w:sz w:val="16"/>
          <w:szCs w:val="16"/>
          <w:u w:val="single"/>
        </w:rPr>
        <w:t>21.02.2019 г.</w:t>
      </w:r>
      <w:r w:rsidRPr="008D6D90">
        <w:rPr>
          <w:rFonts w:ascii="Times New Roman" w:eastAsia="Times New Roman" w:hAnsi="Times New Roman" w:cs="Times New Roman"/>
          <w:sz w:val="16"/>
          <w:szCs w:val="16"/>
        </w:rPr>
        <w:t xml:space="preserve">  № </w:t>
      </w:r>
      <w:r w:rsidRPr="008D6D90">
        <w:rPr>
          <w:rFonts w:ascii="Times New Roman" w:eastAsia="Times New Roman" w:hAnsi="Times New Roman" w:cs="Times New Roman"/>
          <w:sz w:val="16"/>
          <w:szCs w:val="16"/>
          <w:u w:val="single"/>
        </w:rPr>
        <w:t>054</w:t>
      </w:r>
    </w:p>
    <w:p w:rsidR="009821FA" w:rsidRPr="008D6D90" w:rsidRDefault="009821FA" w:rsidP="00232113">
      <w:pPr>
        <w:widowControl w:val="0"/>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г. Павловск</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  результатах деятельности главы Павловского муниципального района и деятельности администрации Павловского муниципального района за  2018 год</w:t>
      </w:r>
    </w:p>
    <w:p w:rsidR="009821FA" w:rsidRPr="008D6D90" w:rsidRDefault="009821FA" w:rsidP="00232113">
      <w:pPr>
        <w:widowControl w:val="0"/>
        <w:contextualSpacing/>
        <w:rPr>
          <w:rFonts w:ascii="Times New Roman" w:eastAsia="Times New Roman" w:hAnsi="Times New Roman" w:cs="Times New Roman"/>
          <w:sz w:val="16"/>
          <w:szCs w:val="16"/>
        </w:rPr>
      </w:pPr>
    </w:p>
    <w:p w:rsidR="009821FA" w:rsidRPr="008D6D90" w:rsidRDefault="009821FA" w:rsidP="00232113">
      <w:pPr>
        <w:widowControl w:val="0"/>
        <w:contextualSpacing/>
        <w:rPr>
          <w:rFonts w:ascii="Times New Roman" w:eastAsia="Times New Roman" w:hAnsi="Times New Roman" w:cs="Times New Roman"/>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соответствии с ч. 11.1 ст. 35 Федерального  закона от 06.10.2003 № 131-ФЗ «Об общих принципах организации местного самоуправления в Российской Федерации», п. 13 ч. 6 ст. 39  Устава Павловского муниципального района Воронежской области, Совет народных депутатов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РЕШИЛ:</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1. Утвердить отчет о результатах деятельности главы Павловского муниципального района и деятельности администрации Павловского муниципального района за 2018 год согласно приложению к настоящему решению.</w:t>
      </w:r>
    </w:p>
    <w:p w:rsidR="009821FA" w:rsidRPr="008D6D90" w:rsidRDefault="009821FA" w:rsidP="00232113">
      <w:pPr>
        <w:widowControl w:val="0"/>
        <w:tabs>
          <w:tab w:val="left" w:pos="0"/>
        </w:tabs>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ab/>
        <w:t xml:space="preserve">2. Деятельность </w:t>
      </w:r>
      <w:r w:rsidRPr="008D6D90">
        <w:rPr>
          <w:rFonts w:ascii="Times New Roman" w:eastAsia="Times New Roman" w:hAnsi="Times New Roman" w:cs="Times New Roman"/>
          <w:sz w:val="16"/>
          <w:szCs w:val="16"/>
        </w:rPr>
        <w:t xml:space="preserve">главы Павловского муниципального района и деятельность администрации Павловского муниципального района </w:t>
      </w:r>
      <w:r w:rsidRPr="008D6D90">
        <w:rPr>
          <w:rFonts w:ascii="Times New Roman" w:eastAsia="Times New Roman" w:hAnsi="Times New Roman" w:cs="Times New Roman"/>
          <w:bCs/>
          <w:sz w:val="16"/>
          <w:szCs w:val="16"/>
        </w:rPr>
        <w:t xml:space="preserve">за 2018 год признать удовлетворительной.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3.Опубликовать настоящее решение в муниципальной газете «Павловский муниципальный вестник».</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tabs>
          <w:tab w:val="left" w:pos="0"/>
        </w:tabs>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Глава Павловского муниципального района                           </w:t>
      </w:r>
    </w:p>
    <w:p w:rsidR="009821FA" w:rsidRPr="008D6D90" w:rsidRDefault="009821FA" w:rsidP="00232113">
      <w:pPr>
        <w:widowControl w:val="0"/>
        <w:contextualSpacing/>
        <w:jc w:val="right"/>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М.Н. Янцов  </w:t>
      </w:r>
    </w:p>
    <w:p w:rsidR="009821FA" w:rsidRPr="008D6D90" w:rsidRDefault="009821FA" w:rsidP="00232113">
      <w:pPr>
        <w:widowControl w:val="0"/>
        <w:contextualSpacing/>
        <w:jc w:val="both"/>
        <w:rPr>
          <w:rFonts w:ascii="Times New Roman" w:eastAsia="Times New Roman" w:hAnsi="Times New Roman" w:cs="Times New Roman"/>
          <w:bCs/>
          <w:sz w:val="16"/>
          <w:szCs w:val="16"/>
        </w:rPr>
      </w:pP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Председатель Совета народных депутатов</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Павловского муниципального района                                  </w:t>
      </w:r>
    </w:p>
    <w:p w:rsidR="009821FA" w:rsidRPr="008D6D90" w:rsidRDefault="009821FA" w:rsidP="00232113">
      <w:pPr>
        <w:widowControl w:val="0"/>
        <w:contextualSpacing/>
        <w:jc w:val="right"/>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                    А.И. Корнилов</w:t>
      </w:r>
    </w:p>
    <w:p w:rsidR="009821FA" w:rsidRPr="008D6D90" w:rsidRDefault="009821FA" w:rsidP="00232113">
      <w:pPr>
        <w:widowControl w:val="0"/>
        <w:contextualSpacing/>
        <w:rPr>
          <w:rFonts w:ascii="Times New Roman" w:eastAsia="Times New Roman" w:hAnsi="Times New Roman" w:cs="Times New Roman"/>
          <w:sz w:val="16"/>
          <w:szCs w:val="16"/>
        </w:rPr>
      </w:pPr>
    </w:p>
    <w:p w:rsidR="009821FA" w:rsidRPr="008D6D90" w:rsidRDefault="009821FA" w:rsidP="00232113">
      <w:pPr>
        <w:widowControl w:val="0"/>
        <w:contextualSpacing/>
        <w:rPr>
          <w:rFonts w:ascii="Times New Roman" w:eastAsia="Times New Roman" w:hAnsi="Times New Roman" w:cs="Times New Roman"/>
          <w:sz w:val="16"/>
          <w:szCs w:val="16"/>
        </w:rPr>
      </w:pPr>
    </w:p>
    <w:p w:rsidR="009821FA" w:rsidRPr="008D6D90" w:rsidRDefault="009821FA" w:rsidP="00232113">
      <w:pPr>
        <w:widowControl w:val="0"/>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Приложение </w:t>
      </w:r>
    </w:p>
    <w:p w:rsidR="009821FA" w:rsidRPr="008D6D90" w:rsidRDefault="009821FA" w:rsidP="00232113">
      <w:pPr>
        <w:widowControl w:val="0"/>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к решению Совета народных депутатов Павловского муниципального района </w:t>
      </w:r>
    </w:p>
    <w:p w:rsidR="009821FA" w:rsidRPr="008D6D90" w:rsidRDefault="009821FA" w:rsidP="00232113">
      <w:pPr>
        <w:widowControl w:val="0"/>
        <w:contextualSpacing/>
        <w:jc w:val="right"/>
        <w:rPr>
          <w:rFonts w:ascii="Times New Roman" w:eastAsia="Times New Roman" w:hAnsi="Times New Roman" w:cs="Times New Roman"/>
          <w:sz w:val="16"/>
          <w:szCs w:val="16"/>
          <w:u w:val="single"/>
        </w:rPr>
      </w:pPr>
      <w:r w:rsidRPr="008D6D90">
        <w:rPr>
          <w:rFonts w:ascii="Times New Roman" w:eastAsia="Times New Roman" w:hAnsi="Times New Roman" w:cs="Times New Roman"/>
          <w:sz w:val="16"/>
          <w:szCs w:val="16"/>
        </w:rPr>
        <w:t xml:space="preserve">                                        от  </w:t>
      </w:r>
      <w:r w:rsidRPr="008D6D90">
        <w:rPr>
          <w:rFonts w:ascii="Times New Roman" w:eastAsia="Times New Roman" w:hAnsi="Times New Roman" w:cs="Times New Roman"/>
          <w:sz w:val="16"/>
          <w:szCs w:val="16"/>
          <w:u w:val="single"/>
        </w:rPr>
        <w:t>21.02.2019 г.</w:t>
      </w:r>
      <w:r w:rsidRPr="008D6D90">
        <w:rPr>
          <w:rFonts w:ascii="Times New Roman" w:eastAsia="Times New Roman" w:hAnsi="Times New Roman" w:cs="Times New Roman"/>
          <w:sz w:val="16"/>
          <w:szCs w:val="16"/>
        </w:rPr>
        <w:t xml:space="preserve">  № </w:t>
      </w:r>
      <w:r w:rsidRPr="008D6D90">
        <w:rPr>
          <w:rFonts w:ascii="Times New Roman" w:eastAsia="Times New Roman" w:hAnsi="Times New Roman" w:cs="Times New Roman"/>
          <w:sz w:val="16"/>
          <w:szCs w:val="16"/>
          <w:u w:val="single"/>
        </w:rPr>
        <w:t>054</w:t>
      </w:r>
    </w:p>
    <w:p w:rsidR="009821FA" w:rsidRPr="008D6D90" w:rsidRDefault="009821FA" w:rsidP="00232113">
      <w:pPr>
        <w:widowControl w:val="0"/>
        <w:contextualSpacing/>
        <w:jc w:val="right"/>
        <w:rPr>
          <w:rFonts w:ascii="Times New Roman" w:eastAsia="Times New Roman" w:hAnsi="Times New Roman" w:cs="Times New Roman"/>
          <w:b/>
          <w:sz w:val="16"/>
          <w:szCs w:val="16"/>
        </w:rPr>
      </w:pPr>
    </w:p>
    <w:p w:rsidR="009821FA" w:rsidRPr="008D6D90" w:rsidRDefault="009821FA" w:rsidP="00232113">
      <w:pPr>
        <w:widowControl w:val="0"/>
        <w:contextualSpacing/>
        <w:jc w:val="center"/>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ОТЧЕТ</w:t>
      </w:r>
    </w:p>
    <w:p w:rsidR="009821FA" w:rsidRPr="008D6D90" w:rsidRDefault="009821FA" w:rsidP="00232113">
      <w:pPr>
        <w:widowControl w:val="0"/>
        <w:contextualSpacing/>
        <w:jc w:val="center"/>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о результатах деятельности</w:t>
      </w:r>
    </w:p>
    <w:p w:rsidR="009821FA" w:rsidRPr="008D6D90" w:rsidRDefault="009821FA" w:rsidP="00232113">
      <w:pPr>
        <w:widowControl w:val="0"/>
        <w:contextualSpacing/>
        <w:jc w:val="center"/>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 xml:space="preserve">главы Павловского муниципального района </w:t>
      </w:r>
    </w:p>
    <w:p w:rsidR="009821FA" w:rsidRPr="008D6D90" w:rsidRDefault="009821FA" w:rsidP="00232113">
      <w:pPr>
        <w:widowControl w:val="0"/>
        <w:contextualSpacing/>
        <w:jc w:val="center"/>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и деятельности администрации Павловского муниципального</w:t>
      </w:r>
    </w:p>
    <w:p w:rsidR="009821FA" w:rsidRPr="008D6D90" w:rsidRDefault="009821FA" w:rsidP="00232113">
      <w:pPr>
        <w:widowControl w:val="0"/>
        <w:contextualSpacing/>
        <w:jc w:val="center"/>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района за 2018 год</w:t>
      </w:r>
    </w:p>
    <w:p w:rsidR="009821FA" w:rsidRPr="008D6D90" w:rsidRDefault="009821FA" w:rsidP="00232113">
      <w:pPr>
        <w:widowControl w:val="0"/>
        <w:contextualSpacing/>
        <w:jc w:val="both"/>
        <w:rPr>
          <w:rFonts w:ascii="Times New Roman" w:eastAsia="Times New Roman" w:hAnsi="Times New Roman" w:cs="Times New Roman"/>
          <w:b/>
          <w:i/>
          <w:color w:val="C00000"/>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Работа главы Павловского муниципального района нацелена на решение вопросов местного значения, определённых Уставом Павловского муниципального района  в  соответствии  с  требованиями   Федерального  закона  от   06.10.2003   № 131</w:t>
      </w:r>
      <w:r w:rsidRPr="008D6D90">
        <w:rPr>
          <w:rFonts w:ascii="Times New Roman" w:eastAsia="Times New Roman" w:hAnsi="Times New Roman" w:cs="Times New Roman"/>
          <w:b/>
          <w:sz w:val="16"/>
          <w:szCs w:val="16"/>
        </w:rPr>
        <w:t>-</w:t>
      </w:r>
      <w:r w:rsidRPr="008D6D90">
        <w:rPr>
          <w:rFonts w:ascii="Times New Roman" w:eastAsia="Times New Roman" w:hAnsi="Times New Roman" w:cs="Times New Roman"/>
          <w:sz w:val="16"/>
          <w:szCs w:val="16"/>
        </w:rPr>
        <w:t>ФЗ «Об общих принципах организации местного самоуправления в Российской Федерации».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Павловский муниципальный район включает в себя  1 городское поселение – город Павловск  и 14 сельских поселений, которые объединяют 54 населенных пункта с численностью населения 53,8 тыс. человек.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Решая задачи, поставленные Президентом Российской Федерации, опираясь на ценности демократии, стремимся модернизировать экономику и создавать стимулы для развития во всех областях; воспитывать поколение образованных, творчески мыслящих граждан; поднимать стандарты жизни людей на качественно новый уровень.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Главной целью развития Павловского муниципального района является повышение качества жизни населения на основе обеспечения устойчивого функционирования хозяйственного комплекса, развития человеческого потенциала и формирования благоприятного социального климата и качественной среды проживания.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результате принятых мер и проводимых мероприятий  в 2018 году удалось укрепить позитивные тенденции развития экономики Павловского муниципального района и добиться успехов в усовершенствовании социальной сферы.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Ведущими отраслями, обеспечившими основной объем валового продукта Павловского муниципального района, являются  промышленность, сельское хозяйство и торговля.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Основные экономические показатели Павловского муниципального района за 2017 – 2018 годы приведены в таблице 1.</w:t>
      </w:r>
    </w:p>
    <w:p w:rsidR="009821FA" w:rsidRPr="008D6D90" w:rsidRDefault="009821FA" w:rsidP="00232113">
      <w:pPr>
        <w:widowControl w:val="0"/>
        <w:contextualSpacing/>
        <w:jc w:val="right"/>
        <w:rPr>
          <w:rFonts w:ascii="Times New Roman" w:eastAsia="Times New Roman" w:hAnsi="Times New Roman" w:cs="Times New Roman"/>
          <w:sz w:val="16"/>
          <w:szCs w:val="16"/>
        </w:rPr>
      </w:pPr>
    </w:p>
    <w:p w:rsidR="009821FA" w:rsidRPr="008D6D90" w:rsidRDefault="009821FA" w:rsidP="00232113">
      <w:pPr>
        <w:widowControl w:val="0"/>
        <w:contextualSpacing/>
        <w:jc w:val="right"/>
        <w:rPr>
          <w:rFonts w:ascii="Times New Roman" w:eastAsia="Times New Roman" w:hAnsi="Times New Roman" w:cs="Times New Roman"/>
          <w:sz w:val="16"/>
          <w:szCs w:val="16"/>
        </w:rPr>
      </w:pPr>
    </w:p>
    <w:p w:rsidR="009821FA" w:rsidRPr="008D6D90" w:rsidRDefault="009821FA" w:rsidP="00232113">
      <w:pPr>
        <w:widowControl w:val="0"/>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Таблица 1</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Основные экономические показатели </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Павловского муниципального района </w:t>
      </w:r>
      <w:r w:rsidRPr="008D6D90">
        <w:rPr>
          <w:rFonts w:ascii="Times New Roman" w:eastAsia="Times New Roman" w:hAnsi="Times New Roman" w:cs="Times New Roman"/>
          <w:sz w:val="16"/>
          <w:szCs w:val="16"/>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0"/>
        <w:gridCol w:w="692"/>
        <w:gridCol w:w="692"/>
        <w:gridCol w:w="692"/>
        <w:gridCol w:w="630"/>
      </w:tblGrid>
      <w:tr w:rsidR="009821FA" w:rsidRPr="008D6D90" w:rsidTr="009821FA">
        <w:trPr>
          <w:cantSplit/>
          <w:trHeight w:val="306"/>
        </w:trPr>
        <w:tc>
          <w:tcPr>
            <w:tcW w:w="4536" w:type="dxa"/>
            <w:vMerge w:val="restart"/>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Наименование показателей</w:t>
            </w:r>
          </w:p>
        </w:tc>
        <w:tc>
          <w:tcPr>
            <w:tcW w:w="2552" w:type="dxa"/>
            <w:gridSpan w:val="2"/>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w:t>
            </w:r>
            <w:r w:rsidRPr="008D6D90">
              <w:rPr>
                <w:rFonts w:ascii="Times New Roman" w:eastAsia="Times New Roman" w:hAnsi="Times New Roman" w:cs="Times New Roman"/>
                <w:sz w:val="12"/>
                <w:szCs w:val="16"/>
                <w:lang w:val="en-US"/>
              </w:rPr>
              <w:t>1</w:t>
            </w:r>
            <w:r w:rsidRPr="008D6D90">
              <w:rPr>
                <w:rFonts w:ascii="Times New Roman" w:eastAsia="Times New Roman" w:hAnsi="Times New Roman" w:cs="Times New Roman"/>
                <w:sz w:val="12"/>
                <w:szCs w:val="16"/>
              </w:rPr>
              <w:t>7 г.</w:t>
            </w:r>
          </w:p>
        </w:tc>
        <w:tc>
          <w:tcPr>
            <w:tcW w:w="2410" w:type="dxa"/>
            <w:gridSpan w:val="2"/>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w:t>
            </w:r>
            <w:r w:rsidRPr="008D6D90">
              <w:rPr>
                <w:rFonts w:ascii="Times New Roman" w:eastAsia="Times New Roman" w:hAnsi="Times New Roman" w:cs="Times New Roman"/>
                <w:sz w:val="12"/>
                <w:szCs w:val="16"/>
                <w:lang w:val="en-US"/>
              </w:rPr>
              <w:t>1</w:t>
            </w:r>
            <w:r w:rsidRPr="008D6D90">
              <w:rPr>
                <w:rFonts w:ascii="Times New Roman" w:eastAsia="Times New Roman" w:hAnsi="Times New Roman" w:cs="Times New Roman"/>
                <w:sz w:val="12"/>
                <w:szCs w:val="16"/>
              </w:rPr>
              <w:t>8 г.</w:t>
            </w:r>
          </w:p>
        </w:tc>
      </w:tr>
      <w:tr w:rsidR="009821FA" w:rsidRPr="008D6D90" w:rsidTr="009821FA">
        <w:trPr>
          <w:cantSplit/>
          <w:trHeight w:val="345"/>
        </w:trPr>
        <w:tc>
          <w:tcPr>
            <w:tcW w:w="4536" w:type="dxa"/>
            <w:vMerge/>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млн. руб.</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уд. вес в ВВП в %</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млн. руб.</w:t>
            </w:r>
          </w:p>
        </w:tc>
        <w:tc>
          <w:tcPr>
            <w:tcW w:w="1134"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уд. вес в ВВП в %</w:t>
            </w:r>
          </w:p>
        </w:tc>
      </w:tr>
      <w:tr w:rsidR="009821FA" w:rsidRPr="008D6D90" w:rsidTr="009821FA">
        <w:trPr>
          <w:cantSplit/>
        </w:trPr>
        <w:tc>
          <w:tcPr>
            <w:tcW w:w="4536" w:type="dxa"/>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Итого валовой внутренний продукт муниципального района:</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24 954,8</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100,0</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26449,7</w:t>
            </w:r>
          </w:p>
        </w:tc>
        <w:tc>
          <w:tcPr>
            <w:tcW w:w="1134"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100</w:t>
            </w:r>
          </w:p>
        </w:tc>
      </w:tr>
      <w:tr w:rsidR="009821FA" w:rsidRPr="008D6D90" w:rsidTr="009821FA">
        <w:trPr>
          <w:cantSplit/>
        </w:trPr>
        <w:tc>
          <w:tcPr>
            <w:tcW w:w="4536" w:type="dxa"/>
            <w:vAlign w:val="center"/>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Объем промышленного производства</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4 697,9</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18,9</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5477,9</w:t>
            </w:r>
          </w:p>
        </w:tc>
        <w:tc>
          <w:tcPr>
            <w:tcW w:w="1134"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20,7</w:t>
            </w:r>
          </w:p>
        </w:tc>
      </w:tr>
      <w:tr w:rsidR="009821FA" w:rsidRPr="008D6D90" w:rsidTr="009821FA">
        <w:trPr>
          <w:cantSplit/>
        </w:trPr>
        <w:tc>
          <w:tcPr>
            <w:tcW w:w="4536" w:type="dxa"/>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Объем продукции АПК</w:t>
            </w:r>
          </w:p>
        </w:tc>
        <w:tc>
          <w:tcPr>
            <w:tcW w:w="1276" w:type="dxa"/>
            <w:shd w:val="clear" w:color="auto" w:fill="auto"/>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12 955,0</w:t>
            </w:r>
          </w:p>
        </w:tc>
        <w:tc>
          <w:tcPr>
            <w:tcW w:w="1276" w:type="dxa"/>
            <w:shd w:val="clear" w:color="auto" w:fill="auto"/>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51,9</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13256,0</w:t>
            </w:r>
          </w:p>
        </w:tc>
        <w:tc>
          <w:tcPr>
            <w:tcW w:w="1134"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50,1</w:t>
            </w:r>
          </w:p>
        </w:tc>
      </w:tr>
      <w:tr w:rsidR="009821FA" w:rsidRPr="008D6D90" w:rsidTr="009821FA">
        <w:trPr>
          <w:cantSplit/>
        </w:trPr>
        <w:tc>
          <w:tcPr>
            <w:tcW w:w="4536" w:type="dxa"/>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Оборот розничной торговли</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6 150,3</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24,5</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6503,8</w:t>
            </w:r>
          </w:p>
        </w:tc>
        <w:tc>
          <w:tcPr>
            <w:tcW w:w="1134"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24,6</w:t>
            </w:r>
          </w:p>
        </w:tc>
      </w:tr>
      <w:tr w:rsidR="009821FA" w:rsidRPr="008D6D90" w:rsidTr="009821FA">
        <w:trPr>
          <w:cantSplit/>
        </w:trPr>
        <w:tc>
          <w:tcPr>
            <w:tcW w:w="4536" w:type="dxa"/>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Объем платных услуг населению</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1 151,6</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4,7</w:t>
            </w:r>
          </w:p>
        </w:tc>
        <w:tc>
          <w:tcPr>
            <w:tcW w:w="12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1212,0</w:t>
            </w:r>
          </w:p>
        </w:tc>
        <w:tc>
          <w:tcPr>
            <w:tcW w:w="1134"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4,6</w:t>
            </w:r>
          </w:p>
        </w:tc>
      </w:tr>
    </w:tbl>
    <w:p w:rsidR="009821FA" w:rsidRPr="008D6D90" w:rsidRDefault="009821FA" w:rsidP="00232113">
      <w:pPr>
        <w:widowControl w:val="0"/>
        <w:tabs>
          <w:tab w:val="left" w:pos="1650"/>
        </w:tabs>
        <w:contextualSpacing/>
        <w:jc w:val="both"/>
        <w:rPr>
          <w:rFonts w:ascii="Times New Roman" w:eastAsia="Times New Roman" w:hAnsi="Times New Roman" w:cs="Times New Roman"/>
          <w:color w:val="FF0000"/>
          <w:sz w:val="16"/>
          <w:szCs w:val="16"/>
          <w:highlight w:val="yellow"/>
        </w:rPr>
      </w:pPr>
    </w:p>
    <w:p w:rsidR="009821FA" w:rsidRPr="008D6D90" w:rsidRDefault="009821FA" w:rsidP="00232113">
      <w:pPr>
        <w:widowControl w:val="0"/>
        <w:tabs>
          <w:tab w:val="left" w:pos="165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в Павловском муниципальном районе произведено продукции, оказано услуг на сумму  26449,7 млн. рублей, что составляет 491,8 тысячи рублей на 1 жителя. По сравнению с 2017 годом в отчетном периоде валовой внутренний продукт  муниципального района вырос на 8,5 %. Рост валового внутреннего продукта продиктован увеличением оборота промышленных предприятий и ростом оборота розничной торговли.</w:t>
      </w:r>
    </w:p>
    <w:p w:rsidR="009821FA" w:rsidRPr="008D6D90" w:rsidRDefault="009821FA" w:rsidP="00232113">
      <w:pPr>
        <w:widowControl w:val="0"/>
        <w:contextualSpacing/>
        <w:jc w:val="center"/>
        <w:rPr>
          <w:rFonts w:ascii="Times New Roman" w:eastAsia="Times New Roman" w:hAnsi="Times New Roman" w:cs="Times New Roman"/>
          <w:b/>
          <w:bCs/>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 xml:space="preserve">Промышленность </w:t>
      </w:r>
    </w:p>
    <w:p w:rsidR="009821FA" w:rsidRPr="008D6D90" w:rsidRDefault="009821FA" w:rsidP="00232113">
      <w:pPr>
        <w:widowControl w:val="0"/>
        <w:contextualSpacing/>
        <w:jc w:val="center"/>
        <w:rPr>
          <w:rFonts w:ascii="Times New Roman" w:eastAsia="Times New Roman" w:hAnsi="Times New Roman" w:cs="Times New Roman"/>
          <w:b/>
          <w:bCs/>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Промышленными предприятиями  Павловского муниципального района ведется добыча полезных ископаемых, производство и распределение тепла, воды и электроэнергии.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Основным предприятием в характеристике промышленного потенциала Павловского муниципального района является ОАО «Павловск Неруд».  Главным направлением деятельности предприятия является добыча и производство высокомарочного фракционированного щебня. Продукция общества используется в промышленном, гражданском, дорожном строительстве. </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Диаграмма 1. Удельный вес промышленных предприятий в общем объеме отгруженной продукции в 2018 году, %.</w:t>
      </w: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noProof/>
          <w:sz w:val="16"/>
          <w:szCs w:val="16"/>
        </w:rPr>
        <w:drawing>
          <wp:inline distT="0" distB="0" distL="0" distR="0">
            <wp:extent cx="2990850" cy="20859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Удельный вес отгруженных товаров, выполненных работ и услуг добывающей отрасли в общем объеме отгрузки промышленных предприятий района неизменно высок -  87,6 % (диаграмма 1).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таблице 2 приведены показатели финансово-хозяйственной деятельности предприятий в промышленном секторе экономики.</w:t>
      </w:r>
    </w:p>
    <w:p w:rsidR="009821FA" w:rsidRPr="008D6D90" w:rsidRDefault="009821FA" w:rsidP="00232113">
      <w:pPr>
        <w:widowControl w:val="0"/>
        <w:tabs>
          <w:tab w:val="left" w:pos="3030"/>
        </w:tabs>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b/>
          <w:i/>
          <w:sz w:val="16"/>
          <w:szCs w:val="16"/>
        </w:rPr>
        <w:tab/>
      </w:r>
      <w:r w:rsidRPr="008D6D90">
        <w:rPr>
          <w:rFonts w:ascii="Times New Roman" w:eastAsia="Times New Roman" w:hAnsi="Times New Roman" w:cs="Times New Roman"/>
          <w:sz w:val="16"/>
          <w:szCs w:val="16"/>
        </w:rPr>
        <w:t xml:space="preserve">Таблица 2 </w:t>
      </w:r>
    </w:p>
    <w:p w:rsidR="009821FA" w:rsidRPr="008D6D90" w:rsidRDefault="009821FA" w:rsidP="00232113">
      <w:pPr>
        <w:widowControl w:val="0"/>
        <w:tabs>
          <w:tab w:val="left" w:pos="3030"/>
        </w:tabs>
        <w:contextualSpacing/>
        <w:jc w:val="center"/>
        <w:rPr>
          <w:rFonts w:ascii="Times New Roman" w:eastAsia="Times New Roman" w:hAnsi="Times New Roman" w:cs="Times New Roman"/>
          <w:sz w:val="16"/>
          <w:szCs w:val="16"/>
          <w:highlight w:val="yellow"/>
        </w:rPr>
      </w:pPr>
    </w:p>
    <w:p w:rsidR="009821FA" w:rsidRPr="008D6D90" w:rsidRDefault="009821FA" w:rsidP="00232113">
      <w:pPr>
        <w:widowControl w:val="0"/>
        <w:tabs>
          <w:tab w:val="left" w:pos="3030"/>
        </w:tabs>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Основные показатели деятельности</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промышленных предприятий Павловского муниципального района</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за 2017-2018 годы</w:t>
      </w:r>
    </w:p>
    <w:p w:rsidR="009821FA" w:rsidRPr="008D6D90" w:rsidRDefault="009821FA" w:rsidP="00232113">
      <w:pPr>
        <w:widowControl w:val="0"/>
        <w:contextualSpacing/>
        <w:jc w:val="center"/>
        <w:rPr>
          <w:rFonts w:ascii="Times New Roman" w:eastAsia="Times New Roman" w:hAnsi="Times New Roman" w:cs="Times New Roman"/>
          <w:b/>
          <w:i/>
          <w:sz w:val="16"/>
          <w:szCs w:val="16"/>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
        <w:gridCol w:w="1422"/>
        <w:gridCol w:w="817"/>
        <w:gridCol w:w="687"/>
        <w:gridCol w:w="661"/>
        <w:gridCol w:w="828"/>
      </w:tblGrid>
      <w:tr w:rsidR="009821FA" w:rsidRPr="008D6D90" w:rsidTr="009821FA">
        <w:trPr>
          <w:jc w:val="center"/>
        </w:trPr>
        <w:tc>
          <w:tcPr>
            <w:tcW w:w="67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w:t>
            </w:r>
          </w:p>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п/п</w:t>
            </w:r>
          </w:p>
        </w:tc>
        <w:tc>
          <w:tcPr>
            <w:tcW w:w="3934"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Наименование</w:t>
            </w:r>
          </w:p>
        </w:tc>
        <w:tc>
          <w:tcPr>
            <w:tcW w:w="1337"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Единица</w:t>
            </w:r>
          </w:p>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измерения</w:t>
            </w:r>
          </w:p>
        </w:tc>
        <w:tc>
          <w:tcPr>
            <w:tcW w:w="110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2017 г.</w:t>
            </w:r>
          </w:p>
        </w:tc>
        <w:tc>
          <w:tcPr>
            <w:tcW w:w="1110"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2018 г.</w:t>
            </w:r>
          </w:p>
        </w:tc>
        <w:tc>
          <w:tcPr>
            <w:tcW w:w="1615" w:type="dxa"/>
            <w:shd w:val="clear" w:color="auto" w:fill="auto"/>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Динамика</w:t>
            </w:r>
          </w:p>
          <w:p w:rsidR="009821FA" w:rsidRPr="008D6D90" w:rsidRDefault="009821FA" w:rsidP="00232113">
            <w:pPr>
              <w:widowControl w:val="0"/>
              <w:contextualSpacing/>
              <w:jc w:val="center"/>
              <w:rPr>
                <w:rFonts w:ascii="Times New Roman" w:eastAsia="Times New Roman" w:hAnsi="Times New Roman" w:cs="Times New Roman"/>
                <w:sz w:val="12"/>
                <w:szCs w:val="16"/>
                <w:highlight w:val="yellow"/>
              </w:rPr>
            </w:pPr>
            <w:r w:rsidRPr="008D6D90">
              <w:rPr>
                <w:rFonts w:ascii="Times New Roman" w:eastAsia="Times New Roman" w:hAnsi="Times New Roman" w:cs="Times New Roman"/>
                <w:sz w:val="12"/>
                <w:szCs w:val="16"/>
              </w:rPr>
              <w:t>в %</w:t>
            </w:r>
          </w:p>
        </w:tc>
      </w:tr>
      <w:tr w:rsidR="009821FA" w:rsidRPr="008D6D90" w:rsidTr="009821FA">
        <w:trPr>
          <w:jc w:val="center"/>
        </w:trPr>
        <w:tc>
          <w:tcPr>
            <w:tcW w:w="676" w:type="dxa"/>
          </w:tcPr>
          <w:p w:rsidR="009821FA" w:rsidRPr="008D6D90" w:rsidRDefault="009821FA" w:rsidP="00232113">
            <w:pPr>
              <w:widowControl w:val="0"/>
              <w:contextualSpacing/>
              <w:jc w:val="both"/>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w:t>
            </w:r>
          </w:p>
        </w:tc>
        <w:tc>
          <w:tcPr>
            <w:tcW w:w="3934" w:type="dxa"/>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Объем отгруженных товаров собственного производства, работ, услуг, выполненных собственными силами</w:t>
            </w:r>
          </w:p>
        </w:tc>
        <w:tc>
          <w:tcPr>
            <w:tcW w:w="1337" w:type="dxa"/>
            <w:vAlign w:val="center"/>
          </w:tcPr>
          <w:p w:rsidR="009821FA" w:rsidRPr="008D6D90" w:rsidRDefault="009821FA" w:rsidP="00232113">
            <w:pPr>
              <w:widowControl w:val="0"/>
              <w:tabs>
                <w:tab w:val="center" w:pos="538"/>
              </w:tabs>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млн. руб.</w:t>
            </w:r>
          </w:p>
        </w:tc>
        <w:tc>
          <w:tcPr>
            <w:tcW w:w="110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4 697,9</w:t>
            </w:r>
          </w:p>
        </w:tc>
        <w:tc>
          <w:tcPr>
            <w:tcW w:w="1110"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5477,9</w:t>
            </w:r>
          </w:p>
        </w:tc>
        <w:tc>
          <w:tcPr>
            <w:tcW w:w="1615"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116,6</w:t>
            </w:r>
          </w:p>
        </w:tc>
      </w:tr>
      <w:tr w:rsidR="009821FA" w:rsidRPr="008D6D90" w:rsidTr="009821FA">
        <w:trPr>
          <w:trHeight w:val="311"/>
          <w:jc w:val="center"/>
        </w:trPr>
        <w:tc>
          <w:tcPr>
            <w:tcW w:w="676" w:type="dxa"/>
          </w:tcPr>
          <w:p w:rsidR="009821FA" w:rsidRPr="008D6D90" w:rsidRDefault="009821FA" w:rsidP="00232113">
            <w:pPr>
              <w:widowControl w:val="0"/>
              <w:contextualSpacing/>
              <w:jc w:val="both"/>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w:t>
            </w:r>
          </w:p>
        </w:tc>
        <w:tc>
          <w:tcPr>
            <w:tcW w:w="3934" w:type="dxa"/>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Прибыль, всего</w:t>
            </w:r>
          </w:p>
        </w:tc>
        <w:tc>
          <w:tcPr>
            <w:tcW w:w="1337" w:type="dxa"/>
            <w:vAlign w:val="center"/>
          </w:tcPr>
          <w:p w:rsidR="009821FA" w:rsidRPr="008D6D90" w:rsidRDefault="009821FA" w:rsidP="00232113">
            <w:pPr>
              <w:widowControl w:val="0"/>
              <w:tabs>
                <w:tab w:val="center" w:pos="538"/>
              </w:tabs>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млн. руб.</w:t>
            </w:r>
          </w:p>
        </w:tc>
        <w:tc>
          <w:tcPr>
            <w:tcW w:w="110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1 915,0</w:t>
            </w:r>
          </w:p>
        </w:tc>
        <w:tc>
          <w:tcPr>
            <w:tcW w:w="1110"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2596,3</w:t>
            </w:r>
          </w:p>
        </w:tc>
        <w:tc>
          <w:tcPr>
            <w:tcW w:w="1615"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135,6</w:t>
            </w:r>
          </w:p>
        </w:tc>
      </w:tr>
      <w:tr w:rsidR="009821FA" w:rsidRPr="008D6D90" w:rsidTr="009821FA">
        <w:trPr>
          <w:jc w:val="center"/>
        </w:trPr>
        <w:tc>
          <w:tcPr>
            <w:tcW w:w="676" w:type="dxa"/>
          </w:tcPr>
          <w:p w:rsidR="009821FA" w:rsidRPr="008D6D90" w:rsidRDefault="009821FA" w:rsidP="00232113">
            <w:pPr>
              <w:widowControl w:val="0"/>
              <w:contextualSpacing/>
              <w:jc w:val="both"/>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3.</w:t>
            </w:r>
          </w:p>
        </w:tc>
        <w:tc>
          <w:tcPr>
            <w:tcW w:w="3934" w:type="dxa"/>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Инвестиции в  основной капитал</w:t>
            </w:r>
          </w:p>
        </w:tc>
        <w:tc>
          <w:tcPr>
            <w:tcW w:w="1337" w:type="dxa"/>
            <w:vAlign w:val="center"/>
          </w:tcPr>
          <w:p w:rsidR="009821FA" w:rsidRPr="008D6D90" w:rsidRDefault="009821FA" w:rsidP="00232113">
            <w:pPr>
              <w:widowControl w:val="0"/>
              <w:tabs>
                <w:tab w:val="center" w:pos="538"/>
              </w:tabs>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 xml:space="preserve">   млн. руб.</w:t>
            </w:r>
          </w:p>
        </w:tc>
        <w:tc>
          <w:tcPr>
            <w:tcW w:w="110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412,8</w:t>
            </w:r>
          </w:p>
        </w:tc>
        <w:tc>
          <w:tcPr>
            <w:tcW w:w="1110"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659,0</w:t>
            </w:r>
          </w:p>
        </w:tc>
        <w:tc>
          <w:tcPr>
            <w:tcW w:w="1615"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159,6</w:t>
            </w:r>
          </w:p>
        </w:tc>
      </w:tr>
      <w:tr w:rsidR="009821FA" w:rsidRPr="008D6D90" w:rsidTr="009821FA">
        <w:trPr>
          <w:jc w:val="center"/>
        </w:trPr>
        <w:tc>
          <w:tcPr>
            <w:tcW w:w="676" w:type="dxa"/>
          </w:tcPr>
          <w:p w:rsidR="009821FA" w:rsidRPr="008D6D90" w:rsidRDefault="009821FA" w:rsidP="00232113">
            <w:pPr>
              <w:widowControl w:val="0"/>
              <w:contextualSpacing/>
              <w:jc w:val="both"/>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w:t>
            </w:r>
          </w:p>
        </w:tc>
        <w:tc>
          <w:tcPr>
            <w:tcW w:w="3934" w:type="dxa"/>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Среднесписочная  численность  работников</w:t>
            </w:r>
          </w:p>
        </w:tc>
        <w:tc>
          <w:tcPr>
            <w:tcW w:w="1337"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чел.</w:t>
            </w:r>
          </w:p>
        </w:tc>
        <w:tc>
          <w:tcPr>
            <w:tcW w:w="110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2 167</w:t>
            </w:r>
          </w:p>
        </w:tc>
        <w:tc>
          <w:tcPr>
            <w:tcW w:w="1110"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2088</w:t>
            </w:r>
          </w:p>
        </w:tc>
        <w:tc>
          <w:tcPr>
            <w:tcW w:w="1615"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96,4</w:t>
            </w:r>
          </w:p>
        </w:tc>
      </w:tr>
      <w:tr w:rsidR="009821FA" w:rsidRPr="008D6D90" w:rsidTr="009821FA">
        <w:trPr>
          <w:jc w:val="center"/>
        </w:trPr>
        <w:tc>
          <w:tcPr>
            <w:tcW w:w="676" w:type="dxa"/>
          </w:tcPr>
          <w:p w:rsidR="009821FA" w:rsidRPr="008D6D90" w:rsidRDefault="009821FA" w:rsidP="00232113">
            <w:pPr>
              <w:widowControl w:val="0"/>
              <w:contextualSpacing/>
              <w:jc w:val="both"/>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w:t>
            </w:r>
          </w:p>
        </w:tc>
        <w:tc>
          <w:tcPr>
            <w:tcW w:w="3934" w:type="dxa"/>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Среднемесячная  заработная плата</w:t>
            </w:r>
          </w:p>
        </w:tc>
        <w:tc>
          <w:tcPr>
            <w:tcW w:w="1337"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руб.</w:t>
            </w:r>
          </w:p>
        </w:tc>
        <w:tc>
          <w:tcPr>
            <w:tcW w:w="1106" w:type="dxa"/>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27 149,3</w:t>
            </w:r>
          </w:p>
        </w:tc>
        <w:tc>
          <w:tcPr>
            <w:tcW w:w="1110"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27239,4</w:t>
            </w:r>
          </w:p>
        </w:tc>
        <w:tc>
          <w:tcPr>
            <w:tcW w:w="1615" w:type="dxa"/>
            <w:shd w:val="clear" w:color="auto" w:fill="FFFFFF"/>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100,3</w:t>
            </w:r>
          </w:p>
        </w:tc>
      </w:tr>
    </w:tbl>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Объем отгруженных товаров собственного производства, работ и услуг, выполненных собственными силами промышленных предприятий муниципального  района, в 2018 году  составил  5477,9 млн. рублей  или 116,6 % по сравнению с  2017 годом.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соответствии с этим увеличился и сальдированный финансовый результат в промышленности за 2017 год  по сравнению с показателем прошлого  года  на 35,6 %  и составил 2596,3 млн. рублей прибыли.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Численность работников, занятых в промышленном секторе экономики в 2018 году составила 2088  человек или 96,4 % по сравнению с 2017 годом. Уменьшение численности по данному сектору экономики связано с проведением процесса модернизации на градообразующем предприятии ОАО «Павловск Неруд».  Рост среднемесячной заработной платы работников промышленности по сравнению с прошлым годом составил 0,3 %.</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Объем отгруженной продукции ОАО «Павловск Неруд» в 2018 году составил 4798,35  млн. рублей, что соответствует 115,3 % к уровню 2017 года. </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center"/>
        <w:rPr>
          <w:rFonts w:ascii="Times New Roman" w:eastAsiaTheme="minorHAnsi" w:hAnsi="Times New Roman" w:cs="Times New Roman"/>
          <w:sz w:val="16"/>
          <w:szCs w:val="16"/>
        </w:rPr>
      </w:pPr>
      <w:r w:rsidRPr="008D6D90">
        <w:rPr>
          <w:rFonts w:ascii="Times New Roman" w:eastAsiaTheme="minorHAnsi" w:hAnsi="Times New Roman" w:cs="Times New Roman"/>
          <w:sz w:val="16"/>
          <w:szCs w:val="16"/>
        </w:rPr>
        <w:t xml:space="preserve">Диаграмма 2. Динамика производства нерудных материалов  </w:t>
      </w:r>
    </w:p>
    <w:p w:rsidR="009821FA" w:rsidRPr="008D6D90" w:rsidRDefault="009821FA" w:rsidP="00232113">
      <w:pPr>
        <w:widowControl w:val="0"/>
        <w:contextualSpacing/>
        <w:jc w:val="center"/>
        <w:rPr>
          <w:rFonts w:ascii="Times New Roman" w:eastAsiaTheme="minorHAnsi" w:hAnsi="Times New Roman" w:cs="Times New Roman"/>
          <w:sz w:val="16"/>
          <w:szCs w:val="16"/>
        </w:rPr>
      </w:pPr>
      <w:r w:rsidRPr="008D6D90">
        <w:rPr>
          <w:rFonts w:ascii="Times New Roman" w:eastAsiaTheme="minorHAnsi" w:hAnsi="Times New Roman" w:cs="Times New Roman"/>
          <w:sz w:val="16"/>
          <w:szCs w:val="16"/>
        </w:rPr>
        <w:t>ОАО «Павловск Неруд», тыс. тн.</w:t>
      </w:r>
    </w:p>
    <w:p w:rsidR="009821FA" w:rsidRPr="008D6D90" w:rsidRDefault="009821FA" w:rsidP="00232113">
      <w:pPr>
        <w:widowControl w:val="0"/>
        <w:contextualSpacing/>
        <w:jc w:val="center"/>
        <w:rPr>
          <w:rFonts w:ascii="Times New Roman" w:eastAsiaTheme="minorHAnsi" w:hAnsi="Times New Roman" w:cs="Times New Roman"/>
          <w:sz w:val="16"/>
          <w:szCs w:val="16"/>
          <w:highlight w:val="yellow"/>
        </w:rPr>
      </w:pPr>
      <w:r w:rsidRPr="008D6D90">
        <w:rPr>
          <w:rFonts w:ascii="Times New Roman" w:eastAsiaTheme="minorHAnsi" w:hAnsi="Times New Roman" w:cs="Times New Roman"/>
          <w:noProof/>
          <w:sz w:val="16"/>
          <w:szCs w:val="16"/>
        </w:rPr>
        <w:lastRenderedPageBreak/>
        <w:drawing>
          <wp:inline distT="0" distB="0" distL="0" distR="0">
            <wp:extent cx="2861310" cy="2505710"/>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настоящее время среднесписочная численность работников ОАО «Павловск Неруд»  составляет  1 548 человек, что на 7,2 % или 121 человек меньше уровня 2017 года. Среднемесячная заработная плата за отчетный год составляет    29183 рубля, что выше среднемесячной заработной платы по крупным и средним предприятиям в муниципальном районе на 10,1%.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За 2018 год предприятие получит налогооблагаемую прибыль в сумме 1889,6 млн. рублей. Уплачено налогов во все уровни бюджетов 1102,3 млн. рублей, из них в бюджет Павловского муниципального  района – 40,9 млн. рублей.</w:t>
      </w:r>
    </w:p>
    <w:p w:rsidR="009821FA" w:rsidRPr="008D6D90" w:rsidRDefault="009821FA" w:rsidP="00232113">
      <w:pPr>
        <w:widowControl w:val="0"/>
        <w:contextualSpacing/>
        <w:jc w:val="both"/>
        <w:rPr>
          <w:rFonts w:ascii="Times New Roman" w:eastAsiaTheme="minorHAnsi" w:hAnsi="Times New Roman" w:cs="Times New Roman"/>
          <w:sz w:val="16"/>
          <w:szCs w:val="16"/>
        </w:rPr>
      </w:pPr>
      <w:r w:rsidRPr="008D6D90">
        <w:rPr>
          <w:rFonts w:ascii="Times New Roman" w:eastAsiaTheme="minorHAnsi" w:hAnsi="Times New Roman" w:cs="Times New Roman"/>
          <w:sz w:val="16"/>
          <w:szCs w:val="16"/>
        </w:rPr>
        <w:t xml:space="preserve">Объем производства теплоэнергии МП «Павловскводоканал» в отчетном периоде составил 70,9 тыс. Гкал, что на 6,1 % больше уровня данного показателя  за 2017 год. Объем отгруженных товаров собственного производства, работ и услуг, выполненных собственными силами, за 2018 год составил 173,4 млн. рублей или 108,8 % к уровню 2017 года.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Численность работающих на конец отчетного периода снизилась на 4 человека по сравнению с численностью  работников предприятия за 2017 год и составила 189 человек. Среднемесячная заработная плата в отчетном периоде составила  19395 рублей, что на 3,5 % выше значения 2017 года.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Общая сумма уплаченных предприятием  в 2018 году налогов составляет 19,7 млн. рублей, в том числе в бюджет Павловского муниципального  района – 56,0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Павловским МУПП «Энергетик» в 2018 году отгружено продукции, выполнено работ и услуг на сумму 99,7  млн. рублей,  что составляет 120,3 % от объемов  2017 года. Произведено тепловой энергии 9,6 тыс. Гкал, что составляет 106,7 % от значения показателя 2017 года.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Численность работающих на предприятии в отчетном периоде составила  103 человека, среднемесячная заработная плата -  24300 рублей.</w:t>
      </w:r>
    </w:p>
    <w:p w:rsidR="009821FA" w:rsidRPr="008D6D90" w:rsidRDefault="009821FA" w:rsidP="00232113">
      <w:pPr>
        <w:widowControl w:val="0"/>
        <w:contextualSpacing/>
        <w:rPr>
          <w:rFonts w:ascii="Times New Roman" w:eastAsia="Times New Roman" w:hAnsi="Times New Roman" w:cs="Times New Roman"/>
          <w:sz w:val="16"/>
          <w:szCs w:val="16"/>
          <w:highlight w:val="yellow"/>
        </w:rPr>
      </w:pPr>
    </w:p>
    <w:p w:rsidR="009821FA" w:rsidRPr="008D6D90" w:rsidRDefault="009821FA" w:rsidP="00232113">
      <w:pPr>
        <w:widowControl w:val="0"/>
        <w:contextualSpacing/>
        <w:rPr>
          <w:rFonts w:ascii="Times New Roman" w:eastAsia="Calibri" w:hAnsi="Times New Roman" w:cs="Times New Roman"/>
          <w:b/>
          <w:sz w:val="16"/>
          <w:szCs w:val="16"/>
          <w:lang w:eastAsia="en-US"/>
        </w:rPr>
      </w:pPr>
      <w:r w:rsidRPr="008D6D90">
        <w:rPr>
          <w:rFonts w:ascii="Times New Roman" w:eastAsia="Calibri" w:hAnsi="Times New Roman" w:cs="Times New Roman"/>
          <w:b/>
          <w:sz w:val="16"/>
          <w:szCs w:val="16"/>
          <w:lang w:eastAsia="en-US"/>
        </w:rPr>
        <w:t>ТОСЭР в моногороде Павловск</w:t>
      </w:r>
    </w:p>
    <w:p w:rsidR="009821FA" w:rsidRPr="008D6D90" w:rsidRDefault="009821FA" w:rsidP="00232113">
      <w:pPr>
        <w:widowControl w:val="0"/>
        <w:contextualSpacing/>
        <w:jc w:val="center"/>
        <w:rPr>
          <w:rFonts w:ascii="Times New Roman" w:eastAsia="Calibri" w:hAnsi="Times New Roman" w:cs="Times New Roman"/>
          <w:b/>
          <w:sz w:val="16"/>
          <w:szCs w:val="16"/>
          <w:lang w:eastAsia="en-US"/>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принято постановление Правительства Российской Федерации от 16.03.2018 № 264 «О создании территории опережающего социально-экономического развития «Павловск», которое определяет границы территории опережающего социально-экономического развития «Павловск»  в границах  городского поселения - город  Павловск  (ТОСЭР «Павловск»).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ТОСЭР «Павловск» создается в целях содействия развитию моногорода Павловск Воронежской области путем привлечения в моногород инвестиций и создания новых рабочих мест, не связанных с деятельностью градообразующих предприятий, а также формирования условий для отнесения моногорода к  моногородам со стабильной социально-экономической ситуацией.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  деятельности на территории опережающего социально-экономического развития «Павловск» в качестве резидентов  заявили  предприятия: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ООО «АГРОЭКО-ЮГ» по реализации инвестиционного проекта «Свиноводческий комплекс АГРОЭКО. Мясохладобойня - предприятие по убою, переработке и хранению животноводческой продукции».  Объемом инвестиций в проект составит около 11,0 млрд. рублей.  Период строительства –    с 2019 г. по 2021 г. включительно.   Реализация инвестпроекта  позволит  создать  </w:t>
      </w:r>
      <w:r w:rsidRPr="008D6D90">
        <w:rPr>
          <w:rFonts w:ascii="Times New Roman" w:eastAsia="Times New Roman" w:hAnsi="Times New Roman" w:cs="Times New Roman"/>
          <w:sz w:val="16"/>
          <w:szCs w:val="16"/>
        </w:rPr>
        <w:lastRenderedPageBreak/>
        <w:t>более  1000 рабочих мест.</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ООО «Сладуника»  по реализации  инвестпроекта «Производство и первичная  переработка ягод (земляника садовая, малина, ежевика). Цель проекта - производство и заморозка ягод с проектной мощностью 150 тонн в год. Объем инвестиций  в проект  23,5 млн. рублей.  Срок реализации инвестпроекта  2018 г. - 2021 г.  Будет создано 38  рабочих  мест. </w:t>
      </w:r>
    </w:p>
    <w:p w:rsidR="009821FA" w:rsidRPr="008D6D90" w:rsidRDefault="009821FA" w:rsidP="00232113">
      <w:pPr>
        <w:widowControl w:val="0"/>
        <w:contextualSpacing/>
        <w:rPr>
          <w:rFonts w:ascii="Times New Roman" w:eastAsia="Times New Roman" w:hAnsi="Times New Roman" w:cs="Times New Roman"/>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Транспорт</w:t>
      </w: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 территории Павловского муниципального района деятельность по перевозке пассажиров осуществляют два предприятия: ООО «Павловскавтотранс» - городское и пригородное сообщение и ООО «Пассажиртранссервис» - междугороднее сообщение.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пассажирооборот автомобильного транспорта составил 23326,0 тысяч пассажирокилометров или 95,7 % к уровню прошлого года.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 показатели производственно-экономической деятельности предприятий существенно влияет фактор износа автопарка и недостаточное количество подвижного состава.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Численность работающих в транспортных предприятиях ООО «Пассажиртранссервис» и ООО «Павловскавтотранс» в отчетном периоде по сравнению с прошлым годом снизилась на 6 % и составила 99 человек, среднемесячная заработная плата по данным предприятиям, выросла на 14 % и составила 20619 рублей.</w:t>
      </w:r>
    </w:p>
    <w:p w:rsidR="009821FA" w:rsidRPr="008D6D90" w:rsidRDefault="009821FA" w:rsidP="00232113">
      <w:pPr>
        <w:widowControl w:val="0"/>
        <w:contextualSpacing/>
        <w:rPr>
          <w:rFonts w:ascii="Times New Roman" w:eastAsia="Times New Roman" w:hAnsi="Times New Roman" w:cs="Times New Roman"/>
          <w:b/>
          <w:sz w:val="16"/>
          <w:szCs w:val="16"/>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Агропромышленный  комплекс</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Calibri" w:hAnsi="Times New Roman" w:cs="Times New Roman"/>
          <w:sz w:val="16"/>
          <w:szCs w:val="16"/>
          <w:lang w:eastAsia="en-US"/>
        </w:rPr>
        <w:t xml:space="preserve">Агропромышленный комплекс Павловского муниципального района    представляют 20 сельскохозяйственных  предприятий, в том числе одно </w:t>
      </w:r>
      <w:r w:rsidRPr="008D6D90">
        <w:rPr>
          <w:rFonts w:ascii="Times New Roman" w:eastAsia="Times New Roman" w:hAnsi="Times New Roman" w:cs="Times New Roman"/>
          <w:sz w:val="16"/>
          <w:szCs w:val="16"/>
          <w:lang w:eastAsia="en-US"/>
        </w:rPr>
        <w:t>госу</w:t>
      </w:r>
      <w:r w:rsidRPr="008D6D90">
        <w:rPr>
          <w:rFonts w:ascii="Times New Roman" w:eastAsia="Calibri" w:hAnsi="Times New Roman" w:cs="Times New Roman"/>
          <w:sz w:val="16"/>
          <w:szCs w:val="16"/>
          <w:lang w:eastAsia="en-US"/>
        </w:rPr>
        <w:t xml:space="preserve">дарственное научное учреждение, один племенной завод, три племенных репродуктора, три семеноводческих предприятия, два рыбоводческих предприятия, два предприятия по производству плодово-ягодной продукции,  Лосевская инкубаторно-птицеводческая станция, шесть предприятий молочного скотоводства, современный свиноводческий комплекс, 45 крестьянских </w:t>
      </w:r>
      <w:r w:rsidRPr="008D6D90">
        <w:rPr>
          <w:rFonts w:ascii="Times New Roman" w:eastAsia="Times New Roman" w:hAnsi="Times New Roman" w:cs="Times New Roman"/>
          <w:sz w:val="16"/>
          <w:szCs w:val="16"/>
          <w:lang w:eastAsia="en-US"/>
        </w:rPr>
        <w:t xml:space="preserve">фермерских хозяйств  и </w:t>
      </w:r>
      <w:r w:rsidRPr="008D6D90">
        <w:rPr>
          <w:rFonts w:ascii="Times New Roman" w:eastAsia="Calibri" w:hAnsi="Times New Roman" w:cs="Times New Roman"/>
          <w:sz w:val="16"/>
          <w:szCs w:val="16"/>
          <w:lang w:eastAsia="en-US"/>
        </w:rPr>
        <w:t>около</w:t>
      </w:r>
      <w:r w:rsidRPr="008D6D90">
        <w:rPr>
          <w:rFonts w:ascii="Times New Roman" w:eastAsia="Times New Roman" w:hAnsi="Times New Roman" w:cs="Times New Roman"/>
          <w:sz w:val="16"/>
          <w:szCs w:val="16"/>
          <w:lang w:eastAsia="en-US"/>
        </w:rPr>
        <w:t xml:space="preserve"> 15 тыс.  личных подсобных хозяйств.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Среднегодовая численность работников агропромышленного комплекса составляет 3,5 тыс. человек, в том числе  занятых  в отрасли сельскохозяйственного производства  составляет  2,3  тыс. человек.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пищевую и перерабатывающую отрасль представляли следующие предприятия: ЗАО «Павловскагропродукт» (96 тыс. тонн масла подсолнечного в год), ООО «Павловский крупяной завод» (1,3 тыс. тонн всех видов круп и 626 тонн муки в год), ОАО «Павловское ХПП» (оказание услуг по подработке и хранению зерна и подсолнечника), ООО «ККЗ «Золотой початок»  (производство семян гибридной кукурузы и подсолнечника), ООО «Продакшен Групп М» (6,5 тыс. тонн макаронных изделий в год), ООО «Хлебушек» (1,9 тыс. тонн хлеба и хлебобулочных изделий в год), ООО ПТП «Агропромснаб» (реализация  сельскохозяйственной  техники, запасных частей, сервисное обслуживание  техники. Дилер Ростсельмаш в Воронежской области).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Площадь сельскохозяйственных угодий Павловского муниципального района  составляет 131,5 тыс. га, из  которых   101,7 тыс. га пашни  (в том числе  88,5 тыс. га пашни  закреплено за  сельхозпредприятиями),   1,7 тыс. га  -  многолетние  насаждения,  1,2 тыс. га - залежи,  8,9 тыс. га – сенокосы,  18,0 тыс. га – пастбища.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 01.01.2019 года на территории Павловского муниципального района  во всех категориях хозяйств имеется:  поголовье  крупного рогатого скота - 18,7 тыс. гол. (в том числе в сельхозпредприятиях – 13,5 тыс. гол.,   из них  коров молочного направления – 6,2 тыс. гол.),  поголовье  свиней  - 88,6 тыс. гол. (в том числе в ООО «АПК АГРОЭКО» – 88,1 тыс. гол.),  поголовье  овец – 2,0 тыс. гол. (в том числе  в сельхозпредприятиях – 556 гол.).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Среднемесячная заработная плата одного работника в отрасли сельскохозяйственного производства  за 2018 год составила 27,5 тыс. рублей, что на 13%  выше уровня 2017 года.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По итогам 2018 года в сельхозпредприятиях  ожидается получить выручки от реализации сельскохозяйственной продукции и услуг на сумму около 3,7  млрд. рублей. Прибыль от производственно-финансовой деятельности сельхозпредприятий составила  свыше  400 млн. рублей,  а  доля прибыльных   хозяйств   - 87,5 %.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По имеющимся данным объем произведенной  валовой продукции по предприятиям АПК за 2018 год составит свыше 13 млрд. рублей, в том числе объем продукции сельского хозяйства в </w:t>
      </w:r>
      <w:r w:rsidRPr="008D6D90">
        <w:rPr>
          <w:rFonts w:ascii="Times New Roman" w:eastAsia="Times New Roman" w:hAnsi="Times New Roman" w:cs="Times New Roman"/>
          <w:sz w:val="16"/>
          <w:szCs w:val="16"/>
        </w:rPr>
        <w:lastRenderedPageBreak/>
        <w:t>хозяйствах всех категорий  около  8,0 млрд. рублей, по предприятиям переработки  -  5,5 млрд.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По  итогам года из 32 муниципальных районов  Воронежской области  Павловский муниципальный район находится на девятом месте по производству мяса, на шестом месте по валовому производству молока и надою молока  на одну фуражную корову.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В 2018 году в Павловском муниципальном районе получен  наивысший показатель за всю историю статистического наблюдения  по  надою  молока на одну фуражную корову  - 6917 кг  (надой  молока на одну фуражную корову в   2000 г. – 3119 кг, в 2005 г.- 4346 кг, 2010 г.- 5421 кг, 2015 г. – 5421 кг, в 2017 г. - 6178 кг)</w:t>
      </w:r>
    </w:p>
    <w:p w:rsidR="009821FA" w:rsidRPr="008D6D90" w:rsidRDefault="009821FA" w:rsidP="00232113">
      <w:pPr>
        <w:widowControl w:val="0"/>
        <w:contextualSpacing/>
        <w:jc w:val="both"/>
        <w:rPr>
          <w:rFonts w:ascii="Times New Roman" w:eastAsia="Times New Roman" w:hAnsi="Times New Roman" w:cs="Times New Roman"/>
          <w:b/>
          <w:i/>
          <w:sz w:val="16"/>
          <w:szCs w:val="16"/>
          <w:highlight w:val="yellow"/>
          <w:lang w:eastAsia="en-US"/>
        </w:rPr>
      </w:pPr>
    </w:p>
    <w:p w:rsidR="009821FA" w:rsidRPr="008D6D90" w:rsidRDefault="009821FA" w:rsidP="00232113">
      <w:pPr>
        <w:widowControl w:val="0"/>
        <w:contextualSpacing/>
        <w:jc w:val="both"/>
        <w:rPr>
          <w:rFonts w:ascii="Times New Roman" w:eastAsia="Times New Roman" w:hAnsi="Times New Roman" w:cs="Times New Roman"/>
          <w:b/>
          <w:sz w:val="16"/>
          <w:szCs w:val="16"/>
          <w:lang w:eastAsia="en-US"/>
        </w:rPr>
      </w:pPr>
      <w:r w:rsidRPr="008D6D90">
        <w:rPr>
          <w:rFonts w:ascii="Times New Roman" w:eastAsia="Times New Roman" w:hAnsi="Times New Roman" w:cs="Times New Roman"/>
          <w:b/>
          <w:sz w:val="16"/>
          <w:szCs w:val="16"/>
          <w:lang w:eastAsia="en-US"/>
        </w:rPr>
        <w:t>Растениеводство</w:t>
      </w:r>
    </w:p>
    <w:p w:rsidR="009821FA" w:rsidRPr="008D6D90" w:rsidRDefault="009821FA" w:rsidP="00232113">
      <w:pPr>
        <w:widowControl w:val="0"/>
        <w:contextualSpacing/>
        <w:jc w:val="both"/>
        <w:rPr>
          <w:rFonts w:ascii="Times New Roman" w:eastAsia="Times New Roman" w:hAnsi="Times New Roman" w:cs="Times New Roman"/>
          <w:b/>
          <w:sz w:val="16"/>
          <w:szCs w:val="16"/>
          <w:lang w:eastAsia="en-US"/>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Под урожай 2018 года  во всех категориях хозяйств площадь под зерновыми культурами  составила 55,4 тыс. га (или 61,3 % в структуре посевных площадей), под подсолнечником -14,1 тыс. га (15,6%), кормовая группа составила  11,9 тыс. га (13,2%). Вся посевная площадь составила  90,3 тыс. га, площадь паровых полей -  10,4 тыс. га, что соответствует  88,8 %  и 10,2 %  от общей площади  пашни. Доля обрабатываемой пашни в общей площади пашни равна 99 %.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растениеводстве получены следующие показатели: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Валовой сбор зерновых и зернобобовых культур в зачетном весе  составил 162,6 тыс. тонн, урожайность – 29,6 ц/га;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Валовой сбор подсолнечника в первоначально-оприходованном весе составил  35,6 тыс. тонн, урожайность – 23,9 ц/га.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Валовой сбор сахарной свеклы в зачетном  весе составил 29,8 тыс. тонн, урожайность  292  ц/га.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Сельхозпредприятиями  произведено плодово-ягодной продукции  1869  тонн,    картофеля   - 225  тонн.</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Ежегодно растет удельный вес площадей, засеваемых  элитными семенами к общей посевной площади  зерновых и зернобобовых культур.   В  2009 г. данный показатель составлял  15%,  в 2015 г. – 22,2 %,  в 2016 г. – 24,3 %, в 2017 г. – 25 %, в 2018 г. – 27,1 %  (в среднем по области 11%).</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В целях недопущения снижения урожая и его качества в 2018 году  сельхозпредприятиями своевременно были проведены обследования посевов сельскохозяйственных культур на  выявление площадей,  требующих проведения химических обработок от сорняков, вредителей и болезней сельскохозяйственных культур. Всего в 2018 году гербицидами обработаны посевы зерновых культур на площади 39,1 тыс. га,  подсолнечника на  площади  16,3 тыс. га.  Обработано  фунгицидами  посевов зерновых культур  50,3 тыс. га, инсектицидами   посевов зерновых культур  41,5  тыс. га.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отчетном  году  на поля муниципального района  внесено минеральных удобрений 6,6 тыс. тонн действующего вещества, что составило 69,7  кг. действующего вещества на 1 га пашни (в 2017 г.  внесено 6,4 тыс. тонн действующего вещества,  и  67,8 кг. действующего вещества на 1 га пашни). Также  под урожай  2018 года внесено  442 тыс. тонн органических удобрений (в  2017 г. - 440 тыс. тонн). </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rPr>
          <w:rFonts w:ascii="Times New Roman" w:eastAsia="Calibri" w:hAnsi="Times New Roman" w:cs="Times New Roman"/>
          <w:b/>
          <w:sz w:val="16"/>
          <w:szCs w:val="16"/>
          <w:lang w:eastAsia="en-US"/>
        </w:rPr>
      </w:pPr>
      <w:r w:rsidRPr="008D6D90">
        <w:rPr>
          <w:rFonts w:ascii="Times New Roman" w:eastAsia="Calibri" w:hAnsi="Times New Roman" w:cs="Times New Roman"/>
          <w:b/>
          <w:sz w:val="16"/>
          <w:szCs w:val="16"/>
          <w:lang w:eastAsia="en-US"/>
        </w:rPr>
        <w:t>Животноводство</w:t>
      </w:r>
    </w:p>
    <w:p w:rsidR="009821FA" w:rsidRPr="008D6D90" w:rsidRDefault="009821FA" w:rsidP="00232113">
      <w:pPr>
        <w:widowControl w:val="0"/>
        <w:contextualSpacing/>
        <w:rPr>
          <w:rFonts w:ascii="Times New Roman" w:eastAsia="Calibri" w:hAnsi="Times New Roman" w:cs="Times New Roman"/>
          <w:b/>
          <w:sz w:val="16"/>
          <w:szCs w:val="16"/>
          <w:lang w:eastAsia="en-US"/>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Развитием животноводства занимаются 9 сельскохозяйственных предприятий Павловского муниципального района.  В этой отрасли в 2018 году сельхозпредприятия достигли  следующих результатов.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сельхозпредприятиях и крестьянских фермерских хозяйствах Павловского муниципального района  произведено (выращено)  мяса  скота  в живом весе  20,4 тыс. тонн, реализовано в живой массе 19,5 тыс. тонн.</w:t>
      </w:r>
    </w:p>
    <w:p w:rsidR="009821FA" w:rsidRPr="008D6D90" w:rsidRDefault="009821FA" w:rsidP="00232113">
      <w:pPr>
        <w:widowControl w:val="0"/>
        <w:tabs>
          <w:tab w:val="left" w:pos="567"/>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Валовое производство молока в сельхозпредприятиях и крестьянских фермерских хозяйствах составило 37,3 тыс. тонн (в 2017 г. 29,5 тыс. тонн, в 2016 г. – 28,6 тыс. тонн).  Надой на одну корову  в сельхозпредприятиях  составил  6917 кг  (в 2017 г.  - 6178 кг).</w:t>
      </w:r>
    </w:p>
    <w:p w:rsidR="009821FA" w:rsidRPr="008D6D90" w:rsidRDefault="009821FA" w:rsidP="00232113">
      <w:pPr>
        <w:widowControl w:val="0"/>
        <w:tabs>
          <w:tab w:val="left" w:pos="567"/>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Поголовье крупного рогатого скота  в сельхозпредприятиях и крестьянских фермерских хозяйствах муниципального района  на 01.01.2019 г. составило 13,8 тыс. гол.,  в том числе  численность поголовья дойных коров 6,3 тыс. гол. (в 2017 г. 4,8 тыс. гол.).  Поголовье свиней на начало текущего года  в сельхозпредприятии и крестьянских фермерских хозяйствах составило 88,1  тыс. голов.  Поголовье овец  в сельхозпредприятиях и крестьянских фермерских хозяйствах  на 01.01.2019 г.    составило  839 гол.</w:t>
      </w:r>
    </w:p>
    <w:p w:rsidR="009821FA" w:rsidRPr="008D6D90" w:rsidRDefault="009821FA" w:rsidP="00232113">
      <w:pPr>
        <w:widowControl w:val="0"/>
        <w:tabs>
          <w:tab w:val="left" w:pos="567"/>
        </w:tabs>
        <w:contextualSpacing/>
        <w:jc w:val="both"/>
        <w:rPr>
          <w:rFonts w:ascii="Times New Roman" w:eastAsia="Times New Roman" w:hAnsi="Times New Roman" w:cs="Times New Roman"/>
          <w:color w:val="000000" w:themeColor="text1"/>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lastRenderedPageBreak/>
        <w:t xml:space="preserve">Пищевая и перерабатывающая промышленность </w:t>
      </w:r>
    </w:p>
    <w:p w:rsidR="009821FA" w:rsidRPr="008D6D90" w:rsidRDefault="009821FA" w:rsidP="00232113">
      <w:pPr>
        <w:widowControl w:val="0"/>
        <w:contextualSpacing/>
        <w:rPr>
          <w:rFonts w:ascii="Times New Roman" w:eastAsia="Times New Roman" w:hAnsi="Times New Roman" w:cs="Times New Roman"/>
          <w:b/>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В 2018 году данное направление промышленности представлено следующими предприятиями: ЗАО «Павловскагропродукт», ООО «Продакшен Групп М», ОАО «Павловское ХПП», ООО «Хлебушек», ООО ККЗ «Золотой початок»,  ООО «Павловский крупяной завод».</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ЗАО «Павловскагропродукт» осуществляет производство масла растительного из семян подсолнечника и жмых. В 2018 году произведено 96,1 тыс. тонн растительного масла,  78,7  тыс. тонн жмыха  (в 2017 г. -   93,4 тыс. тонн растительного масла и 69,2 тыс. тонн жмыха). Объем валовой продукции по итогам отчетного года составил   свыше  5,4  млрд.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ООО «Продакшен Групп М»  осуществляло  производство   макаронных изделий. В 2018 году  произведено 6,5 тыс. тонн макаронных изделий  (в 2017 г. – 7,3 тыс. тонн).  </w:t>
      </w:r>
    </w:p>
    <w:p w:rsidR="009821FA" w:rsidRPr="008D6D90" w:rsidRDefault="009821FA" w:rsidP="00232113">
      <w:pPr>
        <w:widowControl w:val="0"/>
        <w:tabs>
          <w:tab w:val="left" w:pos="851"/>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ООО «Павловский крупяной завод» осуществляет  производство круп и муки. Объем производства в отчетном году  составил 1,3 тыс. тонн  круп и 626 тонн муки (в 2017 . - 1,5 тыс. тонн круп и 720 тонн  муки).  Объем валовой продукции по итогам 2018 года составил  30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Выполнение региональных  показателей эффективности развития            сельского хозяйства</w:t>
      </w:r>
    </w:p>
    <w:p w:rsidR="009821FA" w:rsidRPr="008D6D90" w:rsidRDefault="009821FA" w:rsidP="00232113">
      <w:pPr>
        <w:widowControl w:val="0"/>
        <w:contextualSpacing/>
        <w:jc w:val="both"/>
        <w:rPr>
          <w:rFonts w:ascii="Times New Roman" w:eastAsia="Times New Roman" w:hAnsi="Times New Roman" w:cs="Times New Roman"/>
          <w:b/>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целях выполнения  соглашения между правительством Воронежской области и администрацией  Павловского муниципального района о достижении  значений показателей  эффективности развития муниципального района  по итогам 2018 года выполнены следующие плановые показатели: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объем производства основных видов продукции животноводства в стоимостном выражении в сельхозпредприятиях и крестьянских фермерских хозяйствах Павловского муниципального района на 100 га сельхозугодий   составил 1903,0 тыс. рублей, что выше планового значения на 7 %;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рост объем производства основных видов продукции растениеводства в стоимостном выражении в сельхозпредприятиях и крестьянских фермерских хозяйствах  в отчетном периоде составил 88,5 %, что выше планового значения на 9,7%. </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b/>
          <w:sz w:val="16"/>
          <w:szCs w:val="16"/>
          <w:lang w:eastAsia="en-US"/>
        </w:rPr>
      </w:pPr>
      <w:r w:rsidRPr="008D6D90">
        <w:rPr>
          <w:rFonts w:ascii="Times New Roman" w:eastAsia="Times New Roman" w:hAnsi="Times New Roman" w:cs="Times New Roman"/>
          <w:b/>
          <w:sz w:val="16"/>
          <w:szCs w:val="16"/>
          <w:lang w:eastAsia="en-US"/>
        </w:rPr>
        <w:t>Выполнение  Соглашения  между департаментом экономического развития Воронежской области и администрацией Павловского муниципального района о внедрении Стандарта развития конкуренции в Воронежской области</w:t>
      </w:r>
    </w:p>
    <w:p w:rsidR="009821FA" w:rsidRPr="008D6D90" w:rsidRDefault="009821FA" w:rsidP="00232113">
      <w:pPr>
        <w:widowControl w:val="0"/>
        <w:contextualSpacing/>
        <w:jc w:val="both"/>
        <w:rPr>
          <w:rFonts w:ascii="Times New Roman" w:eastAsia="Times New Roman" w:hAnsi="Times New Roman" w:cs="Times New Roman"/>
          <w:b/>
          <w:sz w:val="16"/>
          <w:szCs w:val="16"/>
          <w:lang w:eastAsia="en-US"/>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рамках исполнения дополнительного соглашения к соглашению между департаментом экономического развития Воронежской области и администрацией Павловского муниципального района Воронежской области о внедрении Стандарта развития конкуренции в Воронежской области от 16.11.2015 № 51-13-23/25 от 17.11.2017 № 51-13-17/19 ведется работа, направленная на увеличение производства  овощной и плодово-ягодной продукции в Павловском муниципальном районе.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Целевой показатель объема производства овощной продукции на 2018 год –         17,3 тыс. тонн  может быть выполнен  только за счет производства продукции в личных подсобных хозяйствах, которое занимает практически 100 % в общем  объеме валовой продукции овощеводства. Посевная площадь овощей  в личных подсобных хозяйствах, исходя из данных территориального органа федеральной службы государственной статистики по Воронежской области,  сократилась  с 833 га до  556 га. Следовательно, ожидается резкое снижение объемов производства  овощной продукции  в личных подсобных хозяйствах. В крестьянских фермерских хозяйствах площадь овощей составила 5 га, в сельхозпредприятиях  нет площадей под овощными  культурами.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Целевой показатель, характеризующий объем производства фруктово-ягодной продукции  на 2018 год  составил  1,75 тыс. тонн.  В текущем году  в сельхозпредприятиях  возросли площади  ягодников и садов в плодоносящем возрасте. Объем производства плодово-ягодной продукции в сельхозпредприятиях в 2018 году увеличился по сравнению с 2017 годом на 40% и составил 1,87 тыс. тонн. В личных подсобных хозяйствах объем производства плодово-ягодной продукции ожидается на уровне среднегодового статистического показателя. Таким образом, целевой показатель будет выполнен.</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Calibri" w:hAnsi="Times New Roman" w:cs="Times New Roman"/>
          <w:b/>
          <w:sz w:val="16"/>
          <w:szCs w:val="16"/>
          <w:lang w:eastAsia="en-US"/>
        </w:rPr>
      </w:pPr>
      <w:r w:rsidRPr="008D6D90">
        <w:rPr>
          <w:rFonts w:ascii="Times New Roman" w:eastAsia="Calibri" w:hAnsi="Times New Roman" w:cs="Times New Roman"/>
          <w:b/>
          <w:sz w:val="16"/>
          <w:szCs w:val="16"/>
          <w:lang w:eastAsia="en-US"/>
        </w:rPr>
        <w:lastRenderedPageBreak/>
        <w:t>Меры государственной поддержки</w:t>
      </w:r>
    </w:p>
    <w:p w:rsidR="009821FA" w:rsidRPr="008D6D90" w:rsidRDefault="009821FA" w:rsidP="00232113">
      <w:pPr>
        <w:widowControl w:val="0"/>
        <w:contextualSpacing/>
        <w:jc w:val="both"/>
        <w:rPr>
          <w:rFonts w:ascii="Times New Roman" w:eastAsia="Calibri" w:hAnsi="Times New Roman" w:cs="Times New Roman"/>
          <w:b/>
          <w:sz w:val="16"/>
          <w:szCs w:val="16"/>
          <w:lang w:eastAsia="en-US"/>
        </w:rPr>
      </w:pP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Предприятия агропромышленного комплекса являются участниками государственной программы Воронежской области </w:t>
      </w:r>
      <w:r w:rsidRPr="008D6D90">
        <w:rPr>
          <w:rFonts w:ascii="Times New Roman" w:eastAsia="Calibri" w:hAnsi="Times New Roman" w:cs="Times New Roman"/>
          <w:sz w:val="16"/>
          <w:szCs w:val="16"/>
          <w:lang w:eastAsia="en-US"/>
        </w:rPr>
        <w:t>«Развитие сельского хозяйства, производства пищевых продуктов и инфраструктуры агропродовольственного рынка»</w:t>
      </w:r>
      <w:r w:rsidRPr="008D6D90">
        <w:rPr>
          <w:rFonts w:ascii="Times New Roman" w:eastAsia="Times New Roman" w:hAnsi="Times New Roman" w:cs="Times New Roman"/>
          <w:sz w:val="16"/>
          <w:szCs w:val="16"/>
          <w:lang w:eastAsia="en-US"/>
        </w:rPr>
        <w:t xml:space="preserve">. </w:t>
      </w:r>
      <w:r w:rsidRPr="008D6D90">
        <w:rPr>
          <w:rFonts w:ascii="Times New Roman" w:eastAsia="Calibri" w:hAnsi="Times New Roman" w:cs="Times New Roman"/>
          <w:sz w:val="16"/>
          <w:szCs w:val="16"/>
          <w:lang w:eastAsia="en-US"/>
        </w:rPr>
        <w:t xml:space="preserve"> В рамках программы предприятия получают государственную поддержку в виде субсидий из федерального и областного бюджетов на развитие отраслей животноводства и растениеводства.</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Специалистами МКУ ПМР «Управление сельского хозяйства» была оказана помощь сельхозтоваропроизводителям в оформлении и получении субсидий из федерального и областного бюджетов. </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Всего в  2018 году  предприятия  АПК   из федерального и областного бюджета безвозмездно и безвозвратно получили  265,4  млн. рублей  (в 2017 году -  97,2 млн. рублей),  в том числе:   </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  сельхозпредприятия  получили 250,9 млн. рублей  (в 2017 году – 86,4 млн. рублей);    </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предприятия переработки   – 10,9 млн. рублей (в 2017 году – 10,3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крестьянские фермерские хозяйства – 3,3 млн. рублей  (в 2017 году – 289 тыс. рублей),  в том числе грант на развитие мясного скотоводства -2,475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 -  личные подсобные предприятия – 253 тыс. рублей   (в 2016 году – 259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Государственная поддержка сельхозпредприятиям направлялась на поддержку отраслей растениеводства, животноводства, возмещение затрат на уплату процентов по кредитам, а именно:  </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На развитие отрасли растениеводства  -  19,4 млн. рублей, в том числе:</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на развитие свеклосахарной отрасли – 1,1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приобретение элитных семян – 4,8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закладка и уход за многолетними насаждениями – 2,4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возмещение затрат на  мелиорацию – 3,8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несвязанная поддержка  в отрасли растениеводства – 7,3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2.    На развитие  отрасли животноводства -  224,0  млн. рублей, в том числе:</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  на повышение продуктивности в молочном скотоводстве – 14,3 млн. рублей;   </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 поддержка племенного крупного рогатого скота молочного направления –  </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30,3   млн. рублей;          </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на поддержку рыбоводства –  1,7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возмещение части затрат по содержанию маточного поголовья овец – 60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возмещение части затрат на создание молочных ферм – 177,6 млн. рублей.</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3.  Возмещение части затрат на уплату процентов по кредитам, полученным в российских кредитных организациях -   7,5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Удельный вес </w:t>
      </w:r>
      <w:r w:rsidRPr="008D6D90">
        <w:rPr>
          <w:rFonts w:ascii="Times New Roman" w:eastAsia="Calibri" w:hAnsi="Times New Roman" w:cs="Times New Roman"/>
          <w:sz w:val="16"/>
          <w:szCs w:val="16"/>
          <w:lang w:eastAsia="en-US"/>
        </w:rPr>
        <w:t xml:space="preserve">субсидий в прибыли сельскохозяйственных предприятий (ожидаемой) </w:t>
      </w:r>
      <w:r w:rsidRPr="008D6D90">
        <w:rPr>
          <w:rFonts w:ascii="Times New Roman" w:eastAsia="Times New Roman" w:hAnsi="Times New Roman" w:cs="Times New Roman"/>
          <w:sz w:val="16"/>
          <w:szCs w:val="16"/>
          <w:lang w:eastAsia="en-US"/>
        </w:rPr>
        <w:t xml:space="preserve"> в 2018 году составит свыше  50 %  (в 2017 году – 15,4 %, в 2016 году  -  18,2 %).</w:t>
      </w:r>
    </w:p>
    <w:p w:rsidR="009821FA" w:rsidRPr="008D6D90" w:rsidRDefault="009821FA" w:rsidP="00232113">
      <w:pPr>
        <w:widowControl w:val="0"/>
        <w:contextualSpacing/>
        <w:rPr>
          <w:rFonts w:ascii="Times New Roman" w:eastAsia="Times New Roman" w:hAnsi="Times New Roman" w:cs="Times New Roman"/>
          <w:b/>
          <w:i/>
          <w:color w:val="000000" w:themeColor="text1"/>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color w:val="000000" w:themeColor="text1"/>
          <w:sz w:val="16"/>
          <w:szCs w:val="16"/>
        </w:rPr>
      </w:pPr>
      <w:r w:rsidRPr="008D6D90">
        <w:rPr>
          <w:rFonts w:ascii="Times New Roman" w:eastAsia="Times New Roman" w:hAnsi="Times New Roman" w:cs="Times New Roman"/>
          <w:b/>
          <w:color w:val="000000" w:themeColor="text1"/>
          <w:sz w:val="16"/>
          <w:szCs w:val="16"/>
        </w:rPr>
        <w:t>Инвестиции</w:t>
      </w:r>
    </w:p>
    <w:p w:rsidR="009821FA" w:rsidRPr="008D6D90" w:rsidRDefault="009821FA" w:rsidP="00232113">
      <w:pPr>
        <w:widowControl w:val="0"/>
        <w:contextualSpacing/>
        <w:rPr>
          <w:rFonts w:ascii="Times New Roman" w:eastAsia="Times New Roman" w:hAnsi="Times New Roman" w:cs="Times New Roman"/>
          <w:b/>
          <w:color w:val="000000" w:themeColor="text1"/>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Объем долгосрочных инвестиций в агропромышленном комплексе Павловского муниципального  района в 2018 году составил 3,1 млрд. рублей, в том числе в сельскохозяйственное производство израсходовано 1,3 млрд. рублей, на развитие  производства перерабатывающих предприятий направлено 1,8  млрд. рублей. </w:t>
      </w:r>
    </w:p>
    <w:p w:rsidR="009821FA" w:rsidRPr="008D6D90" w:rsidRDefault="009821FA" w:rsidP="00232113">
      <w:pPr>
        <w:widowControl w:val="0"/>
        <w:contextualSpacing/>
        <w:jc w:val="both"/>
        <w:rPr>
          <w:rFonts w:ascii="Times New Roman" w:eastAsia="Times New Roman" w:hAnsi="Times New Roman" w:cs="Times New Roman"/>
          <w:b/>
          <w:i/>
          <w:sz w:val="16"/>
          <w:szCs w:val="16"/>
          <w:highlight w:val="yellow"/>
          <w:lang w:eastAsia="en-US"/>
        </w:rPr>
      </w:pPr>
    </w:p>
    <w:p w:rsidR="009821FA" w:rsidRPr="008D6D90" w:rsidRDefault="009821FA" w:rsidP="00232113">
      <w:pPr>
        <w:widowControl w:val="0"/>
        <w:contextualSpacing/>
        <w:jc w:val="both"/>
        <w:rPr>
          <w:rFonts w:ascii="Times New Roman" w:eastAsia="Times New Roman" w:hAnsi="Times New Roman" w:cs="Times New Roman"/>
          <w:b/>
          <w:sz w:val="16"/>
          <w:szCs w:val="16"/>
          <w:lang w:eastAsia="en-US"/>
        </w:rPr>
      </w:pPr>
      <w:r w:rsidRPr="008D6D90">
        <w:rPr>
          <w:rFonts w:ascii="Times New Roman" w:eastAsia="Times New Roman" w:hAnsi="Times New Roman" w:cs="Times New Roman"/>
          <w:b/>
          <w:sz w:val="16"/>
          <w:szCs w:val="16"/>
          <w:lang w:eastAsia="en-US"/>
        </w:rPr>
        <w:t>Модернизация  сельскохозяйственного производства</w:t>
      </w:r>
    </w:p>
    <w:p w:rsidR="009821FA" w:rsidRPr="008D6D90" w:rsidRDefault="009821FA" w:rsidP="00232113">
      <w:pPr>
        <w:widowControl w:val="0"/>
        <w:contextualSpacing/>
        <w:jc w:val="both"/>
        <w:rPr>
          <w:rFonts w:ascii="Times New Roman" w:eastAsia="Times New Roman" w:hAnsi="Times New Roman" w:cs="Times New Roman"/>
          <w:b/>
          <w:sz w:val="16"/>
          <w:szCs w:val="16"/>
          <w:lang w:eastAsia="en-US"/>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В текущем году сельхозпредприятиями муниципального района приобретено сельскохозяйственной техники на сумму свыше 260 млн. рублей. Приобретено 10 ед. зерноуборочных комбайнов,  3 ед. кормоуборочных комбайнов, 12 ед. тракторов всех марок, в том числе 5 ед. энергонасыщенных, 3 ед. импортных телескопических погрузчиков, один самоходный опрыскиватель SP-275, 3 ед. культиваторов широкозахватных.</w:t>
      </w:r>
    </w:p>
    <w:p w:rsidR="009821FA" w:rsidRPr="008D6D90" w:rsidRDefault="009821FA" w:rsidP="00232113">
      <w:pPr>
        <w:widowControl w:val="0"/>
        <w:contextualSpacing/>
        <w:jc w:val="both"/>
        <w:rPr>
          <w:rFonts w:ascii="Times New Roman" w:eastAsia="Times New Roman" w:hAnsi="Times New Roman" w:cs="Times New Roman"/>
          <w:b/>
          <w:i/>
          <w:sz w:val="16"/>
          <w:szCs w:val="16"/>
          <w:highlight w:val="yellow"/>
          <w:lang w:eastAsia="en-US"/>
        </w:rPr>
      </w:pPr>
    </w:p>
    <w:p w:rsidR="009821FA" w:rsidRPr="008D6D90" w:rsidRDefault="009821FA" w:rsidP="00232113">
      <w:pPr>
        <w:widowControl w:val="0"/>
        <w:contextualSpacing/>
        <w:jc w:val="both"/>
        <w:rPr>
          <w:rFonts w:ascii="Times New Roman" w:eastAsia="Times New Roman" w:hAnsi="Times New Roman" w:cs="Times New Roman"/>
          <w:b/>
          <w:sz w:val="16"/>
          <w:szCs w:val="16"/>
          <w:lang w:eastAsia="en-US"/>
        </w:rPr>
      </w:pPr>
      <w:r w:rsidRPr="008D6D90">
        <w:rPr>
          <w:rFonts w:ascii="Times New Roman" w:eastAsia="Times New Roman" w:hAnsi="Times New Roman" w:cs="Times New Roman"/>
          <w:b/>
          <w:sz w:val="16"/>
          <w:szCs w:val="16"/>
          <w:lang w:eastAsia="en-US"/>
        </w:rPr>
        <w:t>Реализация инвестиционных проектов</w:t>
      </w:r>
    </w:p>
    <w:p w:rsidR="009821FA" w:rsidRPr="008D6D90" w:rsidRDefault="009821FA" w:rsidP="00232113">
      <w:pPr>
        <w:widowControl w:val="0"/>
        <w:contextualSpacing/>
        <w:jc w:val="both"/>
        <w:rPr>
          <w:rFonts w:ascii="Times New Roman" w:eastAsia="Times New Roman" w:hAnsi="Times New Roman" w:cs="Times New Roman"/>
          <w:b/>
          <w:sz w:val="16"/>
          <w:szCs w:val="16"/>
          <w:lang w:eastAsia="en-US"/>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территории Павловского муниципального района  реализуются крупные инвестиционные проекты: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ООО «ЭКОМИКС» (входит в группу компаний «АГРОЭКО») </w:t>
      </w:r>
      <w:r w:rsidRPr="008D6D90">
        <w:rPr>
          <w:rFonts w:ascii="Times New Roman" w:eastAsia="Times New Roman" w:hAnsi="Times New Roman" w:cs="Times New Roman"/>
          <w:sz w:val="16"/>
          <w:szCs w:val="16"/>
        </w:rPr>
        <w:lastRenderedPageBreak/>
        <w:t xml:space="preserve">осуществил строительство  на территории  Гаврильского сельского поселения комбикормового завода и зернохранилища. С объемом инвестиций 2,6 млрд. руб.  Строительство завода начато в июне 2017 г. В июле 2018 года окончено строительство элеватора вместимостью 120 тыс. тонн зерна единовременного хранения. Начало производства комбикорма запланировано на  февраль 2019 г. Производительность комбикормового завода составит  131 тыс. тонн  комбикормов в год (в т.ч. 117,0 тыс. тонн/год полнорационного комбикорма, 14 тыс. тонн/год престартерных кормов). Мощностей производства будет достаточно для обеспечения кормами      свинокомплексов третьей очереди (шесть свинокомплексов на 2500 свиноматок каждый и откорм). В настоящее время численность работников  составляет   98 человек. Прогнозируется, что к концу 2019 года  численность  работников  составит 160 человек. Среднемесячная заработная плата составляет  37,5 тыс. рублей. </w:t>
      </w:r>
      <w:r w:rsidRPr="008D6D90">
        <w:rPr>
          <w:rFonts w:ascii="Times New Roman" w:eastAsia="Times New Roman" w:hAnsi="Times New Roman" w:cs="Times New Roman"/>
          <w:sz w:val="16"/>
          <w:szCs w:val="16"/>
        </w:rPr>
        <w:tab/>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ООО АГРОФИРМА «НИВА ПРИДОНЬЯ» реализован  инвестиционный проект по строительству молочного комплекса на 1500 фуражных коров швицкой породы. Объем инвестиций составил 1,3 млрд. рублей. Строительство  начато  в июле 2017 года и  уже в ноябре 2017 годы завезено первое поголовье крупного рогатого скота швицкой породы – 170 голов. По состоянию на 01.01.2019 г.  поголовье крупного рогатого скота на комплексе составляет 2117 гол., в том числе  коров 1322 гол. Численность работников на предприятии   -   93  человека.  Среднемесячная заработная плата  составляет  25,0 тыс. рублей. Также, ООО АГРОФИРМА «НИВА ПРИДОНЬЯ» реализован  инвеспроект по мелиорации, включенный в программу «Развитие сельского хозяйства, производства пищевых продуктов и инфраструктуры агропромышленного рынка» подпрограмма «Развитие мелиорации земель сельскохозяйственного назначения Воронежской области». Создан  орошаемый участок на площади 520 га для выращивания кормовых культур и обеспечения кормовой  базой молочного  комплекса. Сумма инвестиционных вложений  составила  свыше 100 млн. рублей. </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Строительство и инвестиции</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деятельность администрации Павловского муниципального района была направлена на реализацию мероприятий, способствующих улучшению инвестиционного климата муниципального района, формирование благоприятных условий жизнедеятельности населения, так как инвестиционная деятельность - это  главный  фактор, определяющий экономическую ситуацию  на территории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По предварительной оценке инвестиции в основной  капитал  в  2018 году составили 3 843 519 тыс. рублей, в том числе 2 850 750 тыс. рублей – инвестиции по кругу крупных и средних предприятий и организаций, расположенных на территории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Темп  роста инвестиций в основной  капитал  в  2018 году по Павловскому району, составил 116,6 % в действующих ценах к соответствующему периоду прошлого года (за 2017 год – 3 297 033 тыс. рублей  в основной  капитал).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Рост инвестиций  по кругу крупных и средних предприятий и организаций, расположенных на территории муниципального района составил 243,1 % в действующих ценах к соответствующему периоду прошлого года (за 2017 год –1 172 693 тыс. рублей). </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heme="minorHAnsi" w:hAnsi="Times New Roman" w:cs="Times New Roman"/>
          <w:sz w:val="16"/>
          <w:szCs w:val="16"/>
        </w:rPr>
      </w:pPr>
      <w:r w:rsidRPr="008D6D90">
        <w:rPr>
          <w:rFonts w:ascii="Times New Roman" w:eastAsiaTheme="minorHAnsi" w:hAnsi="Times New Roman" w:cs="Times New Roman"/>
          <w:sz w:val="16"/>
          <w:szCs w:val="16"/>
        </w:rPr>
        <w:t>Диаграмма 3. Инвестиции в основной капитал, тыс. рублей</w:t>
      </w:r>
    </w:p>
    <w:p w:rsidR="009821FA" w:rsidRPr="008D6D90" w:rsidRDefault="009821FA" w:rsidP="00232113">
      <w:pPr>
        <w:widowControl w:val="0"/>
        <w:contextualSpacing/>
        <w:jc w:val="center"/>
        <w:rPr>
          <w:rFonts w:ascii="Times New Roman" w:eastAsiaTheme="minorHAnsi"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noProof/>
          <w:sz w:val="16"/>
          <w:szCs w:val="16"/>
        </w:rPr>
        <w:drawing>
          <wp:inline distT="0" distB="0" distL="0" distR="0">
            <wp:extent cx="3131820" cy="165354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Проводя анализ экономической ситуации 2018 года на территории </w:t>
      </w:r>
      <w:r w:rsidRPr="008D6D90">
        <w:rPr>
          <w:rFonts w:ascii="Times New Roman" w:eastAsia="Times New Roman" w:hAnsi="Times New Roman" w:cs="Times New Roman"/>
          <w:sz w:val="16"/>
          <w:szCs w:val="16"/>
        </w:rPr>
        <w:lastRenderedPageBreak/>
        <w:t>Павловского муниципального района мы видим, что  объем инвестиций по сравнению с 2017 годом увеличился,  то есть Павловский муниципальный район имеет потенциал для дальнейшего привлечения инвестиций в развитие экономики, социальной сферы, инженерной и транспортной инфраструктуры муниципального района.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 xml:space="preserve">Сельское хозяйство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Объем долгосрочных инвестиций в агропромышленном комплексе Павловского муниципального района  в 2018 году составил 3 116 353 тыс. руб., в том числе в сельскохозяйственное производство –  1 278 633 тыс. руб., на развитие  производства перерабатывающих предприятий  –  1 837 720 тыс. руб.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Активная инвестиционная деятельность осуществляется крупными сельскохозяйственными предприятиями муниципального района: ЗАО «Агрофирма Павловская Нива» - 252 428 тыс. рублей, ЗАО «Павловская МТС»  - 125 213 тыс. рублей, ЗАО «Родина» - 134 131 тыс. рублей,  СХА «Рассвет» - 77 633тыс. рублей,  СХА племзавод «Дружба» - 25 281 тыс. рублей, ООО «Нива» - 19 936 тыс. рублей, ООО «Золотой початок» - 13580 тыс. руб.</w:t>
      </w:r>
    </w:p>
    <w:p w:rsidR="009821FA" w:rsidRPr="008D6D90" w:rsidRDefault="009821FA" w:rsidP="00232113">
      <w:pPr>
        <w:widowControl w:val="0"/>
        <w:contextualSpacing/>
        <w:jc w:val="both"/>
        <w:rPr>
          <w:rFonts w:ascii="Times New Roman" w:eastAsia="Calibri" w:hAnsi="Times New Roman" w:cs="Times New Roman"/>
          <w:b/>
          <w:sz w:val="16"/>
          <w:szCs w:val="16"/>
          <w:lang w:eastAsia="en-US"/>
        </w:rPr>
      </w:pPr>
      <w:r w:rsidRPr="008D6D90">
        <w:rPr>
          <w:rFonts w:ascii="Times New Roman" w:eastAsia="Calibri" w:hAnsi="Times New Roman" w:cs="Times New Roman"/>
          <w:sz w:val="16"/>
          <w:szCs w:val="16"/>
          <w:lang w:eastAsia="en-US"/>
        </w:rPr>
        <w:t>Динамично развиваются малые сельскохозяйственные предприятие Павловского муниципального района.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Значимым событием 2018 года стало строительство  на территории  Гаврильского сельского поселения комбикормового завода и зернохранилища. ООО «ЭКОМИКС» (входит в группу компаний «АГРОЭКО»).  Капитальные вложения предприятия за 2018 год  составили 1 312 242 тыс. руб.</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ООО АГРОФИРМА «НИВА ПРИДОНЬЯ» реализован  инвестиционный проект по строительству молочного комплекса на 1500 фуражных коров швицкой породы. Объем инвестиций  в 2018 году составил 589 584 тыс.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ООО «АГРОЭКО-ЮГ» реализуется инвестиционный проект «Свиноводческий комплекс АГРОЭКО. Мясохладобойня - предприятие по убою, переработке и хранению животноводческой продукции».  Объем инвестиций в 2018 году составил 338 931 тыс. руб. </w:t>
      </w:r>
    </w:p>
    <w:p w:rsidR="009821FA" w:rsidRPr="008D6D90" w:rsidRDefault="009821FA" w:rsidP="00232113">
      <w:pPr>
        <w:widowControl w:val="0"/>
        <w:contextualSpacing/>
        <w:jc w:val="both"/>
        <w:rPr>
          <w:rFonts w:ascii="Times New Roman" w:eastAsia="Calibri" w:hAnsi="Times New Roman" w:cs="Times New Roman"/>
          <w:bCs/>
          <w:sz w:val="16"/>
          <w:szCs w:val="16"/>
          <w:lang w:eastAsia="en-US"/>
        </w:rPr>
      </w:pPr>
      <w:r w:rsidRPr="008D6D90">
        <w:rPr>
          <w:rFonts w:ascii="Times New Roman" w:eastAsia="Calibri" w:hAnsi="Times New Roman" w:cs="Times New Roman"/>
          <w:sz w:val="16"/>
          <w:szCs w:val="16"/>
          <w:lang w:eastAsia="en-US"/>
        </w:rPr>
        <w:t>Для привлечения средств некоммерческой организации «Фонд развития моногородов» на создание объектов инфраструктуры в рамках реализации инвестиционного проекта компании «АГРОЭКО» п</w:t>
      </w:r>
      <w:r w:rsidRPr="008D6D90">
        <w:rPr>
          <w:rFonts w:ascii="Times New Roman" w:eastAsia="Calibri" w:hAnsi="Times New Roman" w:cs="Times New Roman"/>
          <w:bCs/>
          <w:sz w:val="16"/>
          <w:szCs w:val="16"/>
          <w:lang w:eastAsia="en-US"/>
        </w:rPr>
        <w:t>роведены публичные слушания и внесены изменения в проекты планировки и проекты межевания по линейным объектам инженерной инфраструктуры данного предприятия.</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ООО «ККЗ «Золотой початок» в 2018 году на капитальные вложения направил порядка 18 814 тыс.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Продолжается  реализация   инвестиционных   проектов предприятием перерабатывающей отрасли ЗАО «Павловскагропродукт», которым  реализуется программа, направленная на модернизацию и развитие производственной базы. Объем инвестиций производственного назначения  в 2018 году составил 167 733 тыс. рублей. </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Весомыми в общем объеме инвестиций остаются капитальные вложения  градообразующего предприятия  Павловского муниципального района ОАО «Павловск Неруд», которые   в отчетном году составили 545 099  тыс. рублей. </w:t>
      </w:r>
    </w:p>
    <w:p w:rsidR="009821FA" w:rsidRPr="008D6D90" w:rsidRDefault="009821FA" w:rsidP="00232113">
      <w:pPr>
        <w:widowControl w:val="0"/>
        <w:contextualSpacing/>
        <w:jc w:val="both"/>
        <w:rPr>
          <w:rFonts w:ascii="Times New Roman" w:eastAsia="Calibri" w:hAnsi="Times New Roman" w:cs="Times New Roman"/>
          <w:b/>
          <w:sz w:val="16"/>
          <w:szCs w:val="16"/>
          <w:highlight w:val="yellow"/>
          <w:lang w:eastAsia="en-US"/>
        </w:rPr>
      </w:pPr>
    </w:p>
    <w:p w:rsidR="009821FA" w:rsidRPr="008D6D90" w:rsidRDefault="009821FA" w:rsidP="00232113">
      <w:pPr>
        <w:widowControl w:val="0"/>
        <w:contextualSpacing/>
        <w:jc w:val="both"/>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Социальная сфера</w:t>
      </w:r>
    </w:p>
    <w:p w:rsidR="009821FA" w:rsidRPr="008D6D90" w:rsidRDefault="009821FA" w:rsidP="00232113">
      <w:pPr>
        <w:widowControl w:val="0"/>
        <w:contextualSpacing/>
        <w:jc w:val="both"/>
        <w:rPr>
          <w:rFonts w:ascii="Times New Roman" w:eastAsia="Times New Roman" w:hAnsi="Times New Roman" w:cs="Times New Roman"/>
          <w:b/>
          <w:bCs/>
          <w:sz w:val="16"/>
          <w:szCs w:val="16"/>
        </w:rPr>
      </w:pP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2018 году в с. Петровка завершено строительство и введено в эксплуатацию современное здания врачебной амбулатории.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С целью обеспечения современных требований и стандартов, предъявляемых к учебному процессу, в рамках  совершенствования материально-технической базы образовательных учреждений осуществлена подготовка предпроектной документации  на реконструкцию средней общеобразовательной школы в с. Александровка-Донская.</w:t>
      </w:r>
    </w:p>
    <w:p w:rsidR="009821FA" w:rsidRPr="008D6D90" w:rsidRDefault="009821FA" w:rsidP="00232113">
      <w:pPr>
        <w:widowControl w:val="0"/>
        <w:contextualSpacing/>
        <w:jc w:val="both"/>
        <w:rPr>
          <w:rFonts w:ascii="Times New Roman" w:eastAsia="Calibri" w:hAnsi="Times New Roman" w:cs="Times New Roman"/>
          <w:sz w:val="16"/>
          <w:szCs w:val="16"/>
          <w:highlight w:val="yellow"/>
          <w:lang w:eastAsia="en-US"/>
        </w:rPr>
      </w:pPr>
    </w:p>
    <w:p w:rsidR="009821FA" w:rsidRPr="008D6D90" w:rsidRDefault="009821FA" w:rsidP="00232113">
      <w:pPr>
        <w:widowControl w:val="0"/>
        <w:tabs>
          <w:tab w:val="left" w:pos="720"/>
        </w:tabs>
        <w:contextualSpacing/>
        <w:jc w:val="both"/>
        <w:rPr>
          <w:rFonts w:ascii="Times New Roman" w:eastAsia="Times New Roman" w:hAnsi="Times New Roman" w:cs="Times New Roman"/>
          <w:b/>
          <w:color w:val="000000"/>
          <w:sz w:val="16"/>
          <w:szCs w:val="16"/>
        </w:rPr>
      </w:pPr>
      <w:r w:rsidRPr="008D6D90">
        <w:rPr>
          <w:rFonts w:ascii="Times New Roman" w:eastAsia="Times New Roman" w:hAnsi="Times New Roman" w:cs="Times New Roman"/>
          <w:b/>
          <w:color w:val="000000"/>
          <w:sz w:val="16"/>
          <w:szCs w:val="16"/>
        </w:rPr>
        <w:t>Жилищный фонд</w:t>
      </w:r>
    </w:p>
    <w:p w:rsidR="009821FA" w:rsidRPr="008D6D90" w:rsidRDefault="009821FA" w:rsidP="00232113">
      <w:pPr>
        <w:widowControl w:val="0"/>
        <w:tabs>
          <w:tab w:val="left" w:pos="720"/>
        </w:tabs>
        <w:contextualSpacing/>
        <w:jc w:val="both"/>
        <w:rPr>
          <w:rFonts w:ascii="Times New Roman" w:eastAsia="Times New Roman" w:hAnsi="Times New Roman" w:cs="Times New Roman"/>
          <w:b/>
          <w:color w:val="000000"/>
          <w:sz w:val="16"/>
          <w:szCs w:val="16"/>
        </w:rPr>
      </w:pP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Одним из главных приоритетов деятельности органов местного самоуправления является создание максимально комфортных условий для проживания населения. А это, в первую очередь, улучшение жилищных условий.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По предварительной оценке  в 2018  году  введено  в  эксплуатацию   13804 кв.м.  жилья,  в том числе 12011 кв.м. индивидуального. </w:t>
      </w:r>
    </w:p>
    <w:p w:rsidR="009821FA" w:rsidRPr="008D6D90" w:rsidRDefault="009821FA" w:rsidP="00232113">
      <w:pPr>
        <w:widowControl w:val="0"/>
        <w:contextualSpacing/>
        <w:jc w:val="both"/>
        <w:rPr>
          <w:rFonts w:ascii="Times New Roman" w:eastAsia="Calibri" w:hAnsi="Times New Roman" w:cs="Times New Roman"/>
          <w:sz w:val="16"/>
          <w:szCs w:val="16"/>
          <w:highlight w:val="yellow"/>
          <w:lang w:eastAsia="en-US"/>
        </w:rPr>
      </w:pPr>
    </w:p>
    <w:p w:rsidR="009821FA" w:rsidRPr="008D6D90" w:rsidRDefault="009821FA" w:rsidP="00232113">
      <w:pPr>
        <w:widowControl w:val="0"/>
        <w:contextualSpacing/>
        <w:jc w:val="center"/>
        <w:rPr>
          <w:rFonts w:ascii="Times New Roman" w:eastAsiaTheme="minorHAnsi" w:hAnsi="Times New Roman" w:cs="Times New Roman"/>
          <w:sz w:val="16"/>
          <w:szCs w:val="16"/>
        </w:rPr>
      </w:pPr>
      <w:r w:rsidRPr="008D6D90">
        <w:rPr>
          <w:rFonts w:ascii="Times New Roman" w:eastAsiaTheme="minorHAnsi" w:hAnsi="Times New Roman" w:cs="Times New Roman"/>
          <w:sz w:val="16"/>
          <w:szCs w:val="16"/>
        </w:rPr>
        <w:t xml:space="preserve">Диаграмма 4. Ввод в эксплуатацию объектов жилищного </w:t>
      </w:r>
      <w:r w:rsidRPr="008D6D90">
        <w:rPr>
          <w:rFonts w:ascii="Times New Roman" w:eastAsiaTheme="minorHAnsi" w:hAnsi="Times New Roman" w:cs="Times New Roman"/>
          <w:sz w:val="16"/>
          <w:szCs w:val="16"/>
        </w:rPr>
        <w:lastRenderedPageBreak/>
        <w:t xml:space="preserve">строительства, </w:t>
      </w:r>
    </w:p>
    <w:p w:rsidR="009821FA" w:rsidRPr="008D6D90" w:rsidRDefault="009821FA" w:rsidP="00232113">
      <w:pPr>
        <w:widowControl w:val="0"/>
        <w:contextualSpacing/>
        <w:jc w:val="center"/>
        <w:rPr>
          <w:rFonts w:ascii="Times New Roman" w:eastAsiaTheme="minorHAnsi" w:hAnsi="Times New Roman" w:cs="Times New Roman"/>
          <w:sz w:val="16"/>
          <w:szCs w:val="16"/>
        </w:rPr>
      </w:pPr>
      <w:r w:rsidRPr="008D6D90">
        <w:rPr>
          <w:rFonts w:ascii="Times New Roman" w:eastAsiaTheme="minorHAnsi" w:hAnsi="Times New Roman" w:cs="Times New Roman"/>
          <w:sz w:val="16"/>
          <w:szCs w:val="16"/>
        </w:rPr>
        <w:t>кв. метров.</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noProof/>
          <w:sz w:val="16"/>
          <w:szCs w:val="16"/>
        </w:rPr>
        <w:drawing>
          <wp:inline distT="0" distB="0" distL="0" distR="0">
            <wp:extent cx="2914650" cy="19240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жилищный фонд Павловского муниципального района составил 1 463,2  тыс.кв.м., общая площадь жилых помещений, приходящихся в среднем на одного жителя муниципального района – 27 кв.м. За последние годы ежегодный прирост общей площади жилья на человека  колеблется в пределах от 0,2 до 0,3 кв.м.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color w:val="000000"/>
          <w:sz w:val="16"/>
          <w:szCs w:val="16"/>
          <w:lang w:eastAsia="en-US"/>
        </w:rPr>
        <w:t>Государственную поддержку граждан а</w:t>
      </w:r>
      <w:r w:rsidRPr="008D6D90">
        <w:rPr>
          <w:rFonts w:ascii="Times New Roman" w:eastAsia="Calibri" w:hAnsi="Times New Roman" w:cs="Times New Roman"/>
          <w:sz w:val="16"/>
          <w:szCs w:val="16"/>
          <w:lang w:eastAsia="en-US"/>
        </w:rPr>
        <w:t xml:space="preserve">дминистрация Павловского муниципального района осуществляет в рамках реализации мероприятий двух муниципальных программ Павловского муниципального района: «Социальная поддержка граждан» и «Развитие сельского хозяйства на территории Павловского муниципального района».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На предоставление социальных выплат для улучшения жилищных условий в 2018 году направлено 11,4 млн. рублей бюджетных средств, что в 1,6 раза  выше уровня предыдущего года,  в том числе:</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федерального бюджета        – 5,7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областного бюджета            – 4,6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муниципального бюджета   – 1,1 млн. рублей.</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color w:val="000000"/>
          <w:sz w:val="16"/>
          <w:szCs w:val="16"/>
          <w:lang w:eastAsia="en-US"/>
        </w:rPr>
        <w:t xml:space="preserve">За отчетный  год в шести сельских поселениях Павловского муниципального района и городе Павловске улучшили жилищные условия 17 семей общей численностью 62 человека, в том числе две семьи, имеющие трёх и более детей. </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color w:val="000000"/>
          <w:sz w:val="16"/>
          <w:szCs w:val="16"/>
          <w:lang w:eastAsia="en-US"/>
        </w:rPr>
        <w:t>В  сельских поселениях социальные выплаты на строительство жилого дома получили три специалиста социальной сферы и один работник агропромышленного комплекса.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С использованием социальных выплат приобретено жилья на вторичном рынке общей площадью 669 кв. метр и построено нового жилья площадью 213  кв.м.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Также, в рамках подпрограммы «Выполнение государственных обязательств по обеспечению жильем категорий граждан, установленных федеральным законодательством» государственной программы Российской Федерации   «Обеспечение доступным и комфортным жильем и коммунальными услугами граждан Российской Федерации»  2-м  семьям Павловского муниципального района  выданы государственные жилищные сертификаты на приобретение жилья на общую сумму 2659,8 тыс. рублей.</w:t>
      </w:r>
    </w:p>
    <w:p w:rsidR="009821FA" w:rsidRPr="008D6D90" w:rsidRDefault="009821FA" w:rsidP="00232113">
      <w:pPr>
        <w:widowControl w:val="0"/>
        <w:contextualSpacing/>
        <w:rPr>
          <w:rFonts w:ascii="Times New Roman" w:eastAsia="Calibri" w:hAnsi="Times New Roman" w:cs="Times New Roman"/>
          <w:b/>
          <w:bCs/>
          <w:i/>
          <w:iCs/>
          <w:sz w:val="16"/>
          <w:szCs w:val="16"/>
          <w:lang w:eastAsia="en-US"/>
        </w:rPr>
      </w:pPr>
    </w:p>
    <w:p w:rsidR="009821FA" w:rsidRPr="008D6D90" w:rsidRDefault="009821FA" w:rsidP="00232113">
      <w:pPr>
        <w:widowControl w:val="0"/>
        <w:contextualSpacing/>
        <w:jc w:val="both"/>
        <w:rPr>
          <w:rFonts w:ascii="Times New Roman" w:eastAsia="Times New Roman" w:hAnsi="Times New Roman" w:cs="Times New Roman"/>
          <w:b/>
          <w:bCs/>
          <w:iCs/>
          <w:sz w:val="16"/>
          <w:szCs w:val="16"/>
        </w:rPr>
      </w:pPr>
      <w:r w:rsidRPr="008D6D90">
        <w:rPr>
          <w:rFonts w:ascii="Times New Roman" w:eastAsia="Times New Roman" w:hAnsi="Times New Roman" w:cs="Times New Roman"/>
          <w:b/>
          <w:bCs/>
          <w:iCs/>
          <w:sz w:val="16"/>
          <w:szCs w:val="16"/>
        </w:rPr>
        <w:t>Теплоэнергетический комплекс и коммунальное хозяйство</w:t>
      </w:r>
    </w:p>
    <w:p w:rsidR="009821FA" w:rsidRPr="008D6D90" w:rsidRDefault="009821FA" w:rsidP="00232113">
      <w:pPr>
        <w:widowControl w:val="0"/>
        <w:contextualSpacing/>
        <w:jc w:val="both"/>
        <w:rPr>
          <w:rFonts w:ascii="Times New Roman" w:eastAsia="Times New Roman" w:hAnsi="Times New Roman" w:cs="Times New Roman"/>
          <w:b/>
          <w:bCs/>
          <w:iCs/>
          <w:sz w:val="16"/>
          <w:szCs w:val="16"/>
        </w:rPr>
      </w:pPr>
    </w:p>
    <w:p w:rsidR="009821FA" w:rsidRPr="008D6D90" w:rsidRDefault="009821FA" w:rsidP="00232113">
      <w:pPr>
        <w:widowControl w:val="0"/>
        <w:contextualSpacing/>
        <w:jc w:val="both"/>
        <w:rPr>
          <w:rFonts w:ascii="Times New Roman" w:eastAsia="Times New Roman" w:hAnsi="Times New Roman" w:cs="Times New Roman"/>
          <w:color w:val="000000"/>
          <w:sz w:val="16"/>
          <w:szCs w:val="16"/>
          <w:highlight w:val="yellow"/>
        </w:rPr>
      </w:pPr>
      <w:r w:rsidRPr="008D6D90">
        <w:rPr>
          <w:rFonts w:ascii="Times New Roman" w:eastAsia="Times New Roman" w:hAnsi="Times New Roman" w:cs="Times New Roman"/>
          <w:bCs/>
          <w:iCs/>
          <w:sz w:val="16"/>
          <w:szCs w:val="16"/>
        </w:rPr>
        <w:t>На территории Павловского муниципального района осуществляют свою деятельность 7 муниципальных предприятий жилищно-коммунального комплекса и 3 управляющих компании.</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В Павловском муниципальном районе функционирует 68 котельных. Теплоснабжение объектов социальной сферы и жилищного фонда обеспечивают 2 предприятия: МП «Павловскводоканал» и Павловское МУПП «Энергетик».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отчетном  году построен и введен в эксплуатацию газопровод высокого и низкого давления с установкой ШРП в г. Павловске  по улицам Смородиновая, Есенина, Клубничная, Придорожная, Тенистая.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2018 году завершена реализация инвестиционного проекта: «Сети инженерного обеспечения, в том числе водоснабжения и водоотведения по улицам Строительная, Ростовская, Калачеевская,  Домостроительная, Маршала Жукова, 300-летия флота, Березовая, Надежды, М.Цветаевой, Урожайная, Слободская, Заводская, Планерная, Студенческая, Аэродромная, Рябиновая, Железнодорожная, Звездная, Депутатская, Весенняя, Спортивная, Почтовая, Озерная, Заполярная, (п. Восточный-1, п. </w:t>
      </w:r>
      <w:r w:rsidRPr="008D6D90">
        <w:rPr>
          <w:rFonts w:ascii="Times New Roman" w:eastAsia="Calibri" w:hAnsi="Times New Roman" w:cs="Times New Roman"/>
          <w:sz w:val="16"/>
          <w:szCs w:val="16"/>
          <w:lang w:eastAsia="en-US"/>
        </w:rPr>
        <w:lastRenderedPageBreak/>
        <w:t xml:space="preserve">Восточный-2) г. Павловска Павловского муниципального района Воронежской области», получено разрешение на ввод а эксплуатацию капитального строительства данного объекта.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рамках подготовки к осенне-зимнему периоду все объекты жилищно-коммунального хозяйства, социальной сферы и жилищный фонд района подготовлены к работе в осенне-зимний период 2018-2019 гг. в полном объёме.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Предприятиями коммунального комплекса выполнены все намеченные мероприятия по подготовке к работе в зимних условиях: проведены опрессовки и промывки тепловых сетей, текущие ремонты инженерных коммуникаций. Своевременно и без замечаний в Верхне-Донском управлении Ростехнадзора получен Паспорт готовности Павловского муниципального района к отопительному сезону.</w:t>
      </w:r>
    </w:p>
    <w:p w:rsidR="009821FA" w:rsidRPr="008D6D90" w:rsidRDefault="009821FA" w:rsidP="00232113">
      <w:pPr>
        <w:widowControl w:val="0"/>
        <w:contextualSpacing/>
        <w:jc w:val="both"/>
        <w:rPr>
          <w:rFonts w:ascii="Times New Roman" w:eastAsia="Times New Roman" w:hAnsi="Times New Roman" w:cs="Times New Roman"/>
          <w:b/>
          <w:i/>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Разработка градостроительной документации</w:t>
      </w:r>
    </w:p>
    <w:p w:rsidR="009821FA" w:rsidRPr="008D6D90" w:rsidRDefault="009821FA" w:rsidP="00232113">
      <w:pPr>
        <w:widowControl w:val="0"/>
        <w:contextualSpacing/>
        <w:jc w:val="both"/>
        <w:rPr>
          <w:rFonts w:ascii="Times New Roman" w:eastAsia="Times New Roman" w:hAnsi="Times New Roman" w:cs="Times New Roman"/>
          <w:b/>
          <w:sz w:val="16"/>
          <w:szCs w:val="16"/>
        </w:rPr>
      </w:pP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Для качественного и своевременного решения вопросов архитектуры и градостроительства администрацией Павловского муниципального района приняты от сельских поселений Павловского муниципального района часть полномочий в сфере градостроительной деятельности.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2018 году оказана методическая и консультативная помощь в вопросах приведения в соответствие действующему законодательству и внесения изменений в Правила землепользования и застройки поселений, в Генеральные планы поселений.  Всего в отчетном году внесено 7 изменений в Генеральные планы поселений и  19 изменений в Правила землепользования и застройки.  Установлены границы одного населенного пункта и семи территориальных зон.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отчетном году обеспечивалось предоставление муниципальных услуг по  выдаче градостроительных планов земельных участков,  разрешений на строительство, разрешений на ввод объектов в эксплуатацию, в том числе в электронном виде и через МФЦ. Регулярно проводится анкетирование застройщиков о качестве предоставляемых муниципальных услуг. Разработаны и  распространены буклеты о преимуществах получения услуг в электронном виде. Ведутся реестры описаний процедур, включенных в исчерпывающий перечень процедур в сфере жилищного строительства и в сфере строительства объектов капитального строительства нежилого назначения, утвержденные постановлениями правительства Российской Федерации. За 2018 год  выдано 85 градостроительных планов земельных участков, 70  разрешений на строительство. В рамках обеспечения индивидуального жилищного строительства  выдаются уведомления о соответствии параметров строительства индивидуальных жилых домов. </w:t>
      </w:r>
      <w:r w:rsidRPr="008D6D90">
        <w:rPr>
          <w:rFonts w:ascii="Times New Roman" w:eastAsia="TimesNewRomanPS-BoldMT" w:hAnsi="Times New Roman" w:cs="Times New Roman"/>
          <w:bCs/>
          <w:sz w:val="16"/>
          <w:szCs w:val="16"/>
          <w:lang w:eastAsia="en-US"/>
        </w:rPr>
        <w:t xml:space="preserve">Главной задачей данных мероприятий </w:t>
      </w:r>
      <w:r w:rsidRPr="008D6D90">
        <w:rPr>
          <w:rFonts w:ascii="Times New Roman" w:eastAsia="TimesNewRomanPSMT" w:hAnsi="Times New Roman" w:cs="Times New Roman"/>
          <w:sz w:val="16"/>
          <w:szCs w:val="16"/>
          <w:lang w:eastAsia="en-US"/>
        </w:rPr>
        <w:t xml:space="preserve">является обеспечение устойчивого развития территории Павловского муниципального района через формирование правовых инструментов регулирования градостроительной деятельности.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Утвержденные органами местного самоуправления Павловского муниципального района документы в сфере градостроительства  размещены в информационной системе обеспечения градостроительной деятельности и в федеральной  государственной информационной системе территориального планирования.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bCs/>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 xml:space="preserve">          Благоустройство    </w:t>
      </w:r>
    </w:p>
    <w:p w:rsidR="009821FA" w:rsidRPr="008D6D90" w:rsidRDefault="009821FA" w:rsidP="00232113">
      <w:pPr>
        <w:widowControl w:val="0"/>
        <w:contextualSpacing/>
        <w:jc w:val="both"/>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 целью улучшения условий жизни населения в Павловском муниципальном районе осуществлялись мероприятия по благоустройству территории поселений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рамках государственной программы Воронежской области «Развитие транспортной системы» в 2018 году межу администрацией Павловского муниципального района  и департаментом транспорта и автомобильных дорог Воронежской области заключено Соглашение от 01.03.2018 года  № 19-р «О предоставлении субсидий из областного бюджета бюджету Павловского муниципального района  на ремонт автомобильных дорог общего пользования местного значения в 2018 году», согласно которому  сумма выделенных средств составляет 54093,5 тыс. рублей. За счет средств муниципального дорожного фонда  на ремонт автомобильных дорог в поселениях направлено 10195,9  тыс. рублей.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отчетном году общая протяженность отремонтированных дорог в Павловском муниципальном районе составляет 37,6  км, из них отремонтировано дорог с твердым покрытием – 12,59 км, </w:t>
      </w:r>
      <w:r w:rsidRPr="008D6D90">
        <w:rPr>
          <w:rFonts w:ascii="Times New Roman" w:eastAsia="Times New Roman" w:hAnsi="Times New Roman" w:cs="Times New Roman"/>
          <w:sz w:val="16"/>
          <w:szCs w:val="16"/>
        </w:rPr>
        <w:lastRenderedPageBreak/>
        <w:t>отсыпано щебеночно-песчаной смесью   С-4 – 25,008 км.  В городе Павловск осуществлен ямочный ремонт автомобильных дорог площадью – 20244 кв. м.</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связи с несоблюдением графика сроков работ по ремонту автомобильных дорог общего пользования местного значения, подрядной организацией  ООО «КАЛАЧ-АВТОДОР»  администрацией  Павловского муниципального района были выставлены претензии. Общая сумма претензий и штрафов составляет 817581 рубль. На 01.01.2019 года ООО «КАЛАЧ-АВТОДОР» оплатила претензии и штрафы в полном объеме.</w:t>
      </w:r>
    </w:p>
    <w:p w:rsidR="009821FA" w:rsidRPr="008D6D90" w:rsidRDefault="009821FA" w:rsidP="00232113">
      <w:pPr>
        <w:widowControl w:val="0"/>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целях улучшения условий передвижения пешеходов в рамках государственной программы Воронежской области «Содействие развитию муниципальных образований и местного самоуправления» выполнены работы по устройству тротуара в с. Большая Казинка Казинского сельского поселения, протяженностью 1250 м. Стоимость работ составила 2754,3 тыс. рублей. </w:t>
      </w:r>
    </w:p>
    <w:p w:rsidR="009821FA" w:rsidRPr="008D6D90" w:rsidRDefault="009821FA" w:rsidP="00232113">
      <w:pPr>
        <w:widowControl w:val="0"/>
        <w:tabs>
          <w:tab w:val="left" w:pos="72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целях улучшения качества питьевой воды в 2018 году решением Совета народных депутатов Павловского муниципального района, полномочия по организации водоснабжения  в границах с. Александровка Донская, с. Воронцовка, с. Гаврильск, пос. Каменск, с. Царевка, с. Елизаветовка, х. Данило, х. Переездной, с. Ливенка, с. Лосево переданы администрации Павловского муниципального района. Объекты водоснабжения данных сельских поселений приняты в муниципальную собственность Павловского муниципального района и переданы в хозяйственное ведение Павловского МУПП «Энергетик». </w:t>
      </w:r>
    </w:p>
    <w:p w:rsidR="009821FA" w:rsidRPr="008D6D90" w:rsidRDefault="009821FA" w:rsidP="00232113">
      <w:pPr>
        <w:widowControl w:val="0"/>
        <w:tabs>
          <w:tab w:val="left" w:pos="72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с. Грань Покровского сельского поселения и с. Александровка Донская Александро-Донского сельского поселения планируется строительство новых водозаборов. Для строительства новых водозаборов необходимо проведение инженерно-геологических изысканий с целью определения местоположения водозабора, дебита скважин и установления соответствия показателей питьевой воды гигиеническим нормативам. После проведения данных мероприятий будет начата работа по подготовке проектно-сметной документации на строительство водозаборов для дальнейшего участия в региональных и государственных программах. </w:t>
      </w:r>
    </w:p>
    <w:p w:rsidR="009821FA" w:rsidRPr="008D6D90" w:rsidRDefault="009821FA" w:rsidP="00232113">
      <w:pPr>
        <w:widowControl w:val="0"/>
        <w:tabs>
          <w:tab w:val="left" w:pos="72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 итогам 2018 года обеспеченность сельского населения чистой питьевой водой по Павловскому муниципальному району составляет 68,6 %, протяжённость водопроводных сетей – 243,0 км.</w:t>
      </w:r>
    </w:p>
    <w:p w:rsidR="009821FA" w:rsidRPr="008D6D90" w:rsidRDefault="009821FA" w:rsidP="00232113">
      <w:pPr>
        <w:widowControl w:val="0"/>
        <w:tabs>
          <w:tab w:val="left" w:pos="720"/>
          <w:tab w:val="left" w:pos="4140"/>
          <w:tab w:val="left" w:pos="4320"/>
        </w:tabs>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Для оказания содействия в реализации поселениями Павловского муниципального района полномочий по электроснабжению населения администрацией Павловского муниципального района в 2018 году с департаментом жилищно-коммунального хозяйства и энергетики Воронежской области заключено Соглашение от 19.09.2018 № 20-о «О предоставлении субсидии из областного бюджета бюджетам муниципальных образований Воронежской области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в рамках государственной программы Воронежской области «Энергоэффективность и развитие энергетики», в  соответствии с которым из областного бюджета  на оплату уличного освещения выделены субсидии в размере 3257,3 тыс. рублей.  По состоянию на 01.01.2019 года в поселениях Павловского муниципального района функционирует 3 974 фонаря уличного освещения, в том числе в сельских поселениях Павловского муниципального района 2 181 фонарь, в городском поселении – город Павловск 1793 фонаря.</w:t>
      </w:r>
    </w:p>
    <w:p w:rsidR="009821FA" w:rsidRPr="008D6D90" w:rsidRDefault="009821FA" w:rsidP="00232113">
      <w:pPr>
        <w:widowControl w:val="0"/>
        <w:tabs>
          <w:tab w:val="left" w:pos="72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Протяжённость газовых сетей низкого давления в сельских поселениях Павловского муниципального район по состоянию на 01.01.2019 г. составляет  388,0 км. Уровень газификации населённых пунктов сельских поселений в Павловском муниципальном районе за 2018 год составил 60,4 %.</w:t>
      </w:r>
    </w:p>
    <w:p w:rsidR="009821FA" w:rsidRPr="008D6D90" w:rsidRDefault="009821FA" w:rsidP="00232113">
      <w:pPr>
        <w:widowControl w:val="0"/>
        <w:tabs>
          <w:tab w:val="left" w:pos="720"/>
          <w:tab w:val="left" w:pos="4140"/>
          <w:tab w:val="left" w:pos="4320"/>
        </w:tabs>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целях создания комфортных условий для отдыха и проведения досуга жителей муниципального района в рамках государственной программы Воронежской области «Содействие развитию муниципальных образований и местного самоуправления» реализованы проекты по благоустройству следующих объектов:</w:t>
      </w:r>
    </w:p>
    <w:p w:rsidR="009821FA" w:rsidRPr="008D6D90" w:rsidRDefault="009821FA" w:rsidP="00232113">
      <w:pPr>
        <w:widowControl w:val="0"/>
        <w:tabs>
          <w:tab w:val="left" w:pos="720"/>
          <w:tab w:val="left" w:pos="4140"/>
          <w:tab w:val="left" w:pos="4320"/>
        </w:tabs>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 парка по ул. 1 Мая  в г. Павловске с объемом инвестиций 24537,7 тыс. рублей;</w:t>
      </w:r>
    </w:p>
    <w:p w:rsidR="009821FA" w:rsidRPr="008D6D90" w:rsidRDefault="009821FA" w:rsidP="00232113">
      <w:pPr>
        <w:widowControl w:val="0"/>
        <w:tabs>
          <w:tab w:val="left" w:pos="720"/>
          <w:tab w:val="left" w:pos="4140"/>
          <w:tab w:val="left" w:pos="4320"/>
        </w:tabs>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сквера в с. Ерышевка Ерышевского сельского поселения с объемом инвестиций 2147,3 тыс. рублей. </w:t>
      </w:r>
    </w:p>
    <w:p w:rsidR="009821FA" w:rsidRPr="008D6D90" w:rsidRDefault="009821FA" w:rsidP="00232113">
      <w:pPr>
        <w:widowControl w:val="0"/>
        <w:tabs>
          <w:tab w:val="left" w:pos="720"/>
          <w:tab w:val="left" w:pos="4140"/>
          <w:tab w:val="left" w:pos="4320"/>
        </w:tabs>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в рамках государственной программы Воронежской области «Формирование современной городской среды Воронежской области на 2018 – 2023 годы» выполнены следующие работы:</w:t>
      </w:r>
    </w:p>
    <w:p w:rsidR="009821FA" w:rsidRPr="008D6D90" w:rsidRDefault="009821FA" w:rsidP="00232113">
      <w:pPr>
        <w:widowControl w:val="0"/>
        <w:tabs>
          <w:tab w:val="left" w:pos="720"/>
          <w:tab w:val="left" w:pos="4140"/>
          <w:tab w:val="left" w:pos="4320"/>
        </w:tabs>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lastRenderedPageBreak/>
        <w:t>- установка светодинамического плоскостного фонтана, малых архитектурных форм, ограждения и озеленение на площади «Молодежной» у Дворца культуры «Современник» в г. Павловск. На реализацию данного мероприятия затрачено 12600,1 тыс. рублей;</w:t>
      </w:r>
    </w:p>
    <w:p w:rsidR="009821FA" w:rsidRPr="008D6D90" w:rsidRDefault="009821FA" w:rsidP="00232113">
      <w:pPr>
        <w:widowControl w:val="0"/>
        <w:tabs>
          <w:tab w:val="left" w:pos="720"/>
          <w:tab w:val="left" w:pos="4140"/>
          <w:tab w:val="left" w:pos="4320"/>
        </w:tabs>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благоустроена прилегающая территория к отремонтированному военно-мемориальному объекту в с. Лосево Лосевского сельского поселения, на общую сумму 307,0 тыс. рублей.</w:t>
      </w:r>
    </w:p>
    <w:p w:rsidR="009821FA" w:rsidRPr="008D6D90" w:rsidRDefault="009821FA" w:rsidP="00232113">
      <w:pPr>
        <w:widowControl w:val="0"/>
        <w:tabs>
          <w:tab w:val="left" w:pos="720"/>
          <w:tab w:val="left" w:pos="4140"/>
          <w:tab w:val="left" w:pos="432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рамках государственной программы «Содействие развитию муниципальных образований и местного самоуправления» выполнены работы по ремонту военно-мемориальных объектов в с. Лосево Лосевского сельского поселения, в с. Большая Казинка Казинского сельского поселения, воинских захоронений в с. Покровка Покровского сельского поселения и в х. Переездной Красного сельского поселения, при этом затрачено 2234,6 тыс. рублей.</w:t>
      </w:r>
    </w:p>
    <w:p w:rsidR="009821FA" w:rsidRPr="008D6D90" w:rsidRDefault="009821FA" w:rsidP="00232113">
      <w:pPr>
        <w:widowControl w:val="0"/>
        <w:tabs>
          <w:tab w:val="left" w:pos="709"/>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территории Павловского муниципального района реализуются практики по развитию гражданской инициативы жителей. В соответствии с постановлением правительства Воронежской области от 31.08.2017 № 678 «О реализации проектов местных инициатив на территории муниципальных образований Воронежской области в рамках развития инициативного бюджетирования» администрацией Павловского муниципального района проделана большая работа по поддержке и развитию практики инициативного бюджетирования.</w:t>
      </w:r>
    </w:p>
    <w:p w:rsidR="009821FA" w:rsidRPr="008D6D90" w:rsidRDefault="009821FA" w:rsidP="00232113">
      <w:pPr>
        <w:widowControl w:val="0"/>
        <w:tabs>
          <w:tab w:val="left" w:pos="709"/>
        </w:tabs>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sz w:val="16"/>
          <w:szCs w:val="16"/>
        </w:rPr>
        <w:t xml:space="preserve">      В 2018 году Воронцовское, Петровское, Русско - Буйловское сельские поселения приняли участие и стали победителями в конкурсном отборе проектов местных инициатив. В данных поселениях на мероприятия по ремонту и благоустройство военно-мемориальных объектов, мест  гражданских захоронений было израсходовано 1930,2 тыс. рублей, при этом общая  сумма субсидии выделенных из областного бюджета составила 1468, 500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Одним из важнейших направлений деятельности органов местного самоуправления Павловского муниципального района является обеспечение реализации прав граждан на осуществление местного самоуправления. С 2015 года в районе создаются органы территориального общественного самоуправления (далее - ТОС). По состоянию на 01.01.2019 г. организовано и осуществляет свою деятельность 58 ТОС.</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в рамках конкурса общественно полезных проектов (мероприятий) ТОС, из областного бюджета на реализацию инициатив населения, 10 ТОСам муниципального района выделены гранты, общая сумма которых составила 1965,9 тыс. рублей; 559,7 тыс. рублей – средства населения; 257,9 тыс. рублей средства спонсоров и хозяйствующих субъектов. Всего на реализацию проектов ТОС затрачено 2783,6 тыс. рублей, которые были израсходованы на приобретение оборудования для установки детских площадок, материалов для установки ограждений кладбищ, ремонт системы водоснабжения, устройство тротуаров, а так же на приобретение светильников для восстановления уличного освещения.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В отчетном году в рамках реализации мероприятия «Приобретение коммунальной специализированной техники» государственной программы Воронежской области «Обеспечение качественными жилищно-коммунальными услугами населения Воронежской области»  Павловскому муниципальному району выделены субсидии на приобретение коммунальной специализированной техники в размере 3030,3 тыс. рублей, софинансирование из средств местного бюджета составило 534,7 тыс. рублей. Всего на приобретение техники затрачено 3565,1 тыс. рублей. </w:t>
      </w:r>
    </w:p>
    <w:p w:rsidR="009821FA" w:rsidRPr="008D6D90" w:rsidRDefault="009821FA" w:rsidP="00232113">
      <w:pPr>
        <w:widowControl w:val="0"/>
        <w:contextualSpacing/>
        <w:jc w:val="both"/>
        <w:rPr>
          <w:rFonts w:ascii="Times New Roman" w:eastAsia="Times New Roman" w:hAnsi="Times New Roman" w:cs="Times New Roman"/>
          <w:b/>
          <w:sz w:val="16"/>
          <w:szCs w:val="16"/>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Управление муниципальным имуществом</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По состоянию на 01.01.2019 года в собственности Павловского муниципального района находится:</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- 2 муниципальных унитарных предприятий (Павловское МУПП «Энергетик», МУП «Павловский рынок»);</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- 60 муниципальных учреждений,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- 48 учреждений системы образования;</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- 1 учреждение спорта;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- 4 учреждения культуры;</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- 7 прочих учреждений.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Из них: автономных - 1; бюджетных - 3; казенных - 56.</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Реестр муниципального имущества Павловского муниципального района состоит из следующих разделов, включающих в себя:</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lastRenderedPageBreak/>
        <w:t>- Нежилые объекты недвижимости - 247 объектов балансовой стоимостью 1136,1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праве хозяйственного ведения закреплен 31 объект балансовой стоимостью 22,0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праве оперативного управления закреплен 201 объект балансовой стоимостью 595,9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казна муниципального района - 15 объектов балансовой стоимостью                  518,1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Жилые объекты недвижимости - 7 объектов балансовой стоимостью                    5,1 млн.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праве оперативного управления закреплено 2 объекта балансовой стоимостью 1,6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казна муниципального района состоит  из 5 объектов балансовой стоимостью 3,5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Объекты коммунально-бытового назначения (электрические сети, трансформаторные подстанции, блочные котельные) - 549 объектов балансовой стоимостью 240,4 млн.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том числе: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праве хозяйственного ведения закреплено - 490 объектов балансовой стоимостью 156,9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праве оперативного управления закреплено 41 объект балансовой стоимостью 67,6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в казне муниципального района 18 объектов балансовой стоимостью                  48,3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Транспортные средства - 103 единицы балансовой стоимостью 59,9 млн.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праве хозяйственного ведения закреплено 23 единицы балансовой стоимостью 10,9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праве оперативного управления закреплено 70 единиц балансовой стоимостью 38,3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в казне муниципального района 10 единиц балансовой стоимостью 10,7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Земельные участки - 117 шт., общей площадью - 71,5 га.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Ценные бумаги (акции, доли): 3420 долей (100%) в уставном капитале                         ООО «Павловская типография», 953 обыкновенные акции номинальной стоимостью 1 рубль (1,55%) ЗАО «Лосевская инкубаторно-птицеводческая станция», 1 обыкновенная бездокументарная акция номинальной стоимостью 2 рубля (0,002%)  ЗАО «Золотой початок».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зарегистрировано право муниципальной собственности муниципального образования - Павловский муниципальный район на 60 объектов недвижимого имущества и 15 земельных участков.</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принято безвозмездно в муниципальную собственность муниципального района имущество на сумму 61995,7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Государственное имущество Воронежской области на общую сумму                         3382,9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специализированный автобус для перевозки детей стоимостью  1826,8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земельный участок, расположенный по адресу: Воронежская область, Павловский район, с. Покровка, ул. Молодежная, 23 (занятый котельной), кадастровой стоимостью 357,4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движимое имущество (компьютерная техника 24 ед., навигационно-связное оборудование 8 ед.) на сумму  1198,7,0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От СХА (колхоз) «Племзавод «Дружба» нежилое здание (котельная)                                   с. Покровка, ул. Молодежная, 23) стоимостью  36,8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Из муниципальной собственности сельских поселений Павловского муниципального района (Александро-Донское, Воронцовское, Ливенское, Гаврильское, Елизаветовское, Лосевское, Красное) на общую сумму  58576,0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объекты коммунально-бытового назначения (скважины - 25шт., водонапорные башни - 14 шт., водопроводные сети - 13 шт., общей протяженностью 39254,2 м, резервуары – 4 шт.) на сумму - 26597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здания библиотек - 3 шт. общей стоимостью 424,4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земельный участок площадью 19998 кв.м, расположенный в с. Воронцовка Павловского муниципального района (под водозабором),  кадастровой стоимостью 31554,6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из муниципальной собственности муниципального образования - Павловский муниципальный район:</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Передано безвозмездно в муниципальную собственность </w:t>
      </w:r>
      <w:r w:rsidRPr="008D6D90">
        <w:rPr>
          <w:rFonts w:ascii="Times New Roman" w:eastAsia="Times New Roman" w:hAnsi="Times New Roman" w:cs="Times New Roman"/>
          <w:sz w:val="16"/>
          <w:szCs w:val="16"/>
        </w:rPr>
        <w:lastRenderedPageBreak/>
        <w:t>сельских поселений Павловского муниципального района муниципальное имущество (войсковой прибор химразведки - 3 шт., дозиметрический прибор - 8 шт., индивидуальный измеритель дозы - 2 шт.) на общую сумму 0,1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Списано муниципального имущества на общую сумму 868,2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движимого муниципального имущества в связи с полным физическим износом - 44 единицы на общую сумму 806,5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одна единица транспортного средства стоимостью 45,9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сарай стоимостью 15,8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Приобретено в муниципальную собственность Павловского муниципального района имущество на общую сумму 3598,8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Закреплено на праве оперативного управления за муниципальными учреждениями муниципальное имущество на общую сумму 6925,6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за МКОУ ДО «Павловская ДЮСШ» - транспортное средство стоимостью                2703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за МКУК «Павловская МЦБ» - недвижимое имущество (3 здания) общей стоимостью 424,4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за МКОУ «Русско-Буйловская СОШ» - транспортное средство стоимостью  1826,8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за МАУ «ИРКТЦ «Дон» - транспортное средство стоимостью 399,9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за МКУ «СТО» - транспортное средство стоимостью 399,9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за МКУ «Служба обеспечения деятельности администрации района» - компьютерная техника (4 ед.) общей стоимостью 71,6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за МКОУ «Павловская СОШ с УИОП» - компьютерная техника (24 ед.) общей стоимостью 1100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Из оперативного управления муниципальных учреждений изъято не используемое по назначению имущество общей стоимостью 2833,0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из МКУ «СТО» - 1 единица транспортного средства стоимостью 226,8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из МКУ «Служба обеспечения деятельности администрации района» - недвижимое имущество (9 объектов) общей стоимостью 2606,2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соответствии с прогнозным планом (программой) приватизации муниципального имущества Павловского муниципального района на 2016-2018 годы, утвержденным решением Совета народных депутатов Павловского муниципального района от 24.12.2015 № 195 в 2018 году принято решений об условиях приватизации муниципального имущества – 5,  в соответствии с которыми было объявлено 7 торгов, в том числе: в форме аукциона – 6, посредством публичного предложения – 1.</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 результатам аукциона продано 9 объектов недвижимого имущества (здания, сооружения) и 3 земельных участка, расположенных по адресу: Воронежская область,   г. Павловск, ул. Воровского, 33.</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бюджет Павловского муниципального района от  реализации прогнозного плана (программы) приватизации муниципального имущества поступило 4,64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Дважды объявленный аукцион по приватизации 7 объектов недвижимого имущества признан не состоявшимся по причине отсутствия заявок. Также, признаны несостоявшимися по причине отсутствия заявок 3 аукциона по продаже транспортного средства (автомобиля) и теплохода пассажирского.</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Всего в 2018 году от приватизации муниципального имущества в бюджет Павловского муниципального района поступило 2,56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Предоставление в аренду муниципального имущества: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01.01.2019 года сдано в аренду 1456 кв.м. площади объектов недвижимого имущества. Действующих договоров аренды - 15 шт. От аренды муниципального имущества в бюджет Павловского муниципального района в 2018 году поступило 2,93 млн.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p>
    <w:p w:rsidR="009821FA" w:rsidRPr="008D6D90" w:rsidRDefault="009821FA" w:rsidP="00232113">
      <w:pPr>
        <w:widowControl w:val="0"/>
        <w:autoSpaceDE w:val="0"/>
        <w:autoSpaceDN w:val="0"/>
        <w:adjustRightInd w:val="0"/>
        <w:contextualSpacing/>
        <w:rPr>
          <w:rFonts w:ascii="Times New Roman" w:eastAsia="Times New Roman" w:hAnsi="Times New Roman" w:cs="Times New Roman"/>
          <w:b/>
          <w:color w:val="000000"/>
          <w:sz w:val="16"/>
          <w:szCs w:val="16"/>
        </w:rPr>
      </w:pPr>
      <w:r w:rsidRPr="008D6D90">
        <w:rPr>
          <w:rFonts w:ascii="Times New Roman" w:eastAsia="Times New Roman" w:hAnsi="Times New Roman" w:cs="Times New Roman"/>
          <w:b/>
          <w:color w:val="000000"/>
          <w:sz w:val="16"/>
          <w:szCs w:val="16"/>
        </w:rPr>
        <w:t>Заключение  договоров купли-продажи, аренды земельных участков, договоров  безвозмездного пользования земельными участками, договоров на установку и эксплуатацию рекламных конструкций</w:t>
      </w:r>
    </w:p>
    <w:p w:rsidR="009821FA" w:rsidRPr="008D6D90" w:rsidRDefault="009821FA" w:rsidP="00232113">
      <w:pPr>
        <w:widowControl w:val="0"/>
        <w:autoSpaceDE w:val="0"/>
        <w:autoSpaceDN w:val="0"/>
        <w:adjustRightInd w:val="0"/>
        <w:contextualSpacing/>
        <w:rPr>
          <w:rFonts w:ascii="Times New Roman" w:eastAsia="Times New Roman" w:hAnsi="Times New Roman" w:cs="Times New Roman"/>
          <w:b/>
          <w:color w:val="000000"/>
          <w:sz w:val="16"/>
          <w:szCs w:val="16"/>
        </w:rPr>
      </w:pP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lastRenderedPageBreak/>
        <w:t>В 2018 году заключено:</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color w:val="000000"/>
          <w:sz w:val="16"/>
          <w:szCs w:val="16"/>
        </w:rPr>
        <w:t xml:space="preserve">- договоров купли-продажи земельных участков – 24 шт. (24 земельных участка общей площадью 56,74 га) на общую сумму 4,4 млн. </w:t>
      </w:r>
      <w:r w:rsidRPr="008D6D90">
        <w:rPr>
          <w:rFonts w:ascii="Times New Roman" w:eastAsia="Times New Roman" w:hAnsi="Times New Roman" w:cs="Times New Roman"/>
          <w:sz w:val="16"/>
          <w:szCs w:val="16"/>
        </w:rPr>
        <w:t>рублей</w:t>
      </w:r>
      <w:r w:rsidRPr="008D6D90">
        <w:rPr>
          <w:rFonts w:ascii="Times New Roman" w:eastAsia="Times New Roman" w:hAnsi="Times New Roman" w:cs="Times New Roman"/>
          <w:color w:val="000000"/>
          <w:sz w:val="16"/>
          <w:szCs w:val="16"/>
        </w:rPr>
        <w:t xml:space="preserve">; </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xml:space="preserve">- договоров аренды земельных участков - 18 шт. (37 земельных участков общей площадью 803,73 га) на общую сумму 0,9 млн. </w:t>
      </w:r>
      <w:r w:rsidRPr="008D6D90">
        <w:rPr>
          <w:rFonts w:ascii="Times New Roman" w:eastAsia="Times New Roman" w:hAnsi="Times New Roman" w:cs="Times New Roman"/>
          <w:sz w:val="16"/>
          <w:szCs w:val="16"/>
        </w:rPr>
        <w:t>рублей</w:t>
      </w:r>
      <w:r w:rsidRPr="008D6D90">
        <w:rPr>
          <w:rFonts w:ascii="Times New Roman" w:eastAsia="Times New Roman" w:hAnsi="Times New Roman" w:cs="Times New Roman"/>
          <w:color w:val="000000"/>
          <w:sz w:val="16"/>
          <w:szCs w:val="16"/>
        </w:rPr>
        <w:t>.</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договоров безвозмездного пользования земельными участками - 2 шт. (6 земельных участков общей площадью 7,4 га);</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xml:space="preserve">- договоров на установку и эксплуатацию рекламных конструкций – 10 шт. (общий размер платы за право по договорам - 600 тыс. </w:t>
      </w:r>
      <w:r w:rsidRPr="008D6D90">
        <w:rPr>
          <w:rFonts w:ascii="Times New Roman" w:eastAsia="Times New Roman" w:hAnsi="Times New Roman" w:cs="Times New Roman"/>
          <w:sz w:val="16"/>
          <w:szCs w:val="16"/>
        </w:rPr>
        <w:t>рублей</w:t>
      </w:r>
      <w:r w:rsidRPr="008D6D90">
        <w:rPr>
          <w:rFonts w:ascii="Times New Roman" w:eastAsia="Times New Roman" w:hAnsi="Times New Roman" w:cs="Times New Roman"/>
          <w:color w:val="000000"/>
          <w:sz w:val="16"/>
          <w:szCs w:val="16"/>
        </w:rPr>
        <w:t>,  общий размер арендной платы по договорам в год – 210 тыс.</w:t>
      </w:r>
      <w:r w:rsidRPr="008D6D90">
        <w:rPr>
          <w:rFonts w:ascii="Times New Roman" w:eastAsia="Times New Roman" w:hAnsi="Times New Roman" w:cs="Times New Roman"/>
          <w:sz w:val="16"/>
          <w:szCs w:val="16"/>
        </w:rPr>
        <w:t xml:space="preserve"> рублей</w:t>
      </w:r>
      <w:r w:rsidRPr="008D6D90">
        <w:rPr>
          <w:rFonts w:ascii="Times New Roman" w:eastAsia="Times New Roman" w:hAnsi="Times New Roman" w:cs="Times New Roman"/>
          <w:color w:val="000000"/>
          <w:sz w:val="16"/>
          <w:szCs w:val="16"/>
        </w:rPr>
        <w:t>.)</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Плановые и фактические показатели по неналоговым доходам приведены в таблице 3.</w:t>
      </w:r>
    </w:p>
    <w:p w:rsidR="009821FA" w:rsidRPr="008D6D90" w:rsidRDefault="009821FA" w:rsidP="00232113">
      <w:pPr>
        <w:widowControl w:val="0"/>
        <w:tabs>
          <w:tab w:val="left" w:pos="3030"/>
        </w:tabs>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Таблица 3</w:t>
      </w: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Плановые и фактические показатели по </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неналоговым доходам за 2018 год</w:t>
      </w:r>
    </w:p>
    <w:p w:rsidR="009821FA" w:rsidRPr="008D6D90" w:rsidRDefault="009821FA" w:rsidP="00232113">
      <w:pPr>
        <w:widowControl w:val="0"/>
        <w:contextualSpacing/>
        <w:jc w:val="center"/>
        <w:rPr>
          <w:rFonts w:ascii="Times New Roman" w:eastAsia="Times New Roman" w:hAnsi="Times New Roman" w:cs="Times New Roman"/>
          <w:sz w:val="16"/>
          <w:szCs w:val="16"/>
        </w:rPr>
      </w:pPr>
    </w:p>
    <w:tbl>
      <w:tblPr>
        <w:tblW w:w="5000" w:type="pct"/>
        <w:tblLayout w:type="fixed"/>
        <w:tblLook w:val="04A0"/>
      </w:tblPr>
      <w:tblGrid>
        <w:gridCol w:w="1355"/>
        <w:gridCol w:w="586"/>
        <w:gridCol w:w="696"/>
        <w:gridCol w:w="730"/>
        <w:gridCol w:w="730"/>
        <w:gridCol w:w="729"/>
      </w:tblGrid>
      <w:tr w:rsidR="009821FA" w:rsidRPr="008D6D90" w:rsidTr="009821FA">
        <w:tc>
          <w:tcPr>
            <w:tcW w:w="29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Наименование показателя</w:t>
            </w:r>
          </w:p>
        </w:tc>
        <w:tc>
          <w:tcPr>
            <w:tcW w:w="107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Единица измерения</w:t>
            </w:r>
          </w:p>
        </w:tc>
        <w:tc>
          <w:tcPr>
            <w:tcW w:w="1337" w:type="dxa"/>
            <w:vMerge w:val="restart"/>
            <w:tcBorders>
              <w:top w:val="single" w:sz="4" w:space="0" w:color="auto"/>
              <w:left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2018 г.</w:t>
            </w:r>
          </w:p>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(план)</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2018 г.</w:t>
            </w:r>
          </w:p>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(факт)</w:t>
            </w:r>
          </w:p>
        </w:tc>
        <w:tc>
          <w:tcPr>
            <w:tcW w:w="2835" w:type="dxa"/>
            <w:gridSpan w:val="2"/>
            <w:tcBorders>
              <w:top w:val="single" w:sz="4" w:space="0" w:color="auto"/>
              <w:left w:val="nil"/>
              <w:bottom w:val="single" w:sz="4" w:space="0" w:color="auto"/>
              <w:right w:val="single" w:sz="4" w:space="0" w:color="000000"/>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Отклонение факта к уточненному плану</w:t>
            </w:r>
          </w:p>
        </w:tc>
      </w:tr>
      <w:tr w:rsidR="009821FA" w:rsidRPr="008D6D90" w:rsidTr="009821FA">
        <w:tc>
          <w:tcPr>
            <w:tcW w:w="2916" w:type="dxa"/>
            <w:vMerge/>
            <w:tcBorders>
              <w:top w:val="single" w:sz="4" w:space="0" w:color="auto"/>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p>
        </w:tc>
        <w:tc>
          <w:tcPr>
            <w:tcW w:w="1073" w:type="dxa"/>
            <w:vMerge/>
            <w:tcBorders>
              <w:top w:val="single" w:sz="4" w:space="0" w:color="auto"/>
              <w:left w:val="single" w:sz="4" w:space="0" w:color="auto"/>
              <w:bottom w:val="single" w:sz="4" w:space="0" w:color="000000"/>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p>
        </w:tc>
        <w:tc>
          <w:tcPr>
            <w:tcW w:w="1337" w:type="dxa"/>
            <w:vMerge/>
            <w:tcBorders>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p>
        </w:tc>
        <w:tc>
          <w:tcPr>
            <w:tcW w:w="1418" w:type="dxa"/>
            <w:tcBorders>
              <w:top w:val="nil"/>
              <w:left w:val="nil"/>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417" w:type="dxa"/>
            <w:tcBorders>
              <w:top w:val="nil"/>
              <w:left w:val="nil"/>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w:t>
            </w:r>
          </w:p>
        </w:tc>
      </w:tr>
      <w:tr w:rsidR="009821FA" w:rsidRPr="008D6D90" w:rsidTr="009821FA">
        <w:tc>
          <w:tcPr>
            <w:tcW w:w="9579" w:type="dxa"/>
            <w:gridSpan w:val="6"/>
            <w:tcBorders>
              <w:top w:val="nil"/>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Неналоговые доходы от использования и распоряжения муниципальной собственностью, зачисляемые в местный бюджет, (всего):</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Консолидированный 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36 892,1</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37 291,1</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399,1</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1,1</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31 514,7</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31 865,1</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350,4</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1,1</w:t>
            </w:r>
          </w:p>
        </w:tc>
      </w:tr>
      <w:tr w:rsidR="009821FA" w:rsidRPr="008D6D90" w:rsidTr="009821FA">
        <w:tc>
          <w:tcPr>
            <w:tcW w:w="9579" w:type="dxa"/>
            <w:gridSpan w:val="6"/>
            <w:tcBorders>
              <w:top w:val="nil"/>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от продажи земли:</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Консолидированный 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9 408,7</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9 502,5</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93,8</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1,0</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8 195,5</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8 289,3</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93,8</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1,1</w:t>
            </w:r>
          </w:p>
        </w:tc>
      </w:tr>
      <w:tr w:rsidR="009821FA" w:rsidRPr="008D6D90" w:rsidTr="009821FA">
        <w:tc>
          <w:tcPr>
            <w:tcW w:w="9579" w:type="dxa"/>
            <w:gridSpan w:val="6"/>
            <w:tcBorders>
              <w:top w:val="nil"/>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от аренды земли:</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Консолидированный 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17 627,2</w:t>
            </w:r>
          </w:p>
        </w:tc>
        <w:tc>
          <w:tcPr>
            <w:tcW w:w="1418" w:type="dxa"/>
            <w:tcBorders>
              <w:top w:val="nil"/>
              <w:left w:val="nil"/>
              <w:bottom w:val="single" w:sz="4" w:space="0" w:color="auto"/>
              <w:right w:val="single" w:sz="4" w:space="0" w:color="auto"/>
            </w:tcBorders>
            <w:shd w:val="clear" w:color="000000" w:fill="FFFFFF"/>
            <w:noWrap/>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17 782,3</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155,1</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0,9</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13 463,0</w:t>
            </w:r>
          </w:p>
        </w:tc>
        <w:tc>
          <w:tcPr>
            <w:tcW w:w="1418" w:type="dxa"/>
            <w:tcBorders>
              <w:top w:val="nil"/>
              <w:left w:val="nil"/>
              <w:bottom w:val="single" w:sz="4" w:space="0" w:color="auto"/>
              <w:right w:val="single" w:sz="4" w:space="0" w:color="auto"/>
            </w:tcBorders>
            <w:shd w:val="clear" w:color="000000" w:fill="FFFFFF"/>
            <w:noWrap/>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13 569,4</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106,3</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0,8</w:t>
            </w:r>
          </w:p>
        </w:tc>
      </w:tr>
      <w:tr w:rsidR="009821FA" w:rsidRPr="008D6D90" w:rsidTr="009821FA">
        <w:tc>
          <w:tcPr>
            <w:tcW w:w="9579" w:type="dxa"/>
            <w:gridSpan w:val="6"/>
            <w:tcBorders>
              <w:top w:val="nil"/>
              <w:left w:val="single" w:sz="4" w:space="0" w:color="auto"/>
              <w:bottom w:val="single" w:sz="4" w:space="0" w:color="auto"/>
              <w:right w:val="single" w:sz="4" w:space="0" w:color="auto"/>
            </w:tcBorders>
            <w:shd w:val="clear" w:color="auto" w:fill="auto"/>
            <w:vAlign w:val="bottom"/>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от продажи недвижимости и иного имущества:</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2 559,6</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2 559,6</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0,0</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0,0</w:t>
            </w:r>
          </w:p>
        </w:tc>
      </w:tr>
      <w:tr w:rsidR="009821FA" w:rsidRPr="008D6D90" w:rsidTr="009821FA">
        <w:tc>
          <w:tcPr>
            <w:tcW w:w="9579" w:type="dxa"/>
            <w:gridSpan w:val="6"/>
            <w:tcBorders>
              <w:top w:val="nil"/>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от аренды недвижимого и иного имущества:</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2 828,4</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2 933,6</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105,2</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3,7</w:t>
            </w:r>
          </w:p>
        </w:tc>
      </w:tr>
      <w:tr w:rsidR="009821FA" w:rsidRPr="008D6D90" w:rsidTr="009821FA">
        <w:tc>
          <w:tcPr>
            <w:tcW w:w="9579" w:type="dxa"/>
            <w:gridSpan w:val="6"/>
            <w:tcBorders>
              <w:top w:val="nil"/>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прочие доходы, (отчисления собственнику, дивиденды, реклама):</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1 704,1</w:t>
            </w:r>
          </w:p>
        </w:tc>
        <w:tc>
          <w:tcPr>
            <w:tcW w:w="1418" w:type="dxa"/>
            <w:tcBorders>
              <w:top w:val="nil"/>
              <w:left w:val="nil"/>
              <w:bottom w:val="single" w:sz="4" w:space="0" w:color="auto"/>
              <w:right w:val="single" w:sz="4" w:space="0" w:color="auto"/>
            </w:tcBorders>
            <w:shd w:val="clear" w:color="000000" w:fill="FFFFFF"/>
            <w:noWrap/>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1 749,1</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45,0</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2,6</w:t>
            </w:r>
          </w:p>
        </w:tc>
      </w:tr>
      <w:tr w:rsidR="009821FA" w:rsidRPr="008D6D90" w:rsidTr="009821FA">
        <w:tc>
          <w:tcPr>
            <w:tcW w:w="9579" w:type="dxa"/>
            <w:gridSpan w:val="6"/>
            <w:tcBorders>
              <w:top w:val="nil"/>
              <w:left w:val="single" w:sz="4" w:space="0" w:color="auto"/>
              <w:bottom w:val="single" w:sz="4" w:space="0" w:color="auto"/>
              <w:right w:val="single" w:sz="4" w:space="0" w:color="auto"/>
            </w:tcBorders>
            <w:shd w:val="clear" w:color="auto" w:fill="auto"/>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возмещение потерь сельскохозяйственного производства, связанных с изъятием сельскохозяйственных угодий:</w:t>
            </w:r>
          </w:p>
        </w:tc>
      </w:tr>
      <w:tr w:rsidR="009821FA" w:rsidRPr="008D6D90" w:rsidTr="009821FA">
        <w:tc>
          <w:tcPr>
            <w:tcW w:w="2916" w:type="dxa"/>
            <w:tcBorders>
              <w:top w:val="nil"/>
              <w:left w:val="single" w:sz="4" w:space="0" w:color="auto"/>
              <w:bottom w:val="single" w:sz="4" w:space="0" w:color="auto"/>
              <w:right w:val="single" w:sz="4" w:space="0" w:color="auto"/>
            </w:tcBorders>
            <w:shd w:val="clear" w:color="auto" w:fill="auto"/>
            <w:vAlign w:val="center"/>
            <w:hideMark/>
          </w:tcPr>
          <w:p w:rsidR="009821FA" w:rsidRPr="008D6D90" w:rsidRDefault="009821FA" w:rsidP="00232113">
            <w:pPr>
              <w:widowControl w:val="0"/>
              <w:contextualSpacing/>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Бюджет Павловского муниципального района</w:t>
            </w:r>
          </w:p>
        </w:tc>
        <w:tc>
          <w:tcPr>
            <w:tcW w:w="1073"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тыс. руб.</w:t>
            </w:r>
          </w:p>
        </w:tc>
        <w:tc>
          <w:tcPr>
            <w:tcW w:w="133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2 764,1</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2 764,1</w:t>
            </w:r>
          </w:p>
        </w:tc>
        <w:tc>
          <w:tcPr>
            <w:tcW w:w="1418"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0,0</w:t>
            </w:r>
          </w:p>
        </w:tc>
        <w:tc>
          <w:tcPr>
            <w:tcW w:w="1417" w:type="dxa"/>
            <w:tcBorders>
              <w:top w:val="nil"/>
              <w:left w:val="nil"/>
              <w:bottom w:val="single" w:sz="4" w:space="0" w:color="auto"/>
              <w:right w:val="single" w:sz="4" w:space="0" w:color="auto"/>
            </w:tcBorders>
            <w:shd w:val="clear" w:color="000000" w:fill="FFFFFF"/>
            <w:vAlign w:val="center"/>
            <w:hideMark/>
          </w:tcPr>
          <w:p w:rsidR="009821FA" w:rsidRPr="008D6D90" w:rsidRDefault="009821FA" w:rsidP="00232113">
            <w:pPr>
              <w:widowControl w:val="0"/>
              <w:contextualSpacing/>
              <w:jc w:val="center"/>
              <w:rPr>
                <w:rFonts w:ascii="Times New Roman" w:eastAsia="Times New Roman" w:hAnsi="Times New Roman" w:cs="Times New Roman"/>
                <w:color w:val="000000"/>
                <w:sz w:val="12"/>
                <w:szCs w:val="16"/>
              </w:rPr>
            </w:pPr>
            <w:r w:rsidRPr="008D6D90">
              <w:rPr>
                <w:rFonts w:ascii="Times New Roman" w:eastAsia="Times New Roman" w:hAnsi="Times New Roman" w:cs="Times New Roman"/>
                <w:color w:val="000000"/>
                <w:sz w:val="12"/>
                <w:szCs w:val="16"/>
              </w:rPr>
              <w:t>0,0</w:t>
            </w:r>
          </w:p>
        </w:tc>
      </w:tr>
    </w:tbl>
    <w:p w:rsidR="009821FA" w:rsidRPr="008D6D90" w:rsidRDefault="009821FA" w:rsidP="00232113">
      <w:pPr>
        <w:widowControl w:val="0"/>
        <w:contextualSpacing/>
        <w:jc w:val="center"/>
        <w:rPr>
          <w:rFonts w:ascii="Times New Roman" w:eastAsia="Times New Roman" w:hAnsi="Times New Roman" w:cs="Times New Roman"/>
          <w:sz w:val="16"/>
          <w:szCs w:val="16"/>
        </w:rPr>
      </w:pPr>
    </w:p>
    <w:p w:rsidR="009821FA" w:rsidRPr="008D6D90" w:rsidRDefault="009821FA" w:rsidP="00232113">
      <w:pPr>
        <w:widowControl w:val="0"/>
        <w:autoSpaceDE w:val="0"/>
        <w:autoSpaceDN w:val="0"/>
        <w:adjustRightInd w:val="0"/>
        <w:contextualSpacing/>
        <w:rPr>
          <w:rFonts w:ascii="Times New Roman" w:eastAsia="Times New Roman" w:hAnsi="Times New Roman" w:cs="Times New Roman"/>
          <w:b/>
          <w:color w:val="000000"/>
          <w:sz w:val="16"/>
          <w:szCs w:val="16"/>
        </w:rPr>
      </w:pPr>
      <w:r w:rsidRPr="008D6D90">
        <w:rPr>
          <w:rFonts w:ascii="Times New Roman" w:eastAsia="Times New Roman" w:hAnsi="Times New Roman" w:cs="Times New Roman"/>
          <w:b/>
          <w:color w:val="000000"/>
          <w:sz w:val="16"/>
          <w:szCs w:val="16"/>
        </w:rPr>
        <w:t>Аренда земельных участков</w:t>
      </w:r>
    </w:p>
    <w:p w:rsidR="009821FA" w:rsidRPr="008D6D90" w:rsidRDefault="009821FA" w:rsidP="00232113">
      <w:pPr>
        <w:widowControl w:val="0"/>
        <w:autoSpaceDE w:val="0"/>
        <w:autoSpaceDN w:val="0"/>
        <w:adjustRightInd w:val="0"/>
        <w:contextualSpacing/>
        <w:rPr>
          <w:rFonts w:ascii="Times New Roman" w:eastAsia="Times New Roman" w:hAnsi="Times New Roman" w:cs="Times New Roman"/>
          <w:b/>
          <w:color w:val="000000"/>
          <w:sz w:val="16"/>
          <w:szCs w:val="16"/>
        </w:rPr>
      </w:pP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В реестре договоров аренды числится 413 договоров. Из них заключенные в 2018 году – 21 договор аренды.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Количество договоров аренды земельных участков, общая площадь земельных участков, являющихся предметом договоров аренды, а также распределение площади по категориям земель приводится в таблице 4.</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Таблица 4</w:t>
      </w:r>
    </w:p>
    <w:p w:rsidR="009821FA" w:rsidRPr="008D6D90" w:rsidRDefault="009821FA" w:rsidP="00232113">
      <w:pPr>
        <w:widowControl w:val="0"/>
        <w:contextualSpacing/>
        <w:jc w:val="right"/>
        <w:rPr>
          <w:rFonts w:ascii="Times New Roman" w:eastAsia="Times New Roman" w:hAnsi="Times New Roman" w:cs="Times New Roman"/>
          <w:sz w:val="16"/>
          <w:szCs w:val="16"/>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Распределение арендуемой площади по видам разрешенного </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использования и категориям земель Павловского муниципального района</w:t>
      </w: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p>
    <w:tbl>
      <w:tblPr>
        <w:tblW w:w="5000" w:type="pct"/>
        <w:tblLayout w:type="fixed"/>
        <w:tblLook w:val="00A0"/>
      </w:tblPr>
      <w:tblGrid>
        <w:gridCol w:w="1832"/>
        <w:gridCol w:w="748"/>
        <w:gridCol w:w="749"/>
        <w:gridCol w:w="748"/>
        <w:gridCol w:w="749"/>
      </w:tblGrid>
      <w:tr w:rsidR="009821FA" w:rsidRPr="008D6D90" w:rsidTr="009821FA">
        <w:tc>
          <w:tcPr>
            <w:tcW w:w="3912" w:type="dxa"/>
            <w:tcBorders>
              <w:top w:val="single" w:sz="4" w:space="0" w:color="auto"/>
              <w:left w:val="single" w:sz="4" w:space="0" w:color="auto"/>
              <w:bottom w:val="single" w:sz="4" w:space="0" w:color="auto"/>
              <w:right w:val="single" w:sz="4" w:space="0" w:color="auto"/>
            </w:tcBorders>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Наименование показателей</w:t>
            </w:r>
          </w:p>
        </w:tc>
        <w:tc>
          <w:tcPr>
            <w:tcW w:w="1417" w:type="dxa"/>
            <w:tcBorders>
              <w:top w:val="single" w:sz="4" w:space="0" w:color="auto"/>
              <w:left w:val="single" w:sz="4" w:space="0" w:color="auto"/>
              <w:bottom w:val="nil"/>
              <w:right w:val="single" w:sz="4" w:space="0" w:color="auto"/>
            </w:tcBorders>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Количество действую-щих договоров аренды, всего единиц</w:t>
            </w:r>
          </w:p>
        </w:tc>
        <w:tc>
          <w:tcPr>
            <w:tcW w:w="1418" w:type="dxa"/>
            <w:tcBorders>
              <w:top w:val="single" w:sz="4" w:space="0" w:color="auto"/>
              <w:left w:val="single" w:sz="4" w:space="0" w:color="auto"/>
              <w:bottom w:val="nil"/>
              <w:right w:val="single" w:sz="4" w:space="0" w:color="auto"/>
            </w:tcBorders>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 xml:space="preserve">Количество земельных участков по действую-щим договорам аренды, </w:t>
            </w:r>
            <w:r w:rsidRPr="008D6D90">
              <w:rPr>
                <w:rFonts w:ascii="Times New Roman" w:eastAsia="Times New Roman" w:hAnsi="Times New Roman" w:cs="Times New Roman"/>
                <w:sz w:val="12"/>
                <w:szCs w:val="16"/>
              </w:rPr>
              <w:lastRenderedPageBreak/>
              <w:t>всего единиц</w:t>
            </w:r>
          </w:p>
        </w:tc>
        <w:tc>
          <w:tcPr>
            <w:tcW w:w="1417" w:type="dxa"/>
            <w:tcBorders>
              <w:top w:val="single" w:sz="4" w:space="0" w:color="auto"/>
              <w:left w:val="single" w:sz="4" w:space="0" w:color="auto"/>
              <w:bottom w:val="nil"/>
              <w:right w:val="single" w:sz="4" w:space="0" w:color="auto"/>
            </w:tcBorders>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lastRenderedPageBreak/>
              <w:t>Площадь земельных участков, переданных в аренду, всего га.</w:t>
            </w:r>
          </w:p>
        </w:tc>
        <w:tc>
          <w:tcPr>
            <w:tcW w:w="1418" w:type="dxa"/>
            <w:tcBorders>
              <w:top w:val="single" w:sz="4" w:space="0" w:color="auto"/>
              <w:left w:val="single" w:sz="4" w:space="0" w:color="auto"/>
              <w:right w:val="single" w:sz="4" w:space="0" w:color="auto"/>
            </w:tcBorders>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Фактическое поступление арендной платы с начала года, тыс. рублей</w:t>
            </w: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lastRenderedPageBreak/>
              <w:t>1</w:t>
            </w:r>
          </w:p>
        </w:tc>
        <w:tc>
          <w:tcPr>
            <w:tcW w:w="1417"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w:t>
            </w:r>
          </w:p>
        </w:tc>
        <w:tc>
          <w:tcPr>
            <w:tcW w:w="1418" w:type="dxa"/>
            <w:tcBorders>
              <w:top w:val="single" w:sz="4" w:space="0" w:color="auto"/>
              <w:left w:val="single" w:sz="4" w:space="0" w:color="auto"/>
              <w:bottom w:val="single" w:sz="4" w:space="0" w:color="auto"/>
              <w:right w:val="single" w:sz="4" w:space="0" w:color="auto"/>
            </w:tcBorders>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3</w:t>
            </w:r>
          </w:p>
        </w:tc>
        <w:tc>
          <w:tcPr>
            <w:tcW w:w="1417"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w:t>
            </w:r>
          </w:p>
        </w:tc>
        <w:tc>
          <w:tcPr>
            <w:tcW w:w="1418"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w:t>
            </w: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b/>
                <w:bCs/>
                <w:sz w:val="12"/>
                <w:szCs w:val="16"/>
              </w:rPr>
            </w:pPr>
            <w:r w:rsidRPr="008D6D90">
              <w:rPr>
                <w:rFonts w:ascii="Times New Roman" w:eastAsia="Times New Roman" w:hAnsi="Times New Roman" w:cs="Times New Roman"/>
                <w:b/>
                <w:bCs/>
                <w:sz w:val="12"/>
                <w:szCs w:val="16"/>
              </w:rPr>
              <w:t>Земли населенных пунктов, всего</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bCs/>
                <w:color w:val="000000"/>
                <w:sz w:val="12"/>
                <w:szCs w:val="16"/>
              </w:rPr>
            </w:pPr>
            <w:r w:rsidRPr="008D6D90">
              <w:rPr>
                <w:rFonts w:ascii="Times New Roman" w:eastAsia="Times New Roman" w:hAnsi="Times New Roman" w:cs="Times New Roman"/>
                <w:b/>
                <w:bCs/>
                <w:color w:val="000000"/>
                <w:sz w:val="12"/>
                <w:szCs w:val="16"/>
              </w:rPr>
              <w:t>319</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b/>
                <w:bCs/>
                <w:color w:val="000000"/>
                <w:sz w:val="12"/>
                <w:szCs w:val="16"/>
              </w:rPr>
            </w:pPr>
            <w:r w:rsidRPr="008D6D90">
              <w:rPr>
                <w:rFonts w:ascii="Times New Roman" w:eastAsia="Times New Roman" w:hAnsi="Times New Roman" w:cs="Times New Roman"/>
                <w:b/>
                <w:bCs/>
                <w:color w:val="000000"/>
                <w:sz w:val="12"/>
                <w:szCs w:val="16"/>
              </w:rPr>
              <w:t>391</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bCs/>
                <w:color w:val="000000"/>
                <w:sz w:val="12"/>
                <w:szCs w:val="16"/>
              </w:rPr>
            </w:pPr>
            <w:r w:rsidRPr="008D6D90">
              <w:rPr>
                <w:rFonts w:ascii="Times New Roman" w:eastAsia="Times New Roman" w:hAnsi="Times New Roman" w:cs="Times New Roman"/>
                <w:b/>
                <w:bCs/>
                <w:color w:val="000000"/>
                <w:sz w:val="12"/>
                <w:szCs w:val="16"/>
              </w:rPr>
              <w:t>56,14</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bCs/>
                <w:sz w:val="12"/>
                <w:szCs w:val="16"/>
              </w:rPr>
            </w:pPr>
            <w:r w:rsidRPr="008D6D90">
              <w:rPr>
                <w:rFonts w:ascii="Times New Roman" w:eastAsia="Times New Roman" w:hAnsi="Times New Roman" w:cs="Times New Roman"/>
                <w:b/>
                <w:bCs/>
                <w:sz w:val="12"/>
                <w:szCs w:val="16"/>
              </w:rPr>
              <w:t>6 704,93</w:t>
            </w: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в том числе:</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под многоэтажной жилой застройкой</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1,36</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под индивидуальной жилой застройкой</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107</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110</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13,26</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земли садоводческих объединений граждан</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41</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41</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13,22</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земли гаражей и автостоянок</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0,45</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земли под объектами торговли, общественного питания, бытового обслуживания, автозаправочными и газонаполнительными станциями, предприятиями автосервиса</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96</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101</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13,35</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земли учреждений и организаций народного образования, земли под объектами здравоохранения и социального обеспечения физической культуры и спорта, культуры и искусства, религиозными объектами</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3</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3</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0,25</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земли под административно-управленческими и общественными объектами, земли организаций финансирования, кредитования, страхования и пенсионного обеспечения</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7</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7</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0,29</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земли под промышленными объектами, объектами коммунального хозяйства, объектами материально-технического, продовольственного снабжения, сбыта и заготовок, под объектами транспорта (за исключением земель под автозаправочными и газонакопительными станциями</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61</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125</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13,96</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земли под зданиями (строениями) рекреации</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0</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0</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b/>
                <w:bCs/>
                <w:sz w:val="12"/>
                <w:szCs w:val="16"/>
              </w:rPr>
            </w:pPr>
            <w:r w:rsidRPr="008D6D90">
              <w:rPr>
                <w:rFonts w:ascii="Times New Roman" w:eastAsia="Times New Roman" w:hAnsi="Times New Roman" w:cs="Times New Roman"/>
                <w:b/>
                <w:bCs/>
                <w:sz w:val="12"/>
                <w:szCs w:val="16"/>
              </w:rPr>
              <w:t>Земли сельскохозяйственного назначения, всего</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color w:val="000000"/>
                <w:sz w:val="12"/>
                <w:szCs w:val="16"/>
              </w:rPr>
            </w:pPr>
            <w:r w:rsidRPr="008D6D90">
              <w:rPr>
                <w:rFonts w:ascii="Times New Roman" w:eastAsia="Times New Roman" w:hAnsi="Times New Roman" w:cs="Times New Roman"/>
                <w:b/>
                <w:color w:val="000000"/>
                <w:sz w:val="12"/>
                <w:szCs w:val="16"/>
              </w:rPr>
              <w:t>75</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b/>
                <w:color w:val="000000"/>
                <w:sz w:val="12"/>
                <w:szCs w:val="16"/>
              </w:rPr>
            </w:pPr>
            <w:r w:rsidRPr="008D6D90">
              <w:rPr>
                <w:rFonts w:ascii="Times New Roman" w:eastAsia="Times New Roman" w:hAnsi="Times New Roman" w:cs="Times New Roman"/>
                <w:b/>
                <w:color w:val="000000"/>
                <w:sz w:val="12"/>
                <w:szCs w:val="16"/>
              </w:rPr>
              <w:t>141</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bCs/>
                <w:color w:val="000000"/>
                <w:sz w:val="12"/>
                <w:szCs w:val="16"/>
              </w:rPr>
            </w:pPr>
            <w:r w:rsidRPr="008D6D90">
              <w:rPr>
                <w:rFonts w:ascii="Times New Roman" w:eastAsia="Times New Roman" w:hAnsi="Times New Roman" w:cs="Times New Roman"/>
                <w:b/>
                <w:bCs/>
                <w:color w:val="000000"/>
                <w:sz w:val="12"/>
                <w:szCs w:val="16"/>
              </w:rPr>
              <w:t>6983,6</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bCs/>
                <w:sz w:val="12"/>
                <w:szCs w:val="16"/>
              </w:rPr>
            </w:pPr>
            <w:r w:rsidRPr="008D6D90">
              <w:rPr>
                <w:rFonts w:ascii="Times New Roman" w:eastAsia="Times New Roman" w:hAnsi="Times New Roman" w:cs="Times New Roman"/>
                <w:b/>
                <w:bCs/>
                <w:sz w:val="12"/>
                <w:szCs w:val="16"/>
              </w:rPr>
              <w:t>5 752,32</w:t>
            </w: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в том числе:</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пашня</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2591,39</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пастбища</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1830,91</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сенокосы</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113,00</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земли под водными объектами</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489,94</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vAlign w:val="bottom"/>
          </w:tcPr>
          <w:p w:rsidR="009821FA" w:rsidRPr="008D6D90" w:rsidRDefault="009821FA" w:rsidP="00232113">
            <w:pPr>
              <w:widowControl w:val="0"/>
              <w:contextualSpacing/>
              <w:rPr>
                <w:rFonts w:ascii="Times New Roman" w:eastAsia="Times New Roman" w:hAnsi="Times New Roman" w:cs="Times New Roman"/>
                <w:bCs/>
                <w:sz w:val="12"/>
                <w:szCs w:val="16"/>
              </w:rPr>
            </w:pPr>
            <w:r w:rsidRPr="008D6D90">
              <w:rPr>
                <w:rFonts w:ascii="Times New Roman" w:eastAsia="Times New Roman" w:hAnsi="Times New Roman" w:cs="Times New Roman"/>
                <w:bCs/>
                <w:sz w:val="12"/>
                <w:szCs w:val="16"/>
              </w:rPr>
              <w:t>прочие</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Cs/>
                <w:color w:val="000000"/>
                <w:sz w:val="12"/>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bCs/>
                <w:color w:val="000000"/>
                <w:sz w:val="12"/>
                <w:szCs w:val="16"/>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Cs/>
                <w:color w:val="000000"/>
                <w:sz w:val="12"/>
                <w:szCs w:val="16"/>
              </w:rPr>
            </w:pPr>
            <w:r w:rsidRPr="008D6D90">
              <w:rPr>
                <w:rFonts w:ascii="Times New Roman" w:eastAsia="Times New Roman" w:hAnsi="Times New Roman" w:cs="Times New Roman"/>
                <w:bCs/>
                <w:color w:val="000000"/>
                <w:sz w:val="12"/>
                <w:szCs w:val="16"/>
              </w:rPr>
              <w:t>1598,36</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Cs/>
                <w:sz w:val="12"/>
                <w:szCs w:val="16"/>
              </w:rPr>
            </w:pP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vAlign w:val="bottom"/>
          </w:tcPr>
          <w:p w:rsidR="009821FA" w:rsidRPr="008D6D90" w:rsidRDefault="009821FA" w:rsidP="00232113">
            <w:pPr>
              <w:widowControl w:val="0"/>
              <w:contextualSpacing/>
              <w:rPr>
                <w:rFonts w:ascii="Times New Roman" w:eastAsia="Times New Roman" w:hAnsi="Times New Roman" w:cs="Times New Roman"/>
                <w:b/>
                <w:bCs/>
                <w:sz w:val="12"/>
                <w:szCs w:val="16"/>
              </w:rPr>
            </w:pPr>
            <w:r w:rsidRPr="008D6D90">
              <w:rPr>
                <w:rFonts w:ascii="Times New Roman" w:eastAsia="Times New Roman" w:hAnsi="Times New Roman" w:cs="Times New Roman"/>
                <w:b/>
                <w:bCs/>
                <w:sz w:val="12"/>
                <w:szCs w:val="16"/>
              </w:rPr>
              <w:t>Земли промышленности, транспорта, связи и иного специального назначения</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color w:val="000000"/>
                <w:sz w:val="12"/>
                <w:szCs w:val="16"/>
              </w:rPr>
            </w:pPr>
            <w:r w:rsidRPr="008D6D90">
              <w:rPr>
                <w:rFonts w:ascii="Times New Roman" w:eastAsia="Times New Roman" w:hAnsi="Times New Roman" w:cs="Times New Roman"/>
                <w:b/>
                <w:color w:val="000000"/>
                <w:sz w:val="12"/>
                <w:szCs w:val="16"/>
              </w:rPr>
              <w:t>19</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b/>
                <w:color w:val="000000"/>
                <w:sz w:val="12"/>
                <w:szCs w:val="16"/>
              </w:rPr>
            </w:pPr>
            <w:r w:rsidRPr="008D6D90">
              <w:rPr>
                <w:rFonts w:ascii="Times New Roman" w:eastAsia="Times New Roman" w:hAnsi="Times New Roman" w:cs="Times New Roman"/>
                <w:b/>
                <w:color w:val="000000"/>
                <w:sz w:val="12"/>
                <w:szCs w:val="16"/>
              </w:rPr>
              <w:t>45</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color w:val="000000"/>
                <w:sz w:val="12"/>
                <w:szCs w:val="16"/>
              </w:rPr>
            </w:pPr>
            <w:r w:rsidRPr="008D6D90">
              <w:rPr>
                <w:rFonts w:ascii="Times New Roman" w:eastAsia="Times New Roman" w:hAnsi="Times New Roman" w:cs="Times New Roman"/>
                <w:b/>
                <w:color w:val="000000"/>
                <w:sz w:val="12"/>
                <w:szCs w:val="16"/>
              </w:rPr>
              <w:t>14,43</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bCs/>
                <w:sz w:val="12"/>
                <w:szCs w:val="16"/>
              </w:rPr>
            </w:pPr>
            <w:r w:rsidRPr="008D6D90">
              <w:rPr>
                <w:rFonts w:ascii="Times New Roman" w:eastAsia="Times New Roman" w:hAnsi="Times New Roman" w:cs="Times New Roman"/>
                <w:b/>
                <w:bCs/>
                <w:sz w:val="12"/>
                <w:szCs w:val="16"/>
              </w:rPr>
              <w:t>4 404,04</w:t>
            </w:r>
          </w:p>
        </w:tc>
      </w:tr>
      <w:tr w:rsidR="009821FA" w:rsidRPr="008D6D90" w:rsidTr="009821FA">
        <w:tc>
          <w:tcPr>
            <w:tcW w:w="3912" w:type="dxa"/>
            <w:tcBorders>
              <w:top w:val="single" w:sz="4" w:space="0" w:color="auto"/>
              <w:left w:val="single" w:sz="4" w:space="0" w:color="auto"/>
              <w:bottom w:val="single" w:sz="4" w:space="0" w:color="auto"/>
              <w:right w:val="single" w:sz="4" w:space="0" w:color="auto"/>
            </w:tcBorders>
            <w:noWrap/>
            <w:vAlign w:val="bottom"/>
          </w:tcPr>
          <w:p w:rsidR="009821FA" w:rsidRPr="008D6D90" w:rsidRDefault="009821FA" w:rsidP="00232113">
            <w:pPr>
              <w:widowControl w:val="0"/>
              <w:contextualSpacing/>
              <w:rPr>
                <w:rFonts w:ascii="Times New Roman" w:eastAsia="Times New Roman" w:hAnsi="Times New Roman" w:cs="Times New Roman"/>
                <w:b/>
                <w:bCs/>
                <w:sz w:val="12"/>
                <w:szCs w:val="16"/>
              </w:rPr>
            </w:pPr>
            <w:r w:rsidRPr="008D6D90">
              <w:rPr>
                <w:rFonts w:ascii="Times New Roman" w:eastAsia="Times New Roman" w:hAnsi="Times New Roman" w:cs="Times New Roman"/>
                <w:b/>
                <w:bCs/>
                <w:sz w:val="12"/>
                <w:szCs w:val="16"/>
              </w:rPr>
              <w:t>Всего по району</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color w:val="000000"/>
                <w:sz w:val="12"/>
                <w:szCs w:val="16"/>
              </w:rPr>
            </w:pPr>
            <w:r w:rsidRPr="008D6D90">
              <w:rPr>
                <w:rFonts w:ascii="Times New Roman" w:eastAsia="Times New Roman" w:hAnsi="Times New Roman" w:cs="Times New Roman"/>
                <w:b/>
                <w:color w:val="000000"/>
                <w:sz w:val="12"/>
                <w:szCs w:val="16"/>
              </w:rPr>
              <w:t>413</w:t>
            </w:r>
          </w:p>
        </w:tc>
        <w:tc>
          <w:tcPr>
            <w:tcW w:w="1418"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contextualSpacing/>
              <w:jc w:val="center"/>
              <w:rPr>
                <w:rFonts w:ascii="Times New Roman" w:eastAsia="Times New Roman" w:hAnsi="Times New Roman" w:cs="Times New Roman"/>
                <w:b/>
                <w:color w:val="000000"/>
                <w:sz w:val="12"/>
                <w:szCs w:val="16"/>
              </w:rPr>
            </w:pPr>
            <w:r w:rsidRPr="008D6D90">
              <w:rPr>
                <w:rFonts w:ascii="Times New Roman" w:eastAsia="Times New Roman" w:hAnsi="Times New Roman" w:cs="Times New Roman"/>
                <w:b/>
                <w:color w:val="000000"/>
                <w:sz w:val="12"/>
                <w:szCs w:val="16"/>
              </w:rPr>
              <w:t>577</w:t>
            </w:r>
          </w:p>
        </w:tc>
        <w:tc>
          <w:tcPr>
            <w:tcW w:w="1417"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color w:val="000000"/>
                <w:sz w:val="12"/>
                <w:szCs w:val="16"/>
              </w:rPr>
            </w:pPr>
            <w:r w:rsidRPr="008D6D90">
              <w:rPr>
                <w:rFonts w:ascii="Times New Roman" w:eastAsia="Times New Roman" w:hAnsi="Times New Roman" w:cs="Times New Roman"/>
                <w:b/>
                <w:color w:val="000000"/>
                <w:sz w:val="12"/>
                <w:szCs w:val="16"/>
              </w:rPr>
              <w:t>7054,17</w:t>
            </w:r>
          </w:p>
        </w:tc>
        <w:tc>
          <w:tcPr>
            <w:tcW w:w="1418" w:type="dxa"/>
            <w:tcBorders>
              <w:top w:val="single" w:sz="4" w:space="0" w:color="auto"/>
              <w:left w:val="single" w:sz="4" w:space="0" w:color="auto"/>
              <w:bottom w:val="single" w:sz="4" w:space="0" w:color="auto"/>
              <w:right w:val="single" w:sz="4" w:space="0" w:color="auto"/>
            </w:tcBorders>
            <w:noWrap/>
            <w:vAlign w:val="center"/>
          </w:tcPr>
          <w:p w:rsidR="009821FA" w:rsidRPr="008D6D90" w:rsidRDefault="009821FA" w:rsidP="00232113">
            <w:pPr>
              <w:widowControl w:val="0"/>
              <w:contextualSpacing/>
              <w:jc w:val="center"/>
              <w:rPr>
                <w:rFonts w:ascii="Times New Roman" w:eastAsia="Times New Roman" w:hAnsi="Times New Roman" w:cs="Times New Roman"/>
                <w:b/>
                <w:bCs/>
                <w:sz w:val="12"/>
                <w:szCs w:val="16"/>
              </w:rPr>
            </w:pPr>
            <w:r w:rsidRPr="008D6D90">
              <w:rPr>
                <w:rFonts w:ascii="Times New Roman" w:eastAsia="Times New Roman" w:hAnsi="Times New Roman" w:cs="Times New Roman"/>
                <w:b/>
                <w:bCs/>
                <w:sz w:val="12"/>
                <w:szCs w:val="16"/>
              </w:rPr>
              <w:t>16 861,29</w:t>
            </w:r>
          </w:p>
        </w:tc>
      </w:tr>
    </w:tbl>
    <w:p w:rsidR="009821FA" w:rsidRPr="008D6D90" w:rsidRDefault="009821FA" w:rsidP="00232113">
      <w:pPr>
        <w:widowControl w:val="0"/>
        <w:tabs>
          <w:tab w:val="left" w:pos="8504"/>
        </w:tabs>
        <w:contextualSpacing/>
        <w:jc w:val="both"/>
        <w:rPr>
          <w:rFonts w:ascii="Times New Roman" w:eastAsia="Times New Roman" w:hAnsi="Times New Roman" w:cs="Times New Roman"/>
          <w:color w:val="000000"/>
          <w:sz w:val="16"/>
          <w:szCs w:val="16"/>
        </w:rPr>
      </w:pPr>
    </w:p>
    <w:p w:rsidR="009821FA" w:rsidRPr="008D6D90" w:rsidRDefault="009821FA" w:rsidP="00232113">
      <w:pPr>
        <w:widowControl w:val="0"/>
        <w:tabs>
          <w:tab w:val="left" w:pos="8504"/>
        </w:tabs>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Из анализа вышеуказанной таблицы видно, что основную долю арендуемых земель на территории Павловского муниципального района составляют земли сельскохозяйственного назначения.</w:t>
      </w:r>
    </w:p>
    <w:p w:rsidR="009821FA" w:rsidRPr="008D6D90" w:rsidRDefault="009821FA" w:rsidP="00232113">
      <w:pPr>
        <w:widowControl w:val="0"/>
        <w:tabs>
          <w:tab w:val="left" w:pos="8504"/>
        </w:tabs>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В целях проведения актуализации ранее полученных сведений о хозяйствующих субъектах и правовых режимах земель сельскохозяйственного назначения, расположенных на территории Павловского муниципального района Воронежской области, а также оптимизации межотраслевого взаимодействия по обмену информацией о земельных участках сельскохозяйственного назначения между областными органами власти и органами местного самоуправления, в соответствии с распоряжением правительства Воронежской области «Об актуализации данных о землях сельскохозяйственного назначения на территории Воронежской области» от 03.10.2012 г. № 648-р администрацией Павловского муниципального района проведена работа по заполнению многофункционального программного комплекса «Автоматизированная информационная система учета и мониторинга земель сельскохозяйственного назначения Воронежской области».</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xml:space="preserve">В соответствии с письмом департамента по развитию муниципальных образований Воронежской области от 23.10.2017 № 53-11/377 введен показатель «Эффективность проведения мероприятий по инвентаризации земель сельскохозяйственного назначения и актуализации данных о них на территории муниципального образования». </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По состоянию на 31.12.2018 г. эффективность проведения мероприятий по инвентаризации земель сельскохозяйственного назначения и актуализации данных о них на территории муниципального образования – 100 %.</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xml:space="preserve">Показатель эффективности наполнения картографической части </w:t>
      </w:r>
      <w:r w:rsidRPr="008D6D90">
        <w:rPr>
          <w:rFonts w:ascii="Times New Roman" w:eastAsia="Times New Roman" w:hAnsi="Times New Roman" w:cs="Times New Roman"/>
          <w:color w:val="000000"/>
          <w:sz w:val="16"/>
          <w:szCs w:val="16"/>
        </w:rPr>
        <w:lastRenderedPageBreak/>
        <w:t>АИС УМЗ (среднее значение по итогам года) – 100 % (4759 шт.).</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Показатель наполнения семантической части АИС УМЗ (база данных) (среднее значение по итогам года) – 100 % (3980 шт.).</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Проводится работа по проверке базы данных, актуализация сведений в соответствии с данными ФГБУ «ФКП Росреестра по Воронежской области».</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p>
    <w:p w:rsidR="009821FA" w:rsidRPr="008D6D90" w:rsidRDefault="009821FA" w:rsidP="00232113">
      <w:pPr>
        <w:widowControl w:val="0"/>
        <w:contextualSpacing/>
        <w:rPr>
          <w:rFonts w:ascii="Times New Roman" w:eastAsia="Times New Roman" w:hAnsi="Times New Roman" w:cs="Times New Roman"/>
          <w:b/>
          <w:spacing w:val="-2"/>
          <w:sz w:val="16"/>
          <w:szCs w:val="16"/>
        </w:rPr>
      </w:pPr>
      <w:r w:rsidRPr="008D6D90">
        <w:rPr>
          <w:rFonts w:ascii="Times New Roman" w:eastAsia="Times New Roman" w:hAnsi="Times New Roman" w:cs="Times New Roman"/>
          <w:b/>
          <w:spacing w:val="-2"/>
          <w:sz w:val="16"/>
          <w:szCs w:val="16"/>
        </w:rPr>
        <w:t>Отработка недоимки по арендной плате за земельные участки и платы за размещение рекламных конструкций</w:t>
      </w:r>
    </w:p>
    <w:p w:rsidR="009821FA" w:rsidRPr="008D6D90" w:rsidRDefault="009821FA" w:rsidP="00232113">
      <w:pPr>
        <w:widowControl w:val="0"/>
        <w:contextualSpacing/>
        <w:rPr>
          <w:rFonts w:ascii="Times New Roman" w:eastAsia="Times New Roman" w:hAnsi="Times New Roman" w:cs="Times New Roman"/>
          <w:b/>
          <w:spacing w:val="-2"/>
          <w:sz w:val="16"/>
          <w:szCs w:val="16"/>
        </w:rPr>
      </w:pPr>
    </w:p>
    <w:p w:rsidR="009821FA" w:rsidRPr="008D6D90" w:rsidRDefault="009821FA" w:rsidP="00232113">
      <w:pPr>
        <w:widowControl w:val="0"/>
        <w:contextualSpacing/>
        <w:jc w:val="both"/>
        <w:rPr>
          <w:rFonts w:ascii="Times New Roman" w:eastAsia="Times New Roman" w:hAnsi="Times New Roman" w:cs="Times New Roman"/>
          <w:spacing w:val="-2"/>
          <w:sz w:val="16"/>
          <w:szCs w:val="16"/>
        </w:rPr>
      </w:pPr>
      <w:r w:rsidRPr="008D6D90">
        <w:rPr>
          <w:rFonts w:ascii="Times New Roman" w:eastAsia="Times New Roman" w:hAnsi="Times New Roman" w:cs="Times New Roman"/>
          <w:spacing w:val="-2"/>
          <w:sz w:val="16"/>
          <w:szCs w:val="16"/>
        </w:rPr>
        <w:t xml:space="preserve">В 2018 году в судебном порядке взыскана задолженность по уплате арендной платы за земельные участки  и  платы за размещение рекламных конструкций на общую сумму  </w:t>
      </w:r>
      <w:r w:rsidRPr="008D6D90">
        <w:rPr>
          <w:rFonts w:ascii="Times New Roman" w:eastAsia="Times New Roman" w:hAnsi="Times New Roman" w:cs="Times New Roman"/>
          <w:sz w:val="16"/>
          <w:szCs w:val="16"/>
        </w:rPr>
        <w:t xml:space="preserve">670,7 </w:t>
      </w:r>
      <w:r w:rsidRPr="008D6D90">
        <w:rPr>
          <w:rFonts w:ascii="Times New Roman" w:eastAsia="Times New Roman" w:hAnsi="Times New Roman" w:cs="Times New Roman"/>
          <w:spacing w:val="-2"/>
          <w:sz w:val="16"/>
          <w:szCs w:val="16"/>
        </w:rPr>
        <w:t xml:space="preserve">тыс.руб.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Ведется судебное разбирательство по взысканию задолженности </w:t>
      </w:r>
      <w:r w:rsidRPr="008D6D90">
        <w:rPr>
          <w:rFonts w:ascii="Times New Roman" w:eastAsia="Times New Roman" w:hAnsi="Times New Roman" w:cs="Times New Roman"/>
          <w:spacing w:val="-2"/>
          <w:sz w:val="16"/>
          <w:szCs w:val="16"/>
        </w:rPr>
        <w:t>по уплате арендной платы за земельные участки  и  платы за размещение рекламных конструкций</w:t>
      </w:r>
      <w:r w:rsidRPr="008D6D90">
        <w:rPr>
          <w:rFonts w:ascii="Times New Roman" w:eastAsia="Times New Roman" w:hAnsi="Times New Roman" w:cs="Times New Roman"/>
          <w:sz w:val="16"/>
          <w:szCs w:val="16"/>
        </w:rPr>
        <w:t xml:space="preserve">  в отношении 6 арендаторов. </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Осуществление муниципального земельного контроля</w:t>
      </w:r>
    </w:p>
    <w:p w:rsidR="009821FA" w:rsidRPr="008D6D90" w:rsidRDefault="009821FA" w:rsidP="00232113">
      <w:pPr>
        <w:widowControl w:val="0"/>
        <w:contextualSpacing/>
        <w:rPr>
          <w:rFonts w:ascii="Times New Roman" w:eastAsia="Times New Roman" w:hAnsi="Times New Roman" w:cs="Times New Roman"/>
          <w:b/>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рамках осуществления муниципального земельного контроля в 2018 году </w:t>
      </w:r>
      <w:r w:rsidRPr="008D6D90">
        <w:rPr>
          <w:rFonts w:ascii="Times New Roman" w:eastAsia="Times New Roman" w:hAnsi="Times New Roman" w:cs="Times New Roman"/>
          <w:color w:val="000000"/>
          <w:sz w:val="16"/>
          <w:szCs w:val="16"/>
        </w:rPr>
        <w:t xml:space="preserve">проведено 37 (тридцать семь) выездных проверок в отношении  37 граждан на 45 земельных участках из земель, государственная собственность на которые не разграничена, расположенных на территории Павловского муниципального района.  </w:t>
      </w:r>
      <w:r w:rsidRPr="008D6D90">
        <w:rPr>
          <w:rFonts w:ascii="Times New Roman" w:eastAsia="Times New Roman" w:hAnsi="Times New Roman" w:cs="Times New Roman"/>
          <w:sz w:val="16"/>
          <w:szCs w:val="16"/>
        </w:rPr>
        <w:t>По результатам контрольных мероприятий выявлено 33 административных правонарушения, в том числе:</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- 21 (двадцать одно) административное правонарушение, ответственность за которые предусмотрена ст. 7.1 КоАП РФ (Самовольное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- 2 (два) административных правонарушения, ответственность за которые предусмотрена ч. 2 ст. 8.7 КоАП РФ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- 4 (четыре) административных правонарушения, ответственность за которые предусмотрена ч. 1 ст. 8.8 КоАП  РФ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- 1 (одно) административное правонарушение, ответственность за которое предусмотрена ч. 3 ст. 8.8 КоАП РФ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- 5 (пять) административных правонарушений, ответственность за которые предусмотрена ч. 1 ст. 19.5 КоАП РФ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Материалы проверок  направлены в установленный срок: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в межмуниципальный отдел по Павловскому, Богучарскому и Верхнемамонскому районам Управления Россреестра по Воронежской области - 26 материалов;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в Управление Федеральной службы по надзору в сфере природопользования (Росприроднадзора) по Воронежской области - 2 материала;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в Мировой суд Павловского района Воронежской области - 5 протоколов об административных правонарушениях с материалами проверок.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Правонарушителям вынесено 43 предписания об устранении нарушений требований земельного законодательства Российской Федерации.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Значение регионального показателя эффективности развития Павловского муниципального района «Эффективность проведения плановых и внеплановых проверок в рамках муниципального земельного контроля в отношении земельных участков, находящихся в пользовании физических и юридических лиц, в расчете на                  10 000 человек населения муниципального образования»  достигнуто - 6,7 ед. </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lastRenderedPageBreak/>
        <w:t>Обеспечение граждан, имеющих трех и более детей, земельными</w:t>
      </w: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участками на территории Павловского муниципального района</w:t>
      </w:r>
    </w:p>
    <w:p w:rsidR="009821FA" w:rsidRPr="008D6D90" w:rsidRDefault="009821FA" w:rsidP="00232113">
      <w:pPr>
        <w:widowControl w:val="0"/>
        <w:contextualSpacing/>
        <w:rPr>
          <w:rFonts w:ascii="Times New Roman" w:eastAsia="Times New Roman" w:hAnsi="Times New Roman" w:cs="Times New Roman"/>
          <w:b/>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целях достижения планового значения регионального показателя эффективности развития Павловского муниципального района по предоставлению земельных участков гражданам, имеющим трех и более детей, предусмотренного соглашением между правительством Воронежской области и администрацией Павловского муниципального района по состоянию на 01.01.2019 года обеспечено  предоставление 105 земельных участков (значение показателя - 60,74%), из них 102 -  для индивидуального жилищного строительства, общей площадью 10,4 га, расположенных на территории городского поселения - город Павловск Павловского муниципального района, 3 - для ведения личного подсобного хозяйства, общей площадью 0,4 га, расположенных на территории Воронцовского сельского поселения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2019 году планируется предоставление 125 земельных участков гражданам, имеющим трех и более детей, ориентировочной площадью 12,5 га для индивидуального жилищного строительства, расположенных на территории городского поселения - город Павловск Павловского муниципального района.</w:t>
      </w:r>
    </w:p>
    <w:p w:rsidR="009821FA" w:rsidRPr="008D6D90" w:rsidRDefault="009821FA" w:rsidP="00232113">
      <w:pPr>
        <w:widowControl w:val="0"/>
        <w:tabs>
          <w:tab w:val="num" w:pos="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целях улучшения качества управления имущественным и земельным комплексом, а также принятия более эффективных управленческих решений,                                   в </w:t>
      </w:r>
      <w:r w:rsidRPr="008D6D90">
        <w:rPr>
          <w:rFonts w:ascii="Times New Roman" w:eastAsia="Times New Roman" w:hAnsi="Times New Roman" w:cs="Times New Roman"/>
          <w:sz w:val="16"/>
          <w:szCs w:val="16"/>
          <w:lang w:val="en-US"/>
        </w:rPr>
        <w:t>I</w:t>
      </w:r>
      <w:r w:rsidRPr="008D6D90">
        <w:rPr>
          <w:rFonts w:ascii="Times New Roman" w:eastAsia="Times New Roman" w:hAnsi="Times New Roman" w:cs="Times New Roman"/>
          <w:sz w:val="16"/>
          <w:szCs w:val="16"/>
        </w:rPr>
        <w:t xml:space="preserve"> полугодии 2019 года планируется внедрение программного обеспечения для  автоматизации процессов распоряжения муниципальным имуществом и земельными участками, учета поступления платежей, ведения реестров договоров аренды, договоров безвозмездного срочного пользования, договоров купли-продажи муниципального имущества и  земельных участков.  </w:t>
      </w:r>
    </w:p>
    <w:p w:rsidR="009821FA" w:rsidRPr="008D6D90" w:rsidRDefault="009821FA" w:rsidP="00232113">
      <w:pPr>
        <w:widowControl w:val="0"/>
        <w:tabs>
          <w:tab w:val="num" w:pos="0"/>
        </w:tabs>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Потребительский рынок и малое предпринимательство</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Важную роль в экономике Павловского муниципального района играет малое и среднее предпринимательство. Малый бизнес охватывает практически все виды экономической деятельности, вносит значительный вклад в обеспечение жизнедеятельности Павловского муниципального района, создания рабочих мест и поступление налоговых отчислений.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Малый бизнес Павловского муниципального района включает  не только предприятия оптовой и розничной торговли, общественного питания, но и хозяйствующие субъекты, оказывающие услуги населению. Торговля в настоящее время является одной из основных отраслей экономики Павловского муниципального района, поскольку составляет третью часть валового внутреннего продукта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За 2018 год оборот розничной торговли в действующих ценах составил         6 503,8 млн. рублей, что на 5,7% больше к прошлому году (диаграмма 5). Увеличение товарооборота произошло за счет роста числа  торговых объектов в отчетном году. В структуре оборота розничной торговли больший удельный вес занимает оборот продовольственных товаров. Так, за 2018 год в Павловском муниципальном районе реализовано продовольственных товаров на сумму 3 902,3 млн. рублей, что составляет 60 % товарооборота, непродовольственных товаров – 2601,5 млн. рублей или  40 % в общем объеме товарооборота.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Павловском муниципальном районе работает рынок «Новославянский». Ежедневно и еженедельно проводятся ярмарки в г. Павловске, с. Лосево и в            с. Воронцовке, способствующие обеспечению торговыми местами товаропроизводителей сельскохозяйственной продукции, индивидуальных предпринимателей и физических лиц. Рынки и ярмарки остаются весомым источником занятости населения. Ежедневно предоставляется  1 489  торговых мест.</w:t>
      </w:r>
    </w:p>
    <w:p w:rsidR="009821FA" w:rsidRPr="008D6D90" w:rsidRDefault="009821FA" w:rsidP="00232113">
      <w:pPr>
        <w:widowControl w:val="0"/>
        <w:contextualSpacing/>
        <w:jc w:val="both"/>
        <w:rPr>
          <w:rFonts w:ascii="Times New Roman" w:eastAsia="Times New Roman" w:hAnsi="Times New Roman" w:cs="Times New Roman"/>
          <w:b/>
          <w:bCs/>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Диаграмма  5. Оборот розничной торговли  за соответствующий год, </w:t>
      </w:r>
    </w:p>
    <w:p w:rsidR="009821FA" w:rsidRPr="008D6D90" w:rsidRDefault="009821FA" w:rsidP="00232113">
      <w:pPr>
        <w:widowControl w:val="0"/>
        <w:contextualSpacing/>
        <w:jc w:val="center"/>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млн. рублей.</w:t>
      </w:r>
    </w:p>
    <w:p w:rsidR="009821FA" w:rsidRPr="008D6D90" w:rsidRDefault="009821FA" w:rsidP="00232113">
      <w:pPr>
        <w:widowControl w:val="0"/>
        <w:contextualSpacing/>
        <w:jc w:val="center"/>
        <w:rPr>
          <w:rFonts w:ascii="Times New Roman" w:eastAsia="Times New Roman" w:hAnsi="Times New Roman" w:cs="Times New Roman"/>
          <w:bCs/>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bCs/>
          <w:sz w:val="16"/>
          <w:szCs w:val="16"/>
          <w:highlight w:val="yellow"/>
        </w:rPr>
      </w:pPr>
      <w:r w:rsidRPr="008D6D90">
        <w:rPr>
          <w:rFonts w:ascii="Times New Roman" w:eastAsia="Times New Roman" w:hAnsi="Times New Roman" w:cs="Times New Roman"/>
          <w:bCs/>
          <w:noProof/>
          <w:sz w:val="16"/>
          <w:szCs w:val="16"/>
        </w:rPr>
        <w:lastRenderedPageBreak/>
        <w:drawing>
          <wp:inline distT="0" distB="0" distL="0" distR="0">
            <wp:extent cx="2762250" cy="2144395"/>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Продолжают открываться сетевые магазины, которые привлекают потребителей широким ассортиментом, удобством системы самообслуживания, а также периодическим снижением цен в виде акций и скидок.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Оборот общественного питания за 2018 год составил 156,3 млн. рублей,  что  составляет  5,7 % к уровню прошлого года. </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В Павловском муниципальном районе 91 объектов общественного питания, из них: 36 – общедоступного типа, 50 – социальной сферы, 1 – пиццерия, 4  - суши бара.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Объем платных услуг увеличился на 5,2 % и составил 1212,0 млн. рублей в 2018 году. Наибольший удельный вес в объеме платных услуг составляют: коммунальные услуги – 452,5 млн. рублей, услуги связи –253,5 млн. рублей, транспортные услуги – 189,8 млн. рублей.</w:t>
      </w:r>
    </w:p>
    <w:p w:rsidR="009821FA" w:rsidRPr="008D6D90" w:rsidRDefault="009821FA" w:rsidP="00232113">
      <w:pPr>
        <w:widowControl w:val="0"/>
        <w:contextualSpacing/>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Диаграмма  6.  Структура общего объема платных услуг, %</w:t>
      </w: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noProof/>
          <w:sz w:val="16"/>
          <w:szCs w:val="16"/>
        </w:rPr>
        <w:drawing>
          <wp:inline distT="0" distB="0" distL="0" distR="0">
            <wp:extent cx="3000375" cy="2009775"/>
            <wp:effectExtent l="1905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21FA" w:rsidRPr="008D6D90" w:rsidRDefault="009821FA" w:rsidP="00232113">
      <w:pPr>
        <w:widowControl w:val="0"/>
        <w:contextualSpacing/>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Особое внимание уделяется предоставлению услуг сельскому населению по месту жительства, созданию новых рабочих мест в населенных пунктах, удаленных от районных центров.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Проведя анализ деятельности субъектов малого предпринимательства  можно с полной уверенностью сказать, что это динамично развивающийся сектор экономики Павловского муниципального района. Предпринимательский сектор Павловского муниципального района представлен  279 малыми предприятиями и  1427 индивидуальными предпринимателями. Всего занято в данном секторе экономики  6350 человек.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Создание благоприятных условий для развития малого и среднего предпринимательства рассматривается администрацией Павловского муниципального района в качестве одного из основных факторов обеспечения социально </w:t>
      </w:r>
      <w:r w:rsidRPr="008D6D90">
        <w:rPr>
          <w:rFonts w:ascii="Times New Roman" w:eastAsia="Times New Roman" w:hAnsi="Times New Roman" w:cs="Times New Roman"/>
          <w:b/>
          <w:sz w:val="16"/>
          <w:szCs w:val="16"/>
        </w:rPr>
        <w:t>-</w:t>
      </w:r>
      <w:r w:rsidRPr="008D6D90">
        <w:rPr>
          <w:rFonts w:ascii="Times New Roman" w:eastAsia="Times New Roman" w:hAnsi="Times New Roman" w:cs="Times New Roman"/>
          <w:sz w:val="16"/>
          <w:szCs w:val="16"/>
        </w:rPr>
        <w:t xml:space="preserve"> экономического благополучия Павловского муниципального района, повышения жизненного уровня и занятости населения.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 сегодняшний день в Павловском муниципальном районе сформирована базовая система государственной поддержки малого бизнеса, представляющая собой комплекс правовых, организационных и финансовых механизмов.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Федеральным законом от 24.07.2007 № 209-ФЗ «О развитии малого и среднего предпринимательства в Российской Федерации» определены полномочия органов местного самоуправления по вопросам развития малого бизнеса. В рамках </w:t>
      </w:r>
      <w:r w:rsidRPr="008D6D90">
        <w:rPr>
          <w:rFonts w:ascii="Times New Roman" w:eastAsia="Times New Roman" w:hAnsi="Times New Roman" w:cs="Times New Roman"/>
          <w:sz w:val="16"/>
          <w:szCs w:val="16"/>
        </w:rPr>
        <w:lastRenderedPageBreak/>
        <w:t>данного Закона постановлением администрации Павловского муниципального района от 26.12.2013 № 984 утверждена муниципальная  программа Павловского муниципального района Воронежской области «Развитие малого и среднего предпринимательства в Павловском муниципальном районе Воронежской области». Основные цели программы – повышение роли малого и среднего предпринимательства в экономике муниципального образования, создание новых рабочих мест, повышение уровня и качества жизни населения.</w:t>
      </w:r>
    </w:p>
    <w:p w:rsidR="009821FA" w:rsidRPr="008D6D90" w:rsidRDefault="009821FA" w:rsidP="00232113">
      <w:pPr>
        <w:widowControl w:val="0"/>
        <w:snapToGrid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2018 году  в рамках реализации муниципальной программы оказана поддержка 10 субъектам малого и среднего предпринимательства в сумме 6 874 644,4 рублей  в том числе по следующим мероприятиям:</w:t>
      </w:r>
    </w:p>
    <w:p w:rsidR="009821FA" w:rsidRPr="008D6D90" w:rsidRDefault="009821FA" w:rsidP="00232113">
      <w:pPr>
        <w:widowControl w:val="0"/>
        <w:snapToGrid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 предоставлена субсидия  7  субъектам малого и среднего предпринимательства   в размере  -  4 571 354,6  рублей;</w:t>
      </w:r>
    </w:p>
    <w:p w:rsidR="009821FA" w:rsidRPr="008D6D90" w:rsidRDefault="009821FA" w:rsidP="00232113">
      <w:pPr>
        <w:widowControl w:val="0"/>
        <w:snapToGrid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 - предоставлена субсидия  3 субъектам малого и среднего предпринимательства  в размере -  2 303 290,3 рублей.</w:t>
      </w:r>
    </w:p>
    <w:p w:rsidR="009821FA" w:rsidRPr="008D6D90" w:rsidRDefault="009821FA" w:rsidP="00232113">
      <w:pPr>
        <w:widowControl w:val="0"/>
        <w:snapToGrid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рамках реализации муниципальной программы была оказана поддержка субъектам, занятым в  сферах  выращивания зерновых культур, автомобильного грузового транспорта, прочего сухопутного транспорта по регулярным внутригородским и пригородным пассажирским перевозкам.</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По итогам реализации данной муниципальной программы в 2018 году  создано  15  новых рабочих мест.</w:t>
      </w:r>
    </w:p>
    <w:p w:rsidR="009821FA" w:rsidRPr="008D6D90" w:rsidRDefault="009821FA" w:rsidP="00232113">
      <w:pPr>
        <w:widowControl w:val="0"/>
        <w:contextualSpacing/>
        <w:rPr>
          <w:rFonts w:ascii="Times New Roman" w:eastAsia="Times New Roman" w:hAnsi="Times New Roman" w:cs="Times New Roman"/>
          <w:sz w:val="16"/>
          <w:szCs w:val="16"/>
        </w:rPr>
      </w:pPr>
    </w:p>
    <w:p w:rsidR="009821FA" w:rsidRPr="008D6D90" w:rsidRDefault="009821FA" w:rsidP="00232113">
      <w:pPr>
        <w:widowControl w:val="0"/>
        <w:contextualSpacing/>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 xml:space="preserve">Охрана окружающей среды и </w:t>
      </w:r>
    </w:p>
    <w:p w:rsidR="009821FA" w:rsidRPr="008D6D90" w:rsidRDefault="009821FA" w:rsidP="00232113">
      <w:pPr>
        <w:widowControl w:val="0"/>
        <w:contextualSpacing/>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предупреждение чрезвычайных ситуаций</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shd w:val="clear" w:color="auto" w:fill="FFFFFF" w:themeFill="background1"/>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целях содержания территорий поселений Павловского муниципального района в надлежащем санитарном состоянии в 2018 году на основании распоряжений администрации Павловского муниципального района от 26.03.2018 № 112-р «О проведении месячника по благоустройству и санитарной очистке поселений Павловского муниципального района в весенний период 2018 года» и  от 28.09.2018 г. № 460-р «О проведении осеннего месячника по благоустройству и санитарной очистке  населенных пунктов Павловского муниципального района» на территории Павловского муниципального района проводились  месячники  по благоустройству и санитарной очистке. </w:t>
      </w:r>
    </w:p>
    <w:p w:rsidR="009821FA" w:rsidRPr="008D6D90" w:rsidRDefault="009821FA" w:rsidP="00232113">
      <w:pPr>
        <w:widowControl w:val="0"/>
        <w:shd w:val="clear" w:color="auto" w:fill="FFFFFF" w:themeFill="background1"/>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работах приняли участие коллективы бюджетных организаций, коммерческих предприятий, члены общественной экологической комиссии городского поселения - город Павловск, ТОС, работники жилищно-коммунальных хозяйств, индивидуальные предприниматели и население. Количество участников составило 34 400 человек. В ходе месячников приведено в надлежащее состояние  места массового отдыха (парков, скверов), места детских и спортивных площадок, закрепленные и придомовые территории, кладбища, воинские захоронения и военно-мемориальные объекты, ликвидировано 26 несанкционированных свалок.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рамках Дней защиты от экологической опасностина территории Павловского муниципального района проведены следующие акции: «Час Земли», «Первоцвет», «Нет весенним палам». В рамках проведённых акций согласно Указу Президента Российской Федерации от 06.12.2017 № 583 «О проведении в Российской Федерации Года добровольца (волонтера)» были организованы добровольческие отряды и дружины охраны природы для проведения рейдовых мероприятий и распространения информации о проведении указанных акций.  В период с 12 по 22 ноября 2018 года на территории Павловского муниципального района проводилась акция «Декада сбора вторичных материальных ресурсов».  В ходе акции собрано 9 435 кг макулатуры, 77 кг полиэтиленовой тары, 21 кг полимерных отходов.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Для учащихся школ Павловского муниципального района проведены экологические беседы, районная акция «Зеленая </w:t>
      </w:r>
      <w:r w:rsidRPr="008D6D90">
        <w:rPr>
          <w:rFonts w:ascii="Times New Roman" w:eastAsia="Times New Roman" w:hAnsi="Times New Roman" w:cs="Times New Roman"/>
          <w:sz w:val="16"/>
          <w:szCs w:val="16"/>
        </w:rPr>
        <w:lastRenderedPageBreak/>
        <w:t>экономика», областная акция «Покорми птиц зимой», конкурс поделок «Оставим елочку в лесу».</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sz w:val="16"/>
          <w:szCs w:val="16"/>
        </w:rPr>
        <w:t xml:space="preserve">В целях повышения уровня благоустройства и санитарного состояния  сельских поселений в Павловском муниципальном районе в период с июня по сентябрь проведен конкурс под соответствующим названием. Победителями конкурса стали: Русско-Буйловское сельское поселение – первое место; Воронцовское сельское поселение – второе место; Гаврильское сельское поселение – третье место.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Для более эффективного решения вопросов местного значения в сфере жилищно-коммунального хозяйства, с целью решения проблем сбора и вывоза бытовых отходов и мусора, водоснабжения, повышения уровня благоустройства и санитарного состояния территорий населённых пунктов Павловского муниципального района, в сельских поселениях муниципального района действуют 4 предприятия по оказанию жилищно-коммунальных услуг населению: в Елизаветовском сельском поселении – МКУ «Управление жилищно-коммунального хозяйства Елизаветовского сельского поселения», в Казинском сельском поселении - МУП «Казинский ЖКК», в Лосевском сельском поселении -  МУП «Лосевское», в Русско-Буйловском сельском поселении – МКУ «УЖКХ «Русско-Буйловское».</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администрацией Павловского муниципального района оказывалась практическая помощь сельским поселениям по вопросу увеличения количества заключенных договоров с Павловским МУП ЖКХ на вывоз твердых коммунальных отходов и мусора на полигон в г. Павловск. Работа по заключению договоров с населением будет продолжена и в 2019 году. Количество заключенных договоров по сельским поселениям приведено в таблице 5.</w:t>
      </w:r>
    </w:p>
    <w:p w:rsidR="009821FA" w:rsidRPr="008D6D90" w:rsidRDefault="009821FA" w:rsidP="00232113">
      <w:pPr>
        <w:widowControl w:val="0"/>
        <w:contextualSpacing/>
        <w:jc w:val="right"/>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Таблица 5</w:t>
      </w:r>
    </w:p>
    <w:p w:rsidR="009821FA" w:rsidRPr="008D6D90" w:rsidRDefault="009821FA" w:rsidP="00232113">
      <w:pPr>
        <w:widowControl w:val="0"/>
        <w:contextualSpacing/>
        <w:jc w:val="center"/>
        <w:rPr>
          <w:rFonts w:ascii="Times New Roman" w:eastAsia="Times New Roman" w:hAnsi="Times New Roman" w:cs="Times New Roman"/>
          <w:sz w:val="16"/>
          <w:szCs w:val="16"/>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Количество</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заключенных договоров на вывоз бытовых отходов и мусора в сельских  поселениях Павловского муниципального района, ед.</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tbl>
      <w:tblPr>
        <w:tblStyle w:val="ad"/>
        <w:tblW w:w="5000" w:type="pct"/>
        <w:tblLayout w:type="fixed"/>
        <w:tblLook w:val="04A0"/>
      </w:tblPr>
      <w:tblGrid>
        <w:gridCol w:w="2413"/>
        <w:gridCol w:w="2413"/>
      </w:tblGrid>
      <w:tr w:rsidR="009821FA" w:rsidRPr="008D6D90" w:rsidTr="009821FA">
        <w:trPr>
          <w:trHeight w:val="276"/>
        </w:trPr>
        <w:tc>
          <w:tcPr>
            <w:tcW w:w="4395" w:type="dxa"/>
            <w:vMerge w:val="restart"/>
          </w:tcPr>
          <w:p w:rsidR="009821FA" w:rsidRPr="008D6D90" w:rsidRDefault="009821FA" w:rsidP="00232113">
            <w:pPr>
              <w:widowControl w:val="0"/>
              <w:contextualSpacing/>
              <w:jc w:val="center"/>
              <w:rPr>
                <w:sz w:val="12"/>
                <w:szCs w:val="16"/>
              </w:rPr>
            </w:pPr>
          </w:p>
          <w:p w:rsidR="009821FA" w:rsidRPr="008D6D90" w:rsidRDefault="009821FA" w:rsidP="00232113">
            <w:pPr>
              <w:widowControl w:val="0"/>
              <w:contextualSpacing/>
              <w:jc w:val="center"/>
              <w:rPr>
                <w:sz w:val="12"/>
                <w:szCs w:val="16"/>
              </w:rPr>
            </w:pPr>
            <w:r w:rsidRPr="008D6D90">
              <w:rPr>
                <w:sz w:val="12"/>
                <w:szCs w:val="16"/>
              </w:rPr>
              <w:t>Наименование сельского поселения</w:t>
            </w:r>
          </w:p>
        </w:tc>
        <w:tc>
          <w:tcPr>
            <w:tcW w:w="4394" w:type="dxa"/>
            <w:vMerge w:val="restart"/>
          </w:tcPr>
          <w:p w:rsidR="009821FA" w:rsidRPr="008D6D90" w:rsidRDefault="009821FA" w:rsidP="00232113">
            <w:pPr>
              <w:widowControl w:val="0"/>
              <w:contextualSpacing/>
              <w:jc w:val="center"/>
              <w:rPr>
                <w:sz w:val="12"/>
                <w:szCs w:val="16"/>
              </w:rPr>
            </w:pPr>
          </w:p>
          <w:p w:rsidR="009821FA" w:rsidRPr="008D6D90" w:rsidRDefault="009821FA" w:rsidP="00232113">
            <w:pPr>
              <w:widowControl w:val="0"/>
              <w:contextualSpacing/>
              <w:jc w:val="center"/>
              <w:rPr>
                <w:sz w:val="12"/>
                <w:szCs w:val="16"/>
              </w:rPr>
            </w:pPr>
            <w:r w:rsidRPr="008D6D90">
              <w:rPr>
                <w:sz w:val="12"/>
                <w:szCs w:val="16"/>
              </w:rPr>
              <w:t>Всего,</w:t>
            </w:r>
          </w:p>
          <w:p w:rsidR="009821FA" w:rsidRPr="008D6D90" w:rsidRDefault="009821FA" w:rsidP="00232113">
            <w:pPr>
              <w:widowControl w:val="0"/>
              <w:contextualSpacing/>
              <w:jc w:val="center"/>
              <w:rPr>
                <w:sz w:val="12"/>
                <w:szCs w:val="16"/>
              </w:rPr>
            </w:pPr>
            <w:r w:rsidRPr="008D6D90">
              <w:rPr>
                <w:sz w:val="12"/>
                <w:szCs w:val="16"/>
              </w:rPr>
              <w:t>по состоянию на 01.01.2019 года</w:t>
            </w:r>
          </w:p>
        </w:tc>
      </w:tr>
      <w:tr w:rsidR="009821FA" w:rsidRPr="008D6D90" w:rsidTr="009821FA">
        <w:trPr>
          <w:trHeight w:val="276"/>
        </w:trPr>
        <w:tc>
          <w:tcPr>
            <w:tcW w:w="4395" w:type="dxa"/>
            <w:vMerge/>
          </w:tcPr>
          <w:p w:rsidR="009821FA" w:rsidRPr="008D6D90" w:rsidRDefault="009821FA" w:rsidP="00232113">
            <w:pPr>
              <w:widowControl w:val="0"/>
              <w:contextualSpacing/>
              <w:jc w:val="center"/>
              <w:rPr>
                <w:sz w:val="12"/>
                <w:szCs w:val="16"/>
              </w:rPr>
            </w:pPr>
          </w:p>
        </w:tc>
        <w:tc>
          <w:tcPr>
            <w:tcW w:w="4394" w:type="dxa"/>
            <w:vMerge/>
          </w:tcPr>
          <w:p w:rsidR="009821FA" w:rsidRPr="008D6D90" w:rsidRDefault="009821FA" w:rsidP="00232113">
            <w:pPr>
              <w:widowControl w:val="0"/>
              <w:contextualSpacing/>
              <w:jc w:val="center"/>
              <w:rPr>
                <w:sz w:val="12"/>
                <w:szCs w:val="16"/>
              </w:rPr>
            </w:pPr>
          </w:p>
        </w:tc>
      </w:tr>
      <w:tr w:rsidR="009821FA" w:rsidRPr="008D6D90" w:rsidTr="009821FA">
        <w:tc>
          <w:tcPr>
            <w:tcW w:w="4395" w:type="dxa"/>
          </w:tcPr>
          <w:p w:rsidR="009821FA" w:rsidRPr="008D6D90" w:rsidRDefault="009821FA" w:rsidP="00232113">
            <w:pPr>
              <w:widowControl w:val="0"/>
              <w:contextualSpacing/>
              <w:rPr>
                <w:sz w:val="12"/>
                <w:szCs w:val="16"/>
              </w:rPr>
            </w:pPr>
            <w:r w:rsidRPr="008D6D90">
              <w:rPr>
                <w:sz w:val="12"/>
                <w:szCs w:val="16"/>
              </w:rPr>
              <w:t>Александро-Донское</w:t>
            </w:r>
          </w:p>
        </w:tc>
        <w:tc>
          <w:tcPr>
            <w:tcW w:w="4394" w:type="dxa"/>
          </w:tcPr>
          <w:p w:rsidR="009821FA" w:rsidRPr="008D6D90" w:rsidRDefault="009821FA" w:rsidP="00232113">
            <w:pPr>
              <w:widowControl w:val="0"/>
              <w:contextualSpacing/>
              <w:jc w:val="center"/>
              <w:rPr>
                <w:sz w:val="12"/>
                <w:szCs w:val="16"/>
              </w:rPr>
            </w:pPr>
            <w:r w:rsidRPr="008D6D90">
              <w:rPr>
                <w:sz w:val="12"/>
                <w:szCs w:val="16"/>
              </w:rPr>
              <w:t>263</w:t>
            </w:r>
          </w:p>
        </w:tc>
      </w:tr>
      <w:tr w:rsidR="009821FA" w:rsidRPr="008D6D90" w:rsidTr="009821FA">
        <w:trPr>
          <w:trHeight w:val="267"/>
        </w:trPr>
        <w:tc>
          <w:tcPr>
            <w:tcW w:w="4395" w:type="dxa"/>
          </w:tcPr>
          <w:p w:rsidR="009821FA" w:rsidRPr="008D6D90" w:rsidRDefault="009821FA" w:rsidP="00232113">
            <w:pPr>
              <w:widowControl w:val="0"/>
              <w:contextualSpacing/>
              <w:rPr>
                <w:sz w:val="12"/>
                <w:szCs w:val="16"/>
              </w:rPr>
            </w:pPr>
            <w:r w:rsidRPr="008D6D90">
              <w:rPr>
                <w:sz w:val="12"/>
                <w:szCs w:val="16"/>
              </w:rPr>
              <w:t>Александровское</w:t>
            </w:r>
          </w:p>
        </w:tc>
        <w:tc>
          <w:tcPr>
            <w:tcW w:w="4394" w:type="dxa"/>
          </w:tcPr>
          <w:p w:rsidR="009821FA" w:rsidRPr="008D6D90" w:rsidRDefault="009821FA" w:rsidP="00232113">
            <w:pPr>
              <w:widowControl w:val="0"/>
              <w:contextualSpacing/>
              <w:jc w:val="center"/>
              <w:rPr>
                <w:sz w:val="12"/>
                <w:szCs w:val="16"/>
              </w:rPr>
            </w:pPr>
            <w:r w:rsidRPr="008D6D90">
              <w:rPr>
                <w:sz w:val="12"/>
                <w:szCs w:val="16"/>
              </w:rPr>
              <w:t>222</w:t>
            </w:r>
          </w:p>
        </w:tc>
      </w:tr>
      <w:tr w:rsidR="009821FA" w:rsidRPr="008D6D90" w:rsidTr="009821FA">
        <w:tc>
          <w:tcPr>
            <w:tcW w:w="4395" w:type="dxa"/>
          </w:tcPr>
          <w:p w:rsidR="009821FA" w:rsidRPr="008D6D90" w:rsidRDefault="009821FA" w:rsidP="00232113">
            <w:pPr>
              <w:widowControl w:val="0"/>
              <w:contextualSpacing/>
              <w:rPr>
                <w:sz w:val="12"/>
                <w:szCs w:val="16"/>
              </w:rPr>
            </w:pPr>
            <w:r w:rsidRPr="008D6D90">
              <w:rPr>
                <w:sz w:val="12"/>
                <w:szCs w:val="16"/>
              </w:rPr>
              <w:t>Воронцовское</w:t>
            </w:r>
          </w:p>
        </w:tc>
        <w:tc>
          <w:tcPr>
            <w:tcW w:w="4394" w:type="dxa"/>
          </w:tcPr>
          <w:p w:rsidR="009821FA" w:rsidRPr="008D6D90" w:rsidRDefault="009821FA" w:rsidP="00232113">
            <w:pPr>
              <w:widowControl w:val="0"/>
              <w:contextualSpacing/>
              <w:jc w:val="center"/>
              <w:rPr>
                <w:sz w:val="12"/>
                <w:szCs w:val="16"/>
              </w:rPr>
            </w:pPr>
            <w:r w:rsidRPr="008D6D90">
              <w:rPr>
                <w:sz w:val="12"/>
                <w:szCs w:val="16"/>
              </w:rPr>
              <w:t>1139</w:t>
            </w:r>
          </w:p>
        </w:tc>
      </w:tr>
      <w:tr w:rsidR="009821FA" w:rsidRPr="008D6D90" w:rsidTr="009821FA">
        <w:tc>
          <w:tcPr>
            <w:tcW w:w="4395" w:type="dxa"/>
          </w:tcPr>
          <w:p w:rsidR="009821FA" w:rsidRPr="008D6D90" w:rsidRDefault="009821FA" w:rsidP="00232113">
            <w:pPr>
              <w:widowControl w:val="0"/>
              <w:contextualSpacing/>
              <w:rPr>
                <w:sz w:val="12"/>
                <w:szCs w:val="16"/>
              </w:rPr>
            </w:pPr>
            <w:r w:rsidRPr="008D6D90">
              <w:rPr>
                <w:sz w:val="12"/>
                <w:szCs w:val="16"/>
              </w:rPr>
              <w:t>Елизаветовское</w:t>
            </w:r>
          </w:p>
        </w:tc>
        <w:tc>
          <w:tcPr>
            <w:tcW w:w="4394" w:type="dxa"/>
          </w:tcPr>
          <w:p w:rsidR="009821FA" w:rsidRPr="008D6D90" w:rsidRDefault="009821FA" w:rsidP="00232113">
            <w:pPr>
              <w:widowControl w:val="0"/>
              <w:contextualSpacing/>
              <w:jc w:val="center"/>
              <w:rPr>
                <w:sz w:val="12"/>
                <w:szCs w:val="16"/>
              </w:rPr>
            </w:pPr>
            <w:r w:rsidRPr="008D6D90">
              <w:rPr>
                <w:sz w:val="12"/>
                <w:szCs w:val="16"/>
              </w:rPr>
              <w:t>550</w:t>
            </w:r>
          </w:p>
        </w:tc>
      </w:tr>
      <w:tr w:rsidR="009821FA" w:rsidRPr="008D6D90" w:rsidTr="009821FA">
        <w:tc>
          <w:tcPr>
            <w:tcW w:w="4395" w:type="dxa"/>
          </w:tcPr>
          <w:p w:rsidR="009821FA" w:rsidRPr="008D6D90" w:rsidRDefault="009821FA" w:rsidP="00232113">
            <w:pPr>
              <w:widowControl w:val="0"/>
              <w:contextualSpacing/>
              <w:rPr>
                <w:sz w:val="12"/>
                <w:szCs w:val="16"/>
              </w:rPr>
            </w:pPr>
            <w:r w:rsidRPr="008D6D90">
              <w:rPr>
                <w:sz w:val="12"/>
                <w:szCs w:val="16"/>
              </w:rPr>
              <w:t>Казинское</w:t>
            </w:r>
          </w:p>
        </w:tc>
        <w:tc>
          <w:tcPr>
            <w:tcW w:w="4394" w:type="dxa"/>
          </w:tcPr>
          <w:p w:rsidR="009821FA" w:rsidRPr="008D6D90" w:rsidRDefault="009821FA" w:rsidP="00232113">
            <w:pPr>
              <w:widowControl w:val="0"/>
              <w:contextualSpacing/>
              <w:jc w:val="center"/>
              <w:rPr>
                <w:sz w:val="12"/>
                <w:szCs w:val="16"/>
              </w:rPr>
            </w:pPr>
            <w:r w:rsidRPr="008D6D90">
              <w:rPr>
                <w:sz w:val="12"/>
                <w:szCs w:val="16"/>
              </w:rPr>
              <w:t>562</w:t>
            </w:r>
          </w:p>
        </w:tc>
      </w:tr>
      <w:tr w:rsidR="009821FA" w:rsidRPr="008D6D90" w:rsidTr="009821FA">
        <w:trPr>
          <w:trHeight w:val="240"/>
        </w:trPr>
        <w:tc>
          <w:tcPr>
            <w:tcW w:w="4395" w:type="dxa"/>
          </w:tcPr>
          <w:p w:rsidR="009821FA" w:rsidRPr="008D6D90" w:rsidRDefault="009821FA" w:rsidP="00232113">
            <w:pPr>
              <w:widowControl w:val="0"/>
              <w:contextualSpacing/>
              <w:rPr>
                <w:sz w:val="12"/>
                <w:szCs w:val="16"/>
                <w:lang w:val="en-US"/>
              </w:rPr>
            </w:pPr>
            <w:r w:rsidRPr="008D6D90">
              <w:rPr>
                <w:sz w:val="12"/>
                <w:szCs w:val="16"/>
              </w:rPr>
              <w:t>Лосевское</w:t>
            </w:r>
          </w:p>
        </w:tc>
        <w:tc>
          <w:tcPr>
            <w:tcW w:w="4394" w:type="dxa"/>
          </w:tcPr>
          <w:p w:rsidR="009821FA" w:rsidRPr="008D6D90" w:rsidRDefault="009821FA" w:rsidP="00232113">
            <w:pPr>
              <w:widowControl w:val="0"/>
              <w:contextualSpacing/>
              <w:jc w:val="center"/>
              <w:rPr>
                <w:sz w:val="12"/>
                <w:szCs w:val="16"/>
              </w:rPr>
            </w:pPr>
            <w:r w:rsidRPr="008D6D90">
              <w:rPr>
                <w:sz w:val="12"/>
                <w:szCs w:val="16"/>
              </w:rPr>
              <w:t>1100</w:t>
            </w:r>
          </w:p>
        </w:tc>
      </w:tr>
      <w:tr w:rsidR="009821FA" w:rsidRPr="008D6D90" w:rsidTr="009821FA">
        <w:trPr>
          <w:trHeight w:val="215"/>
        </w:trPr>
        <w:tc>
          <w:tcPr>
            <w:tcW w:w="4395" w:type="dxa"/>
          </w:tcPr>
          <w:p w:rsidR="009821FA" w:rsidRPr="008D6D90" w:rsidRDefault="009821FA" w:rsidP="00232113">
            <w:pPr>
              <w:widowControl w:val="0"/>
              <w:contextualSpacing/>
              <w:rPr>
                <w:sz w:val="12"/>
                <w:szCs w:val="16"/>
              </w:rPr>
            </w:pPr>
            <w:r w:rsidRPr="008D6D90">
              <w:rPr>
                <w:sz w:val="12"/>
                <w:szCs w:val="16"/>
              </w:rPr>
              <w:t>Петровское</w:t>
            </w:r>
          </w:p>
        </w:tc>
        <w:tc>
          <w:tcPr>
            <w:tcW w:w="4394" w:type="dxa"/>
          </w:tcPr>
          <w:p w:rsidR="009821FA" w:rsidRPr="008D6D90" w:rsidRDefault="009821FA" w:rsidP="00232113">
            <w:pPr>
              <w:widowControl w:val="0"/>
              <w:contextualSpacing/>
              <w:jc w:val="center"/>
              <w:rPr>
                <w:sz w:val="12"/>
                <w:szCs w:val="16"/>
              </w:rPr>
            </w:pPr>
            <w:r w:rsidRPr="008D6D90">
              <w:rPr>
                <w:sz w:val="12"/>
                <w:szCs w:val="16"/>
              </w:rPr>
              <w:t>426</w:t>
            </w:r>
          </w:p>
        </w:tc>
      </w:tr>
      <w:tr w:rsidR="009821FA" w:rsidRPr="008D6D90" w:rsidTr="009821FA">
        <w:tc>
          <w:tcPr>
            <w:tcW w:w="4395" w:type="dxa"/>
          </w:tcPr>
          <w:p w:rsidR="009821FA" w:rsidRPr="008D6D90" w:rsidRDefault="009821FA" w:rsidP="00232113">
            <w:pPr>
              <w:widowControl w:val="0"/>
              <w:contextualSpacing/>
              <w:rPr>
                <w:sz w:val="12"/>
                <w:szCs w:val="16"/>
              </w:rPr>
            </w:pPr>
            <w:r w:rsidRPr="008D6D90">
              <w:rPr>
                <w:sz w:val="12"/>
                <w:szCs w:val="16"/>
              </w:rPr>
              <w:t>Русско-Буйловское</w:t>
            </w:r>
          </w:p>
        </w:tc>
        <w:tc>
          <w:tcPr>
            <w:tcW w:w="4394" w:type="dxa"/>
          </w:tcPr>
          <w:p w:rsidR="009821FA" w:rsidRPr="008D6D90" w:rsidRDefault="009821FA" w:rsidP="00232113">
            <w:pPr>
              <w:widowControl w:val="0"/>
              <w:contextualSpacing/>
              <w:jc w:val="center"/>
              <w:rPr>
                <w:sz w:val="12"/>
                <w:szCs w:val="16"/>
              </w:rPr>
            </w:pPr>
            <w:r w:rsidRPr="008D6D90">
              <w:rPr>
                <w:sz w:val="12"/>
                <w:szCs w:val="16"/>
              </w:rPr>
              <w:t>1201</w:t>
            </w:r>
          </w:p>
        </w:tc>
      </w:tr>
      <w:tr w:rsidR="009821FA" w:rsidRPr="008D6D90" w:rsidTr="009821FA">
        <w:tc>
          <w:tcPr>
            <w:tcW w:w="4395" w:type="dxa"/>
          </w:tcPr>
          <w:p w:rsidR="009821FA" w:rsidRPr="008D6D90" w:rsidRDefault="009821FA" w:rsidP="00232113">
            <w:pPr>
              <w:widowControl w:val="0"/>
              <w:contextualSpacing/>
              <w:rPr>
                <w:sz w:val="12"/>
                <w:szCs w:val="16"/>
              </w:rPr>
            </w:pPr>
            <w:r w:rsidRPr="008D6D90">
              <w:rPr>
                <w:sz w:val="12"/>
                <w:szCs w:val="16"/>
              </w:rPr>
              <w:t>Итого:</w:t>
            </w:r>
          </w:p>
        </w:tc>
        <w:tc>
          <w:tcPr>
            <w:tcW w:w="4394" w:type="dxa"/>
          </w:tcPr>
          <w:p w:rsidR="009821FA" w:rsidRPr="008D6D90" w:rsidRDefault="009821FA" w:rsidP="00232113">
            <w:pPr>
              <w:widowControl w:val="0"/>
              <w:contextualSpacing/>
              <w:jc w:val="center"/>
              <w:rPr>
                <w:sz w:val="12"/>
                <w:szCs w:val="16"/>
              </w:rPr>
            </w:pPr>
            <w:r w:rsidRPr="008D6D90">
              <w:rPr>
                <w:sz w:val="12"/>
                <w:szCs w:val="16"/>
              </w:rPr>
              <w:t>5463</w:t>
            </w:r>
          </w:p>
        </w:tc>
      </w:tr>
    </w:tbl>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целях снижения степени негативного воздействия отходов на окружающую среду администрацией Павловского муниципального района по итогам электронного аукциона  заключен муниципальный контракт от 28.08.2018 г.  «На создание мусоросортировочного комплекса Бутурлиновского межмуниципального отходоперерабатывающего кластера на территории Павловского муниципального района», стоимость которого составила 26 360, тыс. рублей, в том числе: 22 406,0 тыс. руб. – средства федерального бюджета, 3 875,0 тыс. руб. – средства областного бюджета, 79,0 тыс. руб. – средства бюджета Павловского муниципального района. Поставку и монтаж оборудования, согласно муниципальному контракту, осуществляет ООО «Эконацпроект-АКМТ».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С целью предотвращения обрушения жилых домов, ликвидации негативного воздействия вод на левый берег реки Дон разработан комплекс берегоукрепительных мероприятий на  р. Дон в районе г. Павловска. Работы по берегоукреплению осуществляются в рамках федеральной целевой программы «Развитие водохозяйственного комплекса Российской Федерации в 2012-2020 годах»,  государственной программы Воронежской области «Охрана окружающей среды и природных ресурсов».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согласно заключенного муниципального контракта между администрацией городского поселения – город Павловск и ООО «Геоцентр» выполнены следующие виды берегоукрепительных работ: устройство шпунтовой стенки с забивкой шпунтовых свай, закупка камня бутового в количестве  6720 куб.м., закупка шпунта – 389 тн. Общая сумма проекта составила – 36343,7 тыс. рублей.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lastRenderedPageBreak/>
        <w:t xml:space="preserve">В настоящее время за счет средств областного бюджета в размере </w:t>
      </w:r>
      <w:r w:rsidRPr="008D6D90">
        <w:rPr>
          <w:rFonts w:ascii="Times New Roman" w:eastAsia="Times New Roman" w:hAnsi="Times New Roman" w:cs="Times New Roman"/>
          <w:bCs/>
          <w:sz w:val="16"/>
          <w:szCs w:val="16"/>
        </w:rPr>
        <w:t xml:space="preserve">2 999,4 </w:t>
      </w:r>
      <w:r w:rsidRPr="008D6D90">
        <w:rPr>
          <w:rFonts w:ascii="Times New Roman" w:eastAsia="Times New Roman" w:hAnsi="Times New Roman" w:cs="Times New Roman"/>
          <w:sz w:val="16"/>
          <w:szCs w:val="16"/>
        </w:rPr>
        <w:t>тыс. рублей и средств бюджета городского поселения – город Павловск в сумме 42,6 тыс. рублей  согласно заключенного муниципального контракта между администрацией городского поселения – город Павловск и АО компания «Стройинвестиция»  проводится работа по корректировке проектно-сметной документации на реализацию мероприятия «Строительство берегоукрепительных сооружений на р. Дон в районе г. Павловска. Корректировка 2 (включая ПИР)». Работы по берегоукреплению р. Дон в районе г. Павловска будут завершены в 2020 году.</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Во исполнение протокола заседания президиума правительства Воронежской области от 28.02.2011 № 2 и приказа Федерального агентства водных ресурсов Минприроды России от 13.02.2006 № 38 «О бесхозяйных гидротехнических сооружениях» ведется работа по оформлению в муниципальную собственность бесхозяйных ГТС, расположенных на территории поселений Павловского муниципального района. По состоянию на 01.01.2019 г. на территории поселений Павловского муниципального района имеется 25 ГТС, 11 из которых находятся на балансе хозяйствующих субъектов, 13 оформлены в муниципальную собственность поселений, 1 ГТС пруда «Чегринцев» закреплено за администрацией Ливенского сельского поселения  до момента оформления в собственность. В 2018 году исключен из перечня бесхозяйных ГТС Павловского муниципального района ГТС пруда «Водяной» Лосевского сельского поселения.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Продолжается работа по постановке на учет хозяйствующих субъектов, оказывающих негативное воздействие на окружающую среду. По состоянию на 01.01.2019 г. на учете в Управлении Росприроднадзора по Воронежской области  состоит 178 субъектов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В целях реализации переданных законом Воронежской области № 228-ОЗ от 30.12.2014 «О наделении органов местного самоуправления муниципальных округов Воронежской области отдельными государственными полномочиями по организации деятельности по отлову и содержанию безнадзорных животных»  отдельных государственных полномочий по организации деятельности по отлову и содержанию безнадзорных животных в 2018 году заключено  Соглашение № 4-20 от 25.01. 2018 г. между администрацией Павловского муниципального района и Управлением ветеринарии Воронежской области о предоставлении субвенций, выделяемых бюджету Павловского муниципального района из областного бюджета на осуществление переданных отдельных государственных полномочий по организации деятельности по отлову и содержанию безнадзорных животных. Сумма выделенных субвенций на 2018 год составила 203,8 тыс. рублей. В настоящее время на базе Павловского МУП «Бытсервис» создан специализированный сектор по отлову безнадзорных животных. Отлов безнадзорных животных проводиться гуманным  способом, путём применения специальных средств, обеспечивающих ограничение их движения. В  2018 году количество отловленных бродячих собак составляет 126 голов.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2018 году работа по вопросам гражданской обороны и защиты населения Павловского муниципального района от чрезвычайных ситуаций проходила по четырем основным направлениям:</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подготовка территории Павловского муниципального района к безаварийному прохождению паводковых вод;</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повышение уровня противопожарной защиты населенных пунктов и объектов района;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готовность органов управления гражданской обороны к выполнению возложенных задач и повышение готовности сил ГО и служб ТП РСЧС;</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организация оповещения населения муниципального района.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течение 2018 года значительное внимание уделялось вопросам пожарной безопасности. На территории поселений Павловского муниципального района проведены надзорно - профилактические мероприятия. На контроле КЧС и ПБ Павловского муниципального района находилась подготовка населенных пунктов к весенне-летнему, осенне-зимнему пожароопасным периодам. Комиссией были рассмотрены подготовленные главами поселений района 52 паспорта безопасности населенных пунктов, в том числе 6 паспортов населенных пунктов, подверженных лесным пожарам, а также паспорт безопасности Павловского муниципального района. Рабочими группами администрации Павловского муниципального района  совместно с сотрудниками пожарных частей совершены объезды территорий населенных пунктов поселений. В течение всего пожароопасного периода вводилось ограничение на посещение лесов, а в некоторые периоды и полный запрет на их посещение. Силами сотрудников </w:t>
      </w:r>
      <w:r w:rsidRPr="008D6D90">
        <w:rPr>
          <w:rFonts w:ascii="Times New Roman" w:eastAsia="Calibri" w:hAnsi="Times New Roman" w:cs="Times New Roman"/>
          <w:sz w:val="16"/>
          <w:szCs w:val="16"/>
          <w:lang w:eastAsia="en-US"/>
        </w:rPr>
        <w:lastRenderedPageBreak/>
        <w:t xml:space="preserve">лесничества, арендаторами леса, сотрудниками полиции, администрациями поселений в течение всего пожароопасного периода проводилось патрулирование наиболее посещаемых лесных участков и мест отдыха. Мобильные группы проводили контрольные объезды территорий, разъяснительную работу с населением, вручали памятки. Благодаря проводимой работе, оперативности реагирования, взаимодействию всех заинтересованных лиц удалось избежать чрезвычайных ситуаций, связанных с природными пожарами.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На проведение вышеуказанных мероприятий из резервного фонда правительства Воронежской области для приобретения горюче-смазочных материалов выделено </w:t>
      </w:r>
      <w:r w:rsidRPr="008D6D90">
        <w:rPr>
          <w:rFonts w:ascii="Times New Roman" w:eastAsia="Calibri" w:hAnsi="Times New Roman" w:cs="Times New Roman"/>
          <w:color w:val="000000"/>
          <w:sz w:val="16"/>
          <w:szCs w:val="16"/>
          <w:lang w:eastAsia="en-US"/>
        </w:rPr>
        <w:t>100 тыс. рублей, вес средства освоены в полном объеме.</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течение 2018 года проводились учения и тренировки по ликвидации чрезвычайных ситуаций. Отрабатывались вопросы оперативного реагирования на сигналы оповещения, взаимодействия руководителей спасательных служб, проходила проверка реальности Плана действий по предупреждению и ликвидации чрезвычайных ситуаций природного и техногенного характера, совершенствовались практические навыки должностных лиц руководства Комиссии по чрезвычайным ситуациям и пожарной безопасности в организации, применения сил и средств муниципального звена Воронежской территориальной подсистемы Единой государственной системы предупреждения и ликвидации чрезвычайных ситуаций (РСЧС), решении задач по ликвидации чрезвычайных ситуаций в мирное время, совершенствовались практические навыки спасательных служб в проведении аварийно-спасательных и других неотложных работ.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Особое место в системе предупреждения населения о возникновении чрезвычайных ситуаций населения занимает оповещение.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Всего количество муниципальной собственности, оборудованной системами противопожарной защиты (датчики пожарной сигнализации), на 31.12.2018 г. составляет 147 единиц.</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Также в 2018 году отделом гражданской обороны и чрезвычайных ситуаций администрации Павловского муниципального района был произведен расчет граждан, попадающих в 5 км зону возможного химического поражения при аварии на аммиакопроводе «Тольятти-Одесса» Воронежского филиала ОАО «Трансаммиак».</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Согласно произведенных расчетов в зону возможного химического поражения попадает территория Красного сельского поселения. Для защиты населения КУ ВО «Гражданская оборона, защита населения и пожарная безопасность Воронежской области», Красное сельское поселение обеспечено         1 144 противогазами. В 2018 году СХА племзавод «Дружба» на безвозмездной основе передал 640 изолирующих противогазов для обеспечения безопасности населения.</w:t>
      </w:r>
    </w:p>
    <w:p w:rsidR="009821FA" w:rsidRPr="008D6D90" w:rsidRDefault="009821FA" w:rsidP="00232113">
      <w:pPr>
        <w:widowControl w:val="0"/>
        <w:contextualSpacing/>
        <w:jc w:val="both"/>
        <w:rPr>
          <w:rFonts w:ascii="Times New Roman" w:eastAsia="Calibri" w:hAnsi="Times New Roman" w:cs="Times New Roman"/>
          <w:sz w:val="16"/>
          <w:szCs w:val="16"/>
          <w:highlight w:val="yellow"/>
          <w:lang w:eastAsia="en-US"/>
        </w:rPr>
      </w:pPr>
    </w:p>
    <w:p w:rsidR="009821FA" w:rsidRPr="008D6D90" w:rsidRDefault="009821FA" w:rsidP="00232113">
      <w:pPr>
        <w:widowControl w:val="0"/>
        <w:tabs>
          <w:tab w:val="left" w:pos="2459"/>
          <w:tab w:val="center" w:pos="4717"/>
        </w:tabs>
        <w:contextualSpacing/>
        <w:rPr>
          <w:rFonts w:ascii="Times New Roman" w:eastAsia="Times New Roman" w:hAnsi="Times New Roman" w:cs="Times New Roman"/>
          <w:b/>
          <w:sz w:val="16"/>
          <w:szCs w:val="16"/>
          <w:highlight w:val="yellow"/>
        </w:rPr>
      </w:pPr>
      <w:r w:rsidRPr="008D6D90">
        <w:rPr>
          <w:rFonts w:ascii="Times New Roman" w:eastAsia="Times New Roman" w:hAnsi="Times New Roman" w:cs="Times New Roman"/>
          <w:b/>
          <w:sz w:val="16"/>
          <w:szCs w:val="16"/>
        </w:rPr>
        <w:t>Финансы</w:t>
      </w:r>
    </w:p>
    <w:p w:rsidR="009821FA" w:rsidRPr="008D6D90" w:rsidRDefault="009821FA" w:rsidP="00232113">
      <w:pPr>
        <w:widowControl w:val="0"/>
        <w:tabs>
          <w:tab w:val="left" w:pos="2459"/>
          <w:tab w:val="center" w:pos="4717"/>
        </w:tabs>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tabs>
          <w:tab w:val="left" w:pos="993"/>
        </w:tabs>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Эффективное управление муниципальными финансами являлось приоритетом бюджетной политики в 2018 году, что обусловлено задачей по сохранению сбалансированности бюджета Павловского муниципального района в сложившихся экономических условиях.</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Важная роль в обеспечении устойчивости бюджетной системы </w:t>
      </w:r>
      <w:r w:rsidRPr="008D6D90">
        <w:rPr>
          <w:rFonts w:ascii="Times New Roman" w:eastAsia="Times New Roman" w:hAnsi="Times New Roman" w:cs="Times New Roman"/>
          <w:spacing w:val="-1"/>
          <w:sz w:val="16"/>
          <w:szCs w:val="16"/>
        </w:rPr>
        <w:t xml:space="preserve">Павловского муниципального района </w:t>
      </w:r>
      <w:r w:rsidRPr="008D6D90">
        <w:rPr>
          <w:rFonts w:ascii="Times New Roman" w:eastAsia="Times New Roman" w:hAnsi="Times New Roman" w:cs="Times New Roman"/>
          <w:sz w:val="16"/>
          <w:szCs w:val="16"/>
        </w:rPr>
        <w:t>отводилась снижению рисков неисполнения первоочередных и социально значимых обязательств, недопущению принятия новых расходных обязательств Павловского муниципального района, не обеспеченных доходными источниками, и приоритизации бюджетных ассигнований на мероприятия, реализуемые в рамках муниципальных программ Павловского муниципального района с целью достижения максимального результата и эффективного использования средств бюджета Павловского муниципального района.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Консолидированный бюджет Павловского муниципального района формировался и исполнялся в соответствии с действующим законодательством Российской Федерации, законодательством Воронежской области  и нормативными правовыми актами Павловского муниципального района.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консолидированный бюджет Павловского муниципального района поступили доходы в объеме 1 311 317,6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Диаграмма  7. Доходы консолидированного бюджета Павловского          </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муниципального района за 2016-2018 годы, млн. рублей.</w:t>
      </w: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noProof/>
          <w:sz w:val="16"/>
          <w:szCs w:val="16"/>
        </w:rPr>
        <w:lastRenderedPageBreak/>
        <w:drawing>
          <wp:inline distT="0" distB="0" distL="0" distR="0">
            <wp:extent cx="2828925" cy="2259965"/>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структуре доходов консолидированного бюджета Павловского муниципального района налоговые и неналоговые доходы сформировались в размере 41,8 %  или  548 437,9 тыс. рублей и безвозмездные поступления в объеме 58,2 % или 762 879,7 тыс.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По сравнению с 2017 годом налоговые и неналоговые доходы уменьшились на 63 252,4 тыс. рублей или на 10,3%.</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структуре налоговых и неналоговых доходов 82,8 % или 454 175,3 тыс. рублей занимают налоговые поступления и 17,2 % или 94 262,5 тыс. рублей неналоговые платежи.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Надо отметить, что темпы роста консолидированного бюджета по налоговым доходам составили 120,7 %, а по неналоговым доходам наблюдается снижение в 2,5 раза или на 141 018,5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Среди налоговых доходов, налог на доходы физических лиц, для бюджета муниципального района и бюджетов поселений является наиболее значимым и важным, темп роста которого в 2018 году составил 131,6 %. В консолидированный бюджет Павловского муниципального района поступило налога на доходы физических лиц в размере   319611,3 тыс. рублей или на 76762,4 тыс. рублей больше, чем в 2017 году. Основными плательщиками данного налога являются ОАО «Павловск Неруд», ОАО «Павловскпромвзрыв», которые пополнили в 2018 году консолидированный бюджет Павловского муниципального района  на           37187,2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в консолидированный бюджет Павловского муниципального района  поступил НДФЛ в размере 58 425,0 тыс. рублей от подрядной организации, осуществляющих на территории Павловского муниципального района строительство окружной дороги, 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ООО «Трансстроймеханизация» - 41 491,6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Воронежская территориальная фирма «Мостоотряд 81» - 16 867,1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ООО «Земдорстрой» - 66,3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 01.01.2018 года в бюджет Павловского муниципального района  зачислялся налог, взимаемый в связи с применением упрощенной системы налогообложения, в размере 10 процентов, в связи с чем бюджет Павловского муниципального района получил дополнительные доходы по данному налогу в сумме  6 154,8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Основными источниками неналоговых доходов в 2018 году являлись:</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доходы от оказания платных услуг (работ) и компенсации затрат государства – 42 481,4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доходы от сдачи в аренду земельных участков – 19 357,4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доходы от продажи материальных и нематериальных активов – 16 627,6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Поступления межбюджетных трансфертов из бюджетов всех уровней составили 762 879,7 тыс. рублей, что на 16,6% выше уровня 2017 года.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Для стабилизации экономической ситуации в Павловском муниципальном районе  и решения конкретных задач в течение 2018 года на постоянной основе осуществлялся мониторинг налоговых поступлений, проводимый работниками муниципального отдела по финансам администрации Павловского муниципального района.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С целью реализации мероприятий по мобилизации дополнительных доходов в консолидированный бюджет Павловского муниципального района создана  комиссия по обеспечению устойчивого развития экономики и социальной </w:t>
      </w:r>
      <w:r w:rsidRPr="008D6D90">
        <w:rPr>
          <w:rFonts w:ascii="Times New Roman" w:eastAsia="Times New Roman" w:hAnsi="Times New Roman" w:cs="Times New Roman"/>
          <w:sz w:val="16"/>
          <w:szCs w:val="16"/>
        </w:rPr>
        <w:lastRenderedPageBreak/>
        <w:t xml:space="preserve">стабильности Павловского муниципального района.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проведено 12 заседаний комиссии, на которые приглашены 349 хозяйствующих субъектов, в результате чего имеющаяся задолженность в бюджеты всех уровней снизилась на  2411,6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Итогом работы комиссии  является уменьшение задолженности по налоговым и неналоговым платежам консолидированного бюджета Павловского муниципального района  в сумме 1600,8 тыс. рублей, в том числе:</w:t>
      </w:r>
    </w:p>
    <w:p w:rsidR="009821FA" w:rsidRPr="008D6D90" w:rsidRDefault="009821FA" w:rsidP="00232113">
      <w:pPr>
        <w:widowControl w:val="0"/>
        <w:tabs>
          <w:tab w:val="left" w:pos="7186"/>
        </w:tabs>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налог на доходы физических лиц – 6,8 тыс. рублей;</w:t>
      </w:r>
      <w:r w:rsidRPr="008D6D90">
        <w:rPr>
          <w:rFonts w:ascii="Times New Roman" w:eastAsia="Times New Roman" w:hAnsi="Times New Roman" w:cs="Times New Roman"/>
          <w:sz w:val="16"/>
          <w:szCs w:val="16"/>
        </w:rPr>
        <w:tab/>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единый налог на вмененный доход –47,5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земельный налог – 955,2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аренда имущества – 18,3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аренда земли – 573,0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Расходная часть консолидированного бюджета Павловского муниципального района за 2018 год выполнена на 97,8 %. к годовым назначениям и составила             1 353 439,8 тыс. рублей.  По сравнению с предыдущими годами произошел рост расходной части консолидированного бюджета: к факту 2016 года увеличение составило 16,2 %, или  188339,9 тыс. рублей, к факту 2017 года 8,7 % или  107875,1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Диаграмма  8. Динамика расходов консолидированного бюджета</w:t>
      </w: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sz w:val="16"/>
          <w:szCs w:val="16"/>
        </w:rPr>
        <w:t>Павловского муниципального района за 2016-2018 годы,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u w:val="single"/>
        </w:rPr>
      </w:pPr>
      <w:r w:rsidRPr="008D6D90">
        <w:rPr>
          <w:rFonts w:ascii="Times New Roman" w:eastAsia="Times New Roman" w:hAnsi="Times New Roman" w:cs="Times New Roman"/>
          <w:noProof/>
          <w:sz w:val="16"/>
          <w:szCs w:val="16"/>
        </w:rPr>
        <w:drawing>
          <wp:inline distT="0" distB="0" distL="0" distR="0">
            <wp:extent cx="2915920" cy="2027555"/>
            <wp:effectExtent l="0" t="0" r="0" b="0"/>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Доля расходов консолидированного бюджета Павловского муниципального района, профинансированных в отчетном году в рамках муниципальных программ, в общем объеме расходов составила 97,8 %.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Как и в предыдущие годы, консолидированный бюджет Павловского муниципального района  имеет выраженную социальную направленность. На содержание социально – культурной сферы муниципального района (образование, культура, социальная политика,  физическая культура и спорт) были направлены средства в размере 891 762,1 тыс. рублей, что составляет 65,9 %  общего объема расходов бюджета муниципального района.</w:t>
      </w:r>
      <w:r w:rsidRPr="008D6D90">
        <w:rPr>
          <w:rFonts w:ascii="Times New Roman" w:eastAsia="Times New Roman" w:hAnsi="Times New Roman" w:cs="Times New Roman"/>
          <w:sz w:val="16"/>
          <w:szCs w:val="16"/>
        </w:rPr>
        <w:tab/>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Удельный вес расходов, направленных на оплату труда и начисления на выплаты по оплате труда в общем объеме расходов консолидированного бюджета Павловского муниципального района, составляет 53,9 %. В 2018 г. на выплату заработной платы за счет средств бюджетов всех уровней были направлены средства в размере 729 952,3 тыс. рублей.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оплату расходов по предоставлению коммунальных услуг было направлено 81 116,5 тыс. рублей или 6,0 % от общего объема расходов.</w:t>
      </w:r>
    </w:p>
    <w:p w:rsidR="009821FA" w:rsidRPr="008D6D90" w:rsidRDefault="009821FA" w:rsidP="00232113">
      <w:pPr>
        <w:widowControl w:val="0"/>
        <w:contextualSpacing/>
        <w:jc w:val="both"/>
        <w:rPr>
          <w:rFonts w:ascii="Times New Roman" w:eastAsia="Times New Roman" w:hAnsi="Times New Roman" w:cs="Times New Roman"/>
          <w:b/>
          <w:sz w:val="16"/>
          <w:szCs w:val="16"/>
          <w:highlight w:val="yellow"/>
        </w:rPr>
      </w:pPr>
      <w:r w:rsidRPr="008D6D90">
        <w:rPr>
          <w:rFonts w:ascii="Times New Roman" w:eastAsia="Times New Roman" w:hAnsi="Times New Roman" w:cs="Times New Roman"/>
          <w:sz w:val="16"/>
          <w:szCs w:val="16"/>
        </w:rPr>
        <w:t>Наибольший удельный вес в структуре расходов занимают расходы на образование – 51,1 %  (691 437,6 тыс. рублей), национальную экономику – 12,6 %                               (171 098,7 тыс. рублей), общегосударственные вопросы – 10,3 % (138 920,7 тыс. рублей), культуру, кинематографию и средства массовой информации – 9,2 %                               (124 252,1 тыс. рублей), жилищно-коммунальное хозяйство – 8,8 % (119 902,2 тыс. рублей)</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Диаграмма  9. Структура расходов консолидированного бюджета</w:t>
      </w: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sz w:val="16"/>
          <w:szCs w:val="16"/>
        </w:rPr>
        <w:t>Павловского муниципального района в 2018 году,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noProof/>
          <w:color w:val="C0504D" w:themeColor="accent2"/>
          <w:sz w:val="16"/>
          <w:szCs w:val="16"/>
        </w:rPr>
        <w:lastRenderedPageBreak/>
        <w:drawing>
          <wp:inline distT="0" distB="0" distL="0" distR="0">
            <wp:extent cx="2910840" cy="2562225"/>
            <wp:effectExtent l="0" t="0" r="0" b="0"/>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21FA" w:rsidRPr="008D6D90" w:rsidRDefault="009821FA" w:rsidP="00232113">
      <w:pPr>
        <w:widowControl w:val="0"/>
        <w:tabs>
          <w:tab w:val="left" w:pos="765"/>
        </w:tabs>
        <w:autoSpaceDE w:val="0"/>
        <w:autoSpaceDN w:val="0"/>
        <w:adjustRightInd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Основной целью межбюджетных отношений являлось создание условий для устойчивого исполнения расходных полномочий органов местного самоуправления и повышения качества управления муниципальными финансами.</w:t>
      </w:r>
    </w:p>
    <w:p w:rsidR="009821FA" w:rsidRPr="008D6D90" w:rsidRDefault="009821FA" w:rsidP="00232113">
      <w:pPr>
        <w:widowControl w:val="0"/>
        <w:tabs>
          <w:tab w:val="left" w:pos="765"/>
        </w:tabs>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Финансовое обеспечение первоочередных расходов бюджетов поселений Павловского муниципального района в 2018 году осуществлялось путем предоставления дотаций на выравнивание бюджетной обеспеченности, дотации на поддержку мер по обеспечению сбалансированности бюджетов. На данные цели из бюджета Павловского муниципального района были направлены средства в размере 50 741,3 тыс. рублей.</w:t>
      </w:r>
    </w:p>
    <w:p w:rsidR="009821FA" w:rsidRPr="008D6D90" w:rsidRDefault="009821FA" w:rsidP="00232113">
      <w:pPr>
        <w:widowControl w:val="0"/>
        <w:contextualSpacing/>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Диаграмма  10. Финансовая помощь бюджетам поселений Павловского</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муниципального района на общее покрытие расходов</w:t>
      </w: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2016-2018 годах, тыс. рублей</w:t>
      </w:r>
    </w:p>
    <w:p w:rsidR="009821FA" w:rsidRPr="008D6D90" w:rsidRDefault="009821FA" w:rsidP="00232113">
      <w:pPr>
        <w:widowControl w:val="0"/>
        <w:contextualSpacing/>
        <w:jc w:val="center"/>
        <w:rPr>
          <w:rFonts w:ascii="Times New Roman" w:eastAsia="Times New Roman" w:hAnsi="Times New Roman" w:cs="Times New Roman"/>
          <w:color w:val="283555"/>
          <w:sz w:val="16"/>
          <w:szCs w:val="16"/>
          <w:highlight w:val="yellow"/>
        </w:rPr>
      </w:pPr>
    </w:p>
    <w:p w:rsidR="009821FA" w:rsidRPr="008D6D90" w:rsidRDefault="009821FA" w:rsidP="00232113">
      <w:pPr>
        <w:widowControl w:val="0"/>
        <w:autoSpaceDE w:val="0"/>
        <w:autoSpaceDN w:val="0"/>
        <w:adjustRightInd w:val="0"/>
        <w:contextualSpacing/>
        <w:rPr>
          <w:rFonts w:ascii="Times New Roman" w:eastAsia="Times New Roman" w:hAnsi="Times New Roman" w:cs="Times New Roman"/>
          <w:noProof/>
          <w:sz w:val="16"/>
          <w:szCs w:val="16"/>
          <w:highlight w:val="yellow"/>
        </w:rPr>
      </w:pPr>
      <w:r w:rsidRPr="008D6D90">
        <w:rPr>
          <w:rFonts w:ascii="Times New Roman" w:eastAsia="Times New Roman" w:hAnsi="Times New Roman" w:cs="Times New Roman"/>
          <w:noProof/>
          <w:sz w:val="16"/>
          <w:szCs w:val="16"/>
        </w:rPr>
        <w:drawing>
          <wp:inline distT="0" distB="0" distL="0" distR="0">
            <wp:extent cx="2695575" cy="1771650"/>
            <wp:effectExtent l="0" t="0" r="0" b="0"/>
            <wp:docPr id="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Кроме того, в бюджеты поселений Павловского муниципального района поступили целевые средства и бюджетные кредиты  в размере 120 152,7 тыс. рублей, из них:</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осуществление полномочий по организации воинского учета –                              1 732,2 тыс.рублей;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поощрение поселений по итогам конкурсов и подведения итогов по показателям эффективности – 850,0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реализацию мероприятий в сфере градостроительной деятельности –                   111,4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приобретение коммунальной техники – 3 030,3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ремонт  военно-мемориальных объектов – 1 764,4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организацию уличного освещения – 3 257,3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устройство тротуаров в с. Большая Казинка – 2 478,8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благоустройство мест массового отдыха в г. Павловск и с. Ерышевка –                                    23 608,6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устройство водоснабжения в г. Павловск (п. Восточный-1, п. Восточный-2) – 7898,2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поддержку программ формирования современной городской среды -                       12 904,6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реализацию проектов местных инициатив – 1 468,5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на проведение мероприятий по строительству </w:t>
      </w:r>
      <w:r w:rsidRPr="008D6D90">
        <w:rPr>
          <w:rFonts w:ascii="Times New Roman" w:eastAsia="Times New Roman" w:hAnsi="Times New Roman" w:cs="Times New Roman"/>
          <w:sz w:val="16"/>
          <w:szCs w:val="16"/>
        </w:rPr>
        <w:lastRenderedPageBreak/>
        <w:t>берегоукрепительных сооружений на р. Дон – 39 343,2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проведение ремонтных работ и содержание автомобильных дорог –                                  21 099,9 тыс. рублей;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на поддержку отрасли культура, финансирование социально-значимых мероприятий –  605,3 тыс.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По итогам года консолидированный бюджет Павловского муниципального района исполнен с дефицитом 42 122,2 тыс. рублей – 7,7 % от общего объема налоговых и неналоговых доходов. </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color w:val="000000"/>
          <w:sz w:val="16"/>
          <w:szCs w:val="16"/>
          <w:lang w:eastAsia="en-US"/>
        </w:rPr>
        <w:t>В 2018 году в числе основных направлений деятельности муниципального отдела по финансам была организована работа по реализации мероприятий, направленных на повышение открытости бюджетных данных, в том числе:</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color w:val="000000"/>
          <w:sz w:val="16"/>
          <w:szCs w:val="16"/>
          <w:lang w:eastAsia="en-US"/>
        </w:rPr>
        <w:t>- своевременное и качественное наполнение сведениями государственной интегрированной информационной системы управления общественными финансами «Электронный бюджет»;</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color w:val="000000"/>
          <w:sz w:val="16"/>
          <w:szCs w:val="16"/>
          <w:lang w:eastAsia="en-US"/>
        </w:rPr>
        <w:t>- информирование населения Павловского муниципального района о бюджетировании в доступной для восприятия форме.</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color w:val="000000"/>
          <w:sz w:val="16"/>
          <w:szCs w:val="16"/>
          <w:lang w:eastAsia="en-US"/>
        </w:rPr>
        <w:t xml:space="preserve">С целью вовлечения в бюджетный процесс населения на официальном сайте администрации муниципального района размещаются ежемесячные сведения об исполнении бюджета муниципального района, а также аналитические материалы и актуальная информация о бюджете и бюджетном процессе. Кроме того, на сайте создан раздел «Бюджет для граждан», в котором ежегодно публикуется брошюра «Бюджет для граждан». Презентационные материалы разработаны в доступной и понятной для неподготовленного пользователя форме и содержат сведения об основных целях и задачах  бюджетной политики Павловского муниципального района, объемах бюджетных расходов. </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color w:val="000000"/>
          <w:sz w:val="16"/>
          <w:szCs w:val="16"/>
          <w:lang w:eastAsia="en-US"/>
        </w:rPr>
        <w:t>В совокупности проведенные мероприятия в сфере повышения бюджетной грамотности будут способствовать повышению уровня открытости сведений о бюджете муниципального района.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целях обеспечения муниципальных нужд Павловского муниципального района в 2018 году, в соответствии с Федеральным </w:t>
      </w:r>
      <w:hyperlink r:id="rId27" w:history="1">
        <w:r w:rsidRPr="008D6D90">
          <w:rPr>
            <w:rFonts w:ascii="Times New Roman" w:eastAsia="Calibri" w:hAnsi="Times New Roman" w:cs="Times New Roman"/>
            <w:sz w:val="16"/>
            <w:szCs w:val="16"/>
            <w:lang w:eastAsia="en-US"/>
          </w:rPr>
          <w:t>законом</w:t>
        </w:r>
      </w:hyperlink>
      <w:r w:rsidRPr="008D6D90">
        <w:rPr>
          <w:rFonts w:ascii="Times New Roman" w:eastAsia="Calibri" w:hAnsi="Times New Roman" w:cs="Times New Roman"/>
          <w:sz w:val="16"/>
          <w:szCs w:val="16"/>
          <w:lang w:eastAsia="en-US"/>
        </w:rPr>
        <w:t xml:space="preserve"> от 05.04.2013 № 44-ФЗ «О контрактной системе в сфере закупок товаров, работ, услуг для обеспечения государственных и муниципальных нужд», проведено 258 конкурентных </w:t>
      </w:r>
      <w:hyperlink r:id="rId28" w:history="1">
        <w:r w:rsidRPr="008D6D90">
          <w:rPr>
            <w:rFonts w:ascii="Times New Roman" w:eastAsia="Calibri" w:hAnsi="Times New Roman" w:cs="Times New Roman"/>
            <w:sz w:val="16"/>
            <w:szCs w:val="16"/>
            <w:lang w:eastAsia="en-US"/>
          </w:rPr>
          <w:t>способов</w:t>
        </w:r>
      </w:hyperlink>
      <w:r w:rsidRPr="008D6D90">
        <w:rPr>
          <w:rFonts w:ascii="Times New Roman" w:eastAsia="Calibri" w:hAnsi="Times New Roman" w:cs="Times New Roman"/>
          <w:sz w:val="16"/>
          <w:szCs w:val="16"/>
          <w:lang w:eastAsia="en-US"/>
        </w:rPr>
        <w:t xml:space="preserve"> определения поставщиков (подрядчиков, исполнителей) на общую сумму 275554,6 тыс. рублей, в том числе:</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- 189 аукционов в электронной форме на сумму 261117,1 тыс.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- 57 запросов котировок на сумму 9645,5 тыс.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Кроме того за отчётный период проведено 11 процедур предварительного отбора участников закупки для включения в перечень поставщиков (подрядчиков, исполнителей) в целях оказания гуманитарной помощи либо ликвидации последствий чрезвычайных ситуаций природного и техногенного характера, из них 7 процедур для сельских поселений и 4 – для администрации Павловского муниципального района.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Анализируя структуру закупок, мы видим, что по отношению к уровню 2017 года количество проведённых процедур повысилось на 243 %.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Более эффективное расходование бюджетных средств происходит при проведении аукционов в электронной форме. На это влияют следующие факторы: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победитель выявляется исключительно по предложению о цене контракта. Остальные параметры товаров, работ, услуг заданы заранее, в том числе параметры качества, и не подлежат ухудшению;</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закупка проходит в режиме реального времени, что позволяет участникам электронного аукциона наблюдать за предложениями конкурентов;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возможность сговора участников аукциона сведена к минимуму ввиду засекреченности заявок до проведения закупок.</w:t>
      </w:r>
    </w:p>
    <w:p w:rsidR="009821FA" w:rsidRPr="008D6D90" w:rsidRDefault="009821FA" w:rsidP="00232113">
      <w:pPr>
        <w:widowControl w:val="0"/>
        <w:tabs>
          <w:tab w:val="left" w:pos="709"/>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уполномоченным органом проведено 7 процедур по переданным полномочиям на определение поставщиков (подрядчиков, исполнителей) при осуществлении закупок товаров, работ, услуг для обеспечения муниципальных нужд сельских поселений на сумму 10677,32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За отчётный период, в результате проведенных мероприятий, экономический эффект составил  41767,1 тыс. руб.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За 2018 год процент размещения заказа у субъектов малого предпринимательства составил  45,9  %.  Данный факт положительно отразится на показателе эффективности деятельности органов местного самоуправления.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целом отмечается положительная тенденция проведения муниципальных закупок для нужд Павловского муниципального района, что свидетельствует о создании благоприятных условий </w:t>
      </w:r>
      <w:r w:rsidRPr="008D6D90">
        <w:rPr>
          <w:rFonts w:ascii="Times New Roman" w:eastAsia="Times New Roman" w:hAnsi="Times New Roman" w:cs="Times New Roman"/>
          <w:sz w:val="16"/>
          <w:szCs w:val="16"/>
        </w:rPr>
        <w:lastRenderedPageBreak/>
        <w:t>для конкуренции, эффективного использования средств бюджета и внебюджетных источников финансирования в процессе поставок товаров, выполнения работ и оказания услуг для нужд Павловского муниципального района, а также об обеспечении соблюдения целей и принципов, установленных Федеральным законодательством в сфере закупок для муниципальных нужд – обеспечение гласности и прозрачности размещения закупок. </w:t>
      </w:r>
    </w:p>
    <w:p w:rsidR="009821FA" w:rsidRPr="008D6D90" w:rsidRDefault="009821FA" w:rsidP="00232113">
      <w:pPr>
        <w:widowControl w:val="0"/>
        <w:tabs>
          <w:tab w:val="left" w:pos="993"/>
        </w:tabs>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xml:space="preserve">В 2018 году в числе основных направлений деятельности муниципального отдела по финансам администрации </w:t>
      </w:r>
      <w:r w:rsidRPr="008D6D90">
        <w:rPr>
          <w:rFonts w:ascii="Times New Roman" w:eastAsia="Times New Roman" w:hAnsi="Times New Roman" w:cs="Times New Roman"/>
          <w:sz w:val="16"/>
          <w:szCs w:val="16"/>
        </w:rPr>
        <w:t>Павловского муниципального района</w:t>
      </w:r>
      <w:r w:rsidRPr="008D6D90">
        <w:rPr>
          <w:rFonts w:ascii="Times New Roman" w:eastAsia="Times New Roman" w:hAnsi="Times New Roman" w:cs="Times New Roman"/>
          <w:color w:val="000000"/>
          <w:sz w:val="16"/>
          <w:szCs w:val="16"/>
        </w:rPr>
        <w:t xml:space="preserve"> была организована работа по реализации мероприятий, направленных на повышение открытости бюджетных данных, в том числе:</w:t>
      </w:r>
    </w:p>
    <w:p w:rsidR="009821FA" w:rsidRPr="008D6D90" w:rsidRDefault="009821FA" w:rsidP="00232113">
      <w:pPr>
        <w:widowControl w:val="0"/>
        <w:tabs>
          <w:tab w:val="left" w:pos="993"/>
        </w:tabs>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своевременное и качественное наполнение сведениями государственной интегрированной информационной системы управления общественными финансами «Электронный бюджет»;</w:t>
      </w:r>
    </w:p>
    <w:p w:rsidR="009821FA" w:rsidRPr="008D6D90" w:rsidRDefault="009821FA" w:rsidP="00232113">
      <w:pPr>
        <w:widowControl w:val="0"/>
        <w:tabs>
          <w:tab w:val="left" w:pos="993"/>
        </w:tabs>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информирование населения Павловского муниципального района о бюджетировании в доступной для восприятия форме.</w:t>
      </w:r>
    </w:p>
    <w:p w:rsidR="009821FA" w:rsidRPr="008D6D90" w:rsidRDefault="009821FA" w:rsidP="00232113">
      <w:pPr>
        <w:widowControl w:val="0"/>
        <w:tabs>
          <w:tab w:val="left" w:pos="993"/>
        </w:tabs>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xml:space="preserve">С целью вовлечения в бюджетный процесс населения на официальном сайте администрации Павловского муниципального района размещаются ежемесячные сведения об исполнении бюджета Павловского муниципального района, а также аналитические материалы и актуальная информация о бюджете и бюджетном процессе. Кроме того, на сайте создан раздел «Бюджет для граждан», в котором ежегодно публикуется брошюра «Бюджет для граждан». Презентационные материалы разработаны в доступной и понятной для неподготовленного пользователя форме и содержат сведения об основных целях и задачах  бюджетной политики Павловского муниципального района, объемах бюджетных расходов. </w:t>
      </w:r>
    </w:p>
    <w:p w:rsidR="009821FA" w:rsidRPr="008D6D90" w:rsidRDefault="009821FA" w:rsidP="00232113">
      <w:pPr>
        <w:widowControl w:val="0"/>
        <w:tabs>
          <w:tab w:val="left" w:pos="993"/>
        </w:tabs>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В совокупности проведенные мероприятия в сфере повышения бюджетной грамотности будут способствовать повышению уровня открытости сведений о бюджете муниципального района.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соответствии со ст. 179 Бюджетного кодекса РФ, постановлением </w:t>
      </w:r>
      <w:r w:rsidRPr="008D6D90">
        <w:rPr>
          <w:rFonts w:ascii="Times New Roman" w:eastAsia="Times New Roman" w:hAnsi="Times New Roman" w:cs="Times New Roman"/>
          <w:bCs/>
          <w:color w:val="000000"/>
          <w:sz w:val="16"/>
          <w:szCs w:val="16"/>
        </w:rPr>
        <w:t>администрации Павловского муниципального района от 11.10.2013 № 777  «Об утверждении Порядка принятия решений о разработке, реализации и оценке эффективности муниципальных программ Павловского муниципального района» м</w:t>
      </w:r>
      <w:r w:rsidRPr="008D6D90">
        <w:rPr>
          <w:rFonts w:ascii="Times New Roman" w:eastAsia="Times New Roman" w:hAnsi="Times New Roman" w:cs="Times New Roman"/>
          <w:sz w:val="16"/>
          <w:szCs w:val="16"/>
        </w:rPr>
        <w:t xml:space="preserve">униципальным отделом по финансам  администрации Павловского муниципального района  осуществляется реализация муниципальной программы «Управление муниципальными финансами, повышение устойчивости бюджетов муниципальных образований Павловского муниципального района».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Целью муниципальной программы является обеспечение долгосрочной сбалансированности и устойчивости бюджетной системы Павловского муниципального района, создание равных условий для исполнения расходных обязательств муниципальных образований Павловского муниципального района, повышение качества управления государственными и муниципальными финансами Павловского муниципального района.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На финансирование мероприятий данной муниципальной программы в 2018 году направлено  66 156,4 тыс. рублей, из них за счет средств областного бюджета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40 054,5 тыс. рублей, за счет средств бюджета Павловского муниципального района – 26 101,9 тыс.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Бюджетные ассигнования, предусмотренные на финансирование программных мероприятий,  в отчетном периоде освоены на 100,0 % от годовых плановых назначений. Целевые показатели и показатели результативности по установленной стратегической цели и задачам данной программы достигнуты. </w:t>
      </w:r>
    </w:p>
    <w:p w:rsidR="009821FA" w:rsidRPr="008D6D90" w:rsidRDefault="009821FA" w:rsidP="00232113">
      <w:pPr>
        <w:widowControl w:val="0"/>
        <w:tabs>
          <w:tab w:val="left" w:pos="654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предстоит продолжить осуществление мероприятий по увеличению собственных доходов консолидированного бюджета Павловского муниципального района, принятия мер по сокращению недоимки. В целях пополнения доходной части бюджета Павловского муниципального района необходимо продолжать индивидуальную работу с предприятиями, имеющими недоимку по налогам и сборам, а также по своевременной уплате текущих налоговых платежей. </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tabs>
          <w:tab w:val="left" w:pos="2459"/>
          <w:tab w:val="center" w:pos="4717"/>
        </w:tabs>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Трудовые ресурсы, занятость и уровень жизни населения</w:t>
      </w:r>
    </w:p>
    <w:p w:rsidR="009821FA" w:rsidRPr="008D6D90" w:rsidRDefault="009821FA" w:rsidP="00232113">
      <w:pPr>
        <w:widowControl w:val="0"/>
        <w:tabs>
          <w:tab w:val="left" w:pos="2459"/>
          <w:tab w:val="center" w:pos="4717"/>
        </w:tabs>
        <w:contextualSpacing/>
        <w:jc w:val="both"/>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 предварительной оценке численность населения Павловского муниципального района на 01.01.2019 года составляет 53 779 человек. Среднегодовая численность постоянного населения в муниципальном районе за  2018 год по предварительной оценке составит 54 136  человек.</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Диаграмма 11. Динамика среднегодовой численности населения, человек</w:t>
      </w:r>
    </w:p>
    <w:p w:rsidR="009821FA" w:rsidRPr="008D6D90" w:rsidRDefault="009821FA" w:rsidP="00232113">
      <w:pPr>
        <w:widowControl w:val="0"/>
        <w:contextualSpacing/>
        <w:jc w:val="center"/>
        <w:rPr>
          <w:rFonts w:ascii="Times New Roman" w:eastAsia="Times New Roman" w:hAnsi="Times New Roman" w:cs="Times New Roman"/>
          <w:b/>
          <w:bCs/>
          <w:noProof/>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b/>
          <w:bCs/>
          <w:noProof/>
          <w:sz w:val="16"/>
          <w:szCs w:val="16"/>
          <w:highlight w:val="yellow"/>
        </w:rPr>
      </w:pPr>
      <w:r w:rsidRPr="008D6D90">
        <w:rPr>
          <w:rFonts w:ascii="Times New Roman" w:eastAsia="Times New Roman" w:hAnsi="Times New Roman" w:cs="Times New Roman"/>
          <w:b/>
          <w:bCs/>
          <w:noProof/>
          <w:sz w:val="16"/>
          <w:szCs w:val="16"/>
        </w:rPr>
        <w:lastRenderedPageBreak/>
        <w:drawing>
          <wp:inline distT="0" distB="0" distL="0" distR="0">
            <wp:extent cx="2819400" cy="1619250"/>
            <wp:effectExtent l="0" t="0" r="0" b="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21FA" w:rsidRPr="008D6D90" w:rsidRDefault="009821FA" w:rsidP="00232113">
      <w:pPr>
        <w:widowControl w:val="0"/>
        <w:contextualSpacing/>
        <w:jc w:val="both"/>
        <w:rPr>
          <w:rFonts w:ascii="Times New Roman" w:eastAsia="Times New Roman" w:hAnsi="Times New Roman" w:cs="Times New Roman"/>
          <w:b/>
          <w:bCs/>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Уменьшение численности в Павловском муниципальном районе  продолжается. Несмотря на то, что Павловский муниципальный район по уровню демографического развития отнесён к категории относительно благополучных районов, в этой сфере прослеживаются негативные тенденции. Основное  влияние на численность населения  оказывает  низкая рождаемость и высокая смертность.</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Сокращение численности происходит в основном за счет значительного преобладания смертности над рождаемостью. По оперативным данным за 2018 год родилось 431 человек, умерло – 893.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Согласно имеющимся данным в период с 2011 по 2018 годы наблюдается общее снижение рождаемости, связанное с уменьшением численности женщин детородного возраста, в том числе в возрасте от 20 до 25 лет. Снижение рождаемости вызвано демографическим кризисом в 1990-2000 г.г.</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настоящее время количества рождений на одну женщину не достаточно для простого численного замещения поколения родителей детьми.</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Таблица 6</w:t>
      </w:r>
    </w:p>
    <w:p w:rsidR="009821FA" w:rsidRPr="008D6D90" w:rsidRDefault="009821FA" w:rsidP="00232113">
      <w:pPr>
        <w:widowControl w:val="0"/>
        <w:tabs>
          <w:tab w:val="left" w:pos="0"/>
        </w:tabs>
        <w:autoSpaceDE w:val="0"/>
        <w:autoSpaceDN w:val="0"/>
        <w:adjustRightInd w:val="0"/>
        <w:contextualSpacing/>
        <w:jc w:val="both"/>
        <w:rPr>
          <w:rFonts w:ascii="Times New Roman" w:eastAsia="Times New Roman" w:hAnsi="Times New Roman" w:cs="Times New Roman"/>
          <w:b/>
          <w:i/>
          <w:sz w:val="16"/>
          <w:szCs w:val="16"/>
        </w:rPr>
      </w:pPr>
    </w:p>
    <w:p w:rsidR="009821FA" w:rsidRPr="008D6D90" w:rsidRDefault="009821FA" w:rsidP="00232113">
      <w:pPr>
        <w:widowControl w:val="0"/>
        <w:tabs>
          <w:tab w:val="left" w:pos="0"/>
        </w:tabs>
        <w:autoSpaceDE w:val="0"/>
        <w:autoSpaceDN w:val="0"/>
        <w:adjustRightInd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Показатели естественного движения населения</w:t>
      </w:r>
    </w:p>
    <w:p w:rsidR="009821FA" w:rsidRPr="008D6D90" w:rsidRDefault="009821FA" w:rsidP="00232113">
      <w:pPr>
        <w:widowControl w:val="0"/>
        <w:tabs>
          <w:tab w:val="left" w:pos="2385"/>
        </w:tabs>
        <w:autoSpaceDE w:val="0"/>
        <w:autoSpaceDN w:val="0"/>
        <w:adjustRightInd w:val="0"/>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2"/>
        <w:gridCol w:w="529"/>
        <w:gridCol w:w="526"/>
        <w:gridCol w:w="538"/>
        <w:gridCol w:w="516"/>
        <w:gridCol w:w="538"/>
        <w:gridCol w:w="538"/>
        <w:gridCol w:w="559"/>
      </w:tblGrid>
      <w:tr w:rsidR="009821FA" w:rsidRPr="008D6D90" w:rsidTr="009821FA">
        <w:tc>
          <w:tcPr>
            <w:tcW w:w="2411"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Показатели</w:t>
            </w:r>
          </w:p>
        </w:tc>
        <w:tc>
          <w:tcPr>
            <w:tcW w:w="935" w:type="dxa"/>
            <w:tcBorders>
              <w:top w:val="single" w:sz="4" w:space="0" w:color="auto"/>
              <w:left w:val="single" w:sz="4" w:space="0" w:color="auto"/>
              <w:bottom w:val="single" w:sz="4" w:space="0" w:color="auto"/>
              <w:right w:val="single" w:sz="4" w:space="0" w:color="auto"/>
            </w:tcBorders>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2011 год</w:t>
            </w:r>
          </w:p>
        </w:tc>
        <w:tc>
          <w:tcPr>
            <w:tcW w:w="919"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2012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2013 год</w:t>
            </w:r>
          </w:p>
        </w:tc>
        <w:tc>
          <w:tcPr>
            <w:tcW w:w="850" w:type="dxa"/>
            <w:tcBorders>
              <w:top w:val="single" w:sz="4" w:space="0" w:color="auto"/>
              <w:left w:val="single" w:sz="4" w:space="0" w:color="auto"/>
              <w:bottom w:val="single" w:sz="4" w:space="0" w:color="auto"/>
              <w:right w:val="single" w:sz="4" w:space="0" w:color="auto"/>
            </w:tcBorders>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2014 год</w:t>
            </w:r>
          </w:p>
        </w:tc>
        <w:tc>
          <w:tcPr>
            <w:tcW w:w="993" w:type="dxa"/>
            <w:tcBorders>
              <w:top w:val="single" w:sz="4" w:space="0" w:color="auto"/>
              <w:left w:val="single" w:sz="4" w:space="0" w:color="auto"/>
              <w:bottom w:val="single" w:sz="4" w:space="0" w:color="auto"/>
              <w:right w:val="single" w:sz="4" w:space="0" w:color="auto"/>
            </w:tcBorders>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2015 год</w:t>
            </w:r>
          </w:p>
        </w:tc>
        <w:tc>
          <w:tcPr>
            <w:tcW w:w="992" w:type="dxa"/>
            <w:tcBorders>
              <w:top w:val="single" w:sz="4" w:space="0" w:color="auto"/>
              <w:left w:val="single" w:sz="4" w:space="0" w:color="auto"/>
              <w:bottom w:val="single" w:sz="4" w:space="0" w:color="auto"/>
              <w:right w:val="single" w:sz="4" w:space="0" w:color="auto"/>
            </w:tcBorders>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2016 год</w:t>
            </w:r>
          </w:p>
        </w:tc>
        <w:tc>
          <w:tcPr>
            <w:tcW w:w="1134" w:type="dxa"/>
            <w:tcBorders>
              <w:top w:val="single" w:sz="4" w:space="0" w:color="auto"/>
              <w:left w:val="single" w:sz="4" w:space="0" w:color="auto"/>
              <w:bottom w:val="single" w:sz="4" w:space="0" w:color="auto"/>
              <w:right w:val="single" w:sz="4" w:space="0" w:color="auto"/>
            </w:tcBorders>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2017</w:t>
            </w:r>
          </w:p>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год</w:t>
            </w:r>
          </w:p>
        </w:tc>
      </w:tr>
      <w:tr w:rsidR="009821FA" w:rsidRPr="008D6D90" w:rsidTr="009821FA">
        <w:tc>
          <w:tcPr>
            <w:tcW w:w="2411"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Число родившихся</w:t>
            </w:r>
          </w:p>
        </w:tc>
        <w:tc>
          <w:tcPr>
            <w:tcW w:w="935"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580</w:t>
            </w:r>
          </w:p>
        </w:tc>
        <w:tc>
          <w:tcPr>
            <w:tcW w:w="919"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tabs>
                <w:tab w:val="left" w:pos="855"/>
              </w:tabs>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548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tabs>
                <w:tab w:val="left" w:pos="855"/>
              </w:tabs>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518</w:t>
            </w:r>
          </w:p>
        </w:tc>
        <w:tc>
          <w:tcPr>
            <w:tcW w:w="850"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tabs>
                <w:tab w:val="left" w:pos="855"/>
              </w:tabs>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540</w:t>
            </w:r>
          </w:p>
        </w:tc>
        <w:tc>
          <w:tcPr>
            <w:tcW w:w="993"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tabs>
                <w:tab w:val="left" w:pos="855"/>
              </w:tabs>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516</w:t>
            </w:r>
          </w:p>
        </w:tc>
        <w:tc>
          <w:tcPr>
            <w:tcW w:w="992"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tabs>
                <w:tab w:val="left" w:pos="855"/>
              </w:tabs>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482</w:t>
            </w:r>
          </w:p>
        </w:tc>
        <w:tc>
          <w:tcPr>
            <w:tcW w:w="1134"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tabs>
                <w:tab w:val="left" w:pos="855"/>
              </w:tabs>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468</w:t>
            </w:r>
          </w:p>
        </w:tc>
      </w:tr>
      <w:tr w:rsidR="009821FA" w:rsidRPr="008D6D90" w:rsidTr="009821FA">
        <w:tc>
          <w:tcPr>
            <w:tcW w:w="2411"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Число умерших</w:t>
            </w:r>
          </w:p>
        </w:tc>
        <w:tc>
          <w:tcPr>
            <w:tcW w:w="935"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1009</w:t>
            </w:r>
          </w:p>
        </w:tc>
        <w:tc>
          <w:tcPr>
            <w:tcW w:w="919"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892</w:t>
            </w:r>
          </w:p>
        </w:tc>
        <w:tc>
          <w:tcPr>
            <w:tcW w:w="992"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932</w:t>
            </w:r>
          </w:p>
        </w:tc>
        <w:tc>
          <w:tcPr>
            <w:tcW w:w="850" w:type="dxa"/>
            <w:tcBorders>
              <w:top w:val="single" w:sz="4" w:space="0" w:color="auto"/>
              <w:left w:val="single" w:sz="4" w:space="0" w:color="auto"/>
              <w:bottom w:val="single" w:sz="4" w:space="0" w:color="auto"/>
              <w:right w:val="single" w:sz="4" w:space="0" w:color="auto"/>
            </w:tcBorders>
            <w:vAlign w:val="center"/>
            <w:hideMark/>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842</w:t>
            </w:r>
          </w:p>
        </w:tc>
        <w:tc>
          <w:tcPr>
            <w:tcW w:w="993"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893</w:t>
            </w:r>
          </w:p>
        </w:tc>
        <w:tc>
          <w:tcPr>
            <w:tcW w:w="992"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883</w:t>
            </w:r>
          </w:p>
        </w:tc>
        <w:tc>
          <w:tcPr>
            <w:tcW w:w="1134" w:type="dxa"/>
            <w:tcBorders>
              <w:top w:val="single" w:sz="4" w:space="0" w:color="auto"/>
              <w:left w:val="single" w:sz="4" w:space="0" w:color="auto"/>
              <w:bottom w:val="single" w:sz="4" w:space="0" w:color="auto"/>
              <w:right w:val="single" w:sz="4" w:space="0" w:color="auto"/>
            </w:tcBorders>
            <w:vAlign w:val="center"/>
          </w:tcPr>
          <w:p w:rsidR="009821FA" w:rsidRPr="008D6D90" w:rsidRDefault="009821FA" w:rsidP="00232113">
            <w:pPr>
              <w:widowControl w:val="0"/>
              <w:autoSpaceDE w:val="0"/>
              <w:autoSpaceDN w:val="0"/>
              <w:adjustRightInd w:val="0"/>
              <w:contextualSpacing/>
              <w:jc w:val="center"/>
              <w:rPr>
                <w:rFonts w:ascii="Times New Roman" w:eastAsia="Times New Roman" w:hAnsi="Times New Roman" w:cs="Times New Roman"/>
                <w:sz w:val="12"/>
                <w:szCs w:val="16"/>
              </w:rPr>
            </w:pPr>
            <w:r w:rsidRPr="008D6D90">
              <w:rPr>
                <w:rFonts w:ascii="Times New Roman" w:eastAsia="Times New Roman" w:hAnsi="Times New Roman" w:cs="Times New Roman"/>
                <w:sz w:val="12"/>
                <w:szCs w:val="16"/>
              </w:rPr>
              <w:t>863</w:t>
            </w:r>
          </w:p>
        </w:tc>
      </w:tr>
    </w:tbl>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Численность жителей Павловского муниципального района помимо естественного движения населения определяется динамикой миграционных потоков. По оперативным данным по муниципальному району миграционная убыль населения за 2018 год составит 252 человека, за 2017 год 444 человека, за 2016 год 235 человек, прирост наблюдался в 2015 - 355 человек, в  2014 - 66 человек, в 2013 - 154 человека, в 2012 - 74 человека.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Численность  населения трудоспособного  возраста  составляет  53,5% от общей  численности, моложе трудоспособного возраста – 16,9%, старше трудоспособного возраста – 29,6 % от общей  численности.</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Диаграмма 12. Численность населения по возрастным группам, человек</w:t>
      </w:r>
    </w:p>
    <w:p w:rsidR="009821FA" w:rsidRPr="008D6D90" w:rsidRDefault="009821FA" w:rsidP="00232113">
      <w:pPr>
        <w:widowControl w:val="0"/>
        <w:contextualSpacing/>
        <w:jc w:val="center"/>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b/>
          <w:sz w:val="16"/>
          <w:szCs w:val="16"/>
          <w:highlight w:val="yellow"/>
        </w:rPr>
      </w:pPr>
      <w:r w:rsidRPr="008D6D90">
        <w:rPr>
          <w:rFonts w:ascii="Times New Roman" w:eastAsia="Times New Roman" w:hAnsi="Times New Roman" w:cs="Times New Roman"/>
          <w:b/>
          <w:noProof/>
          <w:sz w:val="12"/>
          <w:szCs w:val="12"/>
        </w:rPr>
        <w:drawing>
          <wp:inline distT="0" distB="0" distL="0" distR="0">
            <wp:extent cx="2913380" cy="1133475"/>
            <wp:effectExtent l="0" t="0" r="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Павловском муниципальном районе проживает 17 247 пенсионеров, что составляет 32,2 % всего населения муниципального района. Средний размер пенсии на 01.01.2019 года по Павловскому муниципальному району составил 12 898,92 рублей, при прожиточном минимуме для пенсионеров по области 7 282 рубля.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Главной целью политики администрации Павловского муниципального района является повышение уровня жизни, улучшение демографической ситуации, поддержка материнства и детства, постепенная стабилизация численности населения </w:t>
      </w:r>
      <w:r w:rsidRPr="008D6D90">
        <w:rPr>
          <w:rFonts w:ascii="Times New Roman" w:eastAsia="Times New Roman" w:hAnsi="Times New Roman" w:cs="Times New Roman"/>
          <w:sz w:val="16"/>
          <w:szCs w:val="16"/>
        </w:rPr>
        <w:lastRenderedPageBreak/>
        <w:t xml:space="preserve">Павловского муниципального района, формирование предпосылок для демографического роста, всестороннее развитие и укрепление семьи.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Для решения задач по улучшению демографической ситуации Павловского муниципального района, в том числе и снижения смертности и инвалидности от сердечно – сосудистых заболеваний, социально – значимых заболеваний и травм, разработан План мероприятий по улучшению демографической ситуации в Павловском муниципальном районе с учетом Концепции демографической политики Российской Федерации на период до 2025 года. Разработаны двенадцать муниципальных программ мероприятия, которые  также направлены на улучшение демографической ситуации в Павловском муниципальном районе.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Большое влияние на улучшение демографии оказывают мероприятия, связанные с инвестиционными вложениями в основной капитал и созданием новых рабочих мест, мероприятия, направленные на строительство жилья и благоустройство территории поселений.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в рамках реализации ООО «ЭКОМИКС» (группа компаний «АГРОЭКО») инвестиционного проекта по строительству комбикормового завода и зернохранилища, а так же инвестиционного проекта по строительству молочного комплекса ООО АГРОФИРМА «НИВА ПРИДОНЬЯ» создано 253 новых рабочих места.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 2019 по 2022 год ООО «АПК АГРОЭКО» на территории Павловского муниципального района планируется создание современного мясоперерабатывающего предприятия,  реализация которого позволит создать более одной тысячи  рабочих мест.</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Также за 2018 год в рамках ФЗ от 29.12.2006 № 256 «О дополнительных мерах государственной поддержки семей, имеющих детей», обратилось за выдачей государственного сертификата на материнский (семейный) капитал в связи с рождением второго ребенка и последующих детей 261 человек. Распорядились средствами 327 человека: на погашение жилищных кредитов и займов – 95 человек, на покупку, строительство и реконструкцию жилья – 166 человек, направили средства на оплату образовательных услуг детей – 46 человек, на ежемесячную выплату 20 человек.</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color w:val="000000"/>
          <w:sz w:val="16"/>
          <w:szCs w:val="16"/>
          <w:lang w:eastAsia="en-US"/>
        </w:rPr>
        <w:t xml:space="preserve">Через Павловский филиал КУВО «Управление социальной зашиты населения Павловского района» за 2018 год </w:t>
      </w:r>
      <w:r w:rsidRPr="008D6D90">
        <w:rPr>
          <w:rFonts w:ascii="Times New Roman" w:eastAsia="Calibri" w:hAnsi="Times New Roman" w:cs="Times New Roman"/>
          <w:sz w:val="16"/>
          <w:szCs w:val="16"/>
          <w:lang w:eastAsia="en-US"/>
        </w:rPr>
        <w:t xml:space="preserve">32 730 человек воспользовались своим правом на меры социальной поддержки, получив различные выплаты и пособия на сумму 210,13 млн. рублей, а </w:t>
      </w:r>
      <w:r w:rsidRPr="008D6D90">
        <w:rPr>
          <w:rFonts w:ascii="Times New Roman" w:eastAsia="Calibri" w:hAnsi="Times New Roman" w:cs="Times New Roman"/>
          <w:color w:val="000000"/>
          <w:sz w:val="16"/>
          <w:szCs w:val="16"/>
          <w:lang w:eastAsia="en-US"/>
        </w:rPr>
        <w:t xml:space="preserve">за 2017 год </w:t>
      </w:r>
      <w:r w:rsidRPr="008D6D90">
        <w:rPr>
          <w:rFonts w:ascii="Times New Roman" w:eastAsia="Calibri" w:hAnsi="Times New Roman" w:cs="Times New Roman"/>
          <w:sz w:val="16"/>
          <w:szCs w:val="16"/>
          <w:lang w:eastAsia="en-US"/>
        </w:rPr>
        <w:t>35 961 человек на сумму 198,23 млн. рублей.</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В сфере социально – трудовых отношений важнейшей характеристикой ситуации на рынке труда Павловского муниципального района является динамика численности безработных граждан и уровень безработицы.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Так, в 2018 году нашли работу через Государственное учреждение Центр занятости населения Павловского района 950 человек,  или 73,2 % обратившихся, направлены на общественные работы 68 человек на сумму 165,7 тыс. рублей,на обучение и переподготовку 81 человек на сумму 718,15 тыс. рублей.Средний размер пособия по безработице составил 3 855,0 рублей.</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В 2018 году н</w:t>
      </w:r>
      <w:r w:rsidRPr="008D6D90">
        <w:rPr>
          <w:rFonts w:ascii="Times New Roman" w:eastAsia="Times New Roman" w:hAnsi="Times New Roman" w:cs="Times New Roman"/>
          <w:sz w:val="16"/>
          <w:szCs w:val="16"/>
        </w:rPr>
        <w:t xml:space="preserve">а территории Павловского муниципального района </w:t>
      </w:r>
      <w:r w:rsidRPr="008D6D90">
        <w:rPr>
          <w:rFonts w:ascii="Times New Roman" w:eastAsia="Times New Roman" w:hAnsi="Times New Roman" w:cs="Times New Roman"/>
          <w:color w:val="000000"/>
          <w:sz w:val="16"/>
          <w:szCs w:val="16"/>
        </w:rPr>
        <w:t xml:space="preserve">в свободное от учебы время трудились на временных рабочих местах 250 несовершеннолетних граждан в возрасте от 14 до 18 лет. Финансирование составило 617,4 тыс. рублей, в том числе за счет средств бюджета Павловского муниципального района 250,0 тыс. рублей.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рынке труда не ослабевает спрос по рабочим профессиям, таким как: водители автомобилей категории Д и Е, кладовщики, кухонные рабочие, машинисты буровой установки, машинисты конвейера, машинисты и помощники машинистов тягового агрегата, монтеры пути, операторы котельной, операторы машинного доения, официанты, охранники, парикмахеры, повара, подсобные рабочие, рабочие по комплексному обслуживанию и ремонту зданий, санитарки, слесари, сторожа, трактористы, уборщики, электрогазосварщики, электрослесари; по служащим: бухгалтера, воспитатели, ветеринарные врачи, врачи, инженеры,  лаборанты, медицинские сестры, менеджеры, механики, педагоги, специалисты.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Наиболее значимыми проблемами рынка труда в Павловском муниципальном районе является структурная безработица - несовпадение спроса и предложения рабочей силы по профессионально-квалификационным, территориальным, социально-демографическим и другим параметрам, а так же содействия занятости молодежи и женщин. Поэтому, реализация мероприятий программ содействия занятости населения, будет </w:t>
      </w:r>
      <w:r w:rsidRPr="008D6D90">
        <w:rPr>
          <w:rFonts w:ascii="Times New Roman" w:eastAsia="Times New Roman" w:hAnsi="Times New Roman" w:cs="Times New Roman"/>
          <w:sz w:val="16"/>
          <w:szCs w:val="16"/>
        </w:rPr>
        <w:lastRenderedPageBreak/>
        <w:t xml:space="preserve">способствовать  решению этой проблемы.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Среднемесячная начисленная заработная плата работников крупных и средних предприятий и организаций Павловского муниципального района за 2018 год по предварительной оценке составила 26,5 тысяч рублей, рост к 2017 году 10,4 % .</w:t>
      </w:r>
    </w:p>
    <w:p w:rsidR="009821FA" w:rsidRPr="008D6D90" w:rsidRDefault="009821FA" w:rsidP="00232113">
      <w:pPr>
        <w:widowControl w:val="0"/>
        <w:contextualSpacing/>
        <w:jc w:val="both"/>
        <w:rPr>
          <w:rFonts w:ascii="Times New Roman" w:eastAsia="Times New Roman" w:hAnsi="Times New Roman" w:cs="Times New Roman"/>
          <w:sz w:val="16"/>
          <w:szCs w:val="16"/>
          <w:highlight w:val="red"/>
        </w:rPr>
      </w:pPr>
    </w:p>
    <w:p w:rsidR="009821FA" w:rsidRPr="008D6D90" w:rsidRDefault="009821FA" w:rsidP="00232113">
      <w:pPr>
        <w:widowControl w:val="0"/>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Среднемесячная заработная плата по отраслям деятельности за 2018 год, рублей.</w:t>
      </w:r>
    </w:p>
    <w:p w:rsidR="009821FA" w:rsidRPr="008D6D90" w:rsidRDefault="009821FA" w:rsidP="00232113">
      <w:pPr>
        <w:widowControl w:val="0"/>
        <w:contextualSpacing/>
        <w:jc w:val="both"/>
        <w:rPr>
          <w:rFonts w:ascii="Times New Roman" w:eastAsia="Times New Roman" w:hAnsi="Times New Roman" w:cs="Times New Roman"/>
          <w:sz w:val="16"/>
          <w:szCs w:val="16"/>
          <w:highlight w:val="red"/>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 отраслям хозяйственной деятельности уровень средней заработной платы за анализируемый период складывается следующим образом:</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промышленность 27 239 рублей (рост к уровню 2017 года  на 0,3%);</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торговля 28 266 рублей (рост к уровню 2017 года  на 2,3%);</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сельское хозяйство 27 491 рубль (рост к уровню 2017 года  на 13%);</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образование 21 564 рубля (рост к уровню 2017 года  на 11,2%);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здравоохранение 26 433 рубля (рост к уровню 2017 года  на 40,8%);</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социальная защита населения 22 489 рублей (рост к уровню 2017 года  на 24,3%).</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noProof/>
          <w:sz w:val="16"/>
          <w:szCs w:val="16"/>
        </w:rPr>
        <w:drawing>
          <wp:inline distT="0" distB="0" distL="0" distR="0">
            <wp:extent cx="2901315" cy="1240790"/>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Жилищно-коммунальное хозяйство</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Жилищно-коммунальное хозяйство призвано обеспечивать жизнедеятельность населения и бесперебойную работу экономики. Работа ЖКХ является одним из показателей уровня и качества жизни.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На территории Павловского муниципального района  жилищно-коммунальные услуги предоставляют:</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7 муниципальных предприятий: МП «Павловскводоканал», Павловское МУП ЖКХ, Павловское МУПП «Энергетик», МУП «Русско-Буйловское», МУП «Казинский жилищно-коммунальный комбинат», МУП «Лосевское», МКУ «УЖКХ Елизаветовского с/п»;</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3 управляющие компании: ООО «Управляющая компания», ООО «Атлас-инженеринг», ООО «Управдом 2.0»;</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ЖСК и ТСЖ (15 единиц на территории городского поселения – город Павловск).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Из 228 многоквартирных домов расположенных в городе Павловске:</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управляются ТСЖ (в т.ч. ЖК, ЖСК) – 16 дом, или 7,0%;</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управляются управляющими компаниями – 103 домов, или  45,2%;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находятся в непосредственном управлении - 109 домов, или 47,8%. </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color w:val="000000"/>
          <w:sz w:val="16"/>
          <w:szCs w:val="16"/>
          <w:lang w:eastAsia="en-US"/>
        </w:rPr>
        <w:t xml:space="preserve">В Павловском муниципальном районе функционирует 68 котельных, население и учреждения социальной сферы обеспечивают теплом 2 предприятия: МП «Павловскводоканал» и Павловское МУПП «Энергетик».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рамках подготовки к осенне-зимнему периоду все объекты жилищно-коммунального хозяйства, социальной сферы и жилищный фонд муниципального района подготовлены к работе в осенне-зимний период 2018 - 2019 годов в полном объёме. Предприятиями коммунального комплекса выполнены все намеченные мероприятия по подготовке к работе в зимних условиях: проведены опрессовки и промывки тепловых сетей, текущие ремонты инженерных коммуникаций. В Верхне-Донском управлении Ростехнадзора получен паспорт готовности Павловского муниципального района к осенне-зимнему периоду 2018 - 2019 годов.</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Тарифы всех организаций коммунального комплекса регулируются и устанавливаются Управлением по государственному регулированию тарифов  Воронежской области.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Согласно действующему законодательству разработаны и </w:t>
      </w:r>
      <w:r w:rsidRPr="008D6D90">
        <w:rPr>
          <w:rFonts w:ascii="Times New Roman" w:eastAsia="Calibri" w:hAnsi="Times New Roman" w:cs="Times New Roman"/>
          <w:sz w:val="16"/>
          <w:szCs w:val="16"/>
          <w:lang w:eastAsia="en-US"/>
        </w:rPr>
        <w:lastRenderedPageBreak/>
        <w:t xml:space="preserve">осуществляются меры по исключению случаев необоснованного роста платежей граждан за жилищно–коммунальные услуги и проведению разъяснительной работы с населением в целях обеспечения прозрачности формирования платы за жилищно-коммунальные услуги. </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sz w:val="16"/>
          <w:szCs w:val="16"/>
          <w:lang w:eastAsia="en-US"/>
        </w:rPr>
        <w:t>Рост размера платы граждан за коммунальные услуги  в 2018 году не превысил предельных индексов максимально возможного изменения установленных тарифов на товары и услуги организаций коммунального комплекса</w:t>
      </w:r>
      <w:r w:rsidRPr="008D6D90">
        <w:rPr>
          <w:rFonts w:ascii="Times New Roman" w:eastAsia="Calibri" w:hAnsi="Times New Roman" w:cs="Times New Roman"/>
          <w:color w:val="000000"/>
          <w:sz w:val="16"/>
          <w:szCs w:val="16"/>
          <w:lang w:eastAsia="en-US"/>
        </w:rPr>
        <w:t>.</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Повышение качества предоставляемых услуг - результат устойчивой тенденции уровня собираемости платежей за жилищно-коммунальные услуги и удовлетворённости населения услугами ЖКК. В Павловском муниципальном районе уровень собираемости платежей за жилищно-коммунальные услуги по итогам 2018 года составляет 91,9%.</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2018 году субсидии на оплату жилья и коммунальных услуг получили 1754 семьи на сумму 18,6 млн. рублей, что на 5,4 %  ниже уровня 2017 года (1807 семей на сумму 19,6 млн. рублей).</w:t>
      </w:r>
    </w:p>
    <w:p w:rsidR="009821FA" w:rsidRPr="008D6D90" w:rsidRDefault="009821FA" w:rsidP="00232113">
      <w:pPr>
        <w:widowControl w:val="0"/>
        <w:contextualSpacing/>
        <w:rPr>
          <w:rFonts w:ascii="Times New Roman" w:eastAsia="Calibri" w:hAnsi="Times New Roman" w:cs="Times New Roman"/>
          <w:sz w:val="16"/>
          <w:szCs w:val="16"/>
          <w:highlight w:val="yellow"/>
          <w:lang w:eastAsia="en-US"/>
        </w:rPr>
      </w:pPr>
    </w:p>
    <w:p w:rsidR="009821FA" w:rsidRPr="008D6D90" w:rsidRDefault="009821FA" w:rsidP="00232113">
      <w:pPr>
        <w:widowControl w:val="0"/>
        <w:contextualSpacing/>
        <w:rPr>
          <w:rFonts w:ascii="Times New Roman" w:eastAsia="Times New Roman" w:hAnsi="Times New Roman" w:cs="Times New Roman"/>
          <w:b/>
          <w:color w:val="000000"/>
          <w:sz w:val="16"/>
          <w:szCs w:val="16"/>
        </w:rPr>
      </w:pPr>
      <w:r w:rsidRPr="008D6D90">
        <w:rPr>
          <w:rFonts w:ascii="Times New Roman" w:eastAsia="Times New Roman" w:hAnsi="Times New Roman" w:cs="Times New Roman"/>
          <w:b/>
          <w:color w:val="000000"/>
          <w:sz w:val="16"/>
          <w:szCs w:val="16"/>
        </w:rPr>
        <w:t>Охрана труда</w:t>
      </w:r>
    </w:p>
    <w:p w:rsidR="009821FA" w:rsidRPr="008D6D90" w:rsidRDefault="009821FA" w:rsidP="00232113">
      <w:pPr>
        <w:widowControl w:val="0"/>
        <w:contextualSpacing/>
        <w:jc w:val="center"/>
        <w:rPr>
          <w:rFonts w:ascii="Times New Roman" w:eastAsia="Times New Roman" w:hAnsi="Times New Roman" w:cs="Times New Roman"/>
          <w:b/>
          <w:i/>
          <w:color w:val="000000"/>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Охрана труда является важнейшим условием сохранения жизни и здоровья работников в процессе трудовой деятельности. Она осуществляется на принципах взаимодействия всех органов управления, работодателей и профсоюзов по вопросам реализации комплекса мероприятий, направленных на профилактику производственного травматизма и профессиональной заболеваемости.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результате совместной работы органов исполнительной власти, контрольно-надзорных органов, профсоюзного актива в Павловском муниципальном районе сложилась система управления охраной труда, направленная на улучшение условий и охраны труда работающего населения, усилилось взаимодействие всех структурных звеньев системы. В течение 2018 года было проведено 5 заседаний координационного совета по охране труда при администрации Павловского муниципального района. В ежегодном районном смотре – конкурсе на лучшее состояние условий и охраны труда приняло участие 13 предприятий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в Павловском муниципальном районе заключено 105 коллективных договоров и соглашений к ним между работодателями и представителями трудовых коллективов. Всего коллективно – договорной компанией охвачено 105 организаций Павловского муниципального района, численностью работающих 7 735 человек, действует одно отраслевое соглашение. В Павловском муниципальном районе заключено одно трехстороннее соглашение между администрацией Павловского муниципального района, объединениями профсоюзов и объединениями работодателей.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На территории Павловского муниципального района в 2018 году общее количество несчастных случаев на производстве составило 10, в которых пострадало 10 человек (со смертельным исходом – 3 чел., тяжелых – 1 чел., легких – 6 чел.) Как показывает практика, преобладающее количество травм происходит по причине несоблюдения требований безопасности труда.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color w:val="000000"/>
          <w:sz w:val="16"/>
          <w:szCs w:val="16"/>
          <w:highlight w:val="yellow"/>
        </w:rPr>
      </w:pPr>
    </w:p>
    <w:p w:rsidR="009821FA" w:rsidRPr="008D6D90" w:rsidRDefault="009821FA" w:rsidP="00232113">
      <w:pPr>
        <w:widowControl w:val="0"/>
        <w:tabs>
          <w:tab w:val="left" w:pos="2459"/>
          <w:tab w:val="center" w:pos="4717"/>
        </w:tabs>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Здравоохранение</w:t>
      </w:r>
    </w:p>
    <w:p w:rsidR="009821FA" w:rsidRPr="008D6D90" w:rsidRDefault="009821FA" w:rsidP="00232113">
      <w:pPr>
        <w:widowControl w:val="0"/>
        <w:tabs>
          <w:tab w:val="left" w:pos="2459"/>
          <w:tab w:val="center" w:pos="4717"/>
        </w:tabs>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tabs>
          <w:tab w:val="left" w:pos="2459"/>
          <w:tab w:val="center" w:pos="4717"/>
        </w:tabs>
        <w:contextualSpacing/>
        <w:jc w:val="both"/>
        <w:rPr>
          <w:rFonts w:ascii="Times New Roman" w:eastAsia="Times New Roman" w:hAnsi="Times New Roman" w:cs="Times New Roman"/>
          <w:spacing w:val="-2"/>
          <w:position w:val="-2"/>
          <w:sz w:val="16"/>
          <w:szCs w:val="16"/>
        </w:rPr>
      </w:pPr>
      <w:r w:rsidRPr="008D6D90">
        <w:rPr>
          <w:rFonts w:ascii="Times New Roman" w:eastAsia="Times New Roman" w:hAnsi="Times New Roman" w:cs="Times New Roman"/>
          <w:sz w:val="16"/>
          <w:szCs w:val="16"/>
        </w:rPr>
        <w:t xml:space="preserve">Важным фактором развития общества является здоровье, поэтому решение проблем здравоохранения имеет стратегический характер. </w:t>
      </w:r>
    </w:p>
    <w:p w:rsidR="009821FA" w:rsidRPr="008D6D90" w:rsidRDefault="009821FA" w:rsidP="00232113">
      <w:pPr>
        <w:widowControl w:val="0"/>
        <w:tabs>
          <w:tab w:val="left" w:pos="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БУЗ ВО «Павловская РБ» активно  реализует мероприятия,  направленные на повышение качества оказываемой медицинской помощи населению, снижение смертности, в основу  которых вошли стандартизация работы служб оказания  первичной медико-санитарной помощи, а также специализированной, высокотехнологичной  и  скорой медицинской помощи,  профилактика развития заболеваний  и формирования  здорового образа жизни, развитие малоинвазивных хирургических вмешательств.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Эффективное  взаимодействие БУЗ ВО «Павловская РБ» с областными медицинскими учреждениями позволяет оказывать помощь на высочайшем уровне, проводить уникальные оперативные вмешательства.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Консультации сложных,  больных с ведущими специалистами  областных клиник  проводятся посредством телемедицинской связи.  Активно ведется работа по развитию информационно-коммуникационных технологий. </w:t>
      </w:r>
    </w:p>
    <w:p w:rsidR="009821FA" w:rsidRPr="008D6D90" w:rsidRDefault="009821FA" w:rsidP="00232113">
      <w:pPr>
        <w:widowControl w:val="0"/>
        <w:tabs>
          <w:tab w:val="left" w:pos="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Амбулаторная помощь населению  Павловского муниципального </w:t>
      </w:r>
      <w:r w:rsidRPr="008D6D90">
        <w:rPr>
          <w:rFonts w:ascii="Times New Roman" w:eastAsia="Times New Roman" w:hAnsi="Times New Roman" w:cs="Times New Roman"/>
          <w:sz w:val="16"/>
          <w:szCs w:val="16"/>
        </w:rPr>
        <w:lastRenderedPageBreak/>
        <w:t>района оказывается поликлиникой,  поликлиническим отделением Лосевской участковой больницы, 5 врачебными амбулаториями и  20 ФАП (фельдшерско-акушерскими пунктами) мощностью 1300 посещений в смену</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течение всего года уделялось большое внимание </w:t>
      </w:r>
      <w:r w:rsidRPr="008D6D90">
        <w:rPr>
          <w:rFonts w:ascii="Times New Roman" w:eastAsia="Times New Roman" w:hAnsi="Times New Roman" w:cs="Times New Roman"/>
          <w:bCs/>
          <w:sz w:val="16"/>
          <w:szCs w:val="16"/>
        </w:rPr>
        <w:t>диспансеризации  определенных групп взрослого населения</w:t>
      </w:r>
      <w:r w:rsidRPr="008D6D90">
        <w:rPr>
          <w:rFonts w:ascii="Times New Roman" w:eastAsia="Times New Roman" w:hAnsi="Times New Roman" w:cs="Times New Roman"/>
          <w:b/>
          <w:bCs/>
          <w:sz w:val="16"/>
          <w:szCs w:val="16"/>
        </w:rPr>
        <w:t>:</w:t>
      </w:r>
      <w:r w:rsidRPr="008D6D90">
        <w:rPr>
          <w:rFonts w:ascii="Times New Roman" w:eastAsia="Times New Roman" w:hAnsi="Times New Roman" w:cs="Times New Roman"/>
          <w:sz w:val="16"/>
          <w:szCs w:val="16"/>
        </w:rPr>
        <w:t xml:space="preserve"> осмотрено 11402 человека. Для проведения диспансеризации  в терапевтическом отделении поликлиники функционирует профилактический кабинет, где медицинским работником проводятся анкетирование, взятие крови, ЭКГ, измерение внутриглазного давления измерялись антропометрические данные.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Проведено профилактических </w:t>
      </w:r>
      <w:r w:rsidRPr="008D6D90">
        <w:rPr>
          <w:rFonts w:ascii="Times New Roman" w:eastAsia="Times New Roman" w:hAnsi="Times New Roman" w:cs="Times New Roman"/>
          <w:bCs/>
          <w:sz w:val="16"/>
          <w:szCs w:val="16"/>
        </w:rPr>
        <w:t>осмотров</w:t>
      </w:r>
      <w:r w:rsidRPr="008D6D90">
        <w:rPr>
          <w:rFonts w:ascii="Times New Roman" w:eastAsia="Times New Roman" w:hAnsi="Times New Roman" w:cs="Times New Roman"/>
          <w:sz w:val="16"/>
          <w:szCs w:val="16"/>
        </w:rPr>
        <w:t xml:space="preserve"> в текущем году у 4150 человек, что соответствует 97% от плановых значений.  Методом флюорографии осмотрено  97,6 % от плановых значений или 38565 человек. Лица, не обследованные 2 и более лет, осмотрены на 97,6 %.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Большая работа проведена участковой службой в профилактической </w:t>
      </w:r>
      <w:r w:rsidRPr="008D6D90">
        <w:rPr>
          <w:rFonts w:ascii="Times New Roman" w:eastAsia="Times New Roman" w:hAnsi="Times New Roman" w:cs="Times New Roman"/>
          <w:bCs/>
          <w:sz w:val="16"/>
          <w:szCs w:val="16"/>
        </w:rPr>
        <w:t>вакцинаци</w:t>
      </w:r>
      <w:r w:rsidRPr="008D6D90">
        <w:rPr>
          <w:rFonts w:ascii="Times New Roman" w:eastAsia="Times New Roman" w:hAnsi="Times New Roman" w:cs="Times New Roman"/>
          <w:sz w:val="16"/>
          <w:szCs w:val="16"/>
        </w:rPr>
        <w:t>и населения.  План вакцинации против дифтерии, столбняка, гриппа  выполнен в полном объеме.</w:t>
      </w:r>
    </w:p>
    <w:p w:rsidR="009821FA" w:rsidRPr="008D6D90" w:rsidRDefault="009821FA" w:rsidP="00232113">
      <w:pPr>
        <w:widowControl w:val="0"/>
        <w:contextualSpacing/>
        <w:jc w:val="both"/>
        <w:rPr>
          <w:rFonts w:ascii="Times New Roman" w:eastAsia="Calibri" w:hAnsi="Times New Roman" w:cs="Times New Roman"/>
          <w:b/>
          <w:color w:val="FF0000"/>
          <w:sz w:val="16"/>
          <w:szCs w:val="16"/>
          <w:lang w:eastAsia="en-US"/>
        </w:rPr>
      </w:pPr>
      <w:r w:rsidRPr="008D6D90">
        <w:rPr>
          <w:rFonts w:ascii="Times New Roman" w:eastAsia="Calibri" w:hAnsi="Times New Roman" w:cs="Times New Roman"/>
          <w:sz w:val="16"/>
          <w:szCs w:val="16"/>
          <w:lang w:eastAsia="en-US"/>
        </w:rPr>
        <w:t>Показатель уровня смертности населения в 2018 году увеличился по сравнению с уровнем прошлого года на 0,7%. Продолжительность жизни при рождении снизилась с 73,1 лет в 2017 году до 72 лет в 2018 году.</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текущем году общий уровень инфекционной заболеваемости в Павловском муниципальном районе снизился с 1396 случаев до 1111 случаев, или на 10 %.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Одним из приоритетных направлений БУЗ ВО «Павловская РБ» является повышение доступности, качества и эффективности медицинской помощи детскому населению Павловского муниципального района. Все помещения детской консультации отремонтированы, кабинеты оснащены новой мебелью (столы, кушетки, пеленальные столы, шкафы), ростомерами, весами. Один из кабинетов оснащен плантографическим комплексом, выполняющим компьютерную диагностику плоскостопия и электрокардиографом.</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педиатрическом  отделении поликлиники работают</w:t>
      </w:r>
      <w:r w:rsidRPr="008D6D90">
        <w:rPr>
          <w:rFonts w:ascii="Times New Roman" w:eastAsia="Calibri" w:hAnsi="Times New Roman" w:cs="Times New Roman"/>
          <w:color w:val="000000"/>
          <w:sz w:val="16"/>
          <w:szCs w:val="16"/>
          <w:lang w:eastAsia="en-US"/>
        </w:rPr>
        <w:t xml:space="preserve">6 </w:t>
      </w:r>
      <w:r w:rsidRPr="008D6D90">
        <w:rPr>
          <w:rFonts w:ascii="Times New Roman" w:eastAsia="Calibri" w:hAnsi="Times New Roman" w:cs="Times New Roman"/>
          <w:sz w:val="16"/>
          <w:szCs w:val="16"/>
          <w:lang w:eastAsia="en-US"/>
        </w:rPr>
        <w:t xml:space="preserve">участковых врачей педиатров, на каждый участок заведен паспорт: списки детей по возрастам, группы здоровья, перечень детей-инвалидов, детей из социально-неблагополучных семей. Также ведут прием узкие специалисты: хирург, невролог, стоматолог, эндокринолог.  </w:t>
      </w:r>
    </w:p>
    <w:p w:rsidR="009821FA" w:rsidRPr="008D6D90" w:rsidRDefault="009821FA" w:rsidP="00232113">
      <w:pPr>
        <w:widowControl w:val="0"/>
        <w:contextualSpacing/>
        <w:jc w:val="both"/>
        <w:rPr>
          <w:rFonts w:ascii="Times New Roman" w:eastAsia="Calibri" w:hAnsi="Times New Roman" w:cs="Times New Roman"/>
          <w:b/>
          <w:sz w:val="16"/>
          <w:szCs w:val="16"/>
          <w:lang w:eastAsia="en-US"/>
        </w:rPr>
      </w:pPr>
      <w:r w:rsidRPr="008D6D90">
        <w:rPr>
          <w:rFonts w:ascii="Times New Roman" w:eastAsia="Calibri" w:hAnsi="Times New Roman" w:cs="Times New Roman"/>
          <w:sz w:val="16"/>
          <w:szCs w:val="16"/>
          <w:lang w:eastAsia="en-US"/>
        </w:rPr>
        <w:t>Другие узкие специалисты: отоларинголог, дерматолог, гинеколог,  ортопед, уролог, офтальмолог, стоматолог, нарколог, психиатр, врач ЛФК, оказывают помощь,  как взрослому,  так и детскому населению Павловского муниципального района.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Педиатрической службой особое внимание уделяется работе с детьми из группы риска. По Павловскому муниципальному району зарегистрировано  186 семей  из группы социального риска, 384 детей в них. За 2018 год в санаториях оздоровлена из данной группы риска 79 детей, что на 18 человек больше чем в 2017 году.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Профилактические осмотры </w:t>
      </w:r>
      <w:r w:rsidRPr="008D6D90">
        <w:rPr>
          <w:rFonts w:ascii="Times New Roman" w:eastAsia="Calibri" w:hAnsi="Times New Roman" w:cs="Times New Roman"/>
          <w:bCs/>
          <w:sz w:val="16"/>
          <w:szCs w:val="16"/>
          <w:lang w:eastAsia="en-US"/>
        </w:rPr>
        <w:t xml:space="preserve"> детей-сирот и детей, находящихся в трудной жизненной ситуации,</w:t>
      </w:r>
      <w:r w:rsidRPr="008D6D90">
        <w:rPr>
          <w:rFonts w:ascii="Times New Roman" w:eastAsia="Calibri" w:hAnsi="Times New Roman" w:cs="Times New Roman"/>
          <w:sz w:val="16"/>
          <w:szCs w:val="16"/>
          <w:lang w:eastAsia="en-US"/>
        </w:rPr>
        <w:t xml:space="preserve"> а также </w:t>
      </w:r>
      <w:r w:rsidRPr="008D6D90">
        <w:rPr>
          <w:rFonts w:ascii="Times New Roman" w:eastAsia="Calibri" w:hAnsi="Times New Roman" w:cs="Times New Roman"/>
          <w:bCs/>
          <w:sz w:val="16"/>
          <w:szCs w:val="16"/>
          <w:lang w:eastAsia="en-US"/>
        </w:rPr>
        <w:t xml:space="preserve"> детей - сирот и детей, оставшихся без попечения родителей, в том числе принятых под опеку (попечительство), в приемную или патронатную семью</w:t>
      </w:r>
      <w:r w:rsidRPr="008D6D90">
        <w:rPr>
          <w:rFonts w:ascii="Times New Roman" w:eastAsia="Calibri" w:hAnsi="Times New Roman" w:cs="Times New Roman"/>
          <w:sz w:val="16"/>
          <w:szCs w:val="16"/>
          <w:lang w:eastAsia="en-US"/>
        </w:rPr>
        <w:t xml:space="preserve">  и оплата счетов по проведенным профилактическим  осмотрам  составило 100% .</w:t>
      </w:r>
    </w:p>
    <w:p w:rsidR="009821FA" w:rsidRPr="008D6D90" w:rsidRDefault="009821FA" w:rsidP="00232113">
      <w:pPr>
        <w:widowControl w:val="0"/>
        <w:contextualSpacing/>
        <w:jc w:val="both"/>
        <w:rPr>
          <w:rFonts w:ascii="Times New Roman" w:eastAsia="Calibri" w:hAnsi="Times New Roman" w:cs="Times New Roman"/>
          <w:bCs/>
          <w:sz w:val="16"/>
          <w:szCs w:val="16"/>
          <w:lang w:eastAsia="en-US"/>
        </w:rPr>
      </w:pPr>
      <w:r w:rsidRPr="008D6D90">
        <w:rPr>
          <w:rFonts w:ascii="Times New Roman" w:eastAsia="Calibri" w:hAnsi="Times New Roman" w:cs="Times New Roman"/>
          <w:bCs/>
          <w:sz w:val="16"/>
          <w:szCs w:val="16"/>
          <w:lang w:eastAsia="en-US"/>
        </w:rPr>
        <w:t xml:space="preserve">Охват детей профилактическими осмотрами и оплата счетов по проведенным профилактическим осмотрам составило 94 %,что на 4 % выше по сравнению с 2017 годом.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bCs/>
          <w:sz w:val="16"/>
          <w:szCs w:val="16"/>
          <w:lang w:eastAsia="en-US"/>
        </w:rPr>
        <w:t>Реализации квот на санаторно-курортное лечение детей на 100 % и по количеству соответствует уровню 2017 года.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Служба скорой и неотложной медицинской помощи БУЗ ВО «Павловская РБ» представлена отделением скорой медицинской помощи, расположенном в городе Павловске и филиалами отделения скорой медицинской помощи при Лосевской участковой больнице и  Воронцовской врачебной амбулатории, которые обслуживают соответственно 19 и 8 населенных пунктов. Населения, неохваченного оказанием скорой и неотложной помощи, в Павловском муниципальном районе нет.   Служба скорой медицинской помощи оснащена навигационной системой «Глонас». Максимальное «плечо» доезда составляет 35 км.</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Отделение скорой медицинской помощи обеспечено спецтранспортом, техническое обеспечение которого соответствует классу автомобиля.  В автопарке отделения имеется 8 автомобилей, каждый из которых оснащен системой «Глонасс», рациями и мобильными телефонами. Оборудование автотранспорта соответствует порядкам оказания скорой медицинской помощи и находится в исправном состоянии.</w:t>
      </w:r>
    </w:p>
    <w:p w:rsidR="009821FA" w:rsidRPr="008D6D90" w:rsidRDefault="009821FA" w:rsidP="00232113">
      <w:pPr>
        <w:widowControl w:val="0"/>
        <w:tabs>
          <w:tab w:val="left" w:pos="0"/>
        </w:tabs>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Имеется передвижной мобильный комплекс,  оборудованный электрокардиографом. Мобильный центр «Здоровье» оснащен </w:t>
      </w:r>
      <w:r w:rsidRPr="008D6D90">
        <w:rPr>
          <w:rFonts w:ascii="Times New Roman" w:eastAsia="Calibri" w:hAnsi="Times New Roman" w:cs="Times New Roman"/>
          <w:sz w:val="16"/>
          <w:szCs w:val="16"/>
          <w:lang w:eastAsia="en-US"/>
        </w:rPr>
        <w:lastRenderedPageBreak/>
        <w:t xml:space="preserve">кардивизором, спирографом, пульсоксиметром, современным компьютеризированным оборудованием для нейрофизиологических, кардиофизиологических исследований,  нагрузочных тестов в кардиофизиологии, исследования функции внешнего дыхания. </w:t>
      </w:r>
    </w:p>
    <w:p w:rsidR="009821FA" w:rsidRPr="008D6D90" w:rsidRDefault="009821FA" w:rsidP="00232113">
      <w:pPr>
        <w:widowControl w:val="0"/>
        <w:tabs>
          <w:tab w:val="left" w:pos="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Число врачей по БУЗ ВО «Павловская РБ» за 2018 год  составило 107 человек, что соответствует численности 2017 года. Численность среднего медицинского персонала составляет 365 человек, а в 2017 году 368 человек. </w:t>
      </w:r>
    </w:p>
    <w:p w:rsidR="009821FA" w:rsidRPr="008D6D90" w:rsidRDefault="009821FA" w:rsidP="00232113">
      <w:pPr>
        <w:widowControl w:val="0"/>
        <w:tabs>
          <w:tab w:val="left" w:pos="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Таким образом, общая обеспеченность кадрами БУЗ ВО «Павловская РБ» по итогам 2018 года составляет:</w:t>
      </w:r>
    </w:p>
    <w:p w:rsidR="009821FA" w:rsidRPr="008D6D90" w:rsidRDefault="009821FA" w:rsidP="00232113">
      <w:pPr>
        <w:widowControl w:val="0"/>
        <w:tabs>
          <w:tab w:val="left" w:pos="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обеспеченность врачами – 55,74%;</w:t>
      </w:r>
    </w:p>
    <w:p w:rsidR="009821FA" w:rsidRPr="008D6D90" w:rsidRDefault="009821FA" w:rsidP="00232113">
      <w:pPr>
        <w:widowControl w:val="0"/>
        <w:tabs>
          <w:tab w:val="left" w:pos="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обеспеченность средним медицинским персоналом – 75,76%.</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ВГМУ им. Н.Н. Бурденко продолжают обучение 21 человек.</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Проходят обучение в целевой ординатуре – 6 человек по следующим специальностям: офтальмология, общая врачебная практика, психиатрия, неонатология, стоматология терапевтическая, инфекционные болезни, оториноларингология, акушерство и гинекология, ортопедия.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После прохождения целевой интернатуры и ординатуры приступил к работе по специальности урология 1 человек.</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Про программе «Земский доктор» для работы в БУЗ ВО «Павловская РБ» привлечено 13 врачей-специалистов, получивших единовременную компенсационную выплату в размере 1 млн. рублей по следующим специальностям: терапия – 5 человек, педиатрия – 2 человека, хирургия – 2 человека, акушерство – гинекология – 2 человека, стоматология – 1 человек, лабораторная диагностика – 1 человек.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Остаются проблемные вопросы в укомплектовании врачей-специалистов для оказания первичной медико-санитарной помощи, но для решения этой проблемы ведется постоянная работа по привлечению и закреплению врачебных кадров:</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совместно с администрацией Павловского муниципального района осуществляется предоставление медицинским специалистам социальной помощи на приобретение и найм жилого помещения;</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ежегодное участие в ярмарке вакансий;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работа с ГКУ ВО «Центр занятости населения Павловского района» по привлечению медицинских работников, в том числе из других регионов.</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регулярное использование Интернет-сайт департамента здравоохранения Воронежской области с предложениями вакантных должностей.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На территории Павловского муниципального района с 2014 года реализуется  областной межведомственный проект «Живи долго!».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Всего проведено 182 мероприятия, выпущено 24 телесюжета, опубликовано более 150 интервью, анонсов, тематических материалов в Павловской районной общественно-политической газете «Вести Придонья». Количество участников  мероприятий составляет более 25000 человек.</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Благодаря мероприятиям данного проекта существует возможность достучаться до каждого жителя Павловского муниципального района, и таким образом, обратить внимание на своё здоровье и здоровье близких. </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Укрепление материально-технической базы осуществлялось посредством комплекса мер по поддержанию зданий и сооружений в удовлетворительном состоянии, снабжению их теплоэнергетическими ресурсами, обеспечению учреждений здравоохранения Павловского муниципального района медицинским оборудованием, оснащению медицинской мебелью и инструментами. </w:t>
      </w:r>
    </w:p>
    <w:p w:rsidR="009821FA" w:rsidRPr="008D6D90" w:rsidRDefault="009821FA" w:rsidP="00232113">
      <w:pPr>
        <w:widowControl w:val="0"/>
        <w:tabs>
          <w:tab w:val="left" w:pos="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 итогам 2018 года увеличение стоимости основных средств составило 65,7 млн. рублей. На приобретение лекарственных, перевязочных материалов, медицинского инструментария и т.д. израсходовано 42,7 млн. рублей. На покупку медицинского оборудования затрачено 29,2 млн. рублей.</w:t>
      </w:r>
    </w:p>
    <w:p w:rsidR="009821FA" w:rsidRPr="008D6D90" w:rsidRDefault="009821FA" w:rsidP="00232113">
      <w:pPr>
        <w:widowControl w:val="0"/>
        <w:tabs>
          <w:tab w:val="left" w:pos="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Основными задачами  по развитию отрасли здравоохранения в 2019 году являются:</w:t>
      </w:r>
    </w:p>
    <w:p w:rsidR="009821FA" w:rsidRPr="008D6D90" w:rsidRDefault="009821FA" w:rsidP="00232113">
      <w:pPr>
        <w:widowControl w:val="0"/>
        <w:contextualSpacing/>
        <w:jc w:val="both"/>
        <w:rPr>
          <w:rFonts w:ascii="Times New Roman" w:eastAsia="Calibri" w:hAnsi="Times New Roman" w:cs="Times New Roman"/>
          <w:sz w:val="16"/>
          <w:szCs w:val="16"/>
          <w:shd w:val="clear" w:color="auto" w:fill="FFFFFF"/>
          <w:lang w:eastAsia="en-US"/>
        </w:rPr>
      </w:pPr>
      <w:r w:rsidRPr="008D6D90">
        <w:rPr>
          <w:rFonts w:ascii="Times New Roman" w:eastAsia="Calibri" w:hAnsi="Times New Roman" w:cs="Times New Roman"/>
          <w:sz w:val="16"/>
          <w:szCs w:val="16"/>
          <w:lang w:eastAsia="en-US"/>
        </w:rPr>
        <w:t>1. Снижение числа</w:t>
      </w:r>
      <w:r w:rsidRPr="008D6D90">
        <w:rPr>
          <w:rFonts w:ascii="Times New Roman" w:eastAsia="Calibri" w:hAnsi="Times New Roman" w:cs="Times New Roman"/>
          <w:sz w:val="16"/>
          <w:szCs w:val="16"/>
          <w:shd w:val="clear" w:color="auto" w:fill="FFFFFF"/>
          <w:lang w:eastAsia="en-US"/>
        </w:rPr>
        <w:t xml:space="preserve"> обоснованных жалоб потребителей на качество и доступность медицинской помощи в учреждении;</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bidi="ru-RU"/>
        </w:rPr>
      </w:pPr>
      <w:r w:rsidRPr="008D6D90">
        <w:rPr>
          <w:rFonts w:ascii="Times New Roman" w:eastAsia="Calibri" w:hAnsi="Times New Roman" w:cs="Times New Roman"/>
          <w:sz w:val="16"/>
          <w:szCs w:val="16"/>
          <w:lang w:eastAsia="en-US"/>
        </w:rPr>
        <w:t xml:space="preserve">2.   </w:t>
      </w:r>
      <w:r w:rsidRPr="008D6D90">
        <w:rPr>
          <w:rFonts w:ascii="Times New Roman" w:eastAsia="Calibri" w:hAnsi="Times New Roman" w:cs="Times New Roman"/>
          <w:color w:val="000000"/>
          <w:sz w:val="16"/>
          <w:szCs w:val="16"/>
          <w:shd w:val="clear" w:color="auto" w:fill="FFFFFF"/>
          <w:lang w:eastAsia="en-US"/>
        </w:rPr>
        <w:t xml:space="preserve">Выполнение плана диспансеризации </w:t>
      </w:r>
      <w:r w:rsidRPr="008D6D90">
        <w:rPr>
          <w:rFonts w:ascii="Times New Roman" w:eastAsia="Calibri" w:hAnsi="Times New Roman" w:cs="Times New Roman"/>
          <w:color w:val="000000"/>
          <w:sz w:val="16"/>
          <w:szCs w:val="16"/>
          <w:lang w:bidi="ru-RU"/>
        </w:rPr>
        <w:t xml:space="preserve"> населения;</w:t>
      </w:r>
    </w:p>
    <w:p w:rsidR="009821FA" w:rsidRPr="008D6D90" w:rsidRDefault="009821FA" w:rsidP="00232113">
      <w:pPr>
        <w:widowControl w:val="0"/>
        <w:contextualSpacing/>
        <w:jc w:val="both"/>
        <w:rPr>
          <w:rFonts w:ascii="Times New Roman" w:eastAsia="Calibri" w:hAnsi="Times New Roman" w:cs="Times New Roman"/>
          <w:sz w:val="16"/>
          <w:szCs w:val="16"/>
          <w:shd w:val="clear" w:color="auto" w:fill="FFFFFF"/>
          <w:lang w:eastAsia="en-US"/>
        </w:rPr>
      </w:pPr>
      <w:r w:rsidRPr="008D6D90">
        <w:rPr>
          <w:rFonts w:ascii="Times New Roman" w:eastAsia="Calibri" w:hAnsi="Times New Roman" w:cs="Times New Roman"/>
          <w:sz w:val="16"/>
          <w:szCs w:val="16"/>
          <w:shd w:val="clear" w:color="auto" w:fill="FFFFFF"/>
          <w:lang w:eastAsia="en-US"/>
        </w:rPr>
        <w:t>3.   Выполнение плана флюорографических обследований;</w:t>
      </w:r>
    </w:p>
    <w:p w:rsidR="009821FA" w:rsidRPr="008D6D90" w:rsidRDefault="009821FA" w:rsidP="00232113">
      <w:pPr>
        <w:widowControl w:val="0"/>
        <w:contextualSpacing/>
        <w:jc w:val="both"/>
        <w:rPr>
          <w:rFonts w:ascii="Times New Roman" w:eastAsia="Calibri" w:hAnsi="Times New Roman" w:cs="Times New Roman"/>
          <w:b/>
          <w:bCs/>
          <w:sz w:val="16"/>
          <w:szCs w:val="16"/>
          <w:lang w:eastAsia="en-US"/>
        </w:rPr>
      </w:pPr>
      <w:r w:rsidRPr="008D6D90">
        <w:rPr>
          <w:rFonts w:ascii="Times New Roman" w:eastAsia="Calibri" w:hAnsi="Times New Roman" w:cs="Times New Roman"/>
          <w:sz w:val="16"/>
          <w:szCs w:val="16"/>
          <w:lang w:eastAsia="en-US"/>
        </w:rPr>
        <w:t>4. Выполнение объемов по стационарной медицинской помощи в рамках государственного задания и доведенных объемов обязательного медицинского страхования;</w:t>
      </w:r>
    </w:p>
    <w:p w:rsidR="009821FA" w:rsidRPr="008D6D90" w:rsidRDefault="009821FA" w:rsidP="00232113">
      <w:pPr>
        <w:widowControl w:val="0"/>
        <w:contextualSpacing/>
        <w:jc w:val="both"/>
        <w:rPr>
          <w:rFonts w:ascii="Times New Roman" w:eastAsia="Calibri" w:hAnsi="Times New Roman" w:cs="Times New Roman"/>
          <w:b/>
          <w:bCs/>
          <w:sz w:val="16"/>
          <w:szCs w:val="16"/>
          <w:lang w:eastAsia="en-US"/>
        </w:rPr>
      </w:pPr>
      <w:r w:rsidRPr="008D6D90">
        <w:rPr>
          <w:rFonts w:ascii="Times New Roman" w:eastAsia="Calibri" w:hAnsi="Times New Roman" w:cs="Times New Roman"/>
          <w:sz w:val="16"/>
          <w:szCs w:val="16"/>
          <w:shd w:val="clear" w:color="auto" w:fill="FFFFFF"/>
          <w:lang w:eastAsia="en-US"/>
        </w:rPr>
        <w:t>5. Освоение средств субсидий на иные цели, целевых программ и проектов развития, приоритетных проектов.</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6. Развитие взаимодействия по формированию здорового образа жизни с  другие отраслями и ведомствами;</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lastRenderedPageBreak/>
        <w:t>7. Реализацию социально направленных программ по укреплению первичного звена врачебными кадрами;</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shd w:val="clear" w:color="auto" w:fill="FFFFFF"/>
          <w:lang w:eastAsia="en-US"/>
        </w:rPr>
        <w:t>8. Выполнение установленных в соответствии с региональной «дорожной картой» планов по повышению заработной платы медицинских работников.</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p>
    <w:p w:rsidR="009821FA" w:rsidRPr="008D6D90" w:rsidRDefault="009821FA" w:rsidP="00232113">
      <w:pPr>
        <w:widowControl w:val="0"/>
        <w:contextualSpacing/>
        <w:rPr>
          <w:rFonts w:ascii="Times New Roman" w:eastAsia="Times New Roman" w:hAnsi="Times New Roman" w:cs="Times New Roman"/>
          <w:bCs/>
          <w:sz w:val="16"/>
          <w:szCs w:val="16"/>
        </w:rPr>
      </w:pPr>
      <w:r w:rsidRPr="008D6D90">
        <w:rPr>
          <w:rFonts w:ascii="Times New Roman" w:eastAsia="Times New Roman" w:hAnsi="Times New Roman" w:cs="Times New Roman"/>
          <w:b/>
          <w:bCs/>
          <w:sz w:val="16"/>
          <w:szCs w:val="16"/>
        </w:rPr>
        <w:t>Образование</w:t>
      </w:r>
    </w:p>
    <w:p w:rsidR="009821FA" w:rsidRPr="008D6D90" w:rsidRDefault="009821FA" w:rsidP="00232113">
      <w:pPr>
        <w:widowControl w:val="0"/>
        <w:contextualSpacing/>
        <w:jc w:val="center"/>
        <w:rPr>
          <w:rFonts w:ascii="Times New Roman" w:eastAsia="Times New Roman" w:hAnsi="Times New Roman" w:cs="Times New Roman"/>
          <w:b/>
          <w:bCs/>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Развитие системы образования в Павловском муниципальном районе всегда рассматривается как один из главных приоритетов социально-экономической политики. Это вопрос нашего будущего, основа формирования инновационного, экономического, культурного потенциала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муниципальный отдел по образованию, молодежной политике и спорту администрации Павловского муниципального района работал  по обеспечению практической реализации следующих основных задач: </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Обеспечение выполнения на территории Павловского муниципального района Федерального закона от 29.12.2012 № 273-ФЗ «Об образовании в Российской Федерации», единой политики в области дошкольного, школьного,  внешкольного образования;</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очной, очно-заочной, заочной форме;</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Организация предоставления дополнительного образования и общедоступного бесплатного дошкольного образования на территории Павловского муниципального района, а также организация отдыха детей в каникулярное время;</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Участие в формировании и проведении согласованной политики в сфере образования и молодежной политики, определение стратегии развития образования и молодежной политики  с учетом специфики и потребностей Павловского муниципального района;</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Организация  изучения качества образовательного процесса, его соответствия стандартам образования и статусу образовательной организации;</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Организация и осуществление мероприятий межпоселенческого характера по работе с детьми и молодежью;</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Осуществление взаимодействия со средствами массовой информации по вопросам  образования и молодежной политики в Павловском муниципальном районе;</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Создание, реорганизация муниципальных образовательных организаций, осуществление отдельных функций и полномочий учредителя муниципальных образовательных организаций;</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Создание консультативных, совещательных и иных органов;</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Учет детей, подлежащих обучению по образовательным программам дошкольного, начального общего, основного общего и среднего общего образования;</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Учет детей, имеющих право на получение общего образования каждого уровня и проживающих на территории Павловского муниципального района, и форм получения образования, определенных родителями (законными представителями).</w:t>
      </w:r>
    </w:p>
    <w:p w:rsidR="009821FA" w:rsidRPr="008D6D90" w:rsidRDefault="009821FA" w:rsidP="00232113">
      <w:pPr>
        <w:widowControl w:val="0"/>
        <w:shd w:val="clear" w:color="auto" w:fill="FFFFFF"/>
        <w:tabs>
          <w:tab w:val="left" w:pos="566"/>
          <w:tab w:val="left" w:pos="9900"/>
        </w:tabs>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xml:space="preserve">В настоящий момент в Павловском муниципальном районе функционируют </w:t>
      </w:r>
      <w:r w:rsidRPr="008D6D90">
        <w:rPr>
          <w:rFonts w:ascii="Times New Roman" w:eastAsia="Times New Roman" w:hAnsi="Times New Roman" w:cs="Times New Roman"/>
          <w:color w:val="000000"/>
          <w:spacing w:val="-5"/>
          <w:sz w:val="16"/>
          <w:szCs w:val="16"/>
        </w:rPr>
        <w:t>24 образовательные организации с численностью учащихся  5 469  человек, и</w:t>
      </w:r>
      <w:r w:rsidRPr="008D6D90">
        <w:rPr>
          <w:rFonts w:ascii="Times New Roman" w:eastAsia="Times New Roman" w:hAnsi="Times New Roman" w:cs="Times New Roman"/>
          <w:color w:val="000000"/>
          <w:sz w:val="16"/>
          <w:szCs w:val="16"/>
        </w:rPr>
        <w:t xml:space="preserve">з них 4 городских школы с числом учащихся 2899 человек, 20 сельские - с числом учащихся 2570 человек.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процессов реорганизации, оптимизации в системе образования Павловского муниципального района не проходило. </w:t>
      </w:r>
    </w:p>
    <w:p w:rsidR="009821FA" w:rsidRPr="008D6D90" w:rsidRDefault="009821FA" w:rsidP="00232113">
      <w:pPr>
        <w:widowControl w:val="0"/>
        <w:contextualSpacing/>
        <w:jc w:val="both"/>
        <w:rPr>
          <w:rFonts w:ascii="Times New Roman" w:eastAsia="Calibri" w:hAnsi="Times New Roman" w:cs="Times New Roman"/>
          <w:sz w:val="16"/>
          <w:szCs w:val="16"/>
        </w:rPr>
      </w:pPr>
      <w:r w:rsidRPr="008D6D90">
        <w:rPr>
          <w:rFonts w:ascii="Times New Roman" w:eastAsia="Calibri" w:hAnsi="Times New Roman" w:cs="Times New Roman"/>
          <w:sz w:val="16"/>
          <w:szCs w:val="16"/>
        </w:rPr>
        <w:t xml:space="preserve">В отчетном году финансовые средства направлялись  на приобретение: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учебно-производственного оборудования -  0,6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спортивного оборудования  и инвентаря –1,76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компьютерного и мультимедийного  оборудования – 0,9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оборудования для школьных столовых -  0,16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оборудования для столовых детских садов - 0,77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пополнение фондов школьных библиотек – 6,5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повышение квалификации педагогических работников - 0,4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проведение капитальных и текущих ремонтов, реконструкции образовательных организаций – 4,5 млн.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Средняя заработная плата в образовательных организациях Павловского муниципального района в 2018 году составила: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учителей общеобразовательных школ 28 595,05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педагогических  работников дошкольных образовательных  организаций  24 027, 30 рублей;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lastRenderedPageBreak/>
        <w:t xml:space="preserve">- педагогических работников учреждений дополнительного образования       27 591,25 рублей.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Охват горячим питанием учащихся общеобразовательных организаций Павловского муниципального района в 2018 году составил 5 049 воспитанников или </w:t>
      </w:r>
      <w:r w:rsidRPr="008D6D90">
        <w:rPr>
          <w:rFonts w:ascii="Times New Roman" w:eastAsia="Times New Roman" w:hAnsi="Times New Roman" w:cs="Times New Roman"/>
          <w:color w:val="000000" w:themeColor="text1"/>
          <w:sz w:val="16"/>
          <w:szCs w:val="16"/>
        </w:rPr>
        <w:t>92,3</w:t>
      </w:r>
      <w:r w:rsidRPr="008D6D90">
        <w:rPr>
          <w:rFonts w:ascii="Times New Roman" w:eastAsia="Times New Roman" w:hAnsi="Times New Roman" w:cs="Times New Roman"/>
          <w:sz w:val="16"/>
          <w:szCs w:val="16"/>
        </w:rPr>
        <w:t xml:space="preserve"> % от списочного состава детей, посещающих образовательные организации общего образования Павловского муниципального района. Стоимость завтрака составляет 10 рублей, стоимость обеда – 20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 2010 года реализуется областная программа «Школьное молоко». Учащиеся с 1 по 9 класс в количестве 5 005 человек получают 3 раза в неделю школьное молоко. Программа финансируется из областного бюджета Воронежской области и муниципального бюджета Павловского муниципального района.</w:t>
      </w:r>
    </w:p>
    <w:p w:rsidR="009821FA" w:rsidRPr="008D6D90" w:rsidRDefault="009821FA" w:rsidP="00232113">
      <w:pPr>
        <w:widowControl w:val="0"/>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color w:val="000000"/>
          <w:sz w:val="16"/>
          <w:szCs w:val="16"/>
        </w:rPr>
        <w:t xml:space="preserve">Дополнительным образованием в Павловском муниципальном районе охвачено 3 925 детей. </w:t>
      </w:r>
      <w:r w:rsidRPr="008D6D90">
        <w:rPr>
          <w:rFonts w:ascii="Times New Roman" w:eastAsia="Times New Roman" w:hAnsi="Times New Roman" w:cs="Times New Roman"/>
          <w:sz w:val="16"/>
          <w:szCs w:val="16"/>
        </w:rPr>
        <w:t>В сеть организаций дополнительного образования детей Павловского муниципального района входит 4 муниципальных казенных образовательных организаций  дополнительного образования детей. Главная цель работы организаций  дополнительного образования Павловского муниципального района: помочь ребенку познать и улучшить окружающий мир, развить свои способности, стать достойным гражданином своей страны и мирового демократического общества.</w:t>
      </w:r>
    </w:p>
    <w:p w:rsidR="009821FA" w:rsidRPr="008D6D90" w:rsidRDefault="009821FA" w:rsidP="00232113">
      <w:pPr>
        <w:widowControl w:val="0"/>
        <w:contextualSpacing/>
        <w:jc w:val="both"/>
        <w:rPr>
          <w:rFonts w:ascii="Times New Roman" w:eastAsia="Times New Roman" w:hAnsi="Times New Roman" w:cs="Times New Roman"/>
          <w:color w:val="000000" w:themeColor="text1"/>
          <w:sz w:val="16"/>
          <w:szCs w:val="16"/>
        </w:rPr>
      </w:pPr>
      <w:r w:rsidRPr="008D6D90">
        <w:rPr>
          <w:rFonts w:ascii="Times New Roman" w:eastAsia="Times New Roman" w:hAnsi="Times New Roman" w:cs="Times New Roman"/>
          <w:color w:val="000000" w:themeColor="text1"/>
          <w:sz w:val="16"/>
          <w:szCs w:val="16"/>
        </w:rPr>
        <w:t xml:space="preserve">Особая важность в работе по здоровьесбережению обучающихся придается </w:t>
      </w:r>
      <w:r w:rsidRPr="008D6D90">
        <w:rPr>
          <w:rFonts w:ascii="Times New Roman" w:eastAsia="Times New Roman" w:hAnsi="Times New Roman" w:cs="Times New Roman"/>
          <w:bCs/>
          <w:color w:val="000000" w:themeColor="text1"/>
          <w:sz w:val="16"/>
          <w:szCs w:val="16"/>
        </w:rPr>
        <w:t>летней оздоровительной кампании</w:t>
      </w:r>
      <w:r w:rsidRPr="008D6D90">
        <w:rPr>
          <w:rFonts w:ascii="Times New Roman" w:eastAsia="Times New Roman" w:hAnsi="Times New Roman" w:cs="Times New Roman"/>
          <w:color w:val="000000" w:themeColor="text1"/>
          <w:sz w:val="16"/>
          <w:szCs w:val="16"/>
        </w:rPr>
        <w:t>, которая рассматривается как важнейшая составляющая государственной социальной политики в отношении подрастающего поколения. Летом 2018 года на территории Павловского муниципального района было открыто 27 лагерей с дневным пребыванием, 13 лагерей труда и отдыха для подростков, 2 профильных стационарных лагеря, которые проходили на базе МБУ ООЦ «Ласточка» («Школа актива», профильный спортивный лагерь), 6 палаточных лагерей, 2 загородных детских оздоровительных лагеря. Общее число детей, охваченных организованным летним отдыхом, составило 4 996 детей или 92, 3% от общей численности детей. На организацию летнего отдыха израсходовано         6 335,3 тыс. рублей, из них из областного бюджета 5 907,6 тыс. рублей, из местного — 427,7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Павловском муниципальном районе динамично развивается система дошкольного образования детей.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отчетном периоде получали дошкольное образование 2 373 дошкольников, функционируют 96 групп 34 из них разновозрастные, 2 –группы кратковременного пребывания. Режим пребывания воспитанников: трех, восьми, десяти с половиной и двенадцати – часовой. В системе дошкольного образования в Павловском муниципальном районе действуют 15 детских садов, 8 городских детских садов посещают – 1466 человек, 9 сельских дошкольных образовательных организаций посещают – 907 человек. В 8 общеобразовательных организациях имеются структурные подразделения - дошкольные группы. </w:t>
      </w:r>
    </w:p>
    <w:p w:rsidR="009821FA" w:rsidRPr="008D6D90" w:rsidRDefault="009821FA" w:rsidP="00232113">
      <w:pPr>
        <w:widowControl w:val="0"/>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Оптимизация, реорганизация сети дошкольных образовательных организаций в 2018 году не проводилась. </w:t>
      </w:r>
    </w:p>
    <w:p w:rsidR="009821FA" w:rsidRPr="008D6D90" w:rsidRDefault="009821FA" w:rsidP="00232113">
      <w:pPr>
        <w:widowControl w:val="0"/>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2019 году  администрацией Павловского муниципального района планируется организовать предоставление услуг дошкольного образования на территории Песковского и Покровского сельских поселений. С этой целью проведены ремонтные работы в МКОУ Покровской СОШ и МКОУ Песковской ООШ. </w:t>
      </w:r>
    </w:p>
    <w:p w:rsidR="009821FA" w:rsidRPr="008D6D90" w:rsidRDefault="009821FA" w:rsidP="00232113">
      <w:pPr>
        <w:widowControl w:val="0"/>
        <w:tabs>
          <w:tab w:val="left" w:pos="709"/>
        </w:tabs>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ab/>
        <w:t>За прошедшие годы на территории Павловского муниципального района проводилась модернизация системы дошкольного образования. Результатом реализации комплекса мер по модернизации дошкольного образования на территории Павловского муниципального района к 2018 году стало:</w:t>
      </w:r>
    </w:p>
    <w:p w:rsidR="009821FA" w:rsidRPr="008D6D90" w:rsidRDefault="009821FA" w:rsidP="00232113">
      <w:pPr>
        <w:widowControl w:val="0"/>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Полное удовлетворение спроса населения Павловского муниципального района на услуги дошкольного образования для детей в возрасте от 3 до 7 лет; </w:t>
      </w:r>
    </w:p>
    <w:p w:rsidR="009821FA" w:rsidRPr="008D6D90" w:rsidRDefault="009821FA" w:rsidP="00232113">
      <w:pPr>
        <w:widowControl w:val="0"/>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Повышение конкурентоспособности дошкольных образовательных организаций; </w:t>
      </w:r>
    </w:p>
    <w:p w:rsidR="009821FA" w:rsidRPr="008D6D90" w:rsidRDefault="009821FA" w:rsidP="00232113">
      <w:pPr>
        <w:widowControl w:val="0"/>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Улучшения качества предоставляемых образовательных услуг;</w:t>
      </w:r>
    </w:p>
    <w:p w:rsidR="009821FA" w:rsidRPr="008D6D90" w:rsidRDefault="009821FA" w:rsidP="00232113">
      <w:pPr>
        <w:widowControl w:val="0"/>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Повышение эффективности расходования финансовых средств;</w:t>
      </w:r>
    </w:p>
    <w:p w:rsidR="009821FA" w:rsidRPr="008D6D90" w:rsidRDefault="009821FA" w:rsidP="00232113">
      <w:pPr>
        <w:widowControl w:val="0"/>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Формирование структуры дошкольного образования Павловского муниципального района соответствующего современным требованиям. </w:t>
      </w:r>
    </w:p>
    <w:p w:rsidR="009821FA" w:rsidRPr="008D6D90" w:rsidRDefault="009821FA" w:rsidP="00232113">
      <w:pPr>
        <w:widowControl w:val="0"/>
        <w:tabs>
          <w:tab w:val="left" w:pos="709"/>
        </w:tabs>
        <w:contextualSpacing/>
        <w:mirrorIndents/>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ab/>
        <w:t>В 2018 году образовательные организации представляли Павловский муниципальный район на муниципальных, областных и федеральных мероприятиях. Среди ряда участников следует выделить достижения:</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xml:space="preserve">На муниципальном уровне: в октябре – декабре месяце 2018 года состоялся конкурс «Современный урок», в котором приняло </w:t>
      </w:r>
      <w:r w:rsidRPr="008D6D90">
        <w:rPr>
          <w:rFonts w:ascii="Times New Roman" w:eastAsia="Times New Roman" w:hAnsi="Times New Roman" w:cs="Times New Roman"/>
          <w:color w:val="000000"/>
          <w:sz w:val="16"/>
          <w:szCs w:val="16"/>
        </w:rPr>
        <w:lastRenderedPageBreak/>
        <w:t>участие 14 педагогов. Среди образовательных организаций, реализующих программы начального общего, основного общего и среднего общего образования, 1 место поделили учитель МКОУ Павловской СОШ № 2 Данилова Ирина Сергеевна и учитель МБОУ Павловской СОШ с УИОП Шевцова Людмила Александровна. Среди дошкольных образовательных организаций 1 место заняла воспитатель МК ДОУ Воронцовского детского сада Олейникова Нина Михайловна.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color w:val="000000"/>
          <w:sz w:val="16"/>
          <w:szCs w:val="16"/>
        </w:rPr>
        <w:t xml:space="preserve">На региональном уровне: состоялся конкурс «Дуэт для наставников и наставляемых», в котором приняла участие МКОУ Павловская СОШ № 3. Результаты участия будут подведены в 2019 году.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2017 – 2018 учебном году муниципальный этап Всероссийских конкурсов «Учитель года» и «Воспитатель года» прошли на базе МБОУ Павловской СОШ с УИОП и МК ДОУ Павловский детский сад № 8.  В них приняли участие 13 педагогов муниципального района. Победителями муниципального этапа                 «Учитель года» стал учитель истории МКОУ Павловской СОШ № 2 Черешнева Оксана Евгеньевна и «Воспитатель года» воспитатель МБДОУ Павловского детского сада «Мозаика» Кутахина Светлана Александровна, которые представили Павловский район на областном этапе. </w:t>
      </w:r>
    </w:p>
    <w:p w:rsidR="009821FA" w:rsidRPr="008D6D90" w:rsidRDefault="009821FA" w:rsidP="00232113">
      <w:pPr>
        <w:widowControl w:val="0"/>
        <w:contextualSpacing/>
        <w:jc w:val="both"/>
        <w:rPr>
          <w:rFonts w:ascii="Times New Roman" w:eastAsia="Calibri" w:hAnsi="Times New Roman" w:cs="Times New Roman"/>
          <w:sz w:val="16"/>
          <w:szCs w:val="16"/>
        </w:rPr>
      </w:pPr>
      <w:r w:rsidRPr="008D6D90">
        <w:rPr>
          <w:rFonts w:ascii="Times New Roman" w:eastAsia="Calibri" w:hAnsi="Times New Roman" w:cs="Times New Roman"/>
          <w:sz w:val="16"/>
          <w:szCs w:val="16"/>
        </w:rPr>
        <w:t xml:space="preserve">В 2018 году объем финансирования образовательной отрасли Павловского муниципального района составил 691,4 млн. рублей, в том числе средства областного бюджета – 406,1 млн. рублей, средства бюджета Павловского муниципального района -  285,3 млн. рублей.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Задачами развития системы образования Павловского муниципального  района на 2019 год станут: </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Реализация совершенствования тенденции, направленной на рост доступности и качества предоставляемых образовательных   услуг;</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Удовлетворение спроса населения на услуги дошкольного образования;</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Обеспечение стабильности функционирования общеобразовательных организаций;</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Обеспечение безопасных условий пребывания детей и учащихся  в образовательных организациях  и развитие здоровьесберегающих технологий; </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Создание условий для реализации Федеральных государственных образовательных стандартов в образовательных организациях;</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Качественное улучшение состояния материально-технической оснащенности образовательных организаций;</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Предупреждение ветхости и аварийности  образовательных организаций; </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Создание эффективных механизмов управления процессами социальной адаптации, личностного профессионального гражданского самоопределения, развитие экономического сознания,  формирования здорового образа жизни детей и школьников средствами дополнительного образования; </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Реализация мер государственной поддержки в сфере образования;</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Повышение удельного веса детей первой и второй группы здоровья в общей численности обучающихся в муниципальных общеобразовательных организациях;</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Повышение доли детей, включенных в систему выявления, развития  и адресной поддержки одаренных детей в общей численности детского населения; </w:t>
      </w:r>
      <w:r w:rsidRPr="008D6D90">
        <w:rPr>
          <w:rFonts w:ascii="Times New Roman" w:eastAsia="Times New Roman" w:hAnsi="Times New Roman" w:cs="Times New Roman"/>
          <w:sz w:val="16"/>
          <w:szCs w:val="16"/>
        </w:rPr>
        <w:br/>
        <w:t xml:space="preserve">          - Продолжение тенденции повышения удельного веса  детей  школьного возраста,  обучающихся по программам дополнительного образования; </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Увеличение доли учащихся, имеющих возможность выбора профиля  обучения и освоения образовательных программ с использованием форм сетевого и дистанционного образования;</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Увеличение доли учащихся  и учителей, использующих информационно – консультационные и образовательные сервисы в сети Интернет для проектирования и реализации индивидуальных образовательных траекторий. </w:t>
      </w:r>
    </w:p>
    <w:p w:rsidR="009821FA" w:rsidRPr="008D6D90" w:rsidRDefault="009821FA" w:rsidP="00232113">
      <w:pPr>
        <w:widowControl w:val="0"/>
        <w:autoSpaceDE w:val="0"/>
        <w:autoSpaceDN w:val="0"/>
        <w:adjustRightInd w:val="0"/>
        <w:contextualSpacing/>
        <w:jc w:val="both"/>
        <w:outlineLvl w:val="3"/>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Достижению планируемых  целей и задач развития системы образования Павловского муниципального района будет способствовать использование  проектных и программно – целевых методов управления и совершенствование нормативной правовой базы. </w:t>
      </w:r>
    </w:p>
    <w:p w:rsidR="009821FA" w:rsidRPr="008D6D90" w:rsidRDefault="009821FA" w:rsidP="00232113">
      <w:pPr>
        <w:widowControl w:val="0"/>
        <w:tabs>
          <w:tab w:val="left" w:pos="993"/>
        </w:tabs>
        <w:contextualSpacing/>
        <w:jc w:val="center"/>
        <w:rPr>
          <w:rFonts w:ascii="Times New Roman" w:eastAsia="Calibri" w:hAnsi="Times New Roman" w:cs="Times New Roman"/>
          <w:b/>
          <w:sz w:val="16"/>
          <w:szCs w:val="16"/>
          <w:highlight w:val="yellow"/>
          <w:lang w:eastAsia="en-US"/>
        </w:rPr>
      </w:pPr>
    </w:p>
    <w:p w:rsidR="009821FA" w:rsidRPr="008D6D90" w:rsidRDefault="009821FA" w:rsidP="00232113">
      <w:pPr>
        <w:widowControl w:val="0"/>
        <w:tabs>
          <w:tab w:val="left" w:pos="993"/>
        </w:tabs>
        <w:contextualSpacing/>
        <w:rPr>
          <w:rFonts w:ascii="Times New Roman" w:eastAsia="Calibri" w:hAnsi="Times New Roman" w:cs="Times New Roman"/>
          <w:b/>
          <w:sz w:val="16"/>
          <w:szCs w:val="16"/>
          <w:lang w:eastAsia="en-US"/>
        </w:rPr>
      </w:pPr>
      <w:r w:rsidRPr="008D6D90">
        <w:rPr>
          <w:rFonts w:ascii="Times New Roman" w:eastAsia="Calibri" w:hAnsi="Times New Roman" w:cs="Times New Roman"/>
          <w:b/>
          <w:sz w:val="16"/>
          <w:szCs w:val="16"/>
          <w:lang w:eastAsia="en-US"/>
        </w:rPr>
        <w:t>Физическая культура и спорт</w:t>
      </w:r>
    </w:p>
    <w:p w:rsidR="009821FA" w:rsidRPr="008D6D90" w:rsidRDefault="009821FA" w:rsidP="00232113">
      <w:pPr>
        <w:widowControl w:val="0"/>
        <w:tabs>
          <w:tab w:val="left" w:pos="993"/>
        </w:tabs>
        <w:contextualSpacing/>
        <w:jc w:val="center"/>
        <w:rPr>
          <w:rFonts w:ascii="Times New Roman" w:eastAsia="Calibri" w:hAnsi="Times New Roman" w:cs="Times New Roman"/>
          <w:sz w:val="16"/>
          <w:szCs w:val="16"/>
          <w:highlight w:val="yellow"/>
          <w:lang w:eastAsia="en-US"/>
        </w:rPr>
      </w:pP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Большое внимание уделяется развитию физической культуры и спорта, формированию здорового образа жизни и воспитанию гармонично развитого, физически крепкого поколения.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lastRenderedPageBreak/>
        <w:t>В Павловском муниципальном районе наибольшее распространение получили следующие виды спорта: баскетбол, волейбол, легкая атлетика, лыжный спорт, спортивное ориентирование, самбо, футбол, лапта, полиатлон, шахматы, гандбол, гиревой спорт, настольный теннис, карате. Причем, футбол, волейбол, настольный теннис, легкая атлетика являются опорными видами спорта.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Систематически занимается массовой физкультурой и спортом в муниципальном районе  21180   человек (за 2017 г. – 21 100 чел.), что составляет 42,1 % от населения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За прошедший год 435 человек выполнили нормы массовых, спортивных разрядов, из них 6 человек выполнили 1 спортивный разряд.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Согласно районного календарного плана на территории Павловского муниципального района  в 2018 году проведено 115 физкультурных и спортивных мероприятий, в которых  приняли участие 12,3 тыс. человек.</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Наиболее значимые спортивные мероприятия на территории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Всероссийские соревнования по спортивному ориентированию «Тихий Дон» и  совмещенные с ними </w:t>
      </w:r>
      <w:r w:rsidRPr="008D6D90">
        <w:rPr>
          <w:rFonts w:ascii="Times New Roman" w:eastAsia="Times New Roman" w:hAnsi="Times New Roman" w:cs="Times New Roman"/>
          <w:sz w:val="16"/>
          <w:szCs w:val="16"/>
          <w:lang w:val="en-US"/>
        </w:rPr>
        <w:t>XXX</w:t>
      </w:r>
      <w:r w:rsidRPr="008D6D90">
        <w:rPr>
          <w:rFonts w:ascii="Times New Roman" w:eastAsia="Times New Roman" w:hAnsi="Times New Roman" w:cs="Times New Roman"/>
          <w:sz w:val="16"/>
          <w:szCs w:val="16"/>
        </w:rPr>
        <w:t>традиционные областные соревнования по            спортивному ориентированию «Кубок Дона-2018», в котором приняли           участие члены сборной команды России, а также более 600 спортсменов из 28 регионов Российской   Федерации;</w:t>
      </w:r>
    </w:p>
    <w:p w:rsidR="009821FA" w:rsidRPr="008D6D90" w:rsidRDefault="009821FA" w:rsidP="00232113">
      <w:pPr>
        <w:widowControl w:val="0"/>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rPr>
        <w:t xml:space="preserve">Финальные соревнования  </w:t>
      </w:r>
      <w:r w:rsidRPr="008D6D90">
        <w:rPr>
          <w:rFonts w:ascii="Times New Roman" w:eastAsia="Times New Roman" w:hAnsi="Times New Roman" w:cs="Times New Roman"/>
          <w:sz w:val="16"/>
          <w:szCs w:val="16"/>
          <w:lang w:val="en-US"/>
        </w:rPr>
        <w:t>XVI</w:t>
      </w:r>
      <w:r w:rsidRPr="008D6D90">
        <w:rPr>
          <w:rFonts w:ascii="Times New Roman" w:eastAsia="Times New Roman" w:hAnsi="Times New Roman" w:cs="Times New Roman"/>
          <w:sz w:val="16"/>
          <w:szCs w:val="16"/>
        </w:rPr>
        <w:t xml:space="preserve"> Спартакиады учащихся  Воронежской            области 2018 года по легкой атлетике (метания);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rPr>
        <w:t xml:space="preserve">Финальные соревнования  </w:t>
      </w:r>
      <w:r w:rsidRPr="008D6D90">
        <w:rPr>
          <w:rFonts w:ascii="Times New Roman" w:eastAsia="Times New Roman" w:hAnsi="Times New Roman" w:cs="Times New Roman"/>
          <w:sz w:val="16"/>
          <w:szCs w:val="16"/>
          <w:lang w:val="en-US"/>
        </w:rPr>
        <w:t>XVI</w:t>
      </w:r>
      <w:r w:rsidRPr="008D6D90">
        <w:rPr>
          <w:rFonts w:ascii="Times New Roman" w:eastAsia="Times New Roman" w:hAnsi="Times New Roman" w:cs="Times New Roman"/>
          <w:sz w:val="16"/>
          <w:szCs w:val="16"/>
        </w:rPr>
        <w:t>Спартакиады учащихся  Воронежской    области 2018 года по волейболу (девушки);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rPr>
        <w:t xml:space="preserve">Зональные соревнования  </w:t>
      </w:r>
      <w:r w:rsidRPr="008D6D90">
        <w:rPr>
          <w:rFonts w:ascii="Times New Roman" w:eastAsia="Times New Roman" w:hAnsi="Times New Roman" w:cs="Times New Roman"/>
          <w:sz w:val="16"/>
          <w:szCs w:val="16"/>
          <w:lang w:val="en-US"/>
        </w:rPr>
        <w:t>XVI</w:t>
      </w:r>
      <w:r w:rsidRPr="008D6D90">
        <w:rPr>
          <w:rFonts w:ascii="Times New Roman" w:eastAsia="Times New Roman" w:hAnsi="Times New Roman" w:cs="Times New Roman"/>
          <w:sz w:val="16"/>
          <w:szCs w:val="16"/>
        </w:rPr>
        <w:t xml:space="preserve"> Спартакиады учащихся  Воронежской           области 2018 года по футболу  среди юношей 2004-2005 г.р.;</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lang w:val="en-US"/>
        </w:rPr>
        <w:t>II</w:t>
      </w:r>
      <w:r w:rsidRPr="008D6D90">
        <w:rPr>
          <w:rFonts w:ascii="Times New Roman" w:eastAsia="Times New Roman" w:hAnsi="Times New Roman" w:cs="Times New Roman"/>
          <w:sz w:val="16"/>
          <w:szCs w:val="16"/>
        </w:rPr>
        <w:t xml:space="preserve"> Региональный турнир по боксу «Основатель»;</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lang w:val="en-US"/>
        </w:rPr>
        <w:t>III</w:t>
      </w:r>
      <w:r w:rsidRPr="008D6D90">
        <w:rPr>
          <w:rFonts w:ascii="Times New Roman" w:eastAsia="Times New Roman" w:hAnsi="Times New Roman" w:cs="Times New Roman"/>
          <w:sz w:val="16"/>
          <w:szCs w:val="16"/>
        </w:rPr>
        <w:t xml:space="preserve"> районные сельские спортивные игры Павловского муниципального             районе,  в которых приняли участие все сельские поселения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w:t>
      </w:r>
      <w:r w:rsidRPr="008D6D90">
        <w:rPr>
          <w:rFonts w:ascii="Times New Roman" w:eastAsia="Times New Roman" w:hAnsi="Times New Roman" w:cs="Times New Roman"/>
          <w:sz w:val="16"/>
          <w:szCs w:val="16"/>
        </w:rPr>
        <w:t xml:space="preserve"> Областной традиционный турнир по волейболу памяти Заслуженного            тренера России Колодяжного В.Ф. среди девушек;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w:t>
      </w:r>
      <w:r w:rsidRPr="008D6D90">
        <w:rPr>
          <w:rFonts w:ascii="Times New Roman" w:eastAsia="Times New Roman" w:hAnsi="Times New Roman" w:cs="Times New Roman"/>
          <w:sz w:val="16"/>
          <w:szCs w:val="16"/>
        </w:rPr>
        <w:t xml:space="preserve"> Межрегиональный турнир  по дзюдо среди юношей и девушек;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w:t>
      </w:r>
      <w:r w:rsidRPr="008D6D90">
        <w:rPr>
          <w:rFonts w:ascii="Times New Roman" w:eastAsia="Times New Roman" w:hAnsi="Times New Roman" w:cs="Times New Roman"/>
          <w:sz w:val="16"/>
          <w:szCs w:val="16"/>
        </w:rPr>
        <w:t xml:space="preserve"> Чемпионат и первенство Воронежской области легкой атлетике (метания);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rPr>
        <w:t>Областной турнир по волейболу  среди девушек 2002-2003г.р. на призы            олимпийской чемпионки заслуженного мастера спорта Ирины Петровны Колодяжной-Макогоновой;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rPr>
        <w:t>Региональный турнир по волейболу среди девушек на «Кубок главы            администрации Павловского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Календарные матчи Первенства Воронежской области среди муниципальных образований по футболу (Мемориал Героя Советского Союза И.Просяного);</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Календарные матчи областного турнира по мини-футболу среди муниципальных образований.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Наиболее массовые спортивные мероприятия в Павловском муниципальном районе за прошедший год:</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b/>
          <w:sz w:val="16"/>
          <w:szCs w:val="16"/>
          <w:lang w:eastAsia="en-US"/>
        </w:rPr>
        <w:t>-</w:t>
      </w:r>
      <w:r w:rsidRPr="008D6D90">
        <w:rPr>
          <w:rFonts w:ascii="Times New Roman" w:eastAsia="Calibri" w:hAnsi="Times New Roman" w:cs="Times New Roman"/>
          <w:sz w:val="16"/>
          <w:szCs w:val="16"/>
          <w:lang w:eastAsia="en-US"/>
        </w:rPr>
        <w:t xml:space="preserve"> «День зимних видов спорта»  – 400 участников;</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b/>
          <w:sz w:val="16"/>
          <w:szCs w:val="16"/>
          <w:lang w:eastAsia="en-US"/>
        </w:rPr>
        <w:t>-</w:t>
      </w:r>
      <w:r w:rsidRPr="008D6D90">
        <w:rPr>
          <w:rFonts w:ascii="Times New Roman" w:eastAsia="Calibri" w:hAnsi="Times New Roman" w:cs="Times New Roman"/>
          <w:sz w:val="16"/>
          <w:szCs w:val="16"/>
          <w:lang w:eastAsia="en-US"/>
        </w:rPr>
        <w:t xml:space="preserve">  «День Военно-Морского флота» – 300 участников;</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b/>
          <w:sz w:val="16"/>
          <w:szCs w:val="16"/>
          <w:lang w:eastAsia="en-US"/>
        </w:rPr>
        <w:t xml:space="preserve">-  </w:t>
      </w:r>
      <w:r w:rsidRPr="008D6D90">
        <w:rPr>
          <w:rFonts w:ascii="Times New Roman" w:eastAsia="Calibri" w:hAnsi="Times New Roman" w:cs="Times New Roman"/>
          <w:sz w:val="16"/>
          <w:szCs w:val="16"/>
          <w:lang w:eastAsia="en-US"/>
        </w:rPr>
        <w:t>Спортивные мероприятия «Проводы зимы» - 300 участников;</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b/>
          <w:sz w:val="16"/>
          <w:szCs w:val="16"/>
          <w:lang w:eastAsia="en-US"/>
        </w:rPr>
        <w:t xml:space="preserve">-  </w:t>
      </w:r>
      <w:r w:rsidRPr="008D6D90">
        <w:rPr>
          <w:rFonts w:ascii="Times New Roman" w:eastAsia="Calibri" w:hAnsi="Times New Roman" w:cs="Times New Roman"/>
          <w:sz w:val="16"/>
          <w:szCs w:val="16"/>
          <w:lang w:eastAsia="en-US"/>
        </w:rPr>
        <w:t>«День футбола» – 150 участников.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рамках развития детского и юношеского спорта в Павловском муниципальном районе хорошие результаты показала  юношеская сборная команда муниципального района по футболу – 5 успешных выездных турниров (лучшее достижение – 2 место в суперфинале областного турнира по футболу «Двор без наркотиков» в  г. Воронеже). Также успешно выступила юношеская сборная команда района по волейболу (девушки) и заняла 1 место в областном турнире «Серебряный мяч».</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Всего в Павловском муниципальном районе создано 25спортивных клубов в общеобразовательных организациях.</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За 2018 год  в Павловском муниципальном районе проведено 5 мероприятий по реализации ВФСК ГТО:</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Спартакиада ВФСК ГТО  среди муниципальных служащих </w:t>
      </w:r>
      <w:r w:rsidRPr="008D6D90">
        <w:rPr>
          <w:rFonts w:ascii="Times New Roman" w:eastAsia="Times New Roman" w:hAnsi="Times New Roman" w:cs="Times New Roman"/>
          <w:sz w:val="16"/>
          <w:szCs w:val="16"/>
          <w:lang w:val="en-US"/>
        </w:rPr>
        <w:t>VI</w:t>
      </w:r>
      <w:r w:rsidRPr="008D6D90">
        <w:rPr>
          <w:rFonts w:ascii="Times New Roman" w:eastAsia="Times New Roman" w:hAnsi="Times New Roman" w:cs="Times New Roman"/>
          <w:sz w:val="16"/>
          <w:szCs w:val="16"/>
        </w:rPr>
        <w:t>-</w:t>
      </w:r>
      <w:r w:rsidRPr="008D6D90">
        <w:rPr>
          <w:rFonts w:ascii="Times New Roman" w:eastAsia="Times New Roman" w:hAnsi="Times New Roman" w:cs="Times New Roman"/>
          <w:sz w:val="16"/>
          <w:szCs w:val="16"/>
          <w:lang w:val="en-US"/>
        </w:rPr>
        <w:t>XI</w:t>
      </w:r>
      <w:r w:rsidRPr="008D6D90">
        <w:rPr>
          <w:rFonts w:ascii="Times New Roman" w:eastAsia="Times New Roman" w:hAnsi="Times New Roman" w:cs="Times New Roman"/>
          <w:sz w:val="16"/>
          <w:szCs w:val="16"/>
        </w:rPr>
        <w:t xml:space="preserve"> ступени;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Фестиваль ВФСК ГТО среди пенсионеров IX-XI ступени;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Фестиваль ВФСК ГТО среди трудящихся VI-XI ступени (3 этапа);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Фестиваль ВФСК ГТО среди учащихся I-III ступени (6 этапов);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Фестиваль ВФСК ГТО среди учащихся </w:t>
      </w:r>
      <w:r w:rsidRPr="008D6D90">
        <w:rPr>
          <w:rFonts w:ascii="Times New Roman" w:eastAsia="Times New Roman" w:hAnsi="Times New Roman" w:cs="Times New Roman"/>
          <w:sz w:val="16"/>
          <w:szCs w:val="16"/>
          <w:lang w:val="en-US"/>
        </w:rPr>
        <w:t>IV</w:t>
      </w:r>
      <w:r w:rsidRPr="008D6D90">
        <w:rPr>
          <w:rFonts w:ascii="Times New Roman" w:eastAsia="Times New Roman" w:hAnsi="Times New Roman" w:cs="Times New Roman"/>
          <w:sz w:val="16"/>
          <w:szCs w:val="16"/>
        </w:rPr>
        <w:t>-</w:t>
      </w:r>
      <w:r w:rsidRPr="008D6D90">
        <w:rPr>
          <w:rFonts w:ascii="Times New Roman" w:eastAsia="Times New Roman" w:hAnsi="Times New Roman" w:cs="Times New Roman"/>
          <w:sz w:val="16"/>
          <w:szCs w:val="16"/>
          <w:lang w:val="en-US"/>
        </w:rPr>
        <w:t>VI</w:t>
      </w:r>
      <w:r w:rsidRPr="008D6D90">
        <w:rPr>
          <w:rFonts w:ascii="Times New Roman" w:eastAsia="Times New Roman" w:hAnsi="Times New Roman" w:cs="Times New Roman"/>
          <w:sz w:val="16"/>
          <w:szCs w:val="16"/>
        </w:rPr>
        <w:t xml:space="preserve"> ступени (3 этапа);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lastRenderedPageBreak/>
        <w:t xml:space="preserve">Всего в Павловском муниципальном районе в массовой сдаче испытаний комплекса ВФСК ГТО приняли участие 3199чел., что составляет 6,2%от всего населения муниципального района,  в том числе  учащиеся общеобразовательных школ района  2878 чел., служащие и работники организаций и предприятий </w:t>
      </w: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rPr>
        <w:t>321 чел. По результатам проведенных мероприятий 1215 человек выполнили испытания на знак отличия комплекса ГТО.</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Администрацией Павловского муниципального  района совместно с муниципальным отделом по образованию, молодежной политике и спорту,  муниципальным казенным учреждением «Центр развития физической культуры, спорта и дополнительного образования Павловского муниципального района»  проводится целенаправленная работа по формированию  адаптивного, спортивного и физкультурно-оздоровительного образа жизни людей с ограниченными возможностями, а также по проведению районных и участию в областных соревнованиях. Спортивны команды детей с нарушением слуха и зрения систематически принимают участие в городских и районных соревнованиях по мини-футболу, шахматам, настольному теннису, волейболу, в областных соревнованиях среди инвалидов по волейболу, шахматам, футболу.</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На развитие физической культуры и спорта в 2018 году израсходовано 28 507,3 тыс. рублей, которые расходуются в том числе на содержание спортивных учреждений, участие сборных команд Павловского муниципального  района в областной Спартакиаде, чемпионатах области и России, на организацию учебно-тренировочных сборов по видам спорта, проведение соревнований и мероприятий, согласно районного календарного плана, приобретение спортивной формы и инвентаря.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целях пропаганды и популяризации массового спорта и физической культуры   на  Павловском телевидении «Дон-ТВ», в средствах массовой информации (районная общественно-политическая газета «Вести Придонья», газета «Твоя РЕКЛАМА») систематически освещается спортивная жизнь Павловского  муниципального района, пропагандируется  здоровый образ жизни.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 территории Павловского муниципального района построены и функционируют  10  многофункциональных спортивных площадок, 36 спортивных залов, 2 физкультурно-оздоровительных комплекса, 2 бассейна. Обустроены две площадки для пляжного волейбола. Зимой эксплуатируются 15 стационарных ледовых катков для зимнего досуга населения города и муниципального района, на стадионе «Юность» работает прокатный пункт лыжного инвентаря и коньков. </w:t>
      </w:r>
    </w:p>
    <w:p w:rsidR="009821FA" w:rsidRPr="008D6D90" w:rsidRDefault="009821FA" w:rsidP="00232113">
      <w:pPr>
        <w:widowControl w:val="0"/>
        <w:tabs>
          <w:tab w:val="left" w:pos="993"/>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2019 год намечена реализация следующих мероприятий: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приобретение электронного тира в рамках подготовки к сдаче населением норм комплекса «Готов к труду и обороне»;</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приобретение лыжного спортивного инвентаря для стадиона «Юность» в рамках подготовки к сдаче населением норм комплекса «Готов к труду и обороне» в количестве 50 комплектов;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приобретение зимнего спортивного инвентаря для прокатного пункта на стадионе «Юность» в количестве 30 пар коньков;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приобретение спортивного инвентаря и спортивной формы для сборных команд района по видам спорта;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 дальнейшее обустройство и  строительство районной лыжной  трассы   «Березка»;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развитие спортивно-материальной базы сельских команд;</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дальнейшее развитие в Павловском муниципальном районе массовых игровых видов спорта (настольный теннис, волейбол, футбол);</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приобретение спецоборудования для подготовки зимнего спортивного инвентаря (станок для заточки коньков);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приобретение обслуживающей техники для искусственных покрытий футбольного поля и спортплощадок, а также для очистки ледового катка  на районном  стадионе «Юность».</w:t>
      </w:r>
    </w:p>
    <w:p w:rsidR="009821FA" w:rsidRPr="008D6D90" w:rsidRDefault="009821FA" w:rsidP="00232113">
      <w:pPr>
        <w:widowControl w:val="0"/>
        <w:contextualSpacing/>
        <w:jc w:val="both"/>
        <w:rPr>
          <w:rFonts w:ascii="Times New Roman" w:eastAsia="Times New Roman" w:hAnsi="Times New Roman" w:cs="Times New Roman"/>
          <w:bCs/>
          <w:sz w:val="16"/>
          <w:szCs w:val="16"/>
          <w:highlight w:val="yellow"/>
        </w:rPr>
      </w:pPr>
    </w:p>
    <w:p w:rsidR="009821FA" w:rsidRPr="008D6D90" w:rsidRDefault="009821FA" w:rsidP="00232113">
      <w:pPr>
        <w:widowControl w:val="0"/>
        <w:contextualSpacing/>
        <w:rPr>
          <w:rFonts w:ascii="Times New Roman" w:eastAsia="Calibri" w:hAnsi="Times New Roman" w:cs="Times New Roman"/>
          <w:b/>
          <w:sz w:val="16"/>
          <w:szCs w:val="16"/>
          <w:lang w:eastAsia="en-US"/>
        </w:rPr>
      </w:pPr>
      <w:r w:rsidRPr="008D6D90">
        <w:rPr>
          <w:rFonts w:ascii="Times New Roman" w:eastAsia="Calibri" w:hAnsi="Times New Roman" w:cs="Times New Roman"/>
          <w:b/>
          <w:sz w:val="16"/>
          <w:szCs w:val="16"/>
          <w:lang w:eastAsia="en-US"/>
        </w:rPr>
        <w:t>Молодежная политика</w:t>
      </w:r>
    </w:p>
    <w:p w:rsidR="009821FA" w:rsidRPr="008D6D90" w:rsidRDefault="009821FA" w:rsidP="00232113">
      <w:pPr>
        <w:widowControl w:val="0"/>
        <w:contextualSpacing/>
        <w:jc w:val="center"/>
        <w:rPr>
          <w:rFonts w:ascii="Times New Roman" w:eastAsia="Calibri" w:hAnsi="Times New Roman" w:cs="Times New Roman"/>
          <w:sz w:val="16"/>
          <w:szCs w:val="16"/>
          <w:highlight w:val="yellow"/>
          <w:lang w:eastAsia="en-US"/>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на территории Павловского муниципального района продолжилась реализация молодежной политики.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Численность молодых людей в возрасте от 14 до 30 лет, проживающих на территории Павловского муниципального района, составляет 10 546 человек.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За  2018 учебный год проведено более 429 молодежных мероприятий  общим охватом свыше 10 тыс. человек. Были задействованы следующие направления: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1. Вовлечение молодежи в социальную практику.</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Продолжилось развитие молодежного добровольческого (волонтерского) движения. В 2018 учебном году проведено </w:t>
      </w:r>
      <w:r w:rsidRPr="008D6D90">
        <w:rPr>
          <w:rFonts w:ascii="Times New Roman" w:eastAsia="Times New Roman" w:hAnsi="Times New Roman" w:cs="Times New Roman"/>
          <w:sz w:val="16"/>
          <w:szCs w:val="16"/>
        </w:rPr>
        <w:lastRenderedPageBreak/>
        <w:t>множество акций. Вот некоторые из них: «Весенняя неделя добра», «Собери ребенка в школу», «Белый цветок», акция ко Дню инвалида, «Ветеран», «Свеча памяти», «Георгиевская лента», «Здоровье репродуктивного возраста». Проводились заседания молодежного совета, встречи штабов детских организаций, школы актива.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2. Поддержка талантливой молодежи.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Проведен конкурс лидеров детских организаций «Лидер XXI века», «День местного самоуправления». Представители талантливой молодежи приняли активное участие в областном конкурсе поддержки талантливой молодежи «Молгород», одержали победу в областных конкурсах «Лидер </w:t>
      </w:r>
      <w:r w:rsidRPr="008D6D90">
        <w:rPr>
          <w:rFonts w:ascii="Times New Roman" w:eastAsia="Times New Roman" w:hAnsi="Times New Roman" w:cs="Times New Roman"/>
          <w:sz w:val="16"/>
          <w:szCs w:val="16"/>
          <w:lang w:val="en-US"/>
        </w:rPr>
        <w:t>XXI</w:t>
      </w:r>
      <w:r w:rsidRPr="008D6D90">
        <w:rPr>
          <w:rFonts w:ascii="Times New Roman" w:eastAsia="Times New Roman" w:hAnsi="Times New Roman" w:cs="Times New Roman"/>
          <w:sz w:val="16"/>
          <w:szCs w:val="16"/>
        </w:rPr>
        <w:t xml:space="preserve"> века», «Краски единства», Всероссийский конкурс детско-юношеского творчества по пожарной безопасности.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3. Патриотическое воспитание.</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учебном году было проведено множество мероприятий, посвященных 73 годовщине Победы в Великой Отечественной войне. Наиболее массовыми и значимыми стали «Свечи памяти», фестиваль патриотической песни «Виктория», акции «Георгиевская лента», «Ветеран», акция «Блокадный хлеб», «Лес Победы», «Окна Победы». Проводились мероприятия для допризывной молодежи «А ну-ка, парни!», игра «Победа», смотр-конкурс «Пост № 1».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Обеспечено проведение мероприятий по развитию досуга молодых жителей Павловского муниципального района «День молодежи», «Пляжные забавы», Фестиваль КВН, серия игр «Что? Где? Когда?», конкурс социальных проектов и многие другие.</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ходе реализации молодежной политики в 2018 году молодёжь Павловского муниципального района участвовала в мероприятиях городского, районного, межмуниципального, областного, Всероссийского и международного уровня, такие как семинары – практикумы, конкурсы, фестивали, соревнования, слеты.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настоящее время ситуация в молодежной среде характеризуется достаточно высокой социальной активностью, о чем свидетельствует высокий процент участия молодежи Павловского муниципального района в проводимых мероприятиях, в том числе в деятельности молодежных советов и организаций.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Работа по патриотическому воспитанию подростков и молодежи осуществляется в 11 военно-патриотических клубах и объединениях, которые охватывают более 355 человек: Клуб юных моряков и речников (МКОУ ДО Павловская Станция юных техников), «Патриот России» (ГБПОУ ВО «Павловский техникум»)</w:t>
      </w:r>
      <w:r w:rsidRPr="008D6D90">
        <w:rPr>
          <w:rFonts w:ascii="Times New Roman" w:eastAsia="Times New Roman" w:hAnsi="Times New Roman" w:cs="Times New Roman"/>
          <w:b/>
          <w:sz w:val="16"/>
          <w:szCs w:val="16"/>
        </w:rPr>
        <w:t>,</w:t>
      </w:r>
      <w:r w:rsidRPr="008D6D90">
        <w:rPr>
          <w:rFonts w:ascii="Times New Roman" w:eastAsia="Times New Roman" w:hAnsi="Times New Roman" w:cs="Times New Roman"/>
          <w:sz w:val="16"/>
          <w:szCs w:val="16"/>
        </w:rPr>
        <w:t xml:space="preserve"> «Юный спасатель» (МКОУ ДО Павловская Станция юных туристов), «Русский щит» (МБОУ Воронцовская СОШ), «Витязь» (МКОУ Петровская СОШ), «Залп Авроры» (МКОУ Р-Буйловская СОШ), «Славяне» (МКОУ Лосевская СОШ № 1), «Патриот» (Павловский филиал ГБПОУ ВО «Губернский педагогический колледж»), МКОУ Елизаветовская СОШ. Также создано 8 отрядов юнармейцев, которые охватывают 200 человек. Регулярно ведется организационно-методическое сопровождение  клубов и патриотических объединений.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Ежегодно в ряды Российской армии призывается около 300 жителей Павловского муниципального района, в октябре и апреле ежегодно в Павловском  муниципальном районе проходят Дни призывника.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 целью повышения у молодежи активной гражданской позиции, электоральной культуры, готовности к участию в общественно-политической жизни города, области и страны в Павловском муниципальном районе ежегодно проводятся: Олимпиада по избирательному законодательству, недели Молодого избирателя, Слеты лидеров ученического и студенческого самоуправления, работают Клубы молодых и будущих избирателей, ежеквартально в администрации Павловского муниципального района проходит торжественное вручение паспортов 14-летним школьникам. Один раз в год проводится «День дублера».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Для содействия трудовой занятости молодежи, снижения напряженности на рынке труда проводятся такие мероприятия, как «Ярмарки вакансий» (в том числе и выездные), работа «Центров трудовой адаптации», «Круглые столы» по проблемам трудоустройства молодежи, встречи для студентов-сирот, выпускников средних специальных учебных заведений города, консультации, информирование о вакансиях.</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течение года проведено более 2 500 мероприятий: детских праздников, утренников, игровых и спортивно - развлекательных программ, театрализованных музыкальных программ, концертов.</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rPr>
          <w:rFonts w:ascii="Times New Roman" w:eastAsia="Calibri" w:hAnsi="Times New Roman" w:cs="Times New Roman"/>
          <w:b/>
          <w:sz w:val="16"/>
          <w:szCs w:val="16"/>
          <w:lang w:eastAsia="en-US"/>
        </w:rPr>
      </w:pPr>
      <w:r w:rsidRPr="008D6D90">
        <w:rPr>
          <w:rFonts w:ascii="Times New Roman" w:eastAsia="Calibri" w:hAnsi="Times New Roman" w:cs="Times New Roman"/>
          <w:b/>
          <w:sz w:val="16"/>
          <w:szCs w:val="16"/>
          <w:lang w:eastAsia="en-US"/>
        </w:rPr>
        <w:t>Культура</w:t>
      </w:r>
    </w:p>
    <w:p w:rsidR="009821FA" w:rsidRPr="008D6D90" w:rsidRDefault="009821FA" w:rsidP="00232113">
      <w:pPr>
        <w:widowControl w:val="0"/>
        <w:contextualSpacing/>
        <w:jc w:val="center"/>
        <w:rPr>
          <w:rFonts w:ascii="Times New Roman" w:eastAsia="Calibri" w:hAnsi="Times New Roman" w:cs="Times New Roman"/>
          <w:b/>
          <w:sz w:val="16"/>
          <w:szCs w:val="16"/>
          <w:lang w:eastAsia="en-US"/>
        </w:rPr>
      </w:pP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Сеть объектов культуры Павловского муниципального района </w:t>
      </w:r>
      <w:r w:rsidRPr="008D6D90">
        <w:rPr>
          <w:rFonts w:ascii="Times New Roman" w:eastAsia="Calibri" w:hAnsi="Times New Roman" w:cs="Times New Roman"/>
          <w:sz w:val="16"/>
          <w:szCs w:val="16"/>
          <w:lang w:eastAsia="en-US"/>
        </w:rPr>
        <w:lastRenderedPageBreak/>
        <w:t>представляют: МКУК ПМР Дворец культуры «Современник», 23 сельских Дома культуры, 5 сельских клубов, 31 библиотека, краеведческий музей, 4 школы дополнительного художественного образования, Воронцовский парк культуры и отдыха, отдел методической службы, автоклуб, 10 народных коллективов, 2 детских образцовых  МАУК ПМР «Информационно - развлекательный кино-телецентр «Дон». Все учреждения культуры  входят в состав 22-х юридических лиц.</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Павловский муниципальный район финансирует 10 учреждений, сельские поселения Павловского муниципального района  финансируют 29 учреждений.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настоящее время в отрасли «Культура» работает 352 человека, из них творческих работников – 211 человек, в том числе клубных работников – 110 человек, библиотечных работников – 56 человек, музей - 3 человека, парк - 1 человек, преподавателей школ дополнительного образования – 41 человек.</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2018 году деятельность учреждений культуры Павловского муниципального района была направлена на решение комплекса задач:</w:t>
      </w:r>
    </w:p>
    <w:p w:rsidR="009821FA" w:rsidRPr="008D6D90" w:rsidRDefault="009821FA" w:rsidP="00232113">
      <w:pPr>
        <w:widowControl w:val="0"/>
        <w:tabs>
          <w:tab w:val="left" w:pos="993"/>
        </w:tabs>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Текущий и капитальный ремонт, укрепление материально-технической базы, оснащение современным оборудованием, в том числе компьютерами и подключение к сети Интернет учреждений культуры;</w:t>
      </w:r>
    </w:p>
    <w:p w:rsidR="009821FA" w:rsidRPr="008D6D90" w:rsidRDefault="009821FA" w:rsidP="00232113">
      <w:pPr>
        <w:widowControl w:val="0"/>
        <w:tabs>
          <w:tab w:val="left" w:pos="993"/>
        </w:tabs>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Выполнение показателей для оценки эффективности деятельности органов местного самоуправления в сфере культуры. </w:t>
      </w:r>
    </w:p>
    <w:p w:rsidR="009821FA" w:rsidRPr="008D6D90" w:rsidRDefault="009821FA" w:rsidP="00232113">
      <w:pPr>
        <w:widowControl w:val="0"/>
        <w:tabs>
          <w:tab w:val="left" w:pos="993"/>
        </w:tabs>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Приобщение жителей города и Павловского муниципального района к лучшим образцам музыкального, хореографического, театрального, изобразительного искусства и декоративно - прикладного творчества;</w:t>
      </w:r>
    </w:p>
    <w:p w:rsidR="009821FA" w:rsidRPr="008D6D90" w:rsidRDefault="009821FA" w:rsidP="00232113">
      <w:pPr>
        <w:widowControl w:val="0"/>
        <w:tabs>
          <w:tab w:val="left" w:pos="993"/>
        </w:tabs>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Совершенствование форм и методов работы по организации культурно-досуговой деятельности среди различных категорий населения города и района, внедрение в практику работы инновационной и проектной деятельности;</w:t>
      </w:r>
    </w:p>
    <w:p w:rsidR="009821FA" w:rsidRPr="008D6D90" w:rsidRDefault="009821FA" w:rsidP="00232113">
      <w:pPr>
        <w:widowControl w:val="0"/>
        <w:tabs>
          <w:tab w:val="left" w:pos="993"/>
        </w:tabs>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Повышение уровня комплектования библиотечных фондов;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Подготовка и ориентация  выпускников школ для учебы в профильные  учебные заведения сферы культуры и искусства.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Общий объем расходов бюджета Павловского муниципального района на культуру составил 124252,1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продолжена работа по укреплению материально-технической базы учреждений культуры на сумму 3094,4 тыс. рублей. На текущий ремонт было израсходовано 1164,0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отчетном периоде подготовлена проектно-сметная документация на осуществление капитальных ремонтов следующих учреждений: Воронцовский СДК,  Лосевский СДК № 2,  Ливенский СДК, Ерышевский СДК, Александровский СДК, Петровский СДК,  Песковский СДК на общую сумму 58658,36 тыс. рублей. В департамент культуры Воронежской области в рамках государственной программы Воронежской области «Развитие культуры и туризма Воронежской области» представлены документы на проведение капитального ремонта Ливенского СДК, Воронцовского СДК, Лосевского СДК № 2. Также представлены документы Петровского СДК, Песковского СДК и Александровского СДК на проведение текущего ремонта в рамках реализации проекта «Местный Дом культуры» ВПП «Единая Россия».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Для Павловской ДШИ составлена смета на ремонт корпуса № 2 на ул. Лермонтова. Разработан дизайн-проект по капитальному ремонту здания кинотеатра «Родина» МКУК ДК «Современник», проведены работы по обследованию несущих и ограждающих конструкций здания, ведется работа по разработке ПСД. Предполагаемая стоимость работ составляет 40000,0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отчетном году проведен ремонт кровли котельной детской художественной школы в г. Павловске на сумму 46,6 тыс. рублей, подключен резервный котел, ведется ремонт учительской. В Воронцовской ДМШ произведена установка 5-ти пластиковых окон. В рамках антитеррористической защищенности установлено ограждение корпуса № 2 Павловской ДШИ, отремонтировано освещение. В здании ДК «Современник» и кинотеатра «Родина» проведена огнезащитная обработка сцены и занавеса на сумму 70,0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Для реализации и развития современных программ в школы дополнительного образования за счет внебюджетных средств была приобретена современная техника (для Лосевской ДМШ классическая гитара  с подставкой за 8,0 тыс. рублей, для Павловской ДШИ  - саксофон</w:t>
      </w:r>
      <w:r w:rsidRPr="008D6D90">
        <w:rPr>
          <w:rFonts w:ascii="Times New Roman" w:eastAsia="Times New Roman" w:hAnsi="Times New Roman" w:cs="Times New Roman"/>
          <w:b/>
          <w:sz w:val="16"/>
          <w:szCs w:val="16"/>
        </w:rPr>
        <w:t>-</w:t>
      </w:r>
      <w:r w:rsidRPr="008D6D90">
        <w:rPr>
          <w:rFonts w:ascii="Times New Roman" w:eastAsia="Times New Roman" w:hAnsi="Times New Roman" w:cs="Times New Roman"/>
          <w:sz w:val="16"/>
          <w:szCs w:val="16"/>
        </w:rPr>
        <w:t>сопрано за 24,8 тыс. рублей, блок флейта альт и флейта</w:t>
      </w:r>
      <w:r w:rsidRPr="008D6D90">
        <w:rPr>
          <w:rFonts w:ascii="Times New Roman" w:eastAsia="Times New Roman" w:hAnsi="Times New Roman" w:cs="Times New Roman"/>
          <w:b/>
          <w:sz w:val="16"/>
          <w:szCs w:val="16"/>
        </w:rPr>
        <w:t>-</w:t>
      </w:r>
      <w:r w:rsidRPr="008D6D90">
        <w:rPr>
          <w:rFonts w:ascii="Times New Roman" w:eastAsia="Times New Roman" w:hAnsi="Times New Roman" w:cs="Times New Roman"/>
          <w:sz w:val="16"/>
          <w:szCs w:val="16"/>
        </w:rPr>
        <w:t xml:space="preserve">сопрано за 4,6 тыс. рублей). В рамках федерального проекта «Оснащение отечественными музыкальными инструментами образовательных учреждений </w:t>
      </w:r>
      <w:r w:rsidRPr="008D6D90">
        <w:rPr>
          <w:rFonts w:ascii="Times New Roman" w:eastAsia="Times New Roman" w:hAnsi="Times New Roman" w:cs="Times New Roman"/>
          <w:sz w:val="16"/>
          <w:szCs w:val="16"/>
        </w:rPr>
        <w:lastRenderedPageBreak/>
        <w:t xml:space="preserve">культуры»  МКУ ДО «Павловская ДШИ», МКУ ДО «Лосевская ДМШ», МКУ ДО «Воронцовская ДМШ» получили по одному новому фортепиано «Николай Рубинштейн». В течение 2018 года проводился ремонт музыкальных инструментов на сумму 45,4 тыс. рублей. Для ДК «Современник» приобретены и установлены 5 кондиционеров на сумму 317,0 тыс. рублей. В целях поддержания благоприятной температуры для сохранения экспонатов и создания комфортных условий для привлечения большего числа туристов в краеведческом музее установлен кондиционер стоимостью 74,9 тыс. рублей.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Ведется работа по сохранению книжного фонда. В библиотеках Павловского муниципального района организована подписка на периодические издания, приобретены книги на сумму 317,9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соответствии с Федеральным законом Российской Федерации от 29.12.2012 № 273-ФЗ «Об образовании в Российской Федерации», Федеральным  законом Российской Федерации от 07.07.1992 № 2300-1 «О защите прав потребителей», а также в связи с потребностью всестороннего развития детей по просьбам родителей  в 2018 году подготовлен пакет документов для открытия эстетического отделения на базе МКУ ДО «Павловская ДШИ» по следующим дисциплинам: вокальный ансамбль, хореография, рисование. Ожидаемый доход от предоставления платных дополнительных образовательных услуг за учебный год планируется  в размере 118,8 тыс. рублей.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color w:val="000000"/>
          <w:sz w:val="16"/>
          <w:szCs w:val="16"/>
          <w:shd w:val="clear" w:color="auto" w:fill="FFFFFF"/>
        </w:rPr>
        <w:t>За 2018 год привлечено денежных доходов от оказания платных услуг в размере 9119,0 тыс. рублей, в т.ч. доходы от кинопроката – 7468,2 тыс. рублей,  пожертвований на сумму более</w:t>
      </w:r>
      <w:r w:rsidRPr="008D6D90">
        <w:rPr>
          <w:rFonts w:ascii="Times New Roman" w:eastAsia="Times New Roman" w:hAnsi="Times New Roman" w:cs="Times New Roman"/>
          <w:bCs/>
          <w:color w:val="000000"/>
          <w:sz w:val="16"/>
          <w:szCs w:val="16"/>
          <w:bdr w:val="none" w:sz="0" w:space="0" w:color="auto" w:frame="1"/>
          <w:shd w:val="clear" w:color="auto" w:fill="FFFFFF"/>
        </w:rPr>
        <w:t> 1398,6 тыс. рублей.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муниципальным отделом по культуре и межнациональным вопросам администрации Павловского муниципального района  была организована регулярная работа по осуществлению мероприятий, направленных на укрепление межнационального и межконфессионального согласия, сплочение населения, предупреждение национальной разобщенности, поддержка и развитие языков и культуры народов Российской Федерации, проживающих на территории Павловского муниципального района, профилактики межнациональных (межэтнических) конфликтов, участие в организации и проведении профилактических мероприятий, по предупреждению асоциальных и экстремистских проявлений и формированию установок толерантного сознания.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территории Павловского муниципального района диаспор не зарегистрировано, но наиболее крупными, компактно проживающими национальными группами являются армяне, азербайджанцы, цыгане.</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Состояние межнациональных отношений удовлетворительное, межнациональных (межэтнических) конфликтов, экстремистских проявлений не выявлено, но профилактическая работа проводится регулярно, совместно с представителями служб системы профилактики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учреждениях культуры Павловского муниципального района  разработаны и реализуются планы, направленные на гармонизацию межнациональных отношений. В каждой образовательной организации Павловского муниципального района также реализуются планы и программы, направленные на воспитательную работу по профилактике терроризма и экстремизма, формирования толерантного сознания среди учащихся школ и студентов организаций профессионального образования.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2018 году проведены </w:t>
      </w:r>
      <w:r w:rsidRPr="008D6D90">
        <w:rPr>
          <w:rFonts w:ascii="Times New Roman" w:eastAsia="Times New Roman" w:hAnsi="Times New Roman" w:cs="Times New Roman"/>
          <w:color w:val="000000"/>
          <w:sz w:val="16"/>
          <w:szCs w:val="16"/>
        </w:rPr>
        <w:t>круглые столы с участием представителей национальностей, проживающих на территории района, выставки народного творчества, направленные на приобщение молодежи к культурам и традициям различных национальностей проживающих на территории Павловского муниципального района, спортивные праздники, просмотры и обсуждение фильмов о межнациональной и расовой вражде среди несовершеннолетних, книжные выставки, конкурсы рисунков, читательские конференции по книгам национальных авторов</w:t>
      </w:r>
      <w:r w:rsidRPr="008D6D90">
        <w:rPr>
          <w:rFonts w:ascii="Times New Roman" w:eastAsia="Calibri" w:hAnsi="Times New Roman" w:cs="Times New Roman"/>
          <w:sz w:val="16"/>
          <w:szCs w:val="16"/>
          <w:lang w:eastAsia="en-US"/>
        </w:rPr>
        <w:t>.</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в клубных учреждениях прошли уроки толерантности, часы правовой грамотности, познавательные часы: «Вместе мы большая сила, вместе мы – страна», «Мы дети твои, Россия», «Мы разные, но мы вместе». Работали выставки печатной продукции по данной теме, организованы показы видеоматериалов, рассказывающие о последствиях национализма, фашизма, терроризма, оформлены стенды по профилактике экстремизма.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2018 году культурно-досуговая деятельность была направлена на выполнение плана мероприятий для всех возрастных категорий посетителей, организацию и проведение цикла мероприятий в </w:t>
      </w:r>
      <w:r w:rsidRPr="008D6D90">
        <w:rPr>
          <w:rFonts w:ascii="Times New Roman" w:eastAsia="Calibri" w:hAnsi="Times New Roman" w:cs="Times New Roman"/>
          <w:sz w:val="16"/>
          <w:szCs w:val="16"/>
          <w:lang w:eastAsia="en-US"/>
        </w:rPr>
        <w:lastRenderedPageBreak/>
        <w:t>рамках Года волонтера и к 73-й годовщине Великой Победы. Внедрены были новые интересные мероприятия, реализованы творческие проекты.</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С целью военно-патриотического и духовно-нравственного воспитания населения в  муниципальных учреждениях культуры Павловского муниципального района ко Дню Победы, памятным  датам военной истории  проведены вечера-встречи, тематические вечера, вечера-чествования ветеранов войны и тружеников тыла, театрализованные концерты и «огоньки», митинги памяти, акции, уроки истории, часы мужества.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Стало традицией в учреждениях культуры совместно с КУ ВО «УСЗН Павловского района», муниципальным отделом по образованию, молодежной политике и спорту администрации Павловского муниципального района, БУЗ ВО «Павловская РБ», Территориальным отделом ЗАГС Павловского района управления ЗАГС Воронежской области, женсоветами, администрацией Павловского муниципального района и сельских поселений Павловского муниципального района проводить праздничные мероприятия, посвященные Международному Дню семьи, Дню любви, семьи и верности, Дню Матери, где активными участниками являютсямногодетные и приемные семьи, семейные пары - юбиляры, молодые супружеские пары, семейные династии.</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2018 году значительная часть в деятельности культурно-досуговых учреждений отводилась организации работы с людьми пожилого возраста. Праздничные «огоньки», посиделки, вечера-встречи, тематические программы, вечера отдыха, выставки работ декоративно-прикладного творчества стали неотъемлемыми формами работы с этой категорией населения. Успешно работают клубы по интересам и любительские объединения для посетителей пожилого возраста. С целью </w:t>
      </w:r>
      <w:r w:rsidRPr="008D6D90">
        <w:rPr>
          <w:rFonts w:ascii="Times New Roman" w:eastAsia="Times New Roman" w:hAnsi="Times New Roman" w:cs="Times New Roman"/>
          <w:sz w:val="16"/>
          <w:szCs w:val="16"/>
        </w:rPr>
        <w:t>творческой самореализации старшего поколения</w:t>
      </w:r>
      <w:r w:rsidRPr="008D6D90">
        <w:rPr>
          <w:rFonts w:ascii="Times New Roman" w:eastAsia="Calibri" w:hAnsi="Times New Roman" w:cs="Times New Roman"/>
          <w:sz w:val="16"/>
          <w:szCs w:val="16"/>
          <w:lang w:eastAsia="en-US"/>
        </w:rPr>
        <w:t xml:space="preserve"> проведен районный  конкурс «Супербабушка – 2018».</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 учреждениях культуры проведен цикл мероприятий к Международному Дню пожилых людей и Международному Дню инвалидов.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Особое внимание уделяется работе с детьми, подростками и молодежью. Проведено более 2200 мероприятий: фестивали и конкурсы, концерты творческих коллективов, детские театрализованные праздники, утренники, игровые и спортивно-развлекательные программы. Пользовались популярностью новые формы работы - квест-игра, флешмоб, ток-шоу, День веселых затей.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течение года в ДК «Современник» состоялись: открытый районный фестиваль детского и юношеского хореографического творчества «Радуга танца – 2018», районный фестиваль патриотической песни «Виктория» и </w:t>
      </w:r>
      <w:r w:rsidRPr="008D6D90">
        <w:rPr>
          <w:rFonts w:ascii="Times New Roman" w:eastAsia="Times New Roman" w:hAnsi="Times New Roman" w:cs="Times New Roman"/>
          <w:sz w:val="16"/>
          <w:szCs w:val="16"/>
          <w:lang w:val="en-US"/>
        </w:rPr>
        <w:t>I</w:t>
      </w:r>
      <w:r w:rsidRPr="008D6D90">
        <w:rPr>
          <w:rFonts w:ascii="Times New Roman" w:eastAsia="Times New Roman" w:hAnsi="Times New Roman" w:cs="Times New Roman"/>
          <w:sz w:val="16"/>
          <w:szCs w:val="16"/>
        </w:rPr>
        <w:t xml:space="preserve"> открытый городской фестиваль-конкурс молодых исполнителей эстрадной песни «Золотой микрофон».</w:t>
      </w:r>
    </w:p>
    <w:p w:rsidR="009821FA" w:rsidRPr="008D6D90" w:rsidRDefault="009821FA" w:rsidP="00232113">
      <w:pPr>
        <w:widowControl w:val="0"/>
        <w:tabs>
          <w:tab w:val="left" w:pos="3261"/>
        </w:tabs>
        <w:contextualSpacing/>
        <w:jc w:val="both"/>
        <w:rPr>
          <w:rFonts w:ascii="Times New Roman" w:eastAsia="Times New Roman" w:hAnsi="Times New Roman" w:cs="Times New Roman"/>
          <w:sz w:val="16"/>
          <w:szCs w:val="16"/>
        </w:rPr>
      </w:pPr>
      <w:r w:rsidRPr="008D6D90">
        <w:rPr>
          <w:rFonts w:ascii="Times New Roman" w:eastAsia="Calibri" w:hAnsi="Times New Roman" w:cs="Times New Roman"/>
          <w:sz w:val="16"/>
          <w:szCs w:val="16"/>
        </w:rPr>
        <w:t xml:space="preserve">Во второй раз во Дворце культуры «Современник» по благословению Преосвященнейшего Андрея, епископа Россошанского и Острогожского состоялся Сретенский бал. В нем участвовали юноши и девушки от 13 до 17 лет из Павловского, Подгоренского и Верхнемамонского районов.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Ведущим направлением развития отрасли культура в Павловском муниципальном районе является сохранение традиционной народной культуры.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Популярностью среди населения пользуются народные календарные праздники «Рождество», «Масленица», «Троица», «Медовый и Яблочный Спасы», «На Казанскую», «Иван Купала» с использованием местных обрядов и обычаев. Всенародными стали праздники «День города», Дни сел, праздники улиц. </w:t>
      </w:r>
    </w:p>
    <w:p w:rsidR="009821FA" w:rsidRPr="008D6D90" w:rsidRDefault="009821FA" w:rsidP="00232113">
      <w:pPr>
        <w:widowControl w:val="0"/>
        <w:contextualSpacing/>
        <w:jc w:val="both"/>
        <w:rPr>
          <w:rFonts w:ascii="Times New Roman" w:eastAsia="Calibri" w:hAnsi="Times New Roman" w:cs="Times New Roman"/>
          <w:color w:val="000000"/>
          <w:sz w:val="16"/>
          <w:szCs w:val="16"/>
          <w:lang w:eastAsia="en-US"/>
        </w:rPr>
      </w:pPr>
      <w:r w:rsidRPr="008D6D90">
        <w:rPr>
          <w:rFonts w:ascii="Times New Roman" w:eastAsia="Calibri" w:hAnsi="Times New Roman" w:cs="Times New Roman"/>
          <w:sz w:val="16"/>
          <w:szCs w:val="16"/>
          <w:lang w:eastAsia="en-US"/>
        </w:rPr>
        <w:t xml:space="preserve">12 июня в День России  на площади Молодежной прошел </w:t>
      </w:r>
      <w:r w:rsidRPr="008D6D90">
        <w:rPr>
          <w:rFonts w:ascii="Times New Roman" w:eastAsia="Calibri" w:hAnsi="Times New Roman" w:cs="Times New Roman"/>
          <w:sz w:val="16"/>
          <w:szCs w:val="16"/>
          <w:lang w:val="en-US" w:eastAsia="en-US"/>
        </w:rPr>
        <w:t>I</w:t>
      </w:r>
      <w:r w:rsidRPr="008D6D90">
        <w:rPr>
          <w:rFonts w:ascii="Times New Roman" w:eastAsia="Calibri" w:hAnsi="Times New Roman" w:cs="Times New Roman"/>
          <w:sz w:val="16"/>
          <w:szCs w:val="16"/>
          <w:lang w:eastAsia="en-US"/>
        </w:rPr>
        <w:t xml:space="preserve"> открытый фестиваль народного творчества «Донская сладуника».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Активное участие жители города и муниципального района приняли в мероприятиях, посвященных 90-летию Павловского района и 309-ой годовщине основания города Павловска. Программа празднования учитывала все возрастные категории и интересы жителей и гостей города: представление сельских поселений Павловского муниципального района, концертная программа творческих коллективов, конкурс сельских подворий «Заходите в гости к нам», выставка работ декоративно-прикладного и изобразительного искусства с мастер-классами «Город мастеров», дегустация чая, библиотечная инсталляция, подведение итогов районного конкурса «Лето с книгой», выставка работ павловских фотохудожников, букроссинг, детская программа «Краеведческий калейдоскоп». Вторая часть праздника проходила на площади Молодежной, где состоялось торжественное открытие светодинамического фонтана. Особый интерес вызвала площадка  «Павловский Арбат», где внимание посетителей привлекли выставка «Фотосушка», «Читающая </w:t>
      </w:r>
      <w:r w:rsidRPr="008D6D90">
        <w:rPr>
          <w:rFonts w:ascii="Times New Roman" w:eastAsia="Times New Roman" w:hAnsi="Times New Roman" w:cs="Times New Roman"/>
          <w:sz w:val="16"/>
          <w:szCs w:val="16"/>
        </w:rPr>
        <w:lastRenderedPageBreak/>
        <w:t>скамейка», краеведческая викторина, турнир настольных игр, караоке.</w:t>
      </w:r>
      <w:r w:rsidRPr="008D6D90">
        <w:rPr>
          <w:rFonts w:ascii="Times New Roman" w:eastAsia="Times New Roman" w:hAnsi="Times New Roman" w:cs="Times New Roman"/>
          <w:color w:val="000000"/>
          <w:sz w:val="16"/>
          <w:szCs w:val="16"/>
          <w:shd w:val="clear" w:color="auto" w:fill="FFFFFF"/>
        </w:rPr>
        <w:t xml:space="preserve"> Поклонники изобразительного искусства рассматривали выставку работ художников-любителей  разных возрастов, которые  приняли  участие в  утреннем  пленэре  на набережной Дона. Местные поэты читали стихи.</w:t>
      </w:r>
      <w:r w:rsidRPr="008D6D90">
        <w:rPr>
          <w:rFonts w:ascii="Times New Roman" w:eastAsia="Times New Roman" w:hAnsi="Times New Roman" w:cs="Times New Roman"/>
          <w:sz w:val="16"/>
          <w:szCs w:val="16"/>
        </w:rPr>
        <w:t xml:space="preserve"> Разножанровой была концертная программа учащихся МКУ ДО «Павловская ДШИ». Оставили яркое впечатление «живые» скульптуры.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 целью совершенствования  деятельности учреждений культуры клубного типа  организован районный смотр-конкурс на лучшее культурно-досуговое учреждение Павловского муниципального района «Успех-2018». Для активизация и стимулирования творческой деятельности работников культуры Павловского муниципального района, повышения их профессионального уровня проведен районный конкурс профессионального мастерства работников клубных учреждений «Мастер хорошего настроения».</w:t>
      </w:r>
    </w:p>
    <w:p w:rsidR="009821FA" w:rsidRPr="008D6D90" w:rsidRDefault="009821FA" w:rsidP="00232113">
      <w:pPr>
        <w:widowControl w:val="0"/>
        <w:tabs>
          <w:tab w:val="left" w:pos="284"/>
        </w:tabs>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sz w:val="16"/>
          <w:szCs w:val="16"/>
        </w:rPr>
        <w:t xml:space="preserve">В 2018 году произошли изменения в структуре библиотечной сети Павловского муниципального района. В соответствии с </w:t>
      </w:r>
      <w:r w:rsidRPr="008D6D90">
        <w:rPr>
          <w:rFonts w:ascii="Times New Roman" w:eastAsia="Times New Roman" w:hAnsi="Times New Roman" w:cs="Times New Roman"/>
          <w:color w:val="000000"/>
          <w:sz w:val="16"/>
          <w:szCs w:val="16"/>
          <w:shd w:val="clear" w:color="auto" w:fill="FFFFFF"/>
        </w:rPr>
        <w:t>Законом Воронежской области от 02.05.2017 № 38-ОЗ «О внесении изменения в статью 2 Закона Воронежской области «О закреплении отдельных вопросов местного значения за сельскими поселениями Воронежской области», распоряжением администрации Павловского муниципального района № 504-р от 19.09.2017  «О мероприятиях по организации библиотечного обслуживания населения, комплектования и обеспечения сохранности библиотечных фондов библиотек сельских поселений Павловского муниципального района» с</w:t>
      </w:r>
      <w:r w:rsidRPr="008D6D90">
        <w:rPr>
          <w:rFonts w:ascii="Times New Roman" w:eastAsia="Times New Roman" w:hAnsi="Times New Roman" w:cs="Times New Roman"/>
          <w:color w:val="000000"/>
          <w:sz w:val="16"/>
          <w:szCs w:val="16"/>
        </w:rPr>
        <w:t> 1 января 2018 года библиотеки сельских поселений Павловского муниципального района вошли в состав МКУК «Павловская МЦБ».</w:t>
      </w:r>
      <w:r w:rsidRPr="008D6D90">
        <w:rPr>
          <w:rFonts w:ascii="Times New Roman" w:eastAsia="Times New Roman" w:hAnsi="Times New Roman" w:cs="Times New Roman"/>
          <w:sz w:val="16"/>
          <w:szCs w:val="16"/>
        </w:rPr>
        <w:t xml:space="preserve"> Таким образом, библиотечное обслуживание населения Павловского муниципального района осуществляет 31 общедоступная библиотека:  муниципальное казенное учреждение культуры «Павловская межпоселенческая центральная библиотека» со статусом юридического лица и 30 структурных подразделений – Павловский библиотечный филиал, Павловская детская библиотека, 28 сельских библиотек. Охват населения библиотечным обслуживанием составляет 42%.</w:t>
      </w:r>
    </w:p>
    <w:p w:rsidR="009821FA" w:rsidRPr="008D6D90" w:rsidRDefault="009821FA" w:rsidP="00232113">
      <w:pPr>
        <w:widowControl w:val="0"/>
        <w:tabs>
          <w:tab w:val="left" w:pos="142"/>
          <w:tab w:val="left" w:pos="284"/>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Событиями 2018 года в библиотечной жизни Павловского муниципального района стали победы библиотек МКУК «Павловская МЦБ» и их сотрудников в различных конкурсах:</w:t>
      </w:r>
    </w:p>
    <w:p w:rsidR="009821FA" w:rsidRPr="008D6D90" w:rsidRDefault="009821FA" w:rsidP="00232113">
      <w:pPr>
        <w:widowControl w:val="0"/>
        <w:tabs>
          <w:tab w:val="left" w:pos="142"/>
          <w:tab w:val="left" w:pos="284"/>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w:t>
      </w:r>
      <w:r w:rsidRPr="008D6D90">
        <w:rPr>
          <w:rFonts w:ascii="Times New Roman" w:eastAsia="Times New Roman" w:hAnsi="Times New Roman" w:cs="Times New Roman"/>
          <w:sz w:val="16"/>
          <w:szCs w:val="16"/>
          <w:lang w:val="en-US"/>
        </w:rPr>
        <w:t>I</w:t>
      </w:r>
      <w:r w:rsidRPr="008D6D90">
        <w:rPr>
          <w:rFonts w:ascii="Times New Roman" w:eastAsia="Times New Roman" w:hAnsi="Times New Roman" w:cs="Times New Roman"/>
          <w:sz w:val="16"/>
          <w:szCs w:val="16"/>
        </w:rPr>
        <w:t xml:space="preserve"> место в областном конкурсе на получение денежного поощрения лучшими муниципальными учреждениями культуры, находящимися на территориях сельских поселений по направлению «Библиотечное дело» в номинации «Лучшая библиотека» заняла Воронцовская детская библиотека;</w:t>
      </w:r>
    </w:p>
    <w:p w:rsidR="009821FA" w:rsidRPr="008D6D90" w:rsidRDefault="009821FA" w:rsidP="00232113">
      <w:pPr>
        <w:widowControl w:val="0"/>
        <w:tabs>
          <w:tab w:val="left" w:pos="284"/>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lang w:val="en-US"/>
        </w:rPr>
        <w:t>I</w:t>
      </w:r>
      <w:r w:rsidRPr="008D6D90">
        <w:rPr>
          <w:rFonts w:ascii="Times New Roman" w:eastAsia="Times New Roman" w:hAnsi="Times New Roman" w:cs="Times New Roman"/>
          <w:sz w:val="16"/>
          <w:szCs w:val="16"/>
        </w:rPr>
        <w:t xml:space="preserve"> место в областном конкурсе творческих сопроектов</w:t>
      </w:r>
      <w:r w:rsidRPr="008D6D90">
        <w:rPr>
          <w:rFonts w:ascii="Times New Roman" w:eastAsia="Times New Roman" w:hAnsi="Times New Roman" w:cs="Times New Roman"/>
          <w:b/>
          <w:bCs/>
          <w:sz w:val="16"/>
          <w:szCs w:val="16"/>
        </w:rPr>
        <w:t> «Наша библиотека»</w:t>
      </w:r>
      <w:r w:rsidRPr="008D6D90">
        <w:rPr>
          <w:rFonts w:ascii="Times New Roman" w:eastAsia="Times New Roman" w:hAnsi="Times New Roman" w:cs="Times New Roman"/>
          <w:b/>
          <w:sz w:val="16"/>
          <w:szCs w:val="16"/>
        </w:rPr>
        <w:t xml:space="preserve">, </w:t>
      </w:r>
      <w:r w:rsidRPr="008D6D90">
        <w:rPr>
          <w:rFonts w:ascii="Times New Roman" w:eastAsia="Times New Roman" w:hAnsi="Times New Roman" w:cs="Times New Roman"/>
          <w:sz w:val="16"/>
          <w:szCs w:val="16"/>
        </w:rPr>
        <w:t>организованном Воронежской областной детской библиотекой при поддержке департамента культуры  Воронежской области, заняла Воронцовская детская библиотека за видеоролик  «В некотором царстве, в библиотечном государстве»;</w:t>
      </w:r>
    </w:p>
    <w:p w:rsidR="009821FA" w:rsidRPr="008D6D90" w:rsidRDefault="009821FA" w:rsidP="00232113">
      <w:pPr>
        <w:widowControl w:val="0"/>
        <w:tabs>
          <w:tab w:val="left" w:pos="284"/>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
          <w:sz w:val="16"/>
          <w:szCs w:val="16"/>
        </w:rPr>
        <w:t>-</w:t>
      </w:r>
      <w:r w:rsidRPr="008D6D90">
        <w:rPr>
          <w:rFonts w:ascii="Times New Roman" w:eastAsia="Times New Roman" w:hAnsi="Times New Roman" w:cs="Times New Roman"/>
          <w:sz w:val="16"/>
          <w:szCs w:val="16"/>
          <w:lang w:val="en-US"/>
        </w:rPr>
        <w:t>III</w:t>
      </w:r>
      <w:r w:rsidRPr="008D6D90">
        <w:rPr>
          <w:rFonts w:ascii="Times New Roman" w:eastAsia="Times New Roman" w:hAnsi="Times New Roman" w:cs="Times New Roman"/>
          <w:sz w:val="16"/>
          <w:szCs w:val="16"/>
        </w:rPr>
        <w:t xml:space="preserve"> место в областном конкурсе «Лучший молодой библиотекарь 2018 года», организованном департаментом культуры Воронежской области и Воронежской областной универсальной научной библиотекой им. И.С. Никитина, заняла библиотекарь Павловской детской библиотеки Л.В.Козлова. </w:t>
      </w:r>
    </w:p>
    <w:p w:rsidR="009821FA" w:rsidRPr="008D6D90" w:rsidRDefault="009821FA" w:rsidP="00232113">
      <w:pPr>
        <w:widowControl w:val="0"/>
        <w:tabs>
          <w:tab w:val="left" w:pos="284"/>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течение года все библиотеки </w:t>
      </w:r>
      <w:r w:rsidRPr="008D6D90">
        <w:rPr>
          <w:rFonts w:ascii="Times New Roman" w:eastAsia="Times New Roman" w:hAnsi="Times New Roman" w:cs="Times New Roman"/>
          <w:sz w:val="16"/>
          <w:szCs w:val="16"/>
          <w:shd w:val="clear" w:color="auto" w:fill="FFFFFF"/>
        </w:rPr>
        <w:t xml:space="preserve">МКУК «Павловская МЦБ» </w:t>
      </w:r>
      <w:r w:rsidRPr="008D6D90">
        <w:rPr>
          <w:rFonts w:ascii="Times New Roman" w:eastAsia="Times New Roman" w:hAnsi="Times New Roman" w:cs="Times New Roman"/>
          <w:sz w:val="16"/>
          <w:szCs w:val="16"/>
        </w:rPr>
        <w:t xml:space="preserve"> принимали участие в различных международных, региональных, областных акциях.</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Библиотечное, библиографическое и информационное обслуживание пользователей осуществлялось по различным направлениям, при этом применялись самые разнообразные формы и методы как индивидуальной, так и массовой работы. За 2018 год в библиотеках </w:t>
      </w:r>
      <w:r w:rsidRPr="008D6D90">
        <w:rPr>
          <w:rFonts w:ascii="Times New Roman" w:eastAsia="Times New Roman" w:hAnsi="Times New Roman" w:cs="Times New Roman"/>
          <w:sz w:val="16"/>
          <w:szCs w:val="16"/>
          <w:shd w:val="clear" w:color="auto" w:fill="FFFFFF"/>
        </w:rPr>
        <w:t xml:space="preserve">МКУК «Павловская МЦБ» </w:t>
      </w:r>
      <w:r w:rsidRPr="008D6D90">
        <w:rPr>
          <w:rFonts w:ascii="Times New Roman" w:eastAsia="Times New Roman" w:hAnsi="Times New Roman" w:cs="Times New Roman"/>
          <w:sz w:val="16"/>
          <w:szCs w:val="16"/>
        </w:rPr>
        <w:t xml:space="preserve"> было проведено 1678культурно-просветительских мероприятий, которые посетили 35086человек. Документный фонд библиотек МКУК «Павловская МЦБ» на 01.01.2019 года насчитывает 417141 экземпляр.</w:t>
      </w:r>
    </w:p>
    <w:p w:rsidR="009821FA" w:rsidRPr="008D6D90" w:rsidRDefault="009821FA" w:rsidP="00232113">
      <w:pPr>
        <w:widowControl w:val="0"/>
        <w:tabs>
          <w:tab w:val="left" w:pos="284"/>
        </w:tabs>
        <w:autoSpaceDE w:val="0"/>
        <w:autoSpaceDN w:val="0"/>
        <w:adjustRightInd w:val="0"/>
        <w:contextualSpacing/>
        <w:jc w:val="both"/>
        <w:rPr>
          <w:rFonts w:ascii="Times New Roman" w:eastAsia="Times New Roman" w:hAnsi="Times New Roman" w:cs="Times New Roman"/>
          <w:spacing w:val="2"/>
          <w:sz w:val="16"/>
          <w:szCs w:val="16"/>
        </w:rPr>
      </w:pPr>
      <w:r w:rsidRPr="008D6D90">
        <w:rPr>
          <w:rFonts w:ascii="Times New Roman" w:eastAsia="Times New Roman" w:hAnsi="Times New Roman" w:cs="Times New Roman"/>
          <w:spacing w:val="2"/>
          <w:sz w:val="16"/>
          <w:szCs w:val="16"/>
        </w:rPr>
        <w:t xml:space="preserve">Основные направления работы: продвижение книги и чтения, гражданско-патриотическое воспитание, пропаганда здорового образа жизни, краеведческая деятельность,экологическое просвещение, др. </w:t>
      </w:r>
    </w:p>
    <w:p w:rsidR="009821FA" w:rsidRPr="008D6D90" w:rsidRDefault="009821FA" w:rsidP="00232113">
      <w:pPr>
        <w:widowControl w:val="0"/>
        <w:tabs>
          <w:tab w:val="left" w:pos="284"/>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рамках продвижения книги и чтения в библиотеках МКУК «Павловская МЦБ» прошли разнообразные мероприятия: конкурсы, литературные уроки, познавательные часы, встречи, акции и др.</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Основными задачами работы библиотек Павловского муниципального района на 2019 год являются: </w:t>
      </w:r>
    </w:p>
    <w:p w:rsidR="009821FA" w:rsidRPr="008D6D90" w:rsidRDefault="009821FA" w:rsidP="00232113">
      <w:pPr>
        <w:widowControl w:val="0"/>
        <w:tabs>
          <w:tab w:val="left" w:pos="142"/>
        </w:tabs>
        <w:contextualSpacing/>
        <w:jc w:val="both"/>
        <w:rPr>
          <w:rFonts w:ascii="Times New Roman" w:eastAsia="Times New Roman" w:hAnsi="Times New Roman" w:cs="Times New Roman"/>
          <w:spacing w:val="2"/>
          <w:sz w:val="16"/>
          <w:szCs w:val="16"/>
        </w:rPr>
      </w:pPr>
      <w:r w:rsidRPr="008D6D90">
        <w:rPr>
          <w:rFonts w:ascii="Times New Roman" w:eastAsia="Times New Roman" w:hAnsi="Times New Roman" w:cs="Times New Roman"/>
          <w:sz w:val="16"/>
          <w:szCs w:val="16"/>
        </w:rPr>
        <w:t>- укрепление материально – технической базы;</w:t>
      </w:r>
    </w:p>
    <w:p w:rsidR="009821FA" w:rsidRPr="008D6D90" w:rsidRDefault="009821FA" w:rsidP="00232113">
      <w:pPr>
        <w:widowControl w:val="0"/>
        <w:tabs>
          <w:tab w:val="left" w:pos="142"/>
        </w:tabs>
        <w:contextualSpacing/>
        <w:jc w:val="both"/>
        <w:rPr>
          <w:rFonts w:ascii="Times New Roman" w:eastAsia="Times New Roman" w:hAnsi="Times New Roman" w:cs="Times New Roman"/>
          <w:spacing w:val="2"/>
          <w:sz w:val="16"/>
          <w:szCs w:val="16"/>
        </w:rPr>
      </w:pPr>
      <w:r w:rsidRPr="008D6D90">
        <w:rPr>
          <w:rFonts w:ascii="Times New Roman" w:eastAsia="Times New Roman" w:hAnsi="Times New Roman" w:cs="Times New Roman"/>
          <w:sz w:val="16"/>
          <w:szCs w:val="16"/>
        </w:rPr>
        <w:lastRenderedPageBreak/>
        <w:t>- проведение текущего и капитального ремонта зданий библиотек;</w:t>
      </w:r>
    </w:p>
    <w:p w:rsidR="009821FA" w:rsidRPr="008D6D90" w:rsidRDefault="009821FA" w:rsidP="00232113">
      <w:pPr>
        <w:widowControl w:val="0"/>
        <w:tabs>
          <w:tab w:val="left" w:pos="142"/>
        </w:tabs>
        <w:contextualSpacing/>
        <w:jc w:val="both"/>
        <w:rPr>
          <w:rFonts w:ascii="Times New Roman" w:eastAsia="Times New Roman" w:hAnsi="Times New Roman" w:cs="Times New Roman"/>
          <w:spacing w:val="2"/>
          <w:sz w:val="16"/>
          <w:szCs w:val="16"/>
        </w:rPr>
      </w:pPr>
      <w:r w:rsidRPr="008D6D90">
        <w:rPr>
          <w:rFonts w:ascii="Times New Roman" w:eastAsia="Times New Roman" w:hAnsi="Times New Roman" w:cs="Times New Roman"/>
          <w:sz w:val="16"/>
          <w:szCs w:val="16"/>
        </w:rPr>
        <w:t>- подключение сельских библиотек к сети Интернет;</w:t>
      </w:r>
    </w:p>
    <w:p w:rsidR="009821FA" w:rsidRPr="008D6D90" w:rsidRDefault="009821FA" w:rsidP="00232113">
      <w:pPr>
        <w:widowControl w:val="0"/>
        <w:tabs>
          <w:tab w:val="left" w:pos="142"/>
        </w:tabs>
        <w:contextualSpacing/>
        <w:jc w:val="both"/>
        <w:rPr>
          <w:rFonts w:ascii="Times New Roman" w:eastAsia="Times New Roman" w:hAnsi="Times New Roman" w:cs="Times New Roman"/>
          <w:spacing w:val="2"/>
          <w:sz w:val="16"/>
          <w:szCs w:val="16"/>
        </w:rPr>
      </w:pPr>
      <w:r w:rsidRPr="008D6D90">
        <w:rPr>
          <w:rFonts w:ascii="Times New Roman" w:eastAsia="Times New Roman" w:hAnsi="Times New Roman" w:cs="Times New Roman"/>
          <w:sz w:val="16"/>
          <w:szCs w:val="16"/>
        </w:rPr>
        <w:t>- повышение уровня комплектования библиотечных фондов;</w:t>
      </w:r>
    </w:p>
    <w:p w:rsidR="009821FA" w:rsidRPr="008D6D90" w:rsidRDefault="009821FA" w:rsidP="00232113">
      <w:pPr>
        <w:widowControl w:val="0"/>
        <w:tabs>
          <w:tab w:val="left" w:pos="142"/>
        </w:tabs>
        <w:contextualSpacing/>
        <w:jc w:val="both"/>
        <w:rPr>
          <w:rFonts w:ascii="Times New Roman" w:eastAsia="Times New Roman" w:hAnsi="Times New Roman" w:cs="Times New Roman"/>
          <w:spacing w:val="2"/>
          <w:sz w:val="16"/>
          <w:szCs w:val="16"/>
        </w:rPr>
      </w:pPr>
      <w:r w:rsidRPr="008D6D90">
        <w:rPr>
          <w:rFonts w:ascii="Times New Roman" w:eastAsia="Times New Roman" w:hAnsi="Times New Roman" w:cs="Times New Roman"/>
          <w:sz w:val="16"/>
          <w:szCs w:val="16"/>
        </w:rPr>
        <w:t>- организация и проведение культурно-просветительных и образовательных мероприятий для всех категорий пользователей;</w:t>
      </w:r>
    </w:p>
    <w:p w:rsidR="009821FA" w:rsidRPr="008D6D90" w:rsidRDefault="009821FA" w:rsidP="00232113">
      <w:pPr>
        <w:widowControl w:val="0"/>
        <w:tabs>
          <w:tab w:val="left" w:pos="142"/>
          <w:tab w:val="left" w:pos="426"/>
          <w:tab w:val="left" w:pos="567"/>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сохранение исторического и культурного наследия Павловского муниципального района посредством краеведческой деятельности;</w:t>
      </w:r>
    </w:p>
    <w:p w:rsidR="009821FA" w:rsidRPr="008D6D90" w:rsidRDefault="009821FA" w:rsidP="00232113">
      <w:pPr>
        <w:widowControl w:val="0"/>
        <w:tabs>
          <w:tab w:val="left" w:pos="142"/>
        </w:tabs>
        <w:contextualSpacing/>
        <w:jc w:val="both"/>
        <w:rPr>
          <w:rFonts w:ascii="Times New Roman" w:eastAsia="Times New Roman" w:hAnsi="Times New Roman" w:cs="Times New Roman"/>
          <w:spacing w:val="2"/>
          <w:sz w:val="16"/>
          <w:szCs w:val="16"/>
        </w:rPr>
      </w:pPr>
      <w:r w:rsidRPr="008D6D90">
        <w:rPr>
          <w:rFonts w:ascii="Times New Roman" w:eastAsia="Times New Roman" w:hAnsi="Times New Roman" w:cs="Times New Roman"/>
          <w:sz w:val="16"/>
          <w:szCs w:val="16"/>
        </w:rPr>
        <w:t>-  внедрение в практику работы инновационной и проектной деятельности.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Центром сохранения культурного и исторического наследия нашего муниципального района является краеведческий музей. Количество единиц основного фонда музея – 19 035 единиц, вспомогательного – 3 258 единиц.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Всего обслужено 6 400 человек, из них 2700 человек льготных категорий. Проведено 192 экскурсии для 3000 человек.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Прочитано 52 лекции. Наиболее популярные: «Происхождение жизни на земле», «Творчество местных поэтов и писателей», «Далёкое прошлое нашего края», «Что такое живопись», «Обзор истории города Павловска»,  «Из истории Павловского комсомола», «Острогожско-Россошанская операция», «Павловский район в годы войны», «Курская битва», «Минувших дней святая память», «Архитектура г. Павловске», «Народный костюм», «Монументы мужества и славы».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Инструктивно-методическую помощь получили 370 человек.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Было организовано и проведено 38 выставок, в том числе 26 из собственных фондов.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Проведено 11 заседаний краеведческого общества им. Е.А. Болховитинова, 4 заседания творческого клуба «Автограф», 7 заседаний литературного клуба «Донские родники».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Проведено 51 мероприятие. Наиболее популярные – это мероприятия патриотической направленности и циклы встреч с интересными людьми. Были организованы встречи с семьями Героев Советского Союза Ф. Вислевского и С. Скрынникова, с родными и однополчанами, участниками боевых действий в Афганистане С. Нечаева, с детьми и внуками солдат – участников Курской битвы,  с кавалером ордена Ленина  - Воротниковым Л.Д. Проведен цикл литературных встреч с писателями и поэтами для молодежи: «Я ищу свою душу в стихах».</w:t>
      </w: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Коллектив музея ведёт поисковую работу по розыску родственников пропавших без вести и погибших в плену земляков, работу по восстановлению и уточнению имён участников Великой Отечественной войны - наших земляках и по розыску бывших воспитанников Павловского специального детского дома, публикует в местной прессе и на своем сайте очерки об участниках войны - павловчанах.</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Муниципальным отделом по культуре и межнациональным вопросам администрации Павловского муниципального района в течение 2018 года проводились мероприятия, направленные на развитие туристического потенциала Павловского муниципального района обновлена информация об экскурсионных маршрутах по Павловскому муниципальному району, их информационные карты, анкеты объектов туризма, разработаны и проведены мероприятия событийного туризма, которые вошли в событийный туристический календарь Воронежской области, дана характеристика достопримечательных  объектов, предприятий питания, мест размещения, обновлен туристический паспорт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Образование детей Павловского муниципального района в сфере культуры и искусства осуществляется в настоящее время в четырех учреждениях дополнительного образования: МКУ ДО «Павловская детская школа искусств», МКУ ДО «Павловская детская художественная школа», МКУ ДО «Лосевская детская музыкальная школа», МКУ ДО «Воронцовская детская музыкальная школа», в которых обучается 586 детей. Процент охвата детей образовательными услугами в области искусств составляет 9,0 % от общего количества учащихся Павловского муниципального района.</w:t>
      </w:r>
    </w:p>
    <w:p w:rsidR="009821FA" w:rsidRPr="008D6D90" w:rsidRDefault="009821FA" w:rsidP="00232113">
      <w:pPr>
        <w:widowControl w:val="0"/>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Дополнительное образование детей в сфере искусства нацелено на  широкое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привлечение детей к музыкальному и художественному творчеству, раннему выявлению и максимальному развитию способностей детей, основано на устойчивой, наработанной годами системе, основанной на профессионализме преподавателей школ, их творческому отношению к своей работе.</w:t>
      </w:r>
    </w:p>
    <w:p w:rsidR="009821FA" w:rsidRPr="008D6D90" w:rsidRDefault="009821FA" w:rsidP="00232113">
      <w:pPr>
        <w:widowControl w:val="0"/>
        <w:tabs>
          <w:tab w:val="left" w:pos="900"/>
          <w:tab w:val="left" w:pos="1080"/>
        </w:tabs>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sz w:val="16"/>
          <w:szCs w:val="16"/>
        </w:rPr>
        <w:tab/>
      </w:r>
    </w:p>
    <w:p w:rsidR="009821FA" w:rsidRPr="008D6D90" w:rsidRDefault="009821FA" w:rsidP="00232113">
      <w:pPr>
        <w:widowControl w:val="0"/>
        <w:tabs>
          <w:tab w:val="left" w:pos="2459"/>
        </w:tabs>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Организационно – информационная работа администрации</w:t>
      </w:r>
    </w:p>
    <w:p w:rsidR="009821FA" w:rsidRPr="008D6D90" w:rsidRDefault="009821FA" w:rsidP="00232113">
      <w:pPr>
        <w:widowControl w:val="0"/>
        <w:tabs>
          <w:tab w:val="left" w:pos="2459"/>
        </w:tabs>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color w:val="000000"/>
          <w:sz w:val="16"/>
          <w:szCs w:val="16"/>
        </w:rPr>
      </w:pPr>
      <w:r w:rsidRPr="008D6D90">
        <w:rPr>
          <w:rFonts w:ascii="Times New Roman" w:eastAsia="Times New Roman" w:hAnsi="Times New Roman" w:cs="Times New Roman"/>
          <w:color w:val="000000"/>
          <w:sz w:val="16"/>
          <w:szCs w:val="16"/>
        </w:rPr>
        <w:t xml:space="preserve">В 2018 году администрацией </w:t>
      </w:r>
      <w:r w:rsidRPr="008D6D90">
        <w:rPr>
          <w:rFonts w:ascii="Times New Roman" w:eastAsia="Times New Roman" w:hAnsi="Times New Roman" w:cs="Times New Roman"/>
          <w:sz w:val="16"/>
          <w:szCs w:val="16"/>
        </w:rPr>
        <w:t xml:space="preserve">Павловского муниципального района </w:t>
      </w:r>
      <w:r w:rsidRPr="008D6D90">
        <w:rPr>
          <w:rFonts w:ascii="Times New Roman" w:eastAsia="Times New Roman" w:hAnsi="Times New Roman" w:cs="Times New Roman"/>
          <w:color w:val="000000"/>
          <w:sz w:val="16"/>
          <w:szCs w:val="16"/>
        </w:rPr>
        <w:t xml:space="preserve">и ее структурными подразделениями проделана большая работа по </w:t>
      </w:r>
      <w:r w:rsidRPr="008D6D90">
        <w:rPr>
          <w:rFonts w:ascii="Times New Roman" w:eastAsia="Times New Roman" w:hAnsi="Times New Roman" w:cs="Times New Roman"/>
          <w:color w:val="000000"/>
          <w:sz w:val="16"/>
          <w:szCs w:val="16"/>
        </w:rPr>
        <w:lastRenderedPageBreak/>
        <w:t xml:space="preserve">обращениям граждан, разработке и утверждению различных планов и программ развития территории и кадровой политики, оказанию практической помощи органам местного самоуправления поселений </w:t>
      </w:r>
      <w:r w:rsidRPr="008D6D90">
        <w:rPr>
          <w:rFonts w:ascii="Times New Roman" w:eastAsia="Times New Roman" w:hAnsi="Times New Roman" w:cs="Times New Roman"/>
          <w:sz w:val="16"/>
          <w:szCs w:val="16"/>
        </w:rPr>
        <w:t>Павловского муниципального района</w:t>
      </w:r>
      <w:r w:rsidRPr="008D6D90">
        <w:rPr>
          <w:rFonts w:ascii="Times New Roman" w:eastAsia="Times New Roman" w:hAnsi="Times New Roman" w:cs="Times New Roman"/>
          <w:color w:val="000000"/>
          <w:sz w:val="16"/>
          <w:szCs w:val="16"/>
        </w:rPr>
        <w:t>.</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Работа с обращениями граждан – одно из важнейших направлений деятельности Павловского администрации муниципального района. В Павловском муниципальном районе эффективно обеспечивается реализация права граждан на обращение в администрацию Павловского муниципального района. В администрации Павловского муниципального района созданы условия, обеспечивающие доступность граждан и их обращений  к главе Павловского муниципального района и уполномоченным лицам. </w:t>
      </w:r>
      <w:r w:rsidRPr="008D6D90">
        <w:rPr>
          <w:rFonts w:ascii="Times New Roman" w:eastAsia="Times New Roman" w:hAnsi="Times New Roman" w:cs="Times New Roman"/>
          <w:color w:val="052635"/>
          <w:sz w:val="16"/>
          <w:szCs w:val="16"/>
          <w:shd w:val="clear" w:color="auto" w:fill="FFFFFF"/>
        </w:rPr>
        <w:t xml:space="preserve">При работе с обращениями граждан повышенное внимание уделяется контролю за соблюдением сроков и качеству рассмотрения обращений граждан. </w:t>
      </w:r>
      <w:r w:rsidRPr="008D6D90">
        <w:rPr>
          <w:rFonts w:ascii="Times New Roman" w:eastAsia="Times New Roman" w:hAnsi="Times New Roman" w:cs="Times New Roman"/>
          <w:sz w:val="16"/>
          <w:szCs w:val="16"/>
        </w:rPr>
        <w:t xml:space="preserve">Обращения граждан  рассматриваются в установленном порядке всесторонне и своевременно, в соответствии с требованиями  Федерального закона от  02.05.2006 № 59-ФЗ «О порядке рассмотрения обращений граждан  Российской Федерации».  </w:t>
      </w:r>
    </w:p>
    <w:p w:rsidR="009821FA" w:rsidRPr="008D6D90" w:rsidRDefault="009821FA" w:rsidP="00232113">
      <w:pPr>
        <w:widowControl w:val="0"/>
        <w:contextualSpacing/>
        <w:jc w:val="both"/>
        <w:rPr>
          <w:rFonts w:ascii="Times New Roman" w:eastAsia="Times New Roman" w:hAnsi="Times New Roman" w:cs="Times New Roman"/>
          <w:color w:val="000000"/>
          <w:spacing w:val="4"/>
          <w:sz w:val="16"/>
          <w:szCs w:val="16"/>
        </w:rPr>
      </w:pPr>
      <w:r w:rsidRPr="008D6D90">
        <w:rPr>
          <w:rFonts w:ascii="Times New Roman" w:eastAsia="Times New Roman" w:hAnsi="Times New Roman" w:cs="Times New Roman"/>
          <w:color w:val="000000"/>
          <w:spacing w:val="4"/>
          <w:sz w:val="16"/>
          <w:szCs w:val="16"/>
        </w:rPr>
        <w:t xml:space="preserve">  Отдел организационно-информационной и кадровой  работы администрации Павловского муниципального района систематически анализирует и обобщает обращения граждан, с целью своевременного выявления и устранения причин, порождающих нарушение прав и охраняемых законом интересов граждан, а  также с целью изучения общественного мнения и совершенствования работы.</w:t>
      </w:r>
    </w:p>
    <w:p w:rsidR="009821FA" w:rsidRPr="008D6D90" w:rsidRDefault="009821FA" w:rsidP="00232113">
      <w:pPr>
        <w:widowControl w:val="0"/>
        <w:contextualSpacing/>
        <w:jc w:val="both"/>
        <w:rPr>
          <w:rFonts w:ascii="Times New Roman" w:eastAsia="Times New Roman" w:hAnsi="Times New Roman" w:cs="Times New Roman"/>
          <w:spacing w:val="3"/>
          <w:sz w:val="16"/>
          <w:szCs w:val="16"/>
        </w:rPr>
      </w:pPr>
      <w:r w:rsidRPr="008D6D90">
        <w:rPr>
          <w:rFonts w:ascii="Times New Roman" w:eastAsia="Times New Roman" w:hAnsi="Times New Roman" w:cs="Times New Roman"/>
          <w:color w:val="000000"/>
          <w:spacing w:val="2"/>
          <w:sz w:val="16"/>
          <w:szCs w:val="16"/>
        </w:rPr>
        <w:t>В целом за  2018 год в адрес   администрации</w:t>
      </w:r>
      <w:r w:rsidRPr="008D6D90">
        <w:rPr>
          <w:rFonts w:ascii="Times New Roman" w:eastAsia="Times New Roman" w:hAnsi="Times New Roman" w:cs="Times New Roman"/>
          <w:color w:val="000000"/>
          <w:spacing w:val="3"/>
          <w:sz w:val="16"/>
          <w:szCs w:val="16"/>
        </w:rPr>
        <w:t xml:space="preserve">Павловского муниципального района всего поступило 226 письменных и устных </w:t>
      </w:r>
      <w:r w:rsidRPr="008D6D90">
        <w:rPr>
          <w:rFonts w:ascii="Times New Roman" w:eastAsia="Times New Roman" w:hAnsi="Times New Roman" w:cs="Times New Roman"/>
          <w:spacing w:val="3"/>
          <w:sz w:val="16"/>
          <w:szCs w:val="16"/>
        </w:rPr>
        <w:t>обращения граждан, в которых гражданами было обозначено 226 волнующих их вопроса.  По сравнению с  2017 годом в адрес администрации Павловского муниципального района поступило</w:t>
      </w:r>
      <w:r w:rsidRPr="008D6D90">
        <w:rPr>
          <w:rFonts w:ascii="Times New Roman" w:eastAsia="Times New Roman" w:hAnsi="Times New Roman" w:cs="Times New Roman"/>
          <w:sz w:val="16"/>
          <w:szCs w:val="16"/>
        </w:rPr>
        <w:t xml:space="preserve">  на 22  обращения граждан меньше</w:t>
      </w:r>
      <w:r w:rsidRPr="008D6D90">
        <w:rPr>
          <w:rFonts w:ascii="Times New Roman" w:eastAsia="Times New Roman" w:hAnsi="Times New Roman" w:cs="Times New Roman"/>
          <w:spacing w:val="3"/>
          <w:sz w:val="16"/>
          <w:szCs w:val="16"/>
        </w:rPr>
        <w:t>. Основная масса обращений имеет первичный характер.</w:t>
      </w:r>
    </w:p>
    <w:p w:rsidR="009821FA" w:rsidRPr="008D6D90" w:rsidRDefault="009821FA" w:rsidP="00232113">
      <w:pPr>
        <w:widowControl w:val="0"/>
        <w:shd w:val="clear" w:color="auto" w:fill="FFFFFF"/>
        <w:contextualSpacing/>
        <w:jc w:val="both"/>
        <w:rPr>
          <w:rFonts w:ascii="Times New Roman" w:eastAsia="Times New Roman" w:hAnsi="Times New Roman" w:cs="Times New Roman"/>
          <w:color w:val="000000"/>
          <w:spacing w:val="1"/>
          <w:sz w:val="16"/>
          <w:szCs w:val="16"/>
        </w:rPr>
      </w:pPr>
      <w:r w:rsidRPr="008D6D90">
        <w:rPr>
          <w:rFonts w:ascii="Times New Roman" w:eastAsia="Times New Roman" w:hAnsi="Times New Roman" w:cs="Times New Roman"/>
          <w:color w:val="000000"/>
          <w:spacing w:val="1"/>
          <w:sz w:val="16"/>
          <w:szCs w:val="16"/>
        </w:rPr>
        <w:t xml:space="preserve">Тематика вопросов в обращениях граждан, поступивших в администрацию Павловского  муниципального района, за 2018 год в целом в процентном отношении от общего числа поступивших вопросов  распределилась следующим образом: экономика – 52 % (117 шт.), социальная сфера – 29 % (65 шт.), жилищно-коммунальная сфера – 12 % (28 шт.), государство, общество, политика – 3 % (7 шт.), оборона, безопасность, законность – 4 % (9 шт.). </w:t>
      </w:r>
    </w:p>
    <w:p w:rsidR="009821FA" w:rsidRPr="008D6D90" w:rsidRDefault="009821FA" w:rsidP="00232113">
      <w:pPr>
        <w:widowControl w:val="0"/>
        <w:shd w:val="clear" w:color="auto" w:fill="FFFFFF"/>
        <w:contextualSpacing/>
        <w:jc w:val="both"/>
        <w:rPr>
          <w:rFonts w:ascii="Times New Roman" w:eastAsia="Times New Roman" w:hAnsi="Times New Roman" w:cs="Times New Roman"/>
          <w:color w:val="000000"/>
          <w:spacing w:val="1"/>
          <w:sz w:val="16"/>
          <w:szCs w:val="16"/>
        </w:rPr>
      </w:pPr>
      <w:r w:rsidRPr="008D6D90">
        <w:rPr>
          <w:rFonts w:ascii="Times New Roman" w:eastAsia="Times New Roman" w:hAnsi="Times New Roman" w:cs="Times New Roman"/>
          <w:color w:val="000000"/>
          <w:sz w:val="16"/>
          <w:szCs w:val="16"/>
        </w:rPr>
        <w:t>Среди обращений за 2018 год на первом месте стоят обращения граждан, касающиеся вопросов экономики.</w:t>
      </w:r>
      <w:r w:rsidRPr="008D6D90">
        <w:rPr>
          <w:rFonts w:ascii="Times New Roman" w:eastAsia="Times New Roman" w:hAnsi="Times New Roman" w:cs="Times New Roman"/>
          <w:color w:val="000000"/>
          <w:spacing w:val="1"/>
          <w:sz w:val="16"/>
          <w:szCs w:val="16"/>
        </w:rPr>
        <w:t xml:space="preserve"> По данной тематике наиболее часто обращения поступали по таким вопросам, как «Хозяйственная деятельность»  (70) и «Природные ресурсы и охрана окружающей среды» (36). </w:t>
      </w:r>
    </w:p>
    <w:p w:rsidR="009821FA" w:rsidRPr="008D6D90" w:rsidRDefault="009821FA" w:rsidP="00232113">
      <w:pPr>
        <w:widowControl w:val="0"/>
        <w:contextualSpacing/>
        <w:jc w:val="both"/>
        <w:rPr>
          <w:rFonts w:ascii="Times New Roman" w:eastAsia="Times New Roman" w:hAnsi="Times New Roman" w:cs="Times New Roman"/>
          <w:color w:val="000000"/>
          <w:spacing w:val="4"/>
          <w:sz w:val="16"/>
          <w:szCs w:val="16"/>
        </w:rPr>
      </w:pPr>
      <w:r w:rsidRPr="008D6D90">
        <w:rPr>
          <w:rFonts w:ascii="Times New Roman" w:eastAsia="Times New Roman" w:hAnsi="Times New Roman" w:cs="Times New Roman"/>
          <w:sz w:val="16"/>
          <w:szCs w:val="16"/>
        </w:rPr>
        <w:t>За отчетный период проведено 12 выездных приёмов граждан  должностными лицами администрации Павловского муниципального района и руководителями муниципальных учреждений в администрациях сельских поселений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pacing w:val="4"/>
          <w:sz w:val="16"/>
          <w:szCs w:val="16"/>
        </w:rPr>
        <w:t xml:space="preserve">         Благодаря практике приёма граждан должностными лицами администрации Павловского муниципального района и руководителями муниципальных учреждений в администрациях сельских поселений Павловского муниципального района  за 2018 год 55 граждан сельских поселений смогли обратиться к специалистам по 56 волнующим их вопросам.</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проведено 2 совещания с главами поселений Павловского муниципального района, на которых рассмотрено 11 вопросов. На каждое совещание повестка дня формировалась с учетом рекомендаций, поступивших от исполнительных органов государственной власти Воронежской области, предложений органов и структурных подразделений администрации Павловского муниципального района, а также актуальности происходящих событий на территории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Осуществлена подготовка 41 постановления о награждении Почетной грамотой администрации Павловского муниципального района, об объявлении благодарности главы Павловского муниципального района и поощрении благодарственным письмом главы Павловского муниципального района. Проведён учет  наградных материалов, направляемых в администрацию Воронежской области, а также учет граждан, получивших государственные награды.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была продолжена работа, направленная на совершенствование нормативной базы в области муниципальной службы в Павловском  муниципальном районе в соответствии с изменениями в федеральном законодательстве и законодательстве </w:t>
      </w:r>
      <w:r w:rsidRPr="008D6D90">
        <w:rPr>
          <w:rFonts w:ascii="Times New Roman" w:eastAsia="Times New Roman" w:hAnsi="Times New Roman" w:cs="Times New Roman"/>
          <w:sz w:val="16"/>
          <w:szCs w:val="16"/>
        </w:rPr>
        <w:lastRenderedPageBreak/>
        <w:t xml:space="preserve">Воронежской области. </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rPr>
        <w:t xml:space="preserve">  Информация о деятельности администрации Павловского муниципального района на постоянной основе доводится до населения через средства массовой информации и размещение на официальном сайте в сети Интернет.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Проведен анализ соответствия официального сайта администрации Павловского муниципального района требованиям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В течение 2018 года на официальном сайте администрации Павловского муниципального района в разделе «Нормативные правовые акты» было размещено 81 постановление администрации Павловского муниципального района, также размещено 168 новостей и 38 объявлений.</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Работа муниципального архива</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Основным направлением работы Павловского муниципального архива является обеспечение сохранности и учет документов архивного фонда, а также использование архивных документов и работа с отраслевыми отделами.</w:t>
      </w:r>
    </w:p>
    <w:p w:rsidR="009821FA" w:rsidRPr="008D6D90" w:rsidRDefault="009821FA" w:rsidP="002321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Ведение учетной документации проводится в соответствии с «Регламентом государственного учета документов Архивного фонда РФ» 2007 г. Все изменения в составе и объеме архивных фондов, своевременно вносятся в учетные документы.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Все принятые в 2018 году дела закартонированы, внесены в книгу учета документов, сделаны записи в карточках фондов, описях дел, заполнены акты приема-передачи документов.</w:t>
      </w:r>
    </w:p>
    <w:p w:rsidR="009821FA" w:rsidRPr="008D6D90" w:rsidRDefault="009821FA" w:rsidP="002321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01.01.2019 г. в архиве числится 203 фонда, 105 фондов управленческой документации и  98 фондов документов по личному составу. Количество единиц хранения по паспорту архива - 40841 дело в том числе: постоянного срока хранения - 24247, по личному составу - 16594 дела.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течение 2018 года муниципальным архивом проведен плановый прием документов от организаций - источников комплектования муниципального архива постоянного срока хранения в количестве  498 ед. хранения, в том числе от администраций городского поселения – город  Павловск, Русско-Буйловского  сельского  поселения Павловского муниципального района, от муниципального отдела по управлению муниципальным имуществом администрации Павловского муниципального района, МКУ ПМР «Управление сельского хозяйства», администрации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проведено 2 заседания экспертной комиссии администрации Павловского муниципального района, на которых были рассмотрены и согласованы описи по личному составу от ликвидированных организаций и источников комплектования.</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r w:rsidRPr="008D6D90">
        <w:rPr>
          <w:rFonts w:ascii="Times New Roman" w:eastAsia="Times New Roman" w:hAnsi="Times New Roman" w:cs="Times New Roman"/>
          <w:sz w:val="16"/>
          <w:szCs w:val="16"/>
        </w:rPr>
        <w:t>В течение 2018 года оказана методическая помощь по упорядочению документов администраций Красного и Казинского сельских поселений.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Всего в течение 2018 года упорядочено 159 единиц  хранения, в том числе 137 дел постоянного срока хранения и 22 дела  по личному составу.</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2018 году проводилась проверка исполнения Федерального закона от 22.10.2004  № 125 – ФЗ «Об архивном деле в РФ», Закона Воронежской области от 30.03.2009  № 12-ОЗ «О регулировании отдельных отношений в сфере архивного дела на территории Воронежской области» в администрации Казинского, Красного, Петровского сельских поселений, в Территориальной избирательной комиссии Павловского муниципального района.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Муниципальный архив Павловского муниципального района осуществляет ведомственный контроль за 24 организациями, входящими в список источников комплектования муниципального архива. На хранении в этих организациях находится 2078 дел постоянного срока хранения, из которых 1590  дел описаны и включены в состав Архивного фонда РФ.  Из  4075 дел по личному составу, включены в описи  3967 дел. В организациях хранится сверх установленного срока 894 дела постоянного хранения, в год образуется около 410 дел постоянного срока хранения.</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tabs>
          <w:tab w:val="left" w:pos="5954"/>
        </w:tabs>
        <w:contextualSpacing/>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Правовая деятельность администрации</w:t>
      </w:r>
    </w:p>
    <w:p w:rsidR="009821FA" w:rsidRPr="008D6D90" w:rsidRDefault="009821FA" w:rsidP="00232113">
      <w:pPr>
        <w:widowControl w:val="0"/>
        <w:tabs>
          <w:tab w:val="left" w:pos="5954"/>
        </w:tabs>
        <w:contextualSpacing/>
        <w:rPr>
          <w:rFonts w:ascii="Times New Roman" w:eastAsia="Times New Roman" w:hAnsi="Times New Roman" w:cs="Times New Roman"/>
          <w:b/>
          <w:bCs/>
          <w:sz w:val="16"/>
          <w:szCs w:val="16"/>
        </w:rPr>
      </w:pPr>
      <w:r w:rsidRPr="008D6D90">
        <w:rPr>
          <w:rFonts w:ascii="Times New Roman" w:eastAsia="Times New Roman" w:hAnsi="Times New Roman" w:cs="Times New Roman"/>
          <w:b/>
          <w:bCs/>
          <w:sz w:val="16"/>
          <w:szCs w:val="16"/>
        </w:rPr>
        <w:t>и противодействие коррупции</w:t>
      </w:r>
    </w:p>
    <w:p w:rsidR="009821FA" w:rsidRPr="008D6D90" w:rsidRDefault="009821FA" w:rsidP="00232113">
      <w:pPr>
        <w:widowControl w:val="0"/>
        <w:tabs>
          <w:tab w:val="left" w:pos="5954"/>
        </w:tabs>
        <w:contextualSpacing/>
        <w:jc w:val="center"/>
        <w:rPr>
          <w:rFonts w:ascii="Times New Roman" w:eastAsia="Times New Roman" w:hAnsi="Times New Roman" w:cs="Times New Roman"/>
          <w:b/>
          <w:bCs/>
          <w:sz w:val="16"/>
          <w:szCs w:val="16"/>
          <w:highlight w:val="yellow"/>
        </w:rPr>
      </w:pPr>
    </w:p>
    <w:p w:rsidR="009821FA" w:rsidRPr="008D6D90" w:rsidRDefault="009821FA" w:rsidP="00232113">
      <w:pPr>
        <w:widowControl w:val="0"/>
        <w:tabs>
          <w:tab w:val="left" w:pos="5954"/>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течение 2018 года отделом правового обеспечения и противодействия коррупции администрации Павловского муниципального района осуществлялась работа по следующим направлениям:</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1. Правовое обеспечение деятельности администрации </w:t>
      </w:r>
      <w:r w:rsidRPr="008D6D90">
        <w:rPr>
          <w:rFonts w:ascii="Times New Roman" w:eastAsia="Times New Roman" w:hAnsi="Times New Roman" w:cs="Times New Roman"/>
          <w:sz w:val="16"/>
          <w:szCs w:val="16"/>
        </w:rPr>
        <w:lastRenderedPageBreak/>
        <w:t>Павловского муниципального района, в том числе:</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соблюдение и укрепление законности в деятельности администрации Павловского муниципального района;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обеспечение соответствия проектов муниципальных правовых актов администрации, договоров, соглашений, муниципальных контрактов, заключаемых администрацией Павловского муниципального района, действующему законодательству;</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ведение систематизированного учёта нормативных правовых актов администрации Павловского муниципального района.</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2. Оказание консультативной и методической помощи в деятельности органов местного самоуправления Павловского муниципального района, в том числе:</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оказание работникам администрации Павловского муниципального района, ее структурным подразделениям, правового содействия по вопросам, относящимся к компетенции отдела;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оказание консультативной и методической помощи органам местного самоуправления поселений Павловского муниципального района, муниципальным предприятиям и учреждениям;</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 проведение мероприятий по повышению правовых знаний муниципальных служащих и работников администрации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w:t>
      </w:r>
      <w:r w:rsidRPr="008D6D90">
        <w:rPr>
          <w:rFonts w:ascii="Times New Roman" w:eastAsia="Times New Roman" w:hAnsi="Times New Roman" w:cs="Times New Roman"/>
          <w:sz w:val="16"/>
          <w:szCs w:val="16"/>
        </w:rPr>
        <w:tab/>
        <w:t>3. Организация работы по защите интересов администрации Павловского муниципального района в судебных органах (арбитражных судах, судах общей юрисдикции), органах государственной власти,  органах прокуратуры, правоохранительных органах, службе судебных приставов и др.</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4. Обеспечение реализации полномочий администрации Павловского муниципального района в сфере антикоррупционной политики.</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Cs/>
          <w:sz w:val="16"/>
          <w:szCs w:val="16"/>
        </w:rPr>
        <w:t>5. Исполнение отдельных государственных полномочий:</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sz w:val="16"/>
          <w:szCs w:val="16"/>
        </w:rPr>
        <w:t>5.1. По сбору информации от поселений, входящих в Павловский муниципальный район, необходимой для ведения регистра муниципальных нормативных правовых актов Воронежской области.</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Cs/>
          <w:sz w:val="16"/>
          <w:szCs w:val="16"/>
        </w:rPr>
        <w:t xml:space="preserve">5.2. По созданию и организации  деятельности административной комиссии  Павловского муниципального района  Воронежской области.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6. Принятие участия в обеспечении деятельности в координационных и совещательных органах, созданных в администрации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проведена правовая экспертиза в отношении 1 537 проектов муниципальных правовых актов, издаваемых администрацией Павловского муниципального района, все выявленные замечания устранены на стадии проекта.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отчетном периоде проведена экспертиза в отношении 9 административных регламентов предоставления муниципальных услуг. Отделом подготовлено 9 заключений на проекты административных регламентов по предоставлению муниципальных услуг, а также проекты нормативных правовых актов о внесении изменений и дополнений в административные регламенты.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За отчётный период отделом правового обеспечения и противодействия коррупции проведена правовая экспертиза - 236 муниципальных контрактов, договоров, соглашений,  7 трудовых договоров, 62 дополнительных соглашений к трудовым договорам.  Составлено  18  протоколов разногласий, подготовлено и выдано от имени администрации Павловского муниципального района 45 доверенностей.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отчетном году продолжилась работа по контролю за соблюдением действующему законодательству проектов решений Совета народных депутатов, вносимых в порядке правотворческой инициативы. Так, </w:t>
      </w:r>
      <w:r w:rsidRPr="008D6D90">
        <w:rPr>
          <w:rFonts w:ascii="Times New Roman" w:eastAsia="Times New Roman" w:hAnsi="Times New Roman" w:cs="Times New Roman"/>
          <w:bCs/>
          <w:sz w:val="16"/>
          <w:szCs w:val="16"/>
        </w:rPr>
        <w:t xml:space="preserve">в 2018 году </w:t>
      </w:r>
      <w:r w:rsidRPr="008D6D90">
        <w:rPr>
          <w:rFonts w:ascii="Times New Roman" w:eastAsia="Times New Roman" w:hAnsi="Times New Roman" w:cs="Times New Roman"/>
          <w:sz w:val="16"/>
          <w:szCs w:val="16"/>
        </w:rPr>
        <w:t xml:space="preserve">проведена правовая экспертиза 43 проектов решений, принимаемых Советом народных депутатов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Одним из главных направлений правовой работы является проведение антикоррупционной экспертизы. Все нормативные правовые акты и проекты нормативных правовых актов изучаются на предмет наличия или отсутствия коррупциогенных факторов. Отдел правового обеспечения и противодействия коррупции назначен уполномоченным органом по проведению антикоррупционной экспертизы нормативных правовых актов и проектов нормативных правовых актов.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Всего в 2018 году проведена антикоррупционная экспертиза в отношении 144 проектов нормативных правовых актов,  выявлено 6 коррупциогенных факторов. При проведении   антикоррупционной экспертизы в отношении 15 нормативных правовых актов, выявлено 2 коррупциогенных фактора. По итогам </w:t>
      </w:r>
      <w:r w:rsidRPr="008D6D90">
        <w:rPr>
          <w:rFonts w:ascii="Times New Roman" w:eastAsia="Times New Roman" w:hAnsi="Times New Roman" w:cs="Times New Roman"/>
          <w:sz w:val="16"/>
          <w:szCs w:val="16"/>
        </w:rPr>
        <w:lastRenderedPageBreak/>
        <w:t>рассмотрения заключений антикоррупционной экспертизы на нормативные правовые акты и проекты коррупциогенные факторы исключены.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Отделом осуществляется ведение претензионно-исковой работы по защите интересов администрации Павловского муниципального района в гражданско-правовых, трудовых, административных и прочих отношениях с физическими и юридическими лицами, органами государственной власти Российской Федерации и органами государственной власти Воронежской области.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Целью ведения претензионной работы является  предупреждение нарушений договорной дисциплины, действующего законодательства контрагентами по муниципальным контрактам (соглашениям, договорам), в которых одной из сторон выступает администрация Павловского муниципального района; восстановление нарушенных прав и защита законных интересов администрации Павловского муниципального района; выявление причин и условий, влекущих нарушение прав и законных интересов администрации Павловского муниципального района; возмещение за счет виновных лиц ущерба, причиненного администрации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За отчетный год подготовлено 7 претензий; 30 отзывов, пояснений, возражений в суды общей юрисдикции; 12 исковых заявлений, отзывов, дополнений, пояснений в арбитражные суды.</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В отчетном периоде производился мониторинг федерального и регионального законодательства, в том числе  вновь принятых федеральных законов РФ, законов Воронежской области, постановлений и распоряжений правительства Воронежской области в сфере местного самоуправления.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оказывалась эффективная и результативная правовая, консультативная, методическая и практическая помощь работникам администрации, органам местного самоуправления поселений, муниципальным предприятиям и муниципальным учреждениям по вопросам нормативно-правового регулирования их деятельности, а также в разработке документов распорядительного характера и внутреннего пользования.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соответствии с распоряжением администрации Павловского муниципального района от 12.02.2014 года № 77-р «Об организации учета судебных решений» в целях ведения учета судебных решений, в которых администрации Павловского муниципального района выступает в качестве лица, участвующего в деле, отделом осуществляется ведение реестра судебных решений и контроль за соблюдением порядка и сроков обжалования судебных решений.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За отчетный период отделом осуществлялось ведение 38 дел по защите интересов администрации Павловского муниципального района в судебных органах.</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администрации Павловского муниципального района реализован План мероприятий по противодействию коррупции администрации Павловского муниципального района на 2017-2018 годы, утвержденный распоряжением администрации Павловского муниципального района от 05.12.2016 № 549-р, обеспечивающий комплексный подход к решению поставленных задач в сфере</w:t>
      </w:r>
      <w:r w:rsidRPr="008D6D90">
        <w:rPr>
          <w:rFonts w:ascii="Times New Roman" w:eastAsia="Calibri" w:hAnsi="Times New Roman" w:cs="Times New Roman"/>
          <w:b/>
          <w:bCs/>
          <w:sz w:val="16"/>
          <w:szCs w:val="16"/>
          <w:lang w:eastAsia="en-US"/>
        </w:rPr>
        <w:t xml:space="preserve"> профилактики коррупции</w:t>
      </w:r>
      <w:r w:rsidRPr="008D6D90">
        <w:rPr>
          <w:rFonts w:ascii="Times New Roman" w:eastAsia="Calibri" w:hAnsi="Times New Roman" w:cs="Times New Roman"/>
          <w:sz w:val="16"/>
          <w:szCs w:val="16"/>
          <w:lang w:eastAsia="en-US"/>
        </w:rPr>
        <w:t xml:space="preserve"> и поэтапный контроль выполнения антикоррупционных мероприятий.</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В ходе реализации Плана мероприятий по противодействию коррупции согласно постановлению администрации Павловского муниципального района от 01.02.2011 № 32 «О мерах по противодействию коррупции на территории Павловского муниципального района» за отчетный период проведено четыре заседания Совета по противодействию коррупции в Павловском муниципальном районе.</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Наиболее активную работу в сфере противодействия коррупции осуществляет Общественная палата Павловского района посредством проведения общественной экспертизы нормативных правовых актов администрации Павловского муниципального района. Кроме того, председатель Общественной палаты входит в состав Совета по противодействию коррупции в Павловском муниципальном районе, участвует в официальных мероприятиях, проводимых органами местного самоуправления Павловского муниципального района. В годовой План работы Общественной палаты в обязательном порядке включаются вопросы в сфере профилактики коррупции.</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Помимо этого, в рамках выполнения Плана мероприятий по противодействию коррупции, в целях доступа к информации о деятельности органов местного самоуправления на официальном сайте администрации Павловского муниципального района</w:t>
      </w:r>
      <w:r w:rsidRPr="008D6D90">
        <w:rPr>
          <w:rFonts w:ascii="Times New Roman" w:eastAsia="Calibri" w:hAnsi="Times New Roman" w:cs="Times New Roman"/>
          <w:b/>
          <w:bCs/>
          <w:sz w:val="16"/>
          <w:szCs w:val="16"/>
          <w:lang w:eastAsia="en-US"/>
        </w:rPr>
        <w:t xml:space="preserve"> в сети Интернет создан подраздел «Антикоррупционные меры»</w:t>
      </w:r>
      <w:r w:rsidRPr="008D6D90">
        <w:rPr>
          <w:rFonts w:ascii="Times New Roman" w:eastAsia="Calibri" w:hAnsi="Times New Roman" w:cs="Times New Roman"/>
          <w:sz w:val="16"/>
          <w:szCs w:val="16"/>
          <w:lang w:eastAsia="en-US"/>
        </w:rPr>
        <w:t>(</w:t>
      </w:r>
      <w:hyperlink r:id="rId32" w:history="1">
        <w:r w:rsidRPr="008D6D90">
          <w:rPr>
            <w:rFonts w:ascii="Times New Roman" w:eastAsia="Calibri" w:hAnsi="Times New Roman" w:cs="Times New Roman"/>
            <w:color w:val="0000FF"/>
            <w:sz w:val="16"/>
            <w:szCs w:val="16"/>
            <w:u w:val="single"/>
            <w:lang w:val="en-US" w:eastAsia="en-US"/>
          </w:rPr>
          <w:t>http</w:t>
        </w:r>
        <w:r w:rsidRPr="008D6D90">
          <w:rPr>
            <w:rFonts w:ascii="Times New Roman" w:eastAsia="Calibri" w:hAnsi="Times New Roman" w:cs="Times New Roman"/>
            <w:color w:val="0000FF"/>
            <w:sz w:val="16"/>
            <w:szCs w:val="16"/>
            <w:u w:val="single"/>
            <w:lang w:eastAsia="en-US"/>
          </w:rPr>
          <w:t>://</w:t>
        </w:r>
        <w:r w:rsidRPr="008D6D90">
          <w:rPr>
            <w:rFonts w:ascii="Times New Roman" w:eastAsia="Calibri" w:hAnsi="Times New Roman" w:cs="Times New Roman"/>
            <w:color w:val="0000FF"/>
            <w:sz w:val="16"/>
            <w:szCs w:val="16"/>
            <w:u w:val="single"/>
            <w:lang w:val="en-US" w:eastAsia="en-US"/>
          </w:rPr>
          <w:t>pavlovsk</w:t>
        </w:r>
        <w:r w:rsidRPr="008D6D90">
          <w:rPr>
            <w:rFonts w:ascii="Times New Roman" w:eastAsia="Calibri" w:hAnsi="Times New Roman" w:cs="Times New Roman"/>
            <w:color w:val="0000FF"/>
            <w:sz w:val="16"/>
            <w:szCs w:val="16"/>
            <w:u w:val="single"/>
            <w:lang w:eastAsia="en-US"/>
          </w:rPr>
          <w:t>-</w:t>
        </w:r>
        <w:r w:rsidRPr="008D6D90">
          <w:rPr>
            <w:rFonts w:ascii="Times New Roman" w:eastAsia="Calibri" w:hAnsi="Times New Roman" w:cs="Times New Roman"/>
            <w:color w:val="0000FF"/>
            <w:sz w:val="16"/>
            <w:szCs w:val="16"/>
            <w:u w:val="single"/>
            <w:lang w:val="en-US" w:eastAsia="en-US"/>
          </w:rPr>
          <w:t>region</w:t>
        </w:r>
        <w:r w:rsidRPr="008D6D90">
          <w:rPr>
            <w:rFonts w:ascii="Times New Roman" w:eastAsia="Calibri" w:hAnsi="Times New Roman" w:cs="Times New Roman"/>
            <w:color w:val="0000FF"/>
            <w:sz w:val="16"/>
            <w:szCs w:val="16"/>
            <w:u w:val="single"/>
            <w:lang w:eastAsia="en-US"/>
          </w:rPr>
          <w:t>.</w:t>
        </w:r>
        <w:r w:rsidRPr="008D6D90">
          <w:rPr>
            <w:rFonts w:ascii="Times New Roman" w:eastAsia="Calibri" w:hAnsi="Times New Roman" w:cs="Times New Roman"/>
            <w:color w:val="0000FF"/>
            <w:sz w:val="16"/>
            <w:szCs w:val="16"/>
            <w:u w:val="single"/>
            <w:lang w:val="en-US" w:eastAsia="en-US"/>
          </w:rPr>
          <w:t>ru</w:t>
        </w:r>
        <w:r w:rsidRPr="008D6D90">
          <w:rPr>
            <w:rFonts w:ascii="Times New Roman" w:eastAsia="Calibri" w:hAnsi="Times New Roman" w:cs="Times New Roman"/>
            <w:color w:val="0000FF"/>
            <w:sz w:val="16"/>
            <w:szCs w:val="16"/>
            <w:u w:val="single"/>
            <w:lang w:eastAsia="en-US"/>
          </w:rPr>
          <w:t>/</w:t>
        </w:r>
        <w:r w:rsidRPr="008D6D90">
          <w:rPr>
            <w:rFonts w:ascii="Times New Roman" w:eastAsia="Calibri" w:hAnsi="Times New Roman" w:cs="Times New Roman"/>
            <w:color w:val="0000FF"/>
            <w:sz w:val="16"/>
            <w:szCs w:val="16"/>
            <w:u w:val="single"/>
            <w:lang w:val="en-US" w:eastAsia="en-US"/>
          </w:rPr>
          <w:t>authorities</w:t>
        </w:r>
        <w:r w:rsidRPr="008D6D90">
          <w:rPr>
            <w:rFonts w:ascii="Times New Roman" w:eastAsia="Calibri" w:hAnsi="Times New Roman" w:cs="Times New Roman"/>
            <w:color w:val="0000FF"/>
            <w:sz w:val="16"/>
            <w:szCs w:val="16"/>
            <w:u w:val="single"/>
            <w:lang w:eastAsia="en-US"/>
          </w:rPr>
          <w:t>/</w:t>
        </w:r>
        <w:r w:rsidRPr="008D6D90">
          <w:rPr>
            <w:rFonts w:ascii="Times New Roman" w:eastAsia="Calibri" w:hAnsi="Times New Roman" w:cs="Times New Roman"/>
            <w:color w:val="0000FF"/>
            <w:sz w:val="16"/>
            <w:szCs w:val="16"/>
            <w:u w:val="single"/>
            <w:lang w:val="en-US" w:eastAsia="en-US"/>
          </w:rPr>
          <w:t>anticorruption</w:t>
        </w:r>
      </w:hyperlink>
      <w:r w:rsidRPr="008D6D90">
        <w:rPr>
          <w:rFonts w:ascii="Times New Roman" w:eastAsia="Calibri" w:hAnsi="Times New Roman" w:cs="Times New Roman"/>
          <w:sz w:val="16"/>
          <w:szCs w:val="16"/>
          <w:lang w:eastAsia="en-US"/>
        </w:rPr>
        <w:t>).</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lastRenderedPageBreak/>
        <w:t xml:space="preserve">В данном подразделе размещены: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формы документов, связанных с противодействием коррупции, для заполнения;</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материалы о деятельности Совета по противодействию коррупции в Павловском муниципальном районе;</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методические материалы;</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нормативные правовые акты и их проекты, разработанные администрацией Павловского муниципального района для проведения независимой антикоррупционной экспертизы;</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нормативные правовые и иные акты в сфере противодействия коррупции;</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обратная связь для сообщений о фактах коррупции.</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lang w:eastAsia="en-US"/>
        </w:rPr>
        <w:t>Информация в данных подразделах постоянно обновляется.</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Кроме того, во исполнение вопроса местного значения об осуществлении мер по противодействию коррупции в границах Павловского муниципального района, в целях усиления антикоррупционного мониторинга в администрации Павловского муниципального района работает телефон доверия по вопросам, противодействия коррупции администрации Павловского муниципального района. За 2018 год сообщений о фактах коррупции от граждан и организаций не поступало.</w:t>
      </w:r>
    </w:p>
    <w:p w:rsidR="009821FA" w:rsidRPr="008D6D90" w:rsidRDefault="009821FA" w:rsidP="00232113">
      <w:pPr>
        <w:widowControl w:val="0"/>
        <w:tabs>
          <w:tab w:val="left" w:pos="5103"/>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Кроме того, реализуется антикоррупционное просвещение муниципальных служащих, а также граждан. Так, ежеквартально в Павловской районной общественно-политической газете «Вести Придонья»  публикуется информация о проделанной в органах местного самоуправления Павловского муниципального района антикоррупционной работе.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Периодически актуализируется информация о профилактике коррупции на информационном стенде в администрации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информационный стенд администрации Павловского муниципального района актуализирован информационными бюллетенями: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 разъяснениях по заключению договоров инвестиционного страхования жизни лицами, указанными в части 1 статьи 2 Федерального закона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документами;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 запретах для отдельных категорий лиц;</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 вопросах привлечения к ответственности должностных лиц за непринятие мер по предотвращению и (или) урегулированию конфликта интересов;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 необходимости соблюдения дарить и получать подарки.</w:t>
      </w:r>
    </w:p>
    <w:p w:rsidR="009821FA" w:rsidRPr="008D6D90" w:rsidRDefault="009821FA" w:rsidP="00232113">
      <w:pPr>
        <w:widowControl w:val="0"/>
        <w:tabs>
          <w:tab w:val="left" w:pos="5103"/>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Традиционно в преддверии Международного дня борьбы с коррупцией начальником отдела правового обеспечения и противодействия коррупции администрации Павловского муниципального района проводится прямая линия по обсуждению с гражданами проблем коррупции. Очередная прямая линия состоялась в редакции Павловской районной общественно-политической газеты Вести Придонья» 28 ноября 2018 года.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рамках профилактических мероприятий по противодействию коррупции в течение 2018 года проведено 2 семинара-совещания по вопросам профилактики антикоррупционного поведения с муниципальными служащими администрации Павловского муниципального района, специалистами администраций поселений Павловского муниципального района.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Также проведено анкетирование по изучению мнения населения Павловского муниципального района о коррупции.</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sz w:val="16"/>
          <w:szCs w:val="16"/>
        </w:rPr>
        <w:t>В планах работы отдела на</w:t>
      </w:r>
      <w:r w:rsidRPr="008D6D90">
        <w:rPr>
          <w:rFonts w:ascii="Times New Roman" w:eastAsia="Times New Roman" w:hAnsi="Times New Roman" w:cs="Times New Roman"/>
          <w:bCs/>
          <w:sz w:val="16"/>
          <w:szCs w:val="16"/>
        </w:rPr>
        <w:t xml:space="preserve"> 2019 год и на перспективу развития в 2020-2021 годы значится: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Cs/>
          <w:sz w:val="16"/>
          <w:szCs w:val="16"/>
        </w:rPr>
        <w:t>1.</w:t>
      </w:r>
      <w:r w:rsidRPr="008D6D90">
        <w:rPr>
          <w:rFonts w:ascii="Times New Roman" w:eastAsia="Times New Roman" w:hAnsi="Times New Roman" w:cs="Times New Roman"/>
          <w:sz w:val="16"/>
          <w:szCs w:val="16"/>
        </w:rPr>
        <w:t xml:space="preserve">Активизировать работу по разработке и принятию муниципальных правовых актов, с целью устранения нормативной неурегулированности тех или иных правоотношений в соответствии с действующим федеральным и областным законодательством.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ab/>
        <w:t>2. Совершенствовать механизмы проведения антикоррупционной экспертизы нормативных правовых актов и их проектов. Прежде всего, данная работа должна быть направлена на активное привлечение институтов гражданского общества к антикоррупционной проверке муниципальных правовых актов. Кроме того, немаловажную роль в проверке качества правовых актов играет Порядок проведения антикоррупционной экспертизы, который должен постоянно пересматриваться и совершенствоваться.</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3. С целью повышения уровня правовых знаний муниципальных служащих, проводить обучающие семинары не реже 1 раза в </w:t>
      </w:r>
      <w:r w:rsidRPr="008D6D90">
        <w:rPr>
          <w:rFonts w:ascii="Times New Roman" w:eastAsia="Calibri" w:hAnsi="Times New Roman" w:cs="Times New Roman"/>
          <w:sz w:val="16"/>
          <w:szCs w:val="16"/>
          <w:lang w:eastAsia="en-US"/>
        </w:rPr>
        <w:lastRenderedPageBreak/>
        <w:t>полугодие  и активно участвовать в соответствующих мероприятиях, проводимых на региональном и федеральном уровнях.</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4. Обеспечивать своевременное выявление причин и условий, способствующих совершению коррупционных и административных правонарушений, предупреждений правонарушений.</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5. Повышение уровня информированности граждан о деятельности органов местного самоуправления и мерах антикоррупционного воздействия.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6. Проведение рабочих встреч  с руководителями отдела МВД России  по Павловскому району, а также совещания  со службой участковых уполномоченных полиции по вопросам составления  административных протоколов и обязательному занесению  всех реквизитов в протокол, включая домашние, рабочие и сотовые телефоны для быстрого реагирования, и приглашения правонарушителей на заседания административной комиссии.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7. Создание системы контроля деятельности муниципальных служащих со стороны институтов гражданского общества, повышение уровня открытости и гласности.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8. Совершенствование правовых механизмов профессиональной служебной деятельности муниципальных служащих в целях повышения качества муниципальных услуг, оказываемых муниципальными органами гражданам и организациям. </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Исполнение отдельных государственных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Воронежской области</w:t>
      </w:r>
    </w:p>
    <w:p w:rsidR="009821FA" w:rsidRPr="008D6D90" w:rsidRDefault="009821FA" w:rsidP="00232113">
      <w:pPr>
        <w:widowControl w:val="0"/>
        <w:contextualSpacing/>
        <w:jc w:val="both"/>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b/>
          <w:bCs/>
          <w:sz w:val="16"/>
          <w:szCs w:val="16"/>
        </w:rPr>
      </w:pPr>
      <w:r w:rsidRPr="008D6D90">
        <w:rPr>
          <w:rFonts w:ascii="Times New Roman" w:eastAsia="Times New Roman" w:hAnsi="Times New Roman" w:cs="Times New Roman"/>
          <w:sz w:val="16"/>
          <w:szCs w:val="16"/>
        </w:rPr>
        <w:t xml:space="preserve">В соответствии с Законами Воронежской области от 30 марта 2009 года № 15-ОЗ «О регистре муниципальных нормативных правовых актов Воронежской области», от 11 ноября 2009 года № 135-ОЗ «О наделении органов местного самоуправления муниципальных районов Воронежской области отдельными государственными полномочиями Воронежской области по сбору информации от поселений, входящих в муниципальный район, необходимой для ведения регистра муниципальных нормативных правовых актов Воронежской области» в целях реализации конституционного права граждан на получение достоверной информации о нормативных правовых актах, принимаемых органами местного самоуправления Воронежской области в правовое управление правительства Воронежской области </w:t>
      </w:r>
      <w:r w:rsidRPr="008D6D90">
        <w:rPr>
          <w:rFonts w:ascii="Times New Roman" w:eastAsia="Times New Roman" w:hAnsi="Times New Roman" w:cs="Times New Roman"/>
          <w:bCs/>
          <w:sz w:val="16"/>
          <w:szCs w:val="16"/>
        </w:rPr>
        <w:t>за отчетный период</w:t>
      </w:r>
      <w:r w:rsidRPr="008D6D90">
        <w:rPr>
          <w:rFonts w:ascii="Times New Roman" w:eastAsia="Times New Roman" w:hAnsi="Times New Roman" w:cs="Times New Roman"/>
          <w:sz w:val="16"/>
          <w:szCs w:val="16"/>
        </w:rPr>
        <w:t>для включения в регистр муниципальных нормативных правовых актов Воронежской области было передано:</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- 158 нормативных правовых актов органов местного самоуправления Павловского муниципального района, из них – 34 решения Совета народных депутатов и 124 постановления администрации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- 864 правовых акта органов местного самоуправления поселений Павловского муниципального района, из них – 417 решений Советов народных депутатов, 447 постановлений администраций поселений Павловского муниципального района.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 В правовое управление правительства Воронежской области направлялись также сведения об изданиях, в которых опубликованы указанные акты, а также дополнительных сведения, подлежащие включению в регистр (решения и постановления судов, информация о мерах прокурорского реагирования).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Отчёты о ходе осуществления государственных полномочий по сбору информации от муниципального района и поселений, входящих в муниципальный район, необходимой для ведения регистра муниципальных правовых актов Воронежской области, сданы в правовое управление правительства Воронежской области в установленный срок и в полном объёме.</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Исполнение отдельных государственных полномочий по созданию и организации  деятельности административной комиссии Павловского муниципального района  Воронежской области</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соответствии с Законом Воронежской области от 31.12.2003 № 74-ОЗ «Об административных правонарушениях на территории Воронежской области»,  Законом Воронежской области от 29.12.2009 № 190-ОЗ «О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 и постановлением  администрации </w:t>
      </w:r>
      <w:r w:rsidRPr="008D6D90">
        <w:rPr>
          <w:rFonts w:ascii="Times New Roman" w:eastAsia="Times New Roman" w:hAnsi="Times New Roman" w:cs="Times New Roman"/>
          <w:sz w:val="16"/>
          <w:szCs w:val="16"/>
        </w:rPr>
        <w:lastRenderedPageBreak/>
        <w:t xml:space="preserve">Павловского  муниципального района от 25.08.2015 № 489 «Об административной комиссии администрации Павловского  муниципального  района Воронежской области» создана административная комиссия  администрации Павловского муниципального района в составе: председателя, заместителя председателя, ответственного секретаря, а также  членов комиссии.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Заседания административной комиссии проводятся с периодичностью, обеспечивающей соблюдение установленных законом сроков рассмотрения дел об административных правонарушениях, но не реже одного раза в месяц.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Так, в 2018 году состоялось 23 заседания административной комиссии администрации Павловского муниципального района. На рассмотрение административной комиссии поступило 247 протоколов об административных правонарушениях предусмотренных Законом Воронежской области от 31.12.2003  № 74-ОЗ «Об административных правонарушениях на территории Воронежской области» (АППГ- 267).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 заседаниях административной комиссии рассмотрено 246 дел об административных правонарушениях (АППГ- 275), по которым вынесены решения в соответствии с действующим законодательства. </w:t>
      </w:r>
    </w:p>
    <w:p w:rsidR="009821FA" w:rsidRPr="008D6D90" w:rsidRDefault="009821FA" w:rsidP="00232113">
      <w:pPr>
        <w:widowControl w:val="0"/>
        <w:autoSpaceDE w:val="0"/>
        <w:autoSpaceDN w:val="0"/>
        <w:adjustRightInd w:val="0"/>
        <w:contextualSpacing/>
        <w:jc w:val="both"/>
        <w:outlineLvl w:val="0"/>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За рассматриваемый период одним из самых распространенных правонарушений на территории Павловского муниципального района являются нарушения в сфере благоустройства, так по ст. 33.1 «</w:t>
      </w:r>
      <w:r w:rsidRPr="008D6D90">
        <w:rPr>
          <w:rFonts w:ascii="Times New Roman" w:eastAsia="Times New Roman" w:hAnsi="Times New Roman" w:cs="Times New Roman"/>
          <w:bCs/>
          <w:sz w:val="16"/>
          <w:szCs w:val="16"/>
        </w:rPr>
        <w:t xml:space="preserve">Несоблюдение правил благоустройства территории муниципального образования, установленных нормативным правовым актом представительного органа местного самоуправления» </w:t>
      </w:r>
      <w:r w:rsidRPr="008D6D90">
        <w:rPr>
          <w:rFonts w:ascii="Times New Roman" w:eastAsia="Times New Roman" w:hAnsi="Times New Roman" w:cs="Times New Roman"/>
          <w:sz w:val="16"/>
          <w:szCs w:val="16"/>
        </w:rPr>
        <w:t>Закона Воронежской области № 74-ОЗ от 31.12.2003 года «Об административных правонарушениях на территории Воронежской области» к административной ответственности  привлечено 129 правонарушителей. Кроме того, по ст. 19.2 «Торговля в неустановленных местах», административной комиссией рассмотрен 41 административный материал, по ст. 20 «Нарушение тишины и покоя граждан» - 14. Привлечено к административной ответственности 56 владельцев домашних животных за нарушение правил содержания и выгула собак (по ст. 24.7 «Нарушение правил выгула собак» - 1 протокол,  по ст. 48 «Нарушение правил содержания кошек и собак» - 55 протоколов) и 2 правонарушителя по ст. 24.2 «Несоблюдение гражданами обязанностей и запретов по содержанию домашних животных, повлекшее причинение физического и (или) материального вреда»), рассмотрено 4 протокола по ст. 17 «Неисполнение муниципальных правовых актов».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Постановлением администрации Павловского муниципального района от 28.11.2016 года № 485 утвержден перечень должностных лиц администрации Павловского муниципального района, уполномоченных составлять протоколы об административных правонарушениях.</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Должностными лицами администрации Павловского муниципального района составлено 76 протоколов об административных правонарушениях.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 отделом МВД России по Павловскому району осуществляется взаимодействие по выявлению и пресечению административных правонарушений, предусмотренных статьями Закона Воронежской области от 31.12.2003 г. № 74-ОЗ «Об административных правонарушениях на территории Воронежской области». Однако, в связи с принятием  Федерального закона от 21.07.2014 г. № 247-ФЗ «О внесении изменения в статью 28.3 Кодекса Российской Федерации об административных правонарушениях», 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 и отсутствием вышеуказанного соглашения, протоколы об административных правонарушениях от сотрудников полиции для рассмотрения в административную комиссию в 2018 году не поступали.</w:t>
      </w:r>
    </w:p>
    <w:p w:rsidR="009821FA" w:rsidRPr="008D6D90" w:rsidRDefault="009821FA" w:rsidP="00232113">
      <w:pPr>
        <w:widowControl w:val="0"/>
        <w:contextualSpacing/>
        <w:jc w:val="both"/>
        <w:rPr>
          <w:rFonts w:ascii="Times New Roman" w:eastAsia="Times New Roman" w:hAnsi="Times New Roman" w:cs="Times New Roman"/>
          <w:b/>
          <w:sz w:val="16"/>
          <w:szCs w:val="16"/>
        </w:rPr>
      </w:pPr>
      <w:r w:rsidRPr="008D6D90">
        <w:rPr>
          <w:rFonts w:ascii="Times New Roman" w:eastAsia="Times New Roman" w:hAnsi="Times New Roman" w:cs="Times New Roman"/>
          <w:sz w:val="16"/>
          <w:szCs w:val="16"/>
        </w:rPr>
        <w:t xml:space="preserve">В 2018 году должностными лицами администрации Павловского муниципального района составлено 36 протоколов об административных правонарушениях (ст. ст., 20, 24.7, 24.2, 33.1, 48) Закона Воронежской области от 31.12.2003 № 74 – ОЗ «Об административных правонарушениях на территории Воронежской </w:t>
      </w:r>
      <w:r w:rsidRPr="008D6D90">
        <w:rPr>
          <w:rFonts w:ascii="Times New Roman" w:eastAsia="Times New Roman" w:hAnsi="Times New Roman" w:cs="Times New Roman"/>
          <w:sz w:val="16"/>
          <w:szCs w:val="16"/>
        </w:rPr>
        <w:lastRenderedPageBreak/>
        <w:t xml:space="preserve">области») по материалам проверки, зарегистрированным в  КУСП ОМВД России по Павловскому району и направленных из ОМВД России по Павловскому району в административную комиссию администрации Павловского муниципального района. </w:t>
      </w:r>
      <w:r w:rsidRPr="008D6D90">
        <w:rPr>
          <w:rFonts w:ascii="Times New Roman" w:eastAsia="Times New Roman" w:hAnsi="Times New Roman" w:cs="Times New Roman"/>
          <w:sz w:val="16"/>
          <w:szCs w:val="16"/>
        </w:rPr>
        <w:tab/>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2018 году по рассмотренным административной комиссией делам об административных правонарушениях сумма наложенных штрафов составила 287500 рублей. Сумма поступивших денежных взысканий (штрафов) составила 248730,21 рублей. Из них в областной бюджет поступило 86860,19 рублей, в бюджеты поселений Павловского муниципального района поступило 161870,02 рублей.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На протяжении  2018 года в соответствии с Соглашением от 29 августа 2012 года №  23 «О взаимодействии Управления Федеральной службы судебных приставов по Воронежской области с Администрацией Павловского муниципального района Воронежской области в рамках принудительного исполнения постановлений административной комиссии при администрации Павловского муниципального района по делам об административных правонарушениях», административной комиссией администрации Павловского муниципального района осуществлялось тесное взаимодействие с Павловским районным отделом судебных приставов УФССП России по Воронежской области при исполнении постановлений по делам об административных правонарушениях.</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2018 году в УФССП России по Воронежской области Павловский районный отдел судебных приставов для принудительного исполнения передано 98 постановления административной комиссии администрации Павловского муниципального района. Поступило в административную комиссию 74 постановления о возбуждении исполнительных производств, 47 постановлений об окончании исполнительных производств.</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 официальном сайте администрации Павловского муниципального района  в информационно-телекоммуникационной сети «Интернет» создана страница административной комиссии администрации Павловского муниципального района, на которой размещена общая информация об административной комиссии администрации Павловского муниципального района со ссылкой на действующее законодательство, указаны перечень должностных лиц и членов административной комиссии администрации Павловского муниципального района, уполномоченных составлять протоколы об административных правонарушениях, состав административной комиссии, план работы на текущий квартал, Регламент работы, информация о работе административной комиссии. Вся информация обновляется по мере необходимости. </w:t>
      </w:r>
    </w:p>
    <w:p w:rsidR="009821FA" w:rsidRPr="008D6D90" w:rsidRDefault="009821FA" w:rsidP="00232113">
      <w:pPr>
        <w:widowControl w:val="0"/>
        <w:tabs>
          <w:tab w:val="left" w:pos="2459"/>
        </w:tabs>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tabs>
          <w:tab w:val="left" w:pos="2459"/>
        </w:tabs>
        <w:contextualSpacing/>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Исполнение отдельных государственных полномочий по организации осуществлению деятельности по опеке и попечительству</w:t>
      </w:r>
    </w:p>
    <w:p w:rsidR="009821FA" w:rsidRPr="008D6D90" w:rsidRDefault="009821FA" w:rsidP="00232113">
      <w:pPr>
        <w:widowControl w:val="0"/>
        <w:tabs>
          <w:tab w:val="left" w:pos="2459"/>
        </w:tabs>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 01.01.2019 года на учете в отделе опеки и попечительства  администрации Павловского муниципального района состоит по различным основаниям 190 несовершеннолетних граждан, из  них:  </w:t>
      </w:r>
    </w:p>
    <w:p w:rsidR="009821FA" w:rsidRPr="008D6D90" w:rsidRDefault="009821FA" w:rsidP="00232113">
      <w:pPr>
        <w:widowControl w:val="0"/>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69 - воспитываются в приемных семьях;  </w:t>
      </w:r>
    </w:p>
    <w:p w:rsidR="009821FA" w:rsidRPr="008D6D90" w:rsidRDefault="009821FA" w:rsidP="00232113">
      <w:pPr>
        <w:widowControl w:val="0"/>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93 - находятся  в  семьях   опекунов (попечителей); </w:t>
      </w:r>
    </w:p>
    <w:p w:rsidR="009821FA" w:rsidRPr="008D6D90" w:rsidRDefault="009821FA" w:rsidP="00232113">
      <w:pPr>
        <w:widowControl w:val="0"/>
        <w:contextualSpacing/>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28 -  усыновленных.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Совершеннолетних недееспособных подопечных отдела опеки и попечительства  администрации Павловского муниципального района 29 человек.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течение  2018 года в Павловском муниципальном районе  было выявлено 6 детей, нуждающихся в  установлении  над ними опеки (попечительства), все дети устроены в семьи российских граждан. В отчетном году семьи Павловского муниципального района приняли на воспитание 7 детей из других районов Воронежской области и регионов Российской Федерации.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последние годы наблюдается устойчивая тенденция к сокращению численности детей-сирот и детей, оставшихся без попечения родителей. В Павловском муниципальном районе с 2015 года численность выявленных детей, оставшихся без попечения родителей, сократилась в 6 раз.</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отношении вновь выявленных детей, ранее состоящих на учете, регулярно проводятся плановые проверки условий жизни. Проведено 402 плановых и 24 внеплановых проверок условий  жизни  несовершеннолетних.</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отношении совершеннолетних недееспособных граждан проведена 61 плановая проверка условий жизни подопечных, из них 45 в отношении подопечных, находящихся в семьях граждан и 16 проверок в отношении недееспособных, находящихся в БУ ВО </w:t>
      </w:r>
      <w:r w:rsidRPr="008D6D90">
        <w:rPr>
          <w:rFonts w:ascii="Times New Roman" w:eastAsia="Times New Roman" w:hAnsi="Times New Roman" w:cs="Times New Roman"/>
          <w:sz w:val="16"/>
          <w:szCs w:val="16"/>
        </w:rPr>
        <w:lastRenderedPageBreak/>
        <w:t>«Петровский психоневрологический интернат».</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рамках защиты имущественных и неимущественных прав несовершеннолетних в течение отчетного года подготовлено и подано в суд 9 исковых заявлении, из них 4 иска о лишении родительских прав четырех единственных родителей в отношении 5 детей, 2 иска об ограничении в родительских правах 2 родителей в отношении 4 детей, 1 иск о признании родителя безвестно отсутствующим, 2 иска о замене взыскателя в исполнительном производстве. Все иски, за исключением иска об ограничении в родительских правах одинокой матери, страдающей психическим расстройством, были удовлетворены судом. Всего принято участие в 63 судебных процессах с участием несовершеннолетних, либо затрагивающих их права.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Во внесудебном порядке рассмотрено 11 письменных обращений по спорам о воспитании детей, выдано 51 разрешение на совершение сделок с недвижимым имуществом несовершеннолетних,  подготовлено 276 проектов постановлений по вопросам, относящимся к получению предварительных разрешений на распоряжение имуществом несовершеннолетних. Оформлены документы о рождении, смерти родителей, страховые полисы детям. Выданы согласия на присвоение имени ребенку при отсутствии второго родителя, согласия на установление отцовства в случае смерти матери ребенка, согласия на изменение имени ребенку, разрешения на легкий труд несовершеннолетних и другие предварительные разрешения, предусмотренные ст. 21 Федерального закона  от  24.04.2008  № 48 – ФЗ  «Об  опеке  и  попечительстве».</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Особый контроль осуществляется за обеспечением жилищных прав детей-сирот и детей, оставшихся без попечения родителей. Из 169 детей, воспитывающихся в замещающих семьях, 34 состоят на учете в качестве нуждающихся в обеспечении жилыми помещениями, 29 имеют жилье на праве собственности, 20 несовершеннолетних имеют закрепленные жилые помещения, 86 детей будут поставлены на учет в качестве нуждающихся при достижении      14-летнего возраста.</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Регулярно оказывается юридическая помощь, консультативная помощь опекунам (попечителям), приёмным родителям по вопросам воспитания, обучения, защиты прав несовершеннолетних. В случае возникновения конфликтных ситуаций в замещающих семьях, несовершеннолетние и их законные представители  направляются в Службу по устройству детей в семью, подготовке и сопровождению замещающих семей с целью установления причин отсутствия взаимопонимания и путей их разрешения.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Павловском муниципальном районе на постоянной основе действует  Совет замещающих семей Павловского муниципального района, в состав которого входят представители социально ориентированных некоммерческих организаций, службы по устройству детей в семью, Общественной палаты Павловского муниципального района, социально активные приемные родители.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Также на постоянной основе действует Клуб приемных семей «Тепло дома». В отчетном периоде в рамках работы Клуба были организованы и проведены занятия на тему: «Обеспечение безопасной среды для воспитания ребенка в семье и за её пределами», «Проблема взаимодействия членов замещающих семей с участниками образовательного процесса» и др.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noProof/>
          <w:sz w:val="16"/>
          <w:szCs w:val="16"/>
        </w:rPr>
        <w:t xml:space="preserve">Ежегодно по инициативе администрации Павловского муниципального района проводится районный фестиваль замещающих семей «Главное на свете – это наши дети!». </w:t>
      </w:r>
      <w:r w:rsidRPr="008D6D90">
        <w:rPr>
          <w:rFonts w:ascii="Times New Roman" w:eastAsia="Times New Roman" w:hAnsi="Times New Roman" w:cs="Times New Roman"/>
          <w:sz w:val="16"/>
          <w:szCs w:val="16"/>
        </w:rPr>
        <w:t>Традиционно в рамках фестиваля проходит благотворительная ярмарка «Дети – детям!», выставки  «Мир детских улыбок»,  «Семейная мастерская», анимационные программы и мастер-классы. Семьям и детям вручаются ценные подарки от администрации Павловского муниципального района, спонсоров фестиваля. Фестиваль собирает гостей из районов Воронежской области, г. Воронежа, Московской области.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Ежегодно за счет средств администрации Павловского муниципального района приобретаются новогодние подарки для детей из замещающих семей, организуются поездки групп подопечных детей в г. Воронеж на праздничные новогодние мероприятия, организованные правительством Воронежской области.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Основными задачами, стоящими перед отделом опеки и попечительства администрации Павловского муниципального района в 2019 году являются эффективная работа по устройству детей, оставшихся без попечения родителей в семью, защита имущественных и личных прав несовершеннолетних, нуждающихся в помощи государства, а также участие совместно с </w:t>
      </w:r>
      <w:r w:rsidRPr="008D6D90">
        <w:rPr>
          <w:rFonts w:ascii="Times New Roman" w:eastAsia="Times New Roman" w:hAnsi="Times New Roman" w:cs="Times New Roman"/>
          <w:sz w:val="16"/>
          <w:szCs w:val="16"/>
        </w:rPr>
        <w:lastRenderedPageBreak/>
        <w:t>органами и учреждениями системы профилактики безнадзорности и правонарушений несовершеннолетних в комплексной реабилитации семей, находящихся в социально опасном положении.</w:t>
      </w:r>
    </w:p>
    <w:p w:rsidR="009821FA" w:rsidRPr="008D6D90" w:rsidRDefault="009821FA" w:rsidP="00232113">
      <w:pPr>
        <w:widowControl w:val="0"/>
        <w:autoSpaceDE w:val="0"/>
        <w:autoSpaceDN w:val="0"/>
        <w:adjustRightInd w:val="0"/>
        <w:contextualSpacing/>
        <w:jc w:val="both"/>
        <w:outlineLvl w:val="0"/>
        <w:rPr>
          <w:rFonts w:ascii="Times New Roman" w:eastAsia="Times New Roman" w:hAnsi="Times New Roman" w:cs="Times New Roman"/>
          <w:sz w:val="16"/>
          <w:szCs w:val="16"/>
          <w:highlight w:val="yellow"/>
        </w:rPr>
      </w:pPr>
    </w:p>
    <w:p w:rsidR="009821FA" w:rsidRPr="008D6D90" w:rsidRDefault="009821FA" w:rsidP="00232113">
      <w:pPr>
        <w:widowControl w:val="0"/>
        <w:autoSpaceDE w:val="0"/>
        <w:autoSpaceDN w:val="0"/>
        <w:adjustRightInd w:val="0"/>
        <w:contextualSpacing/>
        <w:outlineLvl w:val="0"/>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Исполнение отдельных государственных полномочий по созданию и организации деятельности комиссии по делам несовершеннолетних и защите их прав</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 учете в комиссии по делам несовершеннолетних и защите их прав администрации Павловского муниципального района на 01.01.2019 года состоит  </w:t>
      </w:r>
      <w:r w:rsidRPr="008D6D90">
        <w:rPr>
          <w:rFonts w:ascii="Times New Roman" w:eastAsia="Times New Roman" w:hAnsi="Times New Roman" w:cs="Times New Roman"/>
          <w:bCs/>
          <w:sz w:val="16"/>
          <w:szCs w:val="16"/>
        </w:rPr>
        <w:t>26</w:t>
      </w:r>
      <w:r w:rsidRPr="008D6D90">
        <w:rPr>
          <w:rFonts w:ascii="Times New Roman" w:eastAsia="Times New Roman" w:hAnsi="Times New Roman" w:cs="Times New Roman"/>
          <w:sz w:val="16"/>
          <w:szCs w:val="16"/>
        </w:rPr>
        <w:t xml:space="preserve"> несовершеннолетних,  60 семей, находящихся в социально опасном положении, в которых воспитывается 111 детей.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Основной формой работы комиссии являются заседания, в ходе которых выявляются причины совершения правонарушений. В 2018 году проведено 27  заседаний комиссии.</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соответствии со ст. 23.2 КоАП РФ  на  заседаниях комиссии  было рассмотрено 222 административных материала из них, в отношении несовершеннолетних, из них 55 материалов, по видам нарушений: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ч. 1 ст.6.9 КоАП РФ</w:t>
      </w:r>
      <w:r w:rsidRPr="008D6D90">
        <w:rPr>
          <w:rFonts w:ascii="Times New Roman" w:eastAsia="Times New Roman" w:hAnsi="Times New Roman" w:cs="Times New Roman"/>
          <w:bCs/>
          <w:color w:val="000000" w:themeColor="text1"/>
          <w:sz w:val="16"/>
          <w:szCs w:val="16"/>
          <w:shd w:val="clear" w:color="auto" w:fill="FFFFFF"/>
        </w:rPr>
        <w:t>(потребление наркотических средств или психотропных веществ без назначения врача либо новых потенциально опасных психоактивных веществ) -1</w:t>
      </w:r>
      <w:r w:rsidRPr="008D6D90">
        <w:rPr>
          <w:rFonts w:ascii="Times New Roman" w:eastAsia="Times New Roman" w:hAnsi="Times New Roman" w:cs="Times New Roman"/>
          <w:sz w:val="16"/>
          <w:szCs w:val="16"/>
        </w:rPr>
        <w:t xml:space="preserve">;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ч.1 ст. 6.24 КоАП РФ</w:t>
      </w:r>
      <w:r w:rsidRPr="008D6D90">
        <w:rPr>
          <w:rFonts w:ascii="Times New Roman" w:eastAsia="Times New Roman" w:hAnsi="Times New Roman" w:cs="Times New Roman"/>
          <w:color w:val="000000"/>
          <w:sz w:val="16"/>
          <w:szCs w:val="16"/>
          <w:shd w:val="clear" w:color="auto" w:fill="FFFFFF"/>
        </w:rPr>
        <w:t xml:space="preserve"> (нарушение установленного федеральным законом запрета курения табака на отдельных территориях, в помещениях и на объектах)</w:t>
      </w:r>
      <w:r w:rsidRPr="008D6D90">
        <w:rPr>
          <w:rFonts w:ascii="Times New Roman" w:eastAsia="Times New Roman" w:hAnsi="Times New Roman" w:cs="Times New Roman"/>
          <w:sz w:val="16"/>
          <w:szCs w:val="16"/>
        </w:rPr>
        <w:t xml:space="preserve"> – 19;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ст. 7.27 КоАП РФ </w:t>
      </w:r>
      <w:r w:rsidRPr="008D6D90">
        <w:rPr>
          <w:rFonts w:ascii="Times New Roman" w:eastAsia="Times New Roman" w:hAnsi="Times New Roman" w:cs="Times New Roman"/>
          <w:bCs/>
          <w:sz w:val="16"/>
          <w:szCs w:val="16"/>
        </w:rPr>
        <w:t>(мелкое хищение)</w:t>
      </w:r>
      <w:r w:rsidRPr="008D6D90">
        <w:rPr>
          <w:rFonts w:ascii="Times New Roman" w:eastAsia="Times New Roman" w:hAnsi="Times New Roman" w:cs="Times New Roman"/>
          <w:sz w:val="16"/>
          <w:szCs w:val="16"/>
        </w:rPr>
        <w:t xml:space="preserve"> -5; </w:t>
      </w:r>
    </w:p>
    <w:p w:rsidR="009821FA" w:rsidRPr="008D6D90" w:rsidRDefault="009821FA" w:rsidP="00232113">
      <w:pPr>
        <w:widowControl w:val="0"/>
        <w:contextualSpacing/>
        <w:jc w:val="both"/>
        <w:rPr>
          <w:rFonts w:ascii="Times New Roman" w:eastAsia="Times New Roman" w:hAnsi="Times New Roman" w:cs="Times New Roman"/>
          <w:bCs/>
          <w:color w:val="000000" w:themeColor="text1"/>
          <w:sz w:val="16"/>
          <w:szCs w:val="16"/>
          <w:shd w:val="clear" w:color="auto" w:fill="FFFFFF"/>
        </w:rPr>
      </w:pPr>
      <w:r w:rsidRPr="008D6D90">
        <w:rPr>
          <w:rFonts w:ascii="Times New Roman" w:eastAsia="Times New Roman" w:hAnsi="Times New Roman" w:cs="Times New Roman"/>
          <w:sz w:val="16"/>
          <w:szCs w:val="16"/>
        </w:rPr>
        <w:t xml:space="preserve">- ст. 19.16 КоАП РФ </w:t>
      </w:r>
      <w:r w:rsidRPr="008D6D90">
        <w:rPr>
          <w:rFonts w:ascii="Times New Roman" w:eastAsia="Times New Roman" w:hAnsi="Times New Roman" w:cs="Times New Roman"/>
          <w:color w:val="000000" w:themeColor="text1"/>
          <w:sz w:val="16"/>
          <w:szCs w:val="16"/>
        </w:rPr>
        <w:t>(</w:t>
      </w:r>
      <w:r w:rsidRPr="008D6D90">
        <w:rPr>
          <w:rFonts w:ascii="Times New Roman" w:eastAsia="Times New Roman" w:hAnsi="Times New Roman" w:cs="Times New Roman"/>
          <w:bCs/>
          <w:color w:val="000000" w:themeColor="text1"/>
          <w:sz w:val="16"/>
          <w:szCs w:val="16"/>
          <w:shd w:val="clear" w:color="auto" w:fill="FFFFFF"/>
        </w:rPr>
        <w:t xml:space="preserve">умышленная порча документа, удостоверяющего </w:t>
      </w:r>
    </w:p>
    <w:p w:rsidR="009821FA" w:rsidRPr="008D6D90" w:rsidRDefault="009821FA" w:rsidP="00232113">
      <w:pPr>
        <w:widowControl w:val="0"/>
        <w:contextualSpacing/>
        <w:jc w:val="both"/>
        <w:rPr>
          <w:rFonts w:ascii="Times New Roman" w:eastAsia="Times New Roman" w:hAnsi="Times New Roman" w:cs="Times New Roman"/>
          <w:color w:val="000000" w:themeColor="text1"/>
          <w:sz w:val="16"/>
          <w:szCs w:val="16"/>
        </w:rPr>
      </w:pPr>
      <w:r w:rsidRPr="008D6D90">
        <w:rPr>
          <w:rFonts w:ascii="Times New Roman" w:eastAsia="Times New Roman" w:hAnsi="Times New Roman" w:cs="Times New Roman"/>
          <w:bCs/>
          <w:color w:val="000000" w:themeColor="text1"/>
          <w:sz w:val="16"/>
          <w:szCs w:val="16"/>
          <w:shd w:val="clear" w:color="auto" w:fill="FFFFFF"/>
        </w:rPr>
        <w:t>личность гражданина (паспорта), либо утрата документа, удостоверяющего личность гражданина (паспорта), по небрежности) – 2;</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color w:val="000000" w:themeColor="text1"/>
          <w:sz w:val="16"/>
          <w:szCs w:val="16"/>
        </w:rPr>
        <w:t>- ч.1</w:t>
      </w:r>
      <w:r w:rsidRPr="008D6D90">
        <w:rPr>
          <w:rFonts w:ascii="Times New Roman" w:eastAsia="Times New Roman" w:hAnsi="Times New Roman" w:cs="Times New Roman"/>
          <w:sz w:val="16"/>
          <w:szCs w:val="16"/>
        </w:rPr>
        <w:t xml:space="preserve"> ст. 20.20 КоАП РФ(потребление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 9;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ст. 20.21 КоАП РФ (появление в общественных местах в состоянии опьянения) – 21.</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Комиссией вынесено 55 постановлений о назначении административного наказания несовершеннолетним в виде административного штрафа. Сумма наложенных штрафов на несовершеннолетних составила 33550рублей. Сумма взысканных штрафов -29500 рублей.</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Рассмотрено 167 дел  об административных правонарушениях в отношении  родителей (законных представителей) несовершеннолетних, и иных взрослых лиц: </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 по ч. 1 ст. 5.35 </w:t>
      </w:r>
      <w:r w:rsidRPr="008D6D90">
        <w:rPr>
          <w:rFonts w:ascii="Times New Roman" w:eastAsia="Times New Roman" w:hAnsi="Times New Roman" w:cs="Times New Roman"/>
          <w:sz w:val="16"/>
          <w:szCs w:val="16"/>
        </w:rPr>
        <w:t>КоАП РФ</w:t>
      </w:r>
      <w:r w:rsidRPr="008D6D90">
        <w:rPr>
          <w:rFonts w:ascii="Times New Roman" w:eastAsia="Times New Roman" w:hAnsi="Times New Roman" w:cs="Times New Roman"/>
          <w:bCs/>
          <w:sz w:val="16"/>
          <w:szCs w:val="16"/>
        </w:rPr>
        <w:t xml:space="preserve"> (ненадлежащее исполнение родительских обязанностей – 149;</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 по ч. 1, 2 ст. 6.10 </w:t>
      </w:r>
      <w:r w:rsidRPr="008D6D90">
        <w:rPr>
          <w:rFonts w:ascii="Times New Roman" w:eastAsia="Times New Roman" w:hAnsi="Times New Roman" w:cs="Times New Roman"/>
          <w:sz w:val="16"/>
          <w:szCs w:val="16"/>
        </w:rPr>
        <w:t>КоАП РФ</w:t>
      </w:r>
      <w:r w:rsidRPr="008D6D90">
        <w:rPr>
          <w:rFonts w:ascii="Times New Roman" w:eastAsia="Times New Roman" w:hAnsi="Times New Roman" w:cs="Times New Roman"/>
          <w:bCs/>
          <w:sz w:val="16"/>
          <w:szCs w:val="16"/>
        </w:rPr>
        <w:t xml:space="preserve"> (в</w:t>
      </w:r>
      <w:r w:rsidRPr="008D6D90">
        <w:rPr>
          <w:rFonts w:ascii="Times New Roman" w:eastAsia="Times New Roman" w:hAnsi="Times New Roman" w:cs="Times New Roman"/>
          <w:bCs/>
          <w:color w:val="000000"/>
          <w:sz w:val="16"/>
          <w:szCs w:val="16"/>
          <w:shd w:val="clear" w:color="auto" w:fill="FFFFFF"/>
        </w:rPr>
        <w:t>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 2;</w:t>
      </w:r>
    </w:p>
    <w:p w:rsidR="009821FA" w:rsidRPr="008D6D90" w:rsidRDefault="009821FA" w:rsidP="00232113">
      <w:pPr>
        <w:widowControl w:val="0"/>
        <w:contextualSpacing/>
        <w:jc w:val="both"/>
        <w:rPr>
          <w:rFonts w:ascii="Times New Roman" w:eastAsia="Times New Roman" w:hAnsi="Times New Roman" w:cs="Times New Roman"/>
          <w:color w:val="000000" w:themeColor="text1"/>
          <w:spacing w:val="2"/>
          <w:sz w:val="16"/>
          <w:szCs w:val="16"/>
        </w:rPr>
      </w:pPr>
      <w:r w:rsidRPr="008D6D90">
        <w:rPr>
          <w:rFonts w:ascii="Times New Roman" w:eastAsia="Times New Roman" w:hAnsi="Times New Roman" w:cs="Times New Roman"/>
          <w:color w:val="000000"/>
          <w:sz w:val="16"/>
          <w:szCs w:val="16"/>
          <w:shd w:val="clear" w:color="auto" w:fill="FFFFFF"/>
        </w:rPr>
        <w:t xml:space="preserve">- </w:t>
      </w:r>
      <w:r w:rsidRPr="008D6D90">
        <w:rPr>
          <w:rFonts w:ascii="Times New Roman" w:eastAsia="Times New Roman" w:hAnsi="Times New Roman" w:cs="Times New Roman"/>
          <w:sz w:val="16"/>
          <w:szCs w:val="16"/>
        </w:rPr>
        <w:t>ч. 1 ст. 20.2 Закона Воронежской области от 31.12.2003 № 74-0З «Об административных правонарушениях на территории Воронежской области»</w:t>
      </w:r>
      <w:r w:rsidRPr="008D6D90">
        <w:rPr>
          <w:rFonts w:ascii="Times New Roman" w:eastAsia="Times New Roman" w:hAnsi="Times New Roman" w:cs="Times New Roman"/>
          <w:color w:val="242424"/>
          <w:spacing w:val="2"/>
          <w:sz w:val="16"/>
          <w:szCs w:val="16"/>
        </w:rPr>
        <w:t xml:space="preserve"> (н</w:t>
      </w:r>
      <w:r w:rsidRPr="008D6D90">
        <w:rPr>
          <w:rFonts w:ascii="Times New Roman" w:eastAsia="Times New Roman" w:hAnsi="Times New Roman" w:cs="Times New Roman"/>
          <w:color w:val="000000" w:themeColor="text1"/>
          <w:spacing w:val="2"/>
          <w:sz w:val="16"/>
          <w:szCs w:val="16"/>
        </w:rPr>
        <w:t>есоблюдение требований к обеспечению мер по содействию физическому, интеллектуальному, психическому, духовному и нравственному развитию детей) – 2;</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color w:val="000000"/>
          <w:sz w:val="16"/>
          <w:szCs w:val="16"/>
          <w:shd w:val="clear" w:color="auto" w:fill="FFFFFF"/>
        </w:rPr>
        <w:t xml:space="preserve">- по ст. 20.22 </w:t>
      </w:r>
      <w:r w:rsidRPr="008D6D90">
        <w:rPr>
          <w:rFonts w:ascii="Times New Roman" w:eastAsia="Times New Roman" w:hAnsi="Times New Roman" w:cs="Times New Roman"/>
          <w:sz w:val="16"/>
          <w:szCs w:val="16"/>
        </w:rPr>
        <w:t>КоАП РФ</w:t>
      </w:r>
      <w:r w:rsidRPr="008D6D90">
        <w:rPr>
          <w:rFonts w:ascii="Times New Roman" w:eastAsia="Times New Roman" w:hAnsi="Times New Roman" w:cs="Times New Roman"/>
          <w:bCs/>
          <w:color w:val="000000"/>
          <w:sz w:val="16"/>
          <w:szCs w:val="16"/>
          <w:shd w:val="clear" w:color="auto" w:fill="FFFFFF"/>
        </w:rP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 14.</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Cs/>
          <w:sz w:val="16"/>
          <w:szCs w:val="16"/>
        </w:rPr>
        <w:t>Количество вынесенных постановлений о назначении административного наказания  - 167, из них  73 в виде предупреждения.</w:t>
      </w:r>
    </w:p>
    <w:p w:rsidR="009821FA" w:rsidRPr="008D6D90" w:rsidRDefault="009821FA" w:rsidP="00232113">
      <w:pPr>
        <w:widowControl w:val="0"/>
        <w:contextualSpacing/>
        <w:jc w:val="both"/>
        <w:rPr>
          <w:rFonts w:ascii="Times New Roman" w:eastAsia="Times New Roman" w:hAnsi="Times New Roman" w:cs="Times New Roman"/>
          <w:color w:val="000000" w:themeColor="text1"/>
          <w:spacing w:val="2"/>
          <w:sz w:val="16"/>
          <w:szCs w:val="16"/>
        </w:rPr>
      </w:pPr>
      <w:r w:rsidRPr="008D6D90">
        <w:rPr>
          <w:rFonts w:ascii="Times New Roman" w:eastAsia="Times New Roman" w:hAnsi="Times New Roman" w:cs="Times New Roman"/>
          <w:bCs/>
          <w:sz w:val="16"/>
          <w:szCs w:val="16"/>
        </w:rPr>
        <w:t>Сумма наложенных штрафов на родителей (законных представителей) несовершеннолетних, и иных взрослых лиц - 38500рублей. Сумма взысканных штрафов - 24300 рублей.</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Также на заседаниях комиссии были рассмотрены вопросы: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bCs/>
          <w:sz w:val="16"/>
          <w:szCs w:val="16"/>
        </w:rPr>
        <w:t xml:space="preserve">- </w:t>
      </w:r>
      <w:r w:rsidRPr="008D6D90">
        <w:rPr>
          <w:rFonts w:ascii="Times New Roman" w:eastAsia="Times New Roman" w:hAnsi="Times New Roman" w:cs="Times New Roman"/>
          <w:sz w:val="16"/>
          <w:szCs w:val="16"/>
        </w:rPr>
        <w:t xml:space="preserve">О профилактике криминальных проявлений в подростковой среде.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О состоянии правонарушений среди несовершеннолетних на территории Павловского муниципального района за 2017 год.</w:t>
      </w:r>
    </w:p>
    <w:p w:rsidR="009821FA" w:rsidRPr="008D6D90" w:rsidRDefault="009821FA" w:rsidP="00232113">
      <w:pPr>
        <w:widowControl w:val="0"/>
        <w:tabs>
          <w:tab w:val="left" w:pos="-142"/>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О профилактике вовлечения несовершеннолетних в деятельность молодежных групп антиобщественной и деструктивной </w:t>
      </w:r>
      <w:r w:rsidRPr="008D6D90">
        <w:rPr>
          <w:rFonts w:ascii="Times New Roman" w:eastAsia="Times New Roman" w:hAnsi="Times New Roman" w:cs="Times New Roman"/>
          <w:sz w:val="16"/>
          <w:szCs w:val="16"/>
        </w:rPr>
        <w:lastRenderedPageBreak/>
        <w:t>направленности.</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О состоянии правонарушений среди несовершеннолетних на территории Павловского муниципального района за </w:t>
      </w:r>
      <w:r w:rsidRPr="008D6D90">
        <w:rPr>
          <w:rFonts w:ascii="Times New Roman" w:eastAsia="Calibri" w:hAnsi="Times New Roman" w:cs="Times New Roman"/>
          <w:sz w:val="16"/>
          <w:szCs w:val="16"/>
          <w:lang w:val="en-US" w:eastAsia="en-US"/>
        </w:rPr>
        <w:t>I</w:t>
      </w:r>
      <w:r w:rsidRPr="008D6D90">
        <w:rPr>
          <w:rFonts w:ascii="Times New Roman" w:eastAsia="Calibri" w:hAnsi="Times New Roman" w:cs="Times New Roman"/>
          <w:sz w:val="16"/>
          <w:szCs w:val="16"/>
          <w:lang w:eastAsia="en-US"/>
        </w:rPr>
        <w:t xml:space="preserve"> квартал 2018 года.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Представление заместителя прокурора области «Об устранении нарушений законодательства о профилактике преступлений и правонарушений несовершеннолетних».</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Порядок межведомственного взаимодействия  на территории Воронежской области в случае совершения попыток суицида несовершеннолетними с целью предупреждения рецидивного поведения и стабилизации психологического состояния  ребенка.</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 Порядок межведомственного взаимодействия по социальному сопровождению замещающих семей Воронежской области органов опеки и попечительства и учреждений социальной защиты.  </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Постановления комиссии по делам несовершеннолетних изащите их прав правительства Воронежской области от 28.02.2018 № 1, от 19.06.2018 № 2.</w:t>
      </w:r>
    </w:p>
    <w:p w:rsidR="009821FA" w:rsidRPr="008D6D90" w:rsidRDefault="009821FA" w:rsidP="00232113">
      <w:pPr>
        <w:widowControl w:val="0"/>
        <w:contextualSpacing/>
        <w:jc w:val="both"/>
        <w:rPr>
          <w:rFonts w:ascii="Times New Roman" w:eastAsia="Arial Unicode MS" w:hAnsi="Times New Roman" w:cs="Times New Roman"/>
          <w:kern w:val="2"/>
          <w:sz w:val="16"/>
          <w:szCs w:val="16"/>
          <w:lang w:eastAsia="hi-IN" w:bidi="hi-IN"/>
        </w:rPr>
      </w:pPr>
      <w:r w:rsidRPr="008D6D90">
        <w:rPr>
          <w:rFonts w:ascii="Times New Roman" w:eastAsia="Arial Unicode MS" w:hAnsi="Times New Roman" w:cs="Times New Roman"/>
          <w:kern w:val="2"/>
          <w:sz w:val="16"/>
          <w:szCs w:val="16"/>
          <w:lang w:eastAsia="hi-IN" w:bidi="hi-IN"/>
        </w:rPr>
        <w:t>- Полномочия органов и учреждений системы профилактики по выявлению, учету и организации реабилитационной работы с семьями находящимися в социально опасном положении в соответствии с действующим законодательством.</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О состоянии правонарушений среди несовершеннолетних на территории Павловского муниципального района за 3 квартал 2018 года.</w:t>
      </w:r>
    </w:p>
    <w:p w:rsidR="009821FA" w:rsidRPr="008D6D90" w:rsidRDefault="009821FA" w:rsidP="00232113">
      <w:pPr>
        <w:widowControl w:val="0"/>
        <w:tabs>
          <w:tab w:val="left" w:pos="-142"/>
        </w:tabs>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О проведении профилактической работы  с учащимися и родителями по соблюдению мер безопасности на водоемах, противопожарной безопасности в зимний период.</w:t>
      </w:r>
    </w:p>
    <w:p w:rsidR="009821FA" w:rsidRPr="008D6D90" w:rsidRDefault="009821FA" w:rsidP="00232113">
      <w:pPr>
        <w:widowControl w:val="0"/>
        <w:contextualSpacing/>
        <w:jc w:val="both"/>
        <w:rPr>
          <w:rFonts w:ascii="Times New Roman" w:eastAsia="Times New Roman" w:hAnsi="Times New Roman" w:cs="Times New Roman"/>
          <w:bCs/>
          <w:color w:val="000000"/>
          <w:sz w:val="16"/>
          <w:szCs w:val="16"/>
        </w:rPr>
      </w:pPr>
      <w:r w:rsidRPr="008D6D90">
        <w:rPr>
          <w:rFonts w:ascii="Times New Roman" w:eastAsia="Times New Roman" w:hAnsi="Times New Roman" w:cs="Times New Roman"/>
          <w:bCs/>
          <w:sz w:val="16"/>
          <w:szCs w:val="16"/>
        </w:rPr>
        <w:t>- О проводимых профилактических мероприятиях направленных на совершенствование антитеррористической защищенности образовательных организаций Павловского муниципального района, изучение микроклимата в коллективах с целью выявления лиц, склонных к совершению антиобщественных акций, профилактики и пресечении практической реализации противоправных замыслов.</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color w:val="000000" w:themeColor="text1"/>
          <w:sz w:val="16"/>
          <w:szCs w:val="16"/>
        </w:rPr>
        <w:t>В аппарат комиссии по делам несовершеннолетних и защите их прав правительства Воронежской области подготовлены и направлены:</w:t>
      </w:r>
    </w:p>
    <w:p w:rsidR="009821FA" w:rsidRPr="008D6D90" w:rsidRDefault="009821FA" w:rsidP="00232113">
      <w:pPr>
        <w:widowControl w:val="0"/>
        <w:contextualSpacing/>
        <w:jc w:val="both"/>
        <w:rPr>
          <w:rFonts w:ascii="Times New Roman" w:eastAsia="Times New Roman" w:hAnsi="Times New Roman" w:cs="Times New Roman"/>
          <w:bCs/>
          <w:color w:val="000000" w:themeColor="text1"/>
          <w:sz w:val="16"/>
          <w:szCs w:val="16"/>
        </w:rPr>
      </w:pPr>
      <w:r w:rsidRPr="008D6D90">
        <w:rPr>
          <w:rFonts w:ascii="Times New Roman" w:eastAsia="Times New Roman" w:hAnsi="Times New Roman" w:cs="Times New Roman"/>
          <w:bCs/>
          <w:color w:val="000000" w:themeColor="text1"/>
          <w:sz w:val="16"/>
          <w:szCs w:val="16"/>
        </w:rPr>
        <w:t>- ежеквартальные статистические отчеты  о работе комиссии;</w:t>
      </w:r>
    </w:p>
    <w:p w:rsidR="009821FA" w:rsidRPr="008D6D90" w:rsidRDefault="009821FA" w:rsidP="00232113">
      <w:pPr>
        <w:widowControl w:val="0"/>
        <w:contextualSpacing/>
        <w:jc w:val="both"/>
        <w:rPr>
          <w:rFonts w:ascii="Times New Roman" w:eastAsia="Times New Roman" w:hAnsi="Times New Roman" w:cs="Times New Roman"/>
          <w:bCs/>
          <w:color w:val="000000" w:themeColor="text1"/>
          <w:sz w:val="16"/>
          <w:szCs w:val="16"/>
        </w:rPr>
      </w:pPr>
      <w:r w:rsidRPr="008D6D90">
        <w:rPr>
          <w:rFonts w:ascii="Times New Roman" w:eastAsia="Times New Roman" w:hAnsi="Times New Roman" w:cs="Times New Roman"/>
          <w:bCs/>
          <w:color w:val="000000" w:themeColor="text1"/>
          <w:sz w:val="16"/>
          <w:szCs w:val="16"/>
        </w:rPr>
        <w:t xml:space="preserve">- итоговые отчеты о проведении межведомственных  профилактических акций «Подросток», Каникулы», «Школа», «Семья», «Здоровье» и иные отчеты, письма. </w:t>
      </w:r>
    </w:p>
    <w:p w:rsidR="009821FA" w:rsidRPr="008D6D90" w:rsidRDefault="009821FA" w:rsidP="00232113">
      <w:pPr>
        <w:widowControl w:val="0"/>
        <w:contextualSpacing/>
        <w:jc w:val="both"/>
        <w:rPr>
          <w:rFonts w:ascii="Times New Roman" w:eastAsia="Times New Roman" w:hAnsi="Times New Roman" w:cs="Times New Roman"/>
          <w:bCs/>
          <w:color w:val="000000" w:themeColor="text1"/>
          <w:sz w:val="16"/>
          <w:szCs w:val="16"/>
        </w:rPr>
      </w:pPr>
      <w:r w:rsidRPr="008D6D90">
        <w:rPr>
          <w:rFonts w:ascii="Times New Roman" w:eastAsia="Times New Roman" w:hAnsi="Times New Roman" w:cs="Times New Roman"/>
          <w:bCs/>
          <w:color w:val="000000" w:themeColor="text1"/>
          <w:sz w:val="16"/>
          <w:szCs w:val="16"/>
        </w:rPr>
        <w:t>Члены комиссии приняли участие в родительских собраниях, классных часах, заседаниях «круглых столов».</w:t>
      </w:r>
    </w:p>
    <w:p w:rsidR="009821FA" w:rsidRPr="008D6D90" w:rsidRDefault="009821FA" w:rsidP="00232113">
      <w:pPr>
        <w:widowControl w:val="0"/>
        <w:contextualSpacing/>
        <w:jc w:val="both"/>
        <w:rPr>
          <w:rFonts w:ascii="Times New Roman" w:eastAsia="Times New Roman" w:hAnsi="Times New Roman" w:cs="Times New Roman"/>
          <w:bCs/>
          <w:color w:val="000000" w:themeColor="text1"/>
          <w:sz w:val="16"/>
          <w:szCs w:val="16"/>
        </w:rPr>
      </w:pPr>
      <w:r w:rsidRPr="008D6D90">
        <w:rPr>
          <w:rFonts w:ascii="Times New Roman" w:eastAsia="Times New Roman" w:hAnsi="Times New Roman" w:cs="Times New Roman"/>
          <w:bCs/>
          <w:color w:val="000000" w:themeColor="text1"/>
          <w:sz w:val="16"/>
          <w:szCs w:val="16"/>
        </w:rPr>
        <w:t xml:space="preserve">В течение всего года проводились межведомственные профилактические рейды по поселениям Павловского муниципального района, участие в которых приняли представители отдела опеки и попечительства администрации Павловского муниципального района, ОМВД России по Павловскому району, КУ ВО «УСЗН Павловского района», отдела надзорной деятельности по Павловскому и Верхнемамонскому районам Воронежской области управления  надзорной деятельности и профилактической работы ГУ МЧС России по Воронежской области,  филиала ОАО «Газпром газораспределение Воронеж» в г. Павловске образовательных организаций, администраций поселений Павловского муниципального района, общественности. </w:t>
      </w:r>
    </w:p>
    <w:p w:rsidR="009821FA" w:rsidRPr="008D6D90" w:rsidRDefault="009821FA" w:rsidP="00232113">
      <w:pPr>
        <w:widowControl w:val="0"/>
        <w:autoSpaceDE w:val="0"/>
        <w:autoSpaceDN w:val="0"/>
        <w:adjustRightInd w:val="0"/>
        <w:contextualSpacing/>
        <w:jc w:val="both"/>
        <w:rPr>
          <w:rFonts w:ascii="Times New Roman" w:eastAsia="Times New Roman" w:hAnsi="Times New Roman" w:cs="Times New Roman"/>
          <w:color w:val="000000" w:themeColor="text1"/>
          <w:sz w:val="16"/>
          <w:szCs w:val="16"/>
        </w:rPr>
      </w:pPr>
      <w:r w:rsidRPr="008D6D90">
        <w:rPr>
          <w:rFonts w:ascii="Times New Roman" w:eastAsia="Times New Roman" w:hAnsi="Times New Roman" w:cs="Times New Roman"/>
          <w:color w:val="000000" w:themeColor="text1"/>
          <w:sz w:val="16"/>
          <w:szCs w:val="16"/>
        </w:rPr>
        <w:t>Основными задачами, стоящими перед комиссией в 2019 году является обеспечение осуществления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9821FA" w:rsidRPr="008D6D90" w:rsidRDefault="009821FA" w:rsidP="00232113">
      <w:pPr>
        <w:widowControl w:val="0"/>
        <w:contextualSpacing/>
        <w:jc w:val="both"/>
        <w:rPr>
          <w:rFonts w:ascii="Times New Roman" w:eastAsia="Times New Roman" w:hAnsi="Times New Roman" w:cs="Times New Roman"/>
          <w:sz w:val="16"/>
          <w:szCs w:val="16"/>
          <w:highlight w:val="yellow"/>
        </w:rPr>
      </w:pPr>
    </w:p>
    <w:p w:rsidR="009821FA" w:rsidRPr="008D6D90" w:rsidRDefault="009821FA" w:rsidP="00232113">
      <w:pPr>
        <w:widowControl w:val="0"/>
        <w:contextualSpacing/>
        <w:jc w:val="center"/>
        <w:rPr>
          <w:rFonts w:ascii="Times New Roman" w:eastAsia="Times New Roman" w:hAnsi="Times New Roman" w:cs="Times New Roman"/>
          <w:b/>
          <w:sz w:val="16"/>
          <w:szCs w:val="16"/>
        </w:rPr>
      </w:pPr>
      <w:r w:rsidRPr="008D6D90">
        <w:rPr>
          <w:rFonts w:ascii="Times New Roman" w:eastAsia="Times New Roman" w:hAnsi="Times New Roman" w:cs="Times New Roman"/>
          <w:b/>
          <w:sz w:val="16"/>
          <w:szCs w:val="16"/>
        </w:rPr>
        <w:t>Основные задачи развития Павловского муниципального района</w:t>
      </w:r>
    </w:p>
    <w:p w:rsidR="009821FA" w:rsidRPr="008D6D90" w:rsidRDefault="009821FA" w:rsidP="00232113">
      <w:pPr>
        <w:widowControl w:val="0"/>
        <w:contextualSpacing/>
        <w:jc w:val="center"/>
        <w:rPr>
          <w:rFonts w:ascii="Times New Roman" w:eastAsia="Times New Roman" w:hAnsi="Times New Roman" w:cs="Times New Roman"/>
          <w:b/>
          <w:sz w:val="16"/>
          <w:szCs w:val="16"/>
          <w:highlight w:val="yellow"/>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В целях формирования долгосрочной социально-экономической политики, перспектив развития Павловского муниципального района, принятия стратегических решений на местном уровне разработаны: Стратегия социально-экономического развития Павловского муниципального района Воронежской области на период до 2035 года, положения Стандартов деятельности органов местного самоуправления по обеспечению благоприятного инвестиционного климата на территории Павловского муниципального района, Стандарт развития конкуренции.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lastRenderedPageBreak/>
        <w:t>Основные мероприятия, реализуемые в 2019 году на территории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создание новых высокооплачиваемых рабочих мест на территории ТОСЭР «Павловск»;</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увеличение поступлений в доходную часть бюджета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lang w:eastAsia="en-US"/>
        </w:rPr>
      </w:pPr>
      <w:r w:rsidRPr="008D6D90">
        <w:rPr>
          <w:rFonts w:ascii="Times New Roman" w:eastAsia="Times New Roman" w:hAnsi="Times New Roman" w:cs="Times New Roman"/>
          <w:sz w:val="16"/>
          <w:szCs w:val="16"/>
          <w:lang w:eastAsia="en-US"/>
        </w:rPr>
        <w:t xml:space="preserve">- в текущем году инвестор ООО «АПК АГРОЭКО» начнет строительство современной бойни-мясоперерабатывающего предприятия мощностью цеха убоя 600 гол./час., с плановым объемом инвестиций около 11 млрд. рублей. Срок реализации проекта 2019-2021 годы. Реализация проекта позволит создать более 1000  рабочих мест;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в рамках реализации государственной программы «Воспроизводство и  использование природных ресурсов» продолжится работа по берегоукреплению     р. Дон в районе города Павловск;</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продолжатся работы по строительству объездного участка с. Лосева –         г. Павловска, что снизит аварийность и обеспечит безопасность дорожного движения.</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Наряду с этим, продолжатся работы по подготовке проектно-сметной документации по ремонту учреждений культуры и учреждений общего образования в целях вхождения в государственные программы для софинансирования данных мероприятий. </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В 2019 году начнутся работы по выполнению проектной документации на реконструкцию СОШ в с. Александровка – Донская.</w:t>
      </w:r>
    </w:p>
    <w:p w:rsidR="009821FA" w:rsidRPr="008D6D90" w:rsidRDefault="009821FA"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Вместе с тем, инженерное обустройство поселений Павловского муниципального района требует дальнейшего преобразования. В текущем году администрация Павловского муниципального района продолжит работу по содействию поселениям в подготовке исходно-разрешительной документации и вхождению в государственные программы Воронежской области. В 2019 году осуществятся  работы по благоустройству скверов, </w:t>
      </w:r>
      <w:r w:rsidRPr="008D6D90">
        <w:rPr>
          <w:rFonts w:ascii="Times New Roman" w:eastAsia="Times New Roman" w:hAnsi="Times New Roman" w:cs="Times New Roman"/>
          <w:sz w:val="16"/>
          <w:szCs w:val="16"/>
          <w:lang w:eastAsia="en-US"/>
        </w:rPr>
        <w:t xml:space="preserve">устройству тротуаров, </w:t>
      </w:r>
      <w:r w:rsidRPr="008D6D90">
        <w:rPr>
          <w:rFonts w:ascii="Times New Roman" w:eastAsia="Calibri" w:hAnsi="Times New Roman" w:cs="Times New Roman"/>
          <w:sz w:val="16"/>
          <w:szCs w:val="16"/>
          <w:lang w:eastAsia="en-US"/>
        </w:rPr>
        <w:t xml:space="preserve">по реконструкции и содержанию автомобильных дорог местного значения. </w:t>
      </w:r>
    </w:p>
    <w:p w:rsidR="009821FA" w:rsidRPr="008D6D90" w:rsidRDefault="009821FA" w:rsidP="00232113">
      <w:pPr>
        <w:widowControl w:val="0"/>
        <w:tabs>
          <w:tab w:val="left" w:pos="720"/>
        </w:tabs>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ab/>
        <w:t>Это основные задачи, решение которых нам позволит успешно развивать экономику Павловского муниципального района, создавать благоприятные условия проживания граждан.</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Итоги социально-экономического развития Павловского муниципального района в 2018 году дают основания рассчитывать, что задачи, поставленные администрацией Павловского  муниципального района на ближайшую перспективу, будут решены.</w:t>
      </w: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Для достижения этого необходимо обеспечить четкое взаимодействие органов местного самоуправления Павловского муниципального района и поселений, депутатского корпуса, бизнес-сообщества. Только слаженная, скоординированная работа позволит нам реализовать намеченные мероприятия для обеспечения дальнейшего социально-экономического развития Павловского муниципального района.</w:t>
      </w:r>
    </w:p>
    <w:p w:rsidR="009821FA" w:rsidRPr="008D6D90" w:rsidRDefault="009821FA" w:rsidP="00232113">
      <w:pPr>
        <w:widowControl w:val="0"/>
        <w:contextualSpacing/>
        <w:jc w:val="both"/>
        <w:rPr>
          <w:rFonts w:ascii="Times New Roman" w:eastAsia="Times New Roman" w:hAnsi="Times New Roman" w:cs="Times New Roman"/>
          <w:sz w:val="16"/>
          <w:szCs w:val="16"/>
        </w:rPr>
      </w:pPr>
    </w:p>
    <w:p w:rsidR="009821FA" w:rsidRPr="008D6D90" w:rsidRDefault="009821FA" w:rsidP="00232113">
      <w:pPr>
        <w:widowControl w:val="0"/>
        <w:contextualSpacing/>
        <w:jc w:val="both"/>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Глава Павловского муниципального  района                    </w:t>
      </w:r>
    </w:p>
    <w:p w:rsidR="009821FA" w:rsidRPr="008D6D90" w:rsidRDefault="009821FA" w:rsidP="00232113">
      <w:pPr>
        <w:widowControl w:val="0"/>
        <w:contextualSpacing/>
        <w:jc w:val="right"/>
        <w:rPr>
          <w:rFonts w:ascii="Times New Roman" w:eastAsia="Times New Roman" w:hAnsi="Times New Roman" w:cs="Times New Roman"/>
          <w:sz w:val="16"/>
          <w:szCs w:val="16"/>
        </w:rPr>
      </w:pPr>
      <w:r w:rsidRPr="008D6D90">
        <w:rPr>
          <w:rFonts w:ascii="Times New Roman" w:eastAsia="Times New Roman" w:hAnsi="Times New Roman" w:cs="Times New Roman"/>
          <w:sz w:val="16"/>
          <w:szCs w:val="16"/>
        </w:rPr>
        <w:t xml:space="preserve">                       М.Н. Янцов</w:t>
      </w:r>
    </w:p>
    <w:p w:rsidR="009821FA" w:rsidRPr="008D6D90" w:rsidRDefault="009821FA" w:rsidP="00232113">
      <w:pPr>
        <w:widowControl w:val="0"/>
        <w:contextualSpacing/>
        <w:rPr>
          <w:rFonts w:ascii="Times New Roman" w:eastAsia="Times New Roman" w:hAnsi="Times New Roman" w:cs="Times New Roman"/>
          <w:sz w:val="16"/>
          <w:szCs w:val="16"/>
        </w:rPr>
      </w:pP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Председатель Совета народных депутатов</w:t>
      </w:r>
    </w:p>
    <w:p w:rsidR="009821FA" w:rsidRPr="008D6D90" w:rsidRDefault="009821FA" w:rsidP="00232113">
      <w:pPr>
        <w:widowControl w:val="0"/>
        <w:contextualSpacing/>
        <w:jc w:val="both"/>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Павловского муниципального района                          </w:t>
      </w:r>
    </w:p>
    <w:p w:rsidR="009821FA" w:rsidRPr="008D6D90" w:rsidRDefault="009821FA" w:rsidP="00232113">
      <w:pPr>
        <w:widowControl w:val="0"/>
        <w:contextualSpacing/>
        <w:jc w:val="right"/>
        <w:rPr>
          <w:rFonts w:ascii="Times New Roman" w:eastAsia="Times New Roman" w:hAnsi="Times New Roman" w:cs="Times New Roman"/>
          <w:bCs/>
          <w:sz w:val="16"/>
          <w:szCs w:val="16"/>
        </w:rPr>
      </w:pPr>
      <w:r w:rsidRPr="008D6D90">
        <w:rPr>
          <w:rFonts w:ascii="Times New Roman" w:eastAsia="Times New Roman" w:hAnsi="Times New Roman" w:cs="Times New Roman"/>
          <w:bCs/>
          <w:sz w:val="16"/>
          <w:szCs w:val="16"/>
        </w:rPr>
        <w:t xml:space="preserve">                             А.И. Корнилов</w:t>
      </w:r>
    </w:p>
    <w:p w:rsidR="009821FA" w:rsidRPr="008D6D90" w:rsidRDefault="009821FA" w:rsidP="00232113">
      <w:pPr>
        <w:widowControl w:val="0"/>
        <w:contextualSpacing/>
        <w:rPr>
          <w:rFonts w:ascii="Times New Roman" w:eastAsia="Times New Roman" w:hAnsi="Times New Roman" w:cs="Times New Roman"/>
          <w:sz w:val="16"/>
          <w:szCs w:val="16"/>
        </w:rPr>
      </w:pPr>
    </w:p>
    <w:p w:rsidR="009821FA" w:rsidRPr="008D6D90" w:rsidRDefault="009821FA" w:rsidP="00232113">
      <w:pPr>
        <w:widowControl w:val="0"/>
        <w:contextualSpacing/>
        <w:jc w:val="both"/>
        <w:rPr>
          <w:rFonts w:ascii="Times New Roman" w:eastAsia="Times New Roman" w:hAnsi="Times New Roman" w:cs="Times New Roman"/>
          <w:bCs/>
          <w:sz w:val="16"/>
          <w:szCs w:val="16"/>
        </w:rPr>
      </w:pPr>
    </w:p>
    <w:p w:rsidR="009821FA" w:rsidRPr="008D6D90" w:rsidRDefault="009821FA"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eastAsia="Arial Unicode MS" w:hAnsi="Times New Roman" w:cs="Times New Roman"/>
          <w:b/>
          <w:sz w:val="16"/>
          <w:szCs w:val="16"/>
        </w:rPr>
      </w:pPr>
      <w:r w:rsidRPr="008D6D90">
        <w:rPr>
          <w:rFonts w:ascii="Times New Roman" w:hAnsi="Times New Roman" w:cs="Times New Roman"/>
          <w:b/>
          <w:sz w:val="16"/>
          <w:szCs w:val="16"/>
        </w:rPr>
        <w:t xml:space="preserve">АДМИНИСТРАЦИЯ ПАВЛОВСКОГО МУНИЦИПАЛЬНОГО РАЙОНА </w:t>
      </w:r>
      <w:r w:rsidRPr="008D6D90">
        <w:rPr>
          <w:rFonts w:ascii="Times New Roman" w:eastAsia="Arial Unicode MS" w:hAnsi="Times New Roman" w:cs="Times New Roman"/>
          <w:b/>
          <w:sz w:val="16"/>
          <w:szCs w:val="16"/>
        </w:rPr>
        <w:t>ВОРОНЕЖСКОЙ ОБЛАСТИ</w:t>
      </w:r>
    </w:p>
    <w:p w:rsidR="00A518EE" w:rsidRPr="008D6D90" w:rsidRDefault="00A518EE" w:rsidP="00232113">
      <w:pPr>
        <w:widowControl w:val="0"/>
        <w:contextualSpacing/>
        <w:jc w:val="center"/>
        <w:rPr>
          <w:rFonts w:ascii="Times New Roman" w:eastAsia="Arial Unicode MS" w:hAnsi="Times New Roman" w:cs="Times New Roman"/>
          <w:b/>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ПОСТАНОВЛЕНИЕ</w:t>
      </w:r>
    </w:p>
    <w:p w:rsidR="00A518EE" w:rsidRPr="008D6D90" w:rsidRDefault="00371185" w:rsidP="00232113">
      <w:pPr>
        <w:widowControl w:val="0"/>
        <w:contextualSpacing/>
        <w:jc w:val="both"/>
        <w:rPr>
          <w:rFonts w:ascii="Times New Roman" w:hAnsi="Times New Roman" w:cs="Times New Roman"/>
          <w:sz w:val="16"/>
          <w:szCs w:val="16"/>
          <w:u w:val="single"/>
        </w:rPr>
      </w:pPr>
      <w:r w:rsidRPr="008D6D90">
        <w:rPr>
          <w:rFonts w:ascii="Times New Roman" w:hAnsi="Times New Roman" w:cs="Times New Roman"/>
          <w:sz w:val="16"/>
          <w:szCs w:val="16"/>
          <w:u w:val="single"/>
        </w:rPr>
        <w:t>от 24.01.2019 №18</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Павловск</w:t>
      </w:r>
    </w:p>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000"/>
      </w:tblPr>
      <w:tblGrid>
        <w:gridCol w:w="2673"/>
        <w:gridCol w:w="1993"/>
      </w:tblGrid>
      <w:tr w:rsidR="00A518EE" w:rsidRPr="008D6D90" w:rsidTr="00A518EE">
        <w:tc>
          <w:tcPr>
            <w:tcW w:w="5495" w:type="dxa"/>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 внесении изменений в постановление администрации Павловского муниципального района от 25.03.2016 № 100 «Об утверждении Порядка осуществления администрацией Павловского муниципального района полномочий по внутреннему муниципальному финансовому контролю» </w:t>
            </w:r>
          </w:p>
        </w:tc>
        <w:tc>
          <w:tcPr>
            <w:tcW w:w="4076" w:type="dxa"/>
          </w:tcPr>
          <w:p w:rsidR="00A518EE" w:rsidRPr="008D6D90" w:rsidRDefault="00A518EE" w:rsidP="00232113">
            <w:pPr>
              <w:widowControl w:val="0"/>
              <w:contextualSpacing/>
              <w:rPr>
                <w:rFonts w:ascii="Times New Roman" w:hAnsi="Times New Roman" w:cs="Times New Roman"/>
                <w:b/>
                <w:color w:val="333333"/>
                <w:sz w:val="16"/>
                <w:szCs w:val="16"/>
              </w:rPr>
            </w:pPr>
          </w:p>
        </w:tc>
      </w:tr>
    </w:tbl>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В соответствии с решением Совета народных депутатов Павловского муниципального района от 15.11.2018 № 027 «О внесении изменений в решение Совета народных депутатов Павловского муниципального района от 18.02.2016 № 209 «О структуре администрации Павловского муниципального района» администрация Павловского муниципального района</w:t>
      </w:r>
    </w:p>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Внести в постановление администрации Павловского муниципального района от 25.03.2016 № 100 «Об утверждении Порядка осуществления администрацией Павловского муниципального района полномочий по внутреннему муниципальному финансовому контролю» следующие изменения: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 тексту слова «глава администрации» в соответствующем падеже заменить словами «глава» в соответствующем падеже.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Опубликовать настоящее постановление в муниципальной газете «Павловский муниципальный вестник».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Настоящее постановление распространяет своё действие на правоотношения, возникшие с 19.11.2018 года.</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М.Н. Янцов</w:t>
      </w:r>
    </w:p>
    <w:p w:rsidR="00A518EE" w:rsidRPr="008D6D90" w:rsidRDefault="00A518EE" w:rsidP="00232113">
      <w:pPr>
        <w:widowControl w:val="0"/>
        <w:contextualSpacing/>
        <w:jc w:val="both"/>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b/>
          <w:sz w:val="16"/>
          <w:szCs w:val="16"/>
        </w:rPr>
      </w:pPr>
    </w:p>
    <w:p w:rsidR="00E43F7C" w:rsidRPr="008D6D90" w:rsidRDefault="00E43F7C" w:rsidP="00232113">
      <w:pPr>
        <w:pStyle w:val="ab"/>
        <w:spacing w:after="0"/>
        <w:ind w:left="0"/>
        <w:contextualSpacing/>
        <w:jc w:val="center"/>
        <w:rPr>
          <w:b/>
          <w:bCs/>
          <w:sz w:val="16"/>
          <w:szCs w:val="16"/>
        </w:rPr>
      </w:pPr>
      <w:r w:rsidRPr="008D6D90">
        <w:rPr>
          <w:b/>
          <w:bCs/>
          <w:sz w:val="16"/>
          <w:szCs w:val="16"/>
        </w:rPr>
        <w:t xml:space="preserve">     АДМИНИСТРАЦИЯ ПАВЛОВСКОГО МУНИЦИПАЛЬНОГО РАЙОНА </w:t>
      </w:r>
    </w:p>
    <w:p w:rsidR="00E43F7C" w:rsidRPr="008D6D90" w:rsidRDefault="00E43F7C" w:rsidP="00232113">
      <w:pPr>
        <w:pStyle w:val="ab"/>
        <w:spacing w:after="0"/>
        <w:ind w:left="0"/>
        <w:contextualSpacing/>
        <w:jc w:val="center"/>
        <w:rPr>
          <w:b/>
          <w:bCs/>
          <w:sz w:val="16"/>
          <w:szCs w:val="16"/>
        </w:rPr>
      </w:pPr>
      <w:r w:rsidRPr="008D6D90">
        <w:rPr>
          <w:b/>
          <w:bCs/>
          <w:sz w:val="16"/>
          <w:szCs w:val="16"/>
        </w:rPr>
        <w:t>ВОРОНЕЖСКОЙ ОБЛАСТИ</w:t>
      </w:r>
    </w:p>
    <w:p w:rsidR="00E43F7C" w:rsidRPr="008D6D90" w:rsidRDefault="00E43F7C" w:rsidP="00232113">
      <w:pPr>
        <w:pStyle w:val="ab"/>
        <w:spacing w:after="0"/>
        <w:ind w:left="0"/>
        <w:contextualSpacing/>
        <w:jc w:val="center"/>
        <w:rPr>
          <w:b/>
          <w:bCs/>
          <w:sz w:val="16"/>
          <w:szCs w:val="16"/>
        </w:rPr>
      </w:pPr>
      <w:r w:rsidRPr="008D6D90">
        <w:rPr>
          <w:b/>
          <w:bCs/>
          <w:sz w:val="16"/>
          <w:szCs w:val="16"/>
        </w:rPr>
        <w:t>ПОСТАНОВЛЕНИЕ</w:t>
      </w:r>
    </w:p>
    <w:p w:rsidR="00E43F7C" w:rsidRPr="008D6D90" w:rsidRDefault="00E43F7C" w:rsidP="00232113">
      <w:pPr>
        <w:contextualSpacing/>
        <w:rPr>
          <w:rFonts w:ascii="Times New Roman" w:hAnsi="Times New Roman" w:cs="Times New Roman"/>
          <w:sz w:val="16"/>
          <w:szCs w:val="16"/>
        </w:rPr>
      </w:pPr>
    </w:p>
    <w:p w:rsidR="00E43F7C" w:rsidRPr="008D6D90" w:rsidRDefault="00E43F7C" w:rsidP="00232113">
      <w:pPr>
        <w:pStyle w:val="1b"/>
        <w:tabs>
          <w:tab w:val="left" w:pos="1455"/>
        </w:tabs>
        <w:ind w:firstLine="0"/>
        <w:contextualSpacing/>
        <w:jc w:val="left"/>
        <w:rPr>
          <w:rFonts w:ascii="Times New Roman" w:hAnsi="Times New Roman"/>
          <w:b w:val="0"/>
          <w:sz w:val="16"/>
          <w:szCs w:val="16"/>
        </w:rPr>
      </w:pPr>
      <w:r w:rsidRPr="008D6D90">
        <w:rPr>
          <w:rFonts w:ascii="Times New Roman" w:hAnsi="Times New Roman"/>
          <w:b w:val="0"/>
          <w:sz w:val="16"/>
          <w:szCs w:val="16"/>
        </w:rPr>
        <w:tab/>
      </w:r>
    </w:p>
    <w:p w:rsidR="00E43F7C" w:rsidRPr="008D6D90" w:rsidRDefault="00E43F7C" w:rsidP="00232113">
      <w:pPr>
        <w:contextualSpacing/>
        <w:rPr>
          <w:rFonts w:ascii="Times New Roman" w:hAnsi="Times New Roman" w:cs="Times New Roman"/>
          <w:sz w:val="16"/>
          <w:szCs w:val="16"/>
          <w:u w:val="single"/>
        </w:rPr>
      </w:pPr>
      <w:r w:rsidRPr="008D6D90">
        <w:rPr>
          <w:rFonts w:ascii="Times New Roman" w:hAnsi="Times New Roman" w:cs="Times New Roman"/>
          <w:sz w:val="16"/>
          <w:szCs w:val="16"/>
        </w:rPr>
        <w:t xml:space="preserve">от </w:t>
      </w:r>
      <w:r w:rsidRPr="008D6D90">
        <w:rPr>
          <w:rFonts w:ascii="Times New Roman" w:hAnsi="Times New Roman" w:cs="Times New Roman"/>
          <w:sz w:val="16"/>
          <w:szCs w:val="16"/>
          <w:u w:val="single"/>
        </w:rPr>
        <w:t>19.02.2019</w:t>
      </w:r>
      <w:r w:rsidRPr="008D6D90">
        <w:rPr>
          <w:rFonts w:ascii="Times New Roman" w:hAnsi="Times New Roman" w:cs="Times New Roman"/>
          <w:sz w:val="16"/>
          <w:szCs w:val="16"/>
        </w:rPr>
        <w:t xml:space="preserve">  № </w:t>
      </w:r>
      <w:r w:rsidRPr="008D6D90">
        <w:rPr>
          <w:rFonts w:ascii="Times New Roman" w:hAnsi="Times New Roman" w:cs="Times New Roman"/>
          <w:sz w:val="16"/>
          <w:szCs w:val="16"/>
          <w:u w:val="single"/>
        </w:rPr>
        <w:t>79</w:t>
      </w:r>
      <w:r w:rsidRPr="008D6D90">
        <w:rPr>
          <w:rFonts w:ascii="Times New Roman" w:hAnsi="Times New Roman" w:cs="Times New Roman"/>
          <w:b/>
          <w:sz w:val="16"/>
          <w:szCs w:val="16"/>
          <w:u w:val="single"/>
        </w:rPr>
        <w:t xml:space="preserve"> </w:t>
      </w:r>
      <w:r w:rsidRPr="008D6D90">
        <w:rPr>
          <w:rFonts w:ascii="Times New Roman" w:hAnsi="Times New Roman" w:cs="Times New Roman"/>
          <w:sz w:val="16"/>
          <w:szCs w:val="16"/>
          <w:u w:val="single"/>
        </w:rPr>
        <w:t xml:space="preserve"> </w:t>
      </w:r>
    </w:p>
    <w:p w:rsidR="00E43F7C" w:rsidRPr="008D6D90" w:rsidRDefault="00E43F7C"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  г. Павловск</w:t>
      </w:r>
    </w:p>
    <w:p w:rsidR="00E43F7C" w:rsidRPr="008D6D90" w:rsidRDefault="00E43F7C" w:rsidP="00232113">
      <w:pPr>
        <w:contextualSpacing/>
        <w:jc w:val="both"/>
        <w:rPr>
          <w:rFonts w:ascii="Times New Roman" w:hAnsi="Times New Roman" w:cs="Times New Roman"/>
          <w:sz w:val="16"/>
          <w:szCs w:val="16"/>
        </w:rPr>
      </w:pP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Об утверждении Порядка предоставления единовременной материальной помощи населению Павловского муниципального района при переходе на цифровое эфирное телевизионное вещание </w:t>
      </w:r>
    </w:p>
    <w:p w:rsidR="00E43F7C" w:rsidRPr="008D6D90" w:rsidRDefault="00E43F7C" w:rsidP="00232113">
      <w:pPr>
        <w:contextualSpacing/>
        <w:jc w:val="both"/>
        <w:rPr>
          <w:rFonts w:ascii="Times New Roman" w:hAnsi="Times New Roman" w:cs="Times New Roman"/>
          <w:sz w:val="16"/>
          <w:szCs w:val="16"/>
        </w:rPr>
      </w:pPr>
    </w:p>
    <w:p w:rsidR="00E43F7C" w:rsidRPr="008D6D90" w:rsidRDefault="00E43F7C" w:rsidP="00232113">
      <w:pPr>
        <w:pStyle w:val="TextBody"/>
        <w:spacing w:after="0" w:line="240" w:lineRule="auto"/>
        <w:ind w:left="0" w:right="0"/>
        <w:contextualSpacing/>
        <w:jc w:val="both"/>
        <w:rPr>
          <w:rFonts w:ascii="Times New Roman" w:hAnsi="Times New Roman" w:cs="Times New Roman"/>
          <w:sz w:val="16"/>
          <w:szCs w:val="16"/>
        </w:rPr>
      </w:pPr>
    </w:p>
    <w:p w:rsidR="00E43F7C" w:rsidRPr="008D6D90" w:rsidRDefault="00E43F7C" w:rsidP="00232113">
      <w:pPr>
        <w:pStyle w:val="TextBody"/>
        <w:spacing w:after="0" w:line="240" w:lineRule="auto"/>
        <w:ind w:left="0" w:right="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распоряжением правительства Воронежской области от 12.01.2018 № 1025-р «О выделении денежных средств» администрация Павловского муниципального района</w:t>
      </w:r>
    </w:p>
    <w:p w:rsidR="00E43F7C" w:rsidRPr="008D6D90" w:rsidRDefault="00E43F7C" w:rsidP="00232113">
      <w:pPr>
        <w:pStyle w:val="TextBody"/>
        <w:spacing w:after="0" w:line="240" w:lineRule="auto"/>
        <w:ind w:left="0" w:right="0"/>
        <w:contextualSpacing/>
        <w:jc w:val="both"/>
        <w:rPr>
          <w:rFonts w:ascii="Times New Roman" w:hAnsi="Times New Roman" w:cs="Times New Roman"/>
          <w:color w:val="auto"/>
          <w:sz w:val="16"/>
          <w:szCs w:val="16"/>
        </w:rPr>
      </w:pPr>
    </w:p>
    <w:p w:rsidR="00E43F7C" w:rsidRPr="008D6D90" w:rsidRDefault="00E43F7C" w:rsidP="00232113">
      <w:pPr>
        <w:adjustRightInd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E43F7C" w:rsidRPr="008D6D90" w:rsidRDefault="00E43F7C" w:rsidP="00232113">
      <w:pPr>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Утвердить Порядок предоставления единовременной материальной помощи населению Павловского муниципального района при переходе на цифровое эфирное телевизионное вещание согласно приложению № 1 к настоящему постановлению. </w:t>
      </w:r>
    </w:p>
    <w:p w:rsidR="00E43F7C" w:rsidRPr="008D6D90" w:rsidRDefault="00E43F7C" w:rsidP="00232113">
      <w:pPr>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Утвердить рабочую группу по решению вопросов, связанных с получением единовременной материальной помощи населению Павловского муниципального района при переходе на цифровое эфирное телевизионное вещание согласно приложению № 2 к настоящему постановлению. </w:t>
      </w:r>
    </w:p>
    <w:p w:rsidR="00E43F7C" w:rsidRPr="008D6D90" w:rsidRDefault="00E43F7C" w:rsidP="00232113">
      <w:pPr>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3. Опубликовать настоящее постановление в муниципальной газете «Павловский муниципальный вестник».</w:t>
      </w:r>
    </w:p>
    <w:p w:rsidR="00E43F7C" w:rsidRPr="008D6D90" w:rsidRDefault="00E43F7C" w:rsidP="00232113">
      <w:pPr>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4. Контроль за исполнением настоящего постановления возложить на заместителя главы администрации Павловского муниципального района Рублевскую Е.Н.</w:t>
      </w:r>
    </w:p>
    <w:p w:rsidR="00E43F7C" w:rsidRPr="008D6D90" w:rsidRDefault="00E43F7C" w:rsidP="00232113">
      <w:pPr>
        <w:contextualSpacing/>
        <w:jc w:val="both"/>
        <w:rPr>
          <w:rFonts w:ascii="Times New Roman" w:hAnsi="Times New Roman" w:cs="Times New Roman"/>
          <w:sz w:val="16"/>
          <w:szCs w:val="16"/>
        </w:rPr>
      </w:pP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Глава Павловского муниципального района</w:t>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ab/>
      </w:r>
      <w:r w:rsidRPr="008D6D90">
        <w:rPr>
          <w:rFonts w:ascii="Times New Roman" w:hAnsi="Times New Roman" w:cs="Times New Roman"/>
          <w:sz w:val="16"/>
          <w:szCs w:val="16"/>
        </w:rPr>
        <w:tab/>
        <w:t xml:space="preserve">                М.Н. Янцов</w:t>
      </w:r>
    </w:p>
    <w:p w:rsidR="00E43F7C" w:rsidRPr="008D6D90" w:rsidRDefault="00E43F7C" w:rsidP="00232113">
      <w:pPr>
        <w:contextualSpacing/>
        <w:rPr>
          <w:rFonts w:ascii="Times New Roman" w:hAnsi="Times New Roman" w:cs="Times New Roman"/>
          <w:sz w:val="16"/>
          <w:szCs w:val="16"/>
        </w:rPr>
      </w:pP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Приложение № 1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постановлению администрации</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p>
    <w:p w:rsidR="00E43F7C" w:rsidRPr="008D6D90" w:rsidRDefault="00E43F7C" w:rsidP="00232113">
      <w:pPr>
        <w:contextualSpacing/>
        <w:jc w:val="right"/>
        <w:rPr>
          <w:rFonts w:ascii="Times New Roman" w:hAnsi="Times New Roman" w:cs="Times New Roman"/>
          <w:sz w:val="16"/>
          <w:szCs w:val="16"/>
          <w:u w:val="single"/>
        </w:rPr>
      </w:pPr>
      <w:r w:rsidRPr="008D6D90">
        <w:rPr>
          <w:rFonts w:ascii="Times New Roman" w:hAnsi="Times New Roman" w:cs="Times New Roman"/>
          <w:sz w:val="16"/>
          <w:szCs w:val="16"/>
        </w:rPr>
        <w:t xml:space="preserve">                от 19.02.2019  № 79</w:t>
      </w:r>
      <w:r w:rsidRPr="008D6D90">
        <w:rPr>
          <w:rFonts w:ascii="Times New Roman" w:hAnsi="Times New Roman" w:cs="Times New Roman"/>
          <w:b/>
          <w:sz w:val="16"/>
          <w:szCs w:val="16"/>
          <w:u w:val="single"/>
        </w:rPr>
        <w:t xml:space="preserve"> </w:t>
      </w:r>
      <w:r w:rsidRPr="008D6D90">
        <w:rPr>
          <w:rFonts w:ascii="Times New Roman" w:hAnsi="Times New Roman" w:cs="Times New Roman"/>
          <w:sz w:val="16"/>
          <w:szCs w:val="16"/>
          <w:u w:val="single"/>
        </w:rPr>
        <w:t xml:space="preserve"> </w:t>
      </w:r>
    </w:p>
    <w:p w:rsidR="00E43F7C" w:rsidRPr="008D6D90" w:rsidRDefault="00E43F7C" w:rsidP="00232113">
      <w:pPr>
        <w:contextualSpacing/>
        <w:jc w:val="right"/>
        <w:rPr>
          <w:rFonts w:ascii="Times New Roman" w:hAnsi="Times New Roman" w:cs="Times New Roman"/>
          <w:sz w:val="16"/>
          <w:szCs w:val="16"/>
        </w:rPr>
      </w:pPr>
    </w:p>
    <w:p w:rsidR="00E43F7C" w:rsidRPr="008D6D90" w:rsidRDefault="00E43F7C" w:rsidP="00232113">
      <w:pPr>
        <w:contextualSpacing/>
        <w:rPr>
          <w:rFonts w:ascii="Times New Roman" w:hAnsi="Times New Roman" w:cs="Times New Roman"/>
          <w:sz w:val="16"/>
          <w:szCs w:val="16"/>
        </w:rPr>
      </w:pPr>
    </w:p>
    <w:p w:rsidR="00E43F7C" w:rsidRPr="008D6D90" w:rsidRDefault="00E43F7C"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ПОРЯДОК </w:t>
      </w:r>
    </w:p>
    <w:p w:rsidR="00E43F7C" w:rsidRPr="008D6D90" w:rsidRDefault="00E43F7C"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предоставления единовременной материальной помощи населению Павловского муниципального района при переходе на цифровое эфирное телевизионное вещание</w:t>
      </w:r>
    </w:p>
    <w:p w:rsidR="00E43F7C" w:rsidRPr="008D6D90" w:rsidRDefault="00E43F7C" w:rsidP="00232113">
      <w:pPr>
        <w:contextualSpacing/>
        <w:jc w:val="center"/>
        <w:rPr>
          <w:rFonts w:ascii="Times New Roman" w:hAnsi="Times New Roman" w:cs="Times New Roman"/>
          <w:sz w:val="16"/>
          <w:szCs w:val="16"/>
        </w:rPr>
      </w:pPr>
    </w:p>
    <w:p w:rsidR="00E43F7C" w:rsidRPr="008D6D90" w:rsidRDefault="00E43F7C" w:rsidP="00232113">
      <w:pPr>
        <w:autoSpaceDE w:val="0"/>
        <w:autoSpaceDN w:val="0"/>
        <w:adjustRightInd w:val="0"/>
        <w:contextualSpacing/>
        <w:jc w:val="center"/>
        <w:outlineLvl w:val="0"/>
        <w:rPr>
          <w:rFonts w:ascii="Times New Roman" w:hAnsi="Times New Roman" w:cs="Times New Roman"/>
          <w:b/>
          <w:sz w:val="16"/>
          <w:szCs w:val="16"/>
        </w:rPr>
      </w:pPr>
    </w:p>
    <w:p w:rsidR="00E43F7C" w:rsidRPr="008D6D90" w:rsidRDefault="00E43F7C" w:rsidP="00232113">
      <w:pPr>
        <w:pStyle w:val="Compact"/>
        <w:spacing w:before="0" w:after="0"/>
        <w:contextualSpacing/>
        <w:jc w:val="both"/>
        <w:rPr>
          <w:rFonts w:ascii="Times New Roman" w:hAnsi="Times New Roman"/>
          <w:sz w:val="16"/>
          <w:szCs w:val="16"/>
          <w:lang w:val="ru-RU"/>
        </w:rPr>
      </w:pPr>
      <w:r w:rsidRPr="008D6D90">
        <w:rPr>
          <w:rFonts w:ascii="Times New Roman" w:hAnsi="Times New Roman"/>
          <w:sz w:val="16"/>
          <w:szCs w:val="16"/>
          <w:lang w:val="ru-RU"/>
        </w:rPr>
        <w:t xml:space="preserve">1. Право на получение единовременной материальной помощи имеют граждане Российской Федерации, одновременно </w:t>
      </w:r>
      <w:r w:rsidRPr="008D6D90">
        <w:rPr>
          <w:rFonts w:ascii="Times New Roman" w:hAnsi="Times New Roman"/>
          <w:sz w:val="16"/>
          <w:szCs w:val="16"/>
          <w:lang w:val="ru-RU"/>
        </w:rPr>
        <w:lastRenderedPageBreak/>
        <w:t>отвечающие всем нижеперечисленным требованиям (далее - гражданин):</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1) зарегистрированные по месту жительства в населенных пунктах Павловского муниципального района Воронежской области;</w:t>
      </w:r>
    </w:p>
    <w:p w:rsidR="00E43F7C" w:rsidRPr="008D6D90" w:rsidRDefault="00E43F7C" w:rsidP="00232113">
      <w:pPr>
        <w:contextualSpacing/>
        <w:rPr>
          <w:rFonts w:ascii="Times New Roman" w:hAnsi="Times New Roman" w:cs="Times New Roman"/>
          <w:sz w:val="16"/>
          <w:szCs w:val="16"/>
        </w:rPr>
      </w:pPr>
      <w:r w:rsidRPr="008D6D90">
        <w:rPr>
          <w:rFonts w:ascii="Times New Roman" w:hAnsi="Times New Roman" w:cs="Times New Roman"/>
          <w:sz w:val="16"/>
          <w:szCs w:val="16"/>
        </w:rPr>
        <w:t>2) отнесенные к следующим льготным категориям граждан:</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а) участники и инвалиды Великой Отечественной Войны 1941-1945 гг.;</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б) малоимущие семьи, малоимущие одиноко проживающие граждане, получившие в период с 01.01.2018 по 01.08.2019 государственную социальную помошь в соответствии с Законом Воронежской области от 25.06.2012 № 98-ОЗ «О государственной социальной помощи в Воронежской области»;</w:t>
      </w:r>
    </w:p>
    <w:p w:rsidR="00E43F7C" w:rsidRPr="008D6D90" w:rsidRDefault="00E43F7C" w:rsidP="00232113">
      <w:pPr>
        <w:pStyle w:val="Compact"/>
        <w:spacing w:before="0" w:after="0"/>
        <w:contextualSpacing/>
        <w:jc w:val="both"/>
        <w:rPr>
          <w:rFonts w:ascii="Times New Roman" w:hAnsi="Times New Roman"/>
          <w:sz w:val="16"/>
          <w:szCs w:val="16"/>
          <w:lang w:val="ru-RU"/>
        </w:rPr>
      </w:pPr>
      <w:r w:rsidRPr="008D6D90">
        <w:rPr>
          <w:rFonts w:ascii="Times New Roman" w:hAnsi="Times New Roman"/>
          <w:sz w:val="16"/>
          <w:szCs w:val="16"/>
          <w:lang w:val="ru-RU"/>
        </w:rPr>
        <w:t>3) обратившиеся до 01.08.2019 года в администрацию Павловского муниципального района с заявлением об оказании единовременной материальной помощи на компенсацию расходов на приобретение оборудования для приема телевизионных каналов цифрового эфирного телевидения.</w:t>
      </w:r>
    </w:p>
    <w:p w:rsidR="00E43F7C" w:rsidRPr="008D6D90" w:rsidRDefault="00E43F7C" w:rsidP="00232113">
      <w:pPr>
        <w:pStyle w:val="Compact"/>
        <w:spacing w:before="0" w:after="0"/>
        <w:contextualSpacing/>
        <w:jc w:val="both"/>
        <w:rPr>
          <w:rFonts w:ascii="Times New Roman" w:hAnsi="Times New Roman"/>
          <w:sz w:val="16"/>
          <w:szCs w:val="16"/>
          <w:lang w:val="ru-RU"/>
        </w:rPr>
      </w:pPr>
      <w:r w:rsidRPr="008D6D90">
        <w:rPr>
          <w:rFonts w:ascii="Times New Roman" w:hAnsi="Times New Roman"/>
          <w:sz w:val="16"/>
          <w:szCs w:val="16"/>
          <w:lang w:val="ru-RU"/>
        </w:rPr>
        <w:t xml:space="preserve">Для целей настоящего Порядка под оборудованием понимается телевизор со встроенным цифровым тюнером стандарта РУВ-Т2, цифровая приставка стандарта РУВ-Т2, антенна для приема телевизионных программ цифрового эфирного телевидения стандарта РУВ-Т2, комплект оборудования, предназначенный для приема телевизионных программ спутникового телевидения. </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2. Каждый гражданин вправе получить только одну единовременную материальную помощь.</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3. Единовременная материальная помощь выплачивается в следующем размере:</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1) в размере фактически понесенных расходов на приобретение оборудования, но не более 1 000 рублей — зарегистрированным по месту жительства в населенных пунктах Воронежской области в зоне приема сигнала цифрового эфирного телевидения (далее - ЦЭТВ);</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2) в размере фактически понесенных расходов на приобретение оборудования, но не более 4 500 рублей — зарегистрированным по месту жительства в населенных пунктах Воронежской области вне зоны приема сигнала ЦЭТВ, согласно Приложению № 1 к настоящему порядку.</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4. Для получения материальной помощи граждане, претендующие на получение субсидии, обращаются в администрацию Павловского муниципального района Воронежской области, либо в многофункциональный центр предоставления государственных и муниципальных услуг с заявлением по форме согласно приложению    № 2 с приложением следующих документов:</w:t>
      </w:r>
    </w:p>
    <w:p w:rsidR="00E43F7C" w:rsidRPr="008D6D90" w:rsidRDefault="00E43F7C" w:rsidP="00232113">
      <w:pPr>
        <w:pStyle w:val="Compact"/>
        <w:spacing w:before="0" w:after="0"/>
        <w:contextualSpacing/>
        <w:jc w:val="both"/>
        <w:rPr>
          <w:rFonts w:ascii="Times New Roman" w:hAnsi="Times New Roman"/>
          <w:sz w:val="16"/>
          <w:szCs w:val="16"/>
          <w:lang w:val="ru-RU"/>
        </w:rPr>
      </w:pPr>
      <w:r w:rsidRPr="008D6D90">
        <w:rPr>
          <w:rFonts w:ascii="Times New Roman" w:hAnsi="Times New Roman"/>
          <w:sz w:val="16"/>
          <w:szCs w:val="16"/>
          <w:lang w:val="ru-RU"/>
        </w:rPr>
        <w:t>а) удостоверяющие личность заявителя;</w:t>
      </w:r>
    </w:p>
    <w:p w:rsidR="00E43F7C" w:rsidRPr="008D6D90" w:rsidRDefault="00E43F7C" w:rsidP="00232113">
      <w:pPr>
        <w:pStyle w:val="FirstParagraph"/>
        <w:spacing w:before="0" w:after="0"/>
        <w:contextualSpacing/>
        <w:jc w:val="both"/>
        <w:rPr>
          <w:rFonts w:ascii="Times New Roman" w:hAnsi="Times New Roman"/>
          <w:sz w:val="16"/>
          <w:szCs w:val="16"/>
          <w:lang w:val="ru-RU"/>
        </w:rPr>
      </w:pPr>
      <w:r w:rsidRPr="008D6D90">
        <w:rPr>
          <w:rFonts w:ascii="Times New Roman" w:hAnsi="Times New Roman"/>
          <w:sz w:val="16"/>
          <w:szCs w:val="16"/>
          <w:lang w:val="ru-RU"/>
        </w:rPr>
        <w:t>б) для участников и/или инвалидов Великой Отечественной Войны 1941- 1945 гг. — удостоверение участника и/или инвалида Великой Отечественной Войны 1941-1945 гг.</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в) копию и оригинал документов, подтверждающих покупку оборудования в период с 01.01.2018 года по 01.08.2019 года.</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Администрация Павловского муниципального района запрашивает самостоятельно в установленном порядке посредством межведомственного запроса в казенном учреждении Воронежской области «Управление социальной защиты населения Павловского района» документ, подтверждающий назначение гражданину (либо его семье) государственной социальной помощи.</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Представленные документы проверяются в присутствии заявителя на предмет правильности оформления и соответствия нормам, установленным законодательством Российской Федерации. Подлинники документов возвращаются заявителю.</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К документам, подтверждающим покупку оборудования относятся:</w:t>
      </w:r>
    </w:p>
    <w:p w:rsidR="00E43F7C" w:rsidRPr="008D6D90" w:rsidRDefault="00E43F7C" w:rsidP="00232113">
      <w:pPr>
        <w:contextualSpacing/>
        <w:rPr>
          <w:rFonts w:ascii="Times New Roman" w:hAnsi="Times New Roman" w:cs="Times New Roman"/>
          <w:sz w:val="16"/>
          <w:szCs w:val="16"/>
        </w:rPr>
      </w:pPr>
      <w:r w:rsidRPr="008D6D90">
        <w:rPr>
          <w:rFonts w:ascii="Times New Roman" w:hAnsi="Times New Roman" w:cs="Times New Roman"/>
          <w:sz w:val="16"/>
          <w:szCs w:val="16"/>
        </w:rPr>
        <w:t>1) фискальный документ (кассовый чек, квитанция об оплате и тому подобное);</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2) документ на оборудование (товарный чек, гарантийный талон и тому подобное).</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Датой подачи заявления считается день представления документов, необходимых для рассмотрения вопроса об оказании единовременной материальной помощи.</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Заявление и прилагаемые к нему документы формируются в дело с составлением описи. Заявителю выдается расписка с перечислением полученных от него документов.</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Данные о принятом заявлении заносятся в журнал учета заявлений, по форме согласно приложению № 3.</w:t>
      </w:r>
    </w:p>
    <w:p w:rsidR="00E43F7C" w:rsidRPr="008D6D90" w:rsidRDefault="00E43F7C" w:rsidP="00232113">
      <w:pPr>
        <w:pStyle w:val="Compact"/>
        <w:spacing w:before="0" w:after="0"/>
        <w:contextualSpacing/>
        <w:jc w:val="both"/>
        <w:rPr>
          <w:rFonts w:ascii="Times New Roman" w:hAnsi="Times New Roman"/>
          <w:sz w:val="16"/>
          <w:szCs w:val="16"/>
          <w:lang w:val="ru-RU"/>
        </w:rPr>
      </w:pPr>
      <w:r w:rsidRPr="008D6D90">
        <w:rPr>
          <w:rFonts w:ascii="Times New Roman" w:hAnsi="Times New Roman"/>
          <w:sz w:val="16"/>
          <w:szCs w:val="16"/>
          <w:lang w:val="ru-RU"/>
        </w:rPr>
        <w:t>5. Решение об оказании единовременной материальной помощи или об отказе в ее оказании принимается администрацией Павловского муниципального района или рабочей группой не позднее 7 рабочих дней с даты подачи гражданином заявления.</w:t>
      </w:r>
    </w:p>
    <w:p w:rsidR="00E43F7C" w:rsidRPr="008D6D90" w:rsidRDefault="00E43F7C" w:rsidP="00232113">
      <w:pPr>
        <w:pStyle w:val="Compact"/>
        <w:spacing w:before="0" w:after="0"/>
        <w:contextualSpacing/>
        <w:jc w:val="both"/>
        <w:rPr>
          <w:rFonts w:ascii="Times New Roman" w:hAnsi="Times New Roman"/>
          <w:sz w:val="16"/>
          <w:szCs w:val="16"/>
          <w:lang w:val="ru-RU"/>
        </w:rPr>
      </w:pPr>
      <w:r w:rsidRPr="008D6D90">
        <w:rPr>
          <w:rFonts w:ascii="Times New Roman" w:hAnsi="Times New Roman"/>
          <w:sz w:val="16"/>
          <w:szCs w:val="16"/>
          <w:lang w:val="ru-RU"/>
        </w:rPr>
        <w:t xml:space="preserve">В случае положительного решения гражданину производится выплата единовременной материальной помощи в срок не позднее </w:t>
      </w:r>
      <w:r w:rsidRPr="008D6D90">
        <w:rPr>
          <w:rFonts w:ascii="Times New Roman" w:hAnsi="Times New Roman"/>
          <w:sz w:val="16"/>
          <w:szCs w:val="16"/>
          <w:lang w:val="ru-RU"/>
        </w:rPr>
        <w:lastRenderedPageBreak/>
        <w:t>30 календарных дней со дня принятия решения об оказании материальной помощи. Основаниями для отказа в оказании единовременной материальной помощи является:</w:t>
      </w:r>
    </w:p>
    <w:p w:rsidR="00E43F7C" w:rsidRPr="008D6D90" w:rsidRDefault="00E43F7C" w:rsidP="00232113">
      <w:pPr>
        <w:contextualSpacing/>
        <w:rPr>
          <w:rFonts w:ascii="Times New Roman" w:hAnsi="Times New Roman" w:cs="Times New Roman"/>
          <w:sz w:val="16"/>
          <w:szCs w:val="16"/>
        </w:rPr>
      </w:pPr>
      <w:r w:rsidRPr="008D6D90">
        <w:rPr>
          <w:rFonts w:ascii="Times New Roman" w:hAnsi="Times New Roman" w:cs="Times New Roman"/>
          <w:sz w:val="16"/>
          <w:szCs w:val="16"/>
        </w:rPr>
        <w:t>1)  непредставление документов, указанных в п. 4;</w:t>
      </w:r>
    </w:p>
    <w:p w:rsidR="00E43F7C" w:rsidRPr="008D6D90" w:rsidRDefault="00E43F7C" w:rsidP="00232113">
      <w:pPr>
        <w:contextualSpacing/>
        <w:rPr>
          <w:rFonts w:ascii="Times New Roman" w:hAnsi="Times New Roman" w:cs="Times New Roman"/>
          <w:sz w:val="16"/>
          <w:szCs w:val="16"/>
        </w:rPr>
      </w:pPr>
      <w:r w:rsidRPr="008D6D90">
        <w:rPr>
          <w:rFonts w:ascii="Times New Roman" w:hAnsi="Times New Roman" w:cs="Times New Roman"/>
          <w:sz w:val="16"/>
          <w:szCs w:val="16"/>
        </w:rPr>
        <w:t>2)  несоответствие заявителя требованиям, указанным в п. 1.</w:t>
      </w: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О принятом администрацией Павловского муниципального района решении об отказе в оказании единовременной материальной помощи заявитель информируется в письменной форме в течение 3 рабочих дней с даты принятия решения.</w:t>
      </w:r>
    </w:p>
    <w:p w:rsidR="00E43F7C" w:rsidRPr="008D6D90" w:rsidRDefault="00E43F7C" w:rsidP="00232113">
      <w:pPr>
        <w:pStyle w:val="Compact"/>
        <w:spacing w:before="0" w:after="0"/>
        <w:contextualSpacing/>
        <w:jc w:val="both"/>
        <w:rPr>
          <w:rFonts w:ascii="Times New Roman" w:hAnsi="Times New Roman"/>
          <w:sz w:val="16"/>
          <w:szCs w:val="16"/>
          <w:lang w:val="ru-RU"/>
        </w:rPr>
      </w:pPr>
      <w:r w:rsidRPr="008D6D90">
        <w:rPr>
          <w:rFonts w:ascii="Times New Roman" w:hAnsi="Times New Roman"/>
          <w:sz w:val="16"/>
          <w:szCs w:val="16"/>
          <w:lang w:val="ru-RU"/>
        </w:rPr>
        <w:t xml:space="preserve">6. Перечисление единовременной материальной помощи производится гражданину на лицевой счет, указанный в заявлении, открытый в кредитной организации банковской системы Российской Федерации, расположенной на территории Воронежской области. </w:t>
      </w:r>
    </w:p>
    <w:p w:rsidR="00E43F7C" w:rsidRPr="008D6D90" w:rsidRDefault="00E43F7C" w:rsidP="00232113">
      <w:pPr>
        <w:contextualSpacing/>
        <w:jc w:val="both"/>
        <w:rPr>
          <w:rFonts w:ascii="Times New Roman" w:hAnsi="Times New Roman" w:cs="Times New Roman"/>
          <w:sz w:val="16"/>
          <w:szCs w:val="16"/>
        </w:rPr>
      </w:pP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Глава Павловского муниципального района</w:t>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ab/>
        <w:t xml:space="preserve">                М.Н. Янцов</w:t>
      </w:r>
    </w:p>
    <w:p w:rsidR="00E43F7C" w:rsidRPr="008D6D90" w:rsidRDefault="00E43F7C" w:rsidP="00232113">
      <w:pPr>
        <w:pStyle w:val="Compact"/>
        <w:spacing w:before="0" w:after="0"/>
        <w:contextualSpacing/>
        <w:rPr>
          <w:rFonts w:ascii="Times New Roman" w:hAnsi="Times New Roman"/>
          <w:sz w:val="16"/>
          <w:szCs w:val="16"/>
          <w:lang w:val="ru-RU"/>
        </w:rPr>
      </w:pP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Приложение № 1</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Порядку</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предоставления единовременной</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материальной помощи населению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при переходе на цифровое эфирное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телевизионное вещание</w:t>
      </w:r>
    </w:p>
    <w:p w:rsidR="00E43F7C" w:rsidRPr="008D6D90" w:rsidRDefault="00E43F7C" w:rsidP="00232113">
      <w:pPr>
        <w:contextualSpacing/>
        <w:rPr>
          <w:rFonts w:ascii="Times New Roman" w:hAnsi="Times New Roman" w:cs="Times New Roman"/>
          <w:sz w:val="16"/>
          <w:szCs w:val="16"/>
        </w:rPr>
      </w:pPr>
    </w:p>
    <w:p w:rsidR="00E43F7C" w:rsidRPr="008D6D90" w:rsidRDefault="00E43F7C" w:rsidP="00232113">
      <w:pPr>
        <w:pStyle w:val="FirstParagraph"/>
        <w:spacing w:before="0" w:after="0"/>
        <w:contextualSpacing/>
        <w:jc w:val="center"/>
        <w:rPr>
          <w:rFonts w:ascii="Times New Roman" w:hAnsi="Times New Roman"/>
          <w:sz w:val="16"/>
          <w:szCs w:val="16"/>
          <w:lang w:val="ru-RU"/>
        </w:rPr>
      </w:pPr>
      <w:r w:rsidRPr="008D6D90">
        <w:rPr>
          <w:rFonts w:ascii="Times New Roman" w:hAnsi="Times New Roman"/>
          <w:sz w:val="16"/>
          <w:szCs w:val="16"/>
          <w:lang w:val="ru-RU"/>
        </w:rPr>
        <w:t>Перечень</w:t>
      </w:r>
    </w:p>
    <w:p w:rsidR="00E43F7C" w:rsidRPr="008D6D90" w:rsidRDefault="00E43F7C" w:rsidP="00232113">
      <w:pPr>
        <w:pStyle w:val="a7"/>
        <w:spacing w:after="0"/>
        <w:contextualSpacing/>
        <w:jc w:val="center"/>
        <w:rPr>
          <w:rFonts w:ascii="Times New Roman" w:hAnsi="Times New Roman" w:cs="Times New Roman"/>
          <w:sz w:val="16"/>
          <w:szCs w:val="16"/>
        </w:rPr>
      </w:pPr>
      <w:r w:rsidRPr="008D6D90">
        <w:rPr>
          <w:rFonts w:ascii="Times New Roman" w:hAnsi="Times New Roman" w:cs="Times New Roman"/>
          <w:sz w:val="16"/>
          <w:szCs w:val="16"/>
        </w:rPr>
        <w:t>населенных пунктов Павловского муниципального района,</w:t>
      </w:r>
    </w:p>
    <w:p w:rsidR="00E43F7C" w:rsidRPr="008D6D90" w:rsidRDefault="00E43F7C" w:rsidP="00232113">
      <w:pPr>
        <w:pStyle w:val="FirstParagraph"/>
        <w:spacing w:before="0" w:after="0"/>
        <w:contextualSpacing/>
        <w:jc w:val="center"/>
        <w:rPr>
          <w:rFonts w:ascii="Times New Roman" w:hAnsi="Times New Roman"/>
          <w:sz w:val="16"/>
          <w:szCs w:val="16"/>
          <w:lang w:val="ru-RU"/>
        </w:rPr>
      </w:pPr>
      <w:r w:rsidRPr="008D6D90">
        <w:rPr>
          <w:rFonts w:ascii="Times New Roman" w:hAnsi="Times New Roman"/>
          <w:sz w:val="16"/>
          <w:szCs w:val="16"/>
          <w:lang w:val="ru-RU"/>
        </w:rPr>
        <w:t>не охваченных приемом телевизионного сигнала цифрового эфирного телевидения</w:t>
      </w:r>
    </w:p>
    <w:p w:rsidR="00E43F7C" w:rsidRPr="008D6D90" w:rsidRDefault="00E43F7C" w:rsidP="00232113">
      <w:pPr>
        <w:pStyle w:val="a7"/>
        <w:spacing w:after="0"/>
        <w:contextualSpacing/>
        <w:rPr>
          <w:rFonts w:ascii="Times New Roman" w:hAnsi="Times New Roman" w:cs="Times New Roman"/>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4223"/>
      </w:tblGrid>
      <w:tr w:rsidR="00E43F7C" w:rsidRPr="008D6D90" w:rsidTr="00081F0A">
        <w:tc>
          <w:tcPr>
            <w:tcW w:w="959" w:type="dxa"/>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п/п</w:t>
            </w:r>
          </w:p>
        </w:tc>
        <w:tc>
          <w:tcPr>
            <w:tcW w:w="9214" w:type="dxa"/>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Наименование населенного пункта Павловского муниципального района</w:t>
            </w:r>
          </w:p>
        </w:tc>
      </w:tr>
      <w:tr w:rsidR="00E43F7C" w:rsidRPr="008D6D90" w:rsidTr="00081F0A">
        <w:tc>
          <w:tcPr>
            <w:tcW w:w="959" w:type="dxa"/>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9214" w:type="dxa"/>
          </w:tcPr>
          <w:p w:rsidR="00E43F7C" w:rsidRPr="008D6D90" w:rsidRDefault="00E43F7C" w:rsidP="00232113">
            <w:pPr>
              <w:pStyle w:val="a7"/>
              <w:spacing w:after="0"/>
              <w:contextualSpacing/>
              <w:rPr>
                <w:rFonts w:ascii="Times New Roman" w:hAnsi="Times New Roman" w:cs="Times New Roman"/>
                <w:sz w:val="12"/>
                <w:szCs w:val="16"/>
              </w:rPr>
            </w:pPr>
            <w:r w:rsidRPr="008D6D90">
              <w:rPr>
                <w:rFonts w:ascii="Times New Roman" w:hAnsi="Times New Roman" w:cs="Times New Roman"/>
                <w:sz w:val="12"/>
                <w:szCs w:val="16"/>
              </w:rPr>
              <w:t>село Гаврильск</w:t>
            </w:r>
          </w:p>
        </w:tc>
      </w:tr>
      <w:tr w:rsidR="00E43F7C" w:rsidRPr="008D6D90" w:rsidTr="00081F0A">
        <w:tc>
          <w:tcPr>
            <w:tcW w:w="959" w:type="dxa"/>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9214" w:type="dxa"/>
          </w:tcPr>
          <w:p w:rsidR="00E43F7C" w:rsidRPr="008D6D90" w:rsidRDefault="00E43F7C" w:rsidP="00232113">
            <w:pPr>
              <w:pStyle w:val="a7"/>
              <w:spacing w:after="0"/>
              <w:contextualSpacing/>
              <w:rPr>
                <w:rFonts w:ascii="Times New Roman" w:hAnsi="Times New Roman" w:cs="Times New Roman"/>
                <w:sz w:val="12"/>
                <w:szCs w:val="16"/>
              </w:rPr>
            </w:pPr>
            <w:r w:rsidRPr="008D6D90">
              <w:rPr>
                <w:rFonts w:ascii="Times New Roman" w:hAnsi="Times New Roman" w:cs="Times New Roman"/>
                <w:sz w:val="12"/>
                <w:szCs w:val="16"/>
              </w:rPr>
              <w:t>поселок Каменск</w:t>
            </w:r>
          </w:p>
        </w:tc>
      </w:tr>
      <w:tr w:rsidR="00E43F7C" w:rsidRPr="008D6D90" w:rsidTr="00081F0A">
        <w:tc>
          <w:tcPr>
            <w:tcW w:w="959" w:type="dxa"/>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9214" w:type="dxa"/>
          </w:tcPr>
          <w:p w:rsidR="00E43F7C" w:rsidRPr="008D6D90" w:rsidRDefault="00E43F7C" w:rsidP="00232113">
            <w:pPr>
              <w:pStyle w:val="a7"/>
              <w:spacing w:after="0"/>
              <w:contextualSpacing/>
              <w:rPr>
                <w:rFonts w:ascii="Times New Roman" w:hAnsi="Times New Roman" w:cs="Times New Roman"/>
                <w:sz w:val="12"/>
                <w:szCs w:val="16"/>
              </w:rPr>
            </w:pPr>
            <w:r w:rsidRPr="008D6D90">
              <w:rPr>
                <w:rFonts w:ascii="Times New Roman" w:hAnsi="Times New Roman" w:cs="Times New Roman"/>
                <w:sz w:val="12"/>
                <w:szCs w:val="16"/>
              </w:rPr>
              <w:t>село Малая Казинка</w:t>
            </w:r>
          </w:p>
        </w:tc>
      </w:tr>
      <w:tr w:rsidR="00E43F7C" w:rsidRPr="008D6D90" w:rsidTr="00081F0A">
        <w:tc>
          <w:tcPr>
            <w:tcW w:w="959" w:type="dxa"/>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9214" w:type="dxa"/>
          </w:tcPr>
          <w:p w:rsidR="00E43F7C" w:rsidRPr="008D6D90" w:rsidRDefault="00E43F7C" w:rsidP="00232113">
            <w:pPr>
              <w:pStyle w:val="a7"/>
              <w:spacing w:after="0"/>
              <w:contextualSpacing/>
              <w:rPr>
                <w:rFonts w:ascii="Times New Roman" w:hAnsi="Times New Roman" w:cs="Times New Roman"/>
                <w:sz w:val="12"/>
                <w:szCs w:val="16"/>
              </w:rPr>
            </w:pPr>
            <w:r w:rsidRPr="008D6D90">
              <w:rPr>
                <w:rFonts w:ascii="Times New Roman" w:hAnsi="Times New Roman" w:cs="Times New Roman"/>
                <w:sz w:val="12"/>
                <w:szCs w:val="16"/>
              </w:rPr>
              <w:t>село Царевка</w:t>
            </w:r>
          </w:p>
        </w:tc>
      </w:tr>
      <w:tr w:rsidR="00E43F7C" w:rsidRPr="008D6D90" w:rsidTr="00081F0A">
        <w:tc>
          <w:tcPr>
            <w:tcW w:w="959" w:type="dxa"/>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5.</w:t>
            </w:r>
          </w:p>
        </w:tc>
        <w:tc>
          <w:tcPr>
            <w:tcW w:w="9214" w:type="dxa"/>
          </w:tcPr>
          <w:p w:rsidR="00E43F7C" w:rsidRPr="008D6D90" w:rsidRDefault="00E43F7C" w:rsidP="00232113">
            <w:pPr>
              <w:pStyle w:val="a7"/>
              <w:spacing w:after="0"/>
              <w:contextualSpacing/>
              <w:rPr>
                <w:rFonts w:ascii="Times New Roman" w:hAnsi="Times New Roman" w:cs="Times New Roman"/>
                <w:sz w:val="12"/>
                <w:szCs w:val="16"/>
              </w:rPr>
            </w:pPr>
            <w:r w:rsidRPr="008D6D90">
              <w:rPr>
                <w:rFonts w:ascii="Times New Roman" w:hAnsi="Times New Roman" w:cs="Times New Roman"/>
                <w:sz w:val="12"/>
                <w:szCs w:val="16"/>
              </w:rPr>
              <w:t>хутор Данило</w:t>
            </w:r>
          </w:p>
        </w:tc>
      </w:tr>
    </w:tbl>
    <w:p w:rsidR="00E43F7C" w:rsidRPr="008D6D90" w:rsidRDefault="00E43F7C" w:rsidP="00232113">
      <w:pPr>
        <w:pStyle w:val="Compact"/>
        <w:spacing w:before="0" w:after="0"/>
        <w:contextualSpacing/>
        <w:rPr>
          <w:rFonts w:ascii="Times New Roman" w:hAnsi="Times New Roman"/>
          <w:sz w:val="16"/>
          <w:szCs w:val="16"/>
          <w:lang w:val="ru-RU"/>
        </w:rPr>
      </w:pP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Приложение № 2</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Порядку</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предоставления единовременной</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материальной помощи населению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при переходе на цифровое эфирное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телевизионное вещание</w:t>
      </w:r>
    </w:p>
    <w:p w:rsidR="00E43F7C" w:rsidRPr="008D6D90" w:rsidRDefault="00E43F7C" w:rsidP="00232113">
      <w:pPr>
        <w:pStyle w:val="Compact"/>
        <w:spacing w:before="0" w:after="0"/>
        <w:contextualSpacing/>
        <w:rPr>
          <w:rFonts w:ascii="Times New Roman" w:hAnsi="Times New Roman"/>
          <w:sz w:val="16"/>
          <w:szCs w:val="16"/>
          <w:lang w:val="ru-RU"/>
        </w:rPr>
      </w:pPr>
    </w:p>
    <w:p w:rsidR="00E43F7C" w:rsidRPr="008D6D90" w:rsidRDefault="00E43F7C" w:rsidP="00232113">
      <w:pPr>
        <w:pStyle w:val="Compact"/>
        <w:spacing w:before="0" w:after="0"/>
        <w:contextualSpacing/>
        <w:rPr>
          <w:rFonts w:ascii="Times New Roman" w:hAnsi="Times New Roman"/>
          <w:sz w:val="16"/>
          <w:szCs w:val="16"/>
          <w:lang w:val="ru-RU"/>
        </w:rPr>
      </w:pPr>
    </w:p>
    <w:p w:rsidR="00E43F7C" w:rsidRPr="008D6D90" w:rsidRDefault="00E43F7C" w:rsidP="00232113">
      <w:pPr>
        <w:pStyle w:val="a7"/>
        <w:spacing w:after="0"/>
        <w:contextualSpacing/>
        <w:jc w:val="right"/>
        <w:rPr>
          <w:rFonts w:ascii="Times New Roman" w:hAnsi="Times New Roman" w:cs="Times New Roman"/>
          <w:sz w:val="16"/>
          <w:szCs w:val="16"/>
        </w:rPr>
      </w:pPr>
      <w:r w:rsidRPr="008D6D90">
        <w:rPr>
          <w:rFonts w:ascii="Times New Roman" w:hAnsi="Times New Roman" w:cs="Times New Roman"/>
          <w:sz w:val="16"/>
          <w:szCs w:val="16"/>
        </w:rPr>
        <w:t>Форма заявления на получение единовременной материальной помощи</w:t>
      </w:r>
    </w:p>
    <w:p w:rsidR="00E43F7C" w:rsidRPr="008D6D90" w:rsidRDefault="00E43F7C" w:rsidP="00232113">
      <w:pPr>
        <w:pStyle w:val="a7"/>
        <w:spacing w:after="0"/>
        <w:contextualSpacing/>
        <w:jc w:val="right"/>
        <w:rPr>
          <w:rFonts w:ascii="Times New Roman" w:hAnsi="Times New Roman" w:cs="Times New Roman"/>
          <w:sz w:val="16"/>
          <w:szCs w:val="16"/>
        </w:rPr>
      </w:pPr>
    </w:p>
    <w:p w:rsidR="00E43F7C" w:rsidRPr="008D6D90" w:rsidRDefault="00E43F7C" w:rsidP="00232113">
      <w:pPr>
        <w:pStyle w:val="a7"/>
        <w:spacing w:after="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В администрацию </w:t>
      </w:r>
    </w:p>
    <w:p w:rsidR="00E43F7C" w:rsidRPr="008D6D90" w:rsidRDefault="00E43F7C" w:rsidP="00232113">
      <w:pPr>
        <w:pStyle w:val="a7"/>
        <w:spacing w:after="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p>
    <w:p w:rsidR="00E43F7C" w:rsidRPr="008D6D90" w:rsidRDefault="00E43F7C" w:rsidP="00232113">
      <w:pPr>
        <w:pStyle w:val="a7"/>
        <w:spacing w:after="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от гр. __________________________________</w:t>
      </w:r>
    </w:p>
    <w:p w:rsidR="00E43F7C" w:rsidRPr="008D6D90" w:rsidRDefault="00E43F7C" w:rsidP="00232113">
      <w:pPr>
        <w:pStyle w:val="a7"/>
        <w:spacing w:after="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(фамилия, имя, отчество)</w:t>
      </w:r>
    </w:p>
    <w:p w:rsidR="00E43F7C" w:rsidRPr="008D6D90" w:rsidRDefault="00E43F7C" w:rsidP="00232113">
      <w:pPr>
        <w:pStyle w:val="a7"/>
        <w:spacing w:after="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________________________________________</w:t>
      </w:r>
    </w:p>
    <w:p w:rsidR="00E43F7C" w:rsidRPr="008D6D90" w:rsidRDefault="00E43F7C" w:rsidP="00232113">
      <w:pPr>
        <w:pStyle w:val="a7"/>
        <w:spacing w:after="0"/>
        <w:contextualSpacing/>
        <w:jc w:val="right"/>
        <w:rPr>
          <w:rFonts w:ascii="Times New Roman" w:hAnsi="Times New Roman" w:cs="Times New Roman"/>
          <w:sz w:val="16"/>
          <w:szCs w:val="16"/>
        </w:rPr>
      </w:pPr>
    </w:p>
    <w:p w:rsidR="00E43F7C" w:rsidRPr="008D6D90" w:rsidRDefault="00E43F7C" w:rsidP="00232113">
      <w:pPr>
        <w:pStyle w:val="a7"/>
        <w:spacing w:after="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проживающего по адресу: _________________</w:t>
      </w:r>
    </w:p>
    <w:p w:rsidR="00E43F7C" w:rsidRPr="008D6D90" w:rsidRDefault="00E43F7C" w:rsidP="00232113">
      <w:pPr>
        <w:pStyle w:val="a7"/>
        <w:spacing w:after="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________________________________________</w:t>
      </w:r>
    </w:p>
    <w:p w:rsidR="00E43F7C" w:rsidRPr="008D6D90" w:rsidRDefault="00E43F7C" w:rsidP="00232113">
      <w:pPr>
        <w:pStyle w:val="a7"/>
        <w:spacing w:after="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тел.: ___________________________________</w:t>
      </w:r>
    </w:p>
    <w:p w:rsidR="00E43F7C" w:rsidRPr="008D6D90" w:rsidRDefault="00E43F7C" w:rsidP="00232113">
      <w:pPr>
        <w:pStyle w:val="a7"/>
        <w:spacing w:after="0"/>
        <w:contextualSpacing/>
        <w:jc w:val="right"/>
        <w:rPr>
          <w:rFonts w:ascii="Times New Roman" w:hAnsi="Times New Roman" w:cs="Times New Roman"/>
          <w:sz w:val="16"/>
          <w:szCs w:val="16"/>
        </w:rPr>
      </w:pPr>
    </w:p>
    <w:p w:rsidR="00E43F7C" w:rsidRPr="008D6D90" w:rsidRDefault="00E43F7C" w:rsidP="00232113">
      <w:pPr>
        <w:pStyle w:val="a7"/>
        <w:spacing w:after="0"/>
        <w:contextualSpacing/>
        <w:jc w:val="center"/>
        <w:rPr>
          <w:rFonts w:ascii="Times New Roman" w:hAnsi="Times New Roman" w:cs="Times New Roman"/>
          <w:sz w:val="16"/>
          <w:szCs w:val="16"/>
        </w:rPr>
      </w:pPr>
      <w:r w:rsidRPr="008D6D90">
        <w:rPr>
          <w:rFonts w:ascii="Times New Roman" w:hAnsi="Times New Roman" w:cs="Times New Roman"/>
          <w:sz w:val="16"/>
          <w:szCs w:val="16"/>
        </w:rPr>
        <w:t>Заявление</w:t>
      </w:r>
    </w:p>
    <w:p w:rsidR="00E43F7C" w:rsidRPr="008D6D90" w:rsidRDefault="00E43F7C" w:rsidP="00232113">
      <w:pPr>
        <w:pStyle w:val="a7"/>
        <w:spacing w:after="0"/>
        <w:contextualSpacing/>
        <w:jc w:val="center"/>
        <w:rPr>
          <w:rFonts w:ascii="Times New Roman" w:hAnsi="Times New Roman" w:cs="Times New Roman"/>
          <w:sz w:val="16"/>
          <w:szCs w:val="16"/>
        </w:rPr>
      </w:pPr>
      <w:r w:rsidRPr="008D6D90">
        <w:rPr>
          <w:rFonts w:ascii="Times New Roman" w:hAnsi="Times New Roman" w:cs="Times New Roman"/>
          <w:sz w:val="16"/>
          <w:szCs w:val="16"/>
        </w:rPr>
        <w:t>об оказании единовременной материальной помощи</w:t>
      </w:r>
    </w:p>
    <w:p w:rsidR="00E43F7C" w:rsidRPr="008D6D90" w:rsidRDefault="00E43F7C" w:rsidP="00232113">
      <w:pPr>
        <w:pStyle w:val="a7"/>
        <w:spacing w:after="0"/>
        <w:contextualSpacing/>
        <w:jc w:val="right"/>
        <w:rPr>
          <w:rFonts w:ascii="Times New Roman" w:hAnsi="Times New Roman" w:cs="Times New Roman"/>
          <w:sz w:val="16"/>
          <w:szCs w:val="16"/>
        </w:rPr>
      </w:pP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В соответствии с Порядком предоставления единовременной материальной помощи населению Павловского муниципального района при переходе на цифровое эфирное телевизионное вещание, прошу оказать мне единовременную материальную помощь.</w:t>
      </w:r>
    </w:p>
    <w:p w:rsidR="00E43F7C" w:rsidRPr="008D6D90" w:rsidRDefault="00E43F7C" w:rsidP="00232113">
      <w:pPr>
        <w:pStyle w:val="a7"/>
        <w:spacing w:after="0"/>
        <w:contextualSpacing/>
        <w:jc w:val="center"/>
        <w:rPr>
          <w:rFonts w:ascii="Times New Roman" w:hAnsi="Times New Roman" w:cs="Times New Roman"/>
          <w:sz w:val="16"/>
          <w:szCs w:val="16"/>
        </w:rPr>
      </w:pPr>
      <w:r w:rsidRPr="008D6D90">
        <w:rPr>
          <w:rFonts w:ascii="Times New Roman" w:hAnsi="Times New Roman" w:cs="Times New Roman"/>
          <w:sz w:val="16"/>
          <w:szCs w:val="16"/>
        </w:rPr>
        <w:t>Сведения о заявителе:</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Фамилия, имя, отчество (полностью) ______________________________________________ </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Число, месяц, год рождения _________________________________</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Наименование документа, удостоверяющего личность ____________________</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lastRenderedPageBreak/>
        <w:t>серия ____________ № ______________‚ когда и кем выдан ___________________________</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_____________________________________________________________________________ </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Адрес регистрации ____________________________________________________________ </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Контактный телефон ___________________________________</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Удостоверение участника и/или инвалида Великой Отечественной Войны 1941-1945 гг.</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_________ выдано «_____ » _____________ г.</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Сведения о лицевом счете для перечисления единовременной материальной помощи _____</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_____________________________________________________________________________</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К настоящему заявлению прилагаю следующие документы:</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документы, подтверждающие факт покупки оборудования в период с 01.01.2018 года по 31.07.2019 года </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Достоверность и полноту изложенных в настоящем заявлении сведений подтверждаю.</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Руководствуясь ст. 9 Федерального закона от 27.07.2006 № 152-ФЗ «О персональных данных» даю согласие на обработку моих персональных данных администрацией Павловского муниципального района.</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Настоящее согласие выражено в отношении обработки персональных данных, осуществляемой с целью оказания единовременной материальной помощи населению Павловского муниципального района при переходе на цифровое эфирное телевизионное вещание.</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Настоящее согласие дается на обработку следующих персональных данных: фамилия, имя, отчество, данные документа, удостоверяющего личность, адрес места проживания, контактный телефон, данные документа участника и/или инвалида Великой Отечественной Войны 1941-1945 гг., сведения о лицевом счете для перечисления единовременной материальной помощи. </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Настоящее согласие дается на совершение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Настоящее согласие выражено мною свободно, своей волей и в своем интересе. Я могу отозвать вышеуказанное согласие, предоставив в администрацию Павловского муниципального района заявление в простой письменной форме.</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_________________(_________________________________________) «___» ______ 20 __ г.</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 (подпись заявителя)                (фамилия, имя, отчество)</w:t>
      </w:r>
    </w:p>
    <w:p w:rsidR="00E43F7C" w:rsidRPr="008D6D90" w:rsidRDefault="00E43F7C" w:rsidP="00232113">
      <w:pPr>
        <w:pStyle w:val="a7"/>
        <w:spacing w:after="0"/>
        <w:contextualSpacing/>
        <w:rPr>
          <w:rFonts w:ascii="Times New Roman" w:hAnsi="Times New Roman" w:cs="Times New Roman"/>
          <w:sz w:val="16"/>
          <w:szCs w:val="16"/>
        </w:rPr>
      </w:pPr>
    </w:p>
    <w:p w:rsidR="00E43F7C" w:rsidRPr="008D6D90" w:rsidRDefault="00E43F7C" w:rsidP="00232113">
      <w:pPr>
        <w:pStyle w:val="a7"/>
        <w:spacing w:after="0"/>
        <w:contextualSpacing/>
        <w:rPr>
          <w:rFonts w:ascii="Times New Roman" w:hAnsi="Times New Roman" w:cs="Times New Roman"/>
          <w:sz w:val="16"/>
          <w:szCs w:val="16"/>
        </w:rPr>
      </w:pP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Копии документов, представленных с настоящим заявлением, приняты и с оригиналами сверены «____» _________ 20__ г. </w:t>
      </w:r>
    </w:p>
    <w:p w:rsidR="00E43F7C" w:rsidRPr="008D6D90" w:rsidRDefault="00E43F7C" w:rsidP="00232113">
      <w:pPr>
        <w:pStyle w:val="a7"/>
        <w:spacing w:after="0"/>
        <w:contextualSpacing/>
        <w:rPr>
          <w:rFonts w:ascii="Times New Roman" w:hAnsi="Times New Roman" w:cs="Times New Roman"/>
          <w:sz w:val="16"/>
          <w:szCs w:val="16"/>
        </w:rPr>
      </w:pPr>
    </w:p>
    <w:p w:rsidR="00E43F7C" w:rsidRPr="008D6D90" w:rsidRDefault="00E43F7C" w:rsidP="00232113">
      <w:pPr>
        <w:pStyle w:val="a7"/>
        <w:spacing w:after="0"/>
        <w:contextualSpacing/>
        <w:rPr>
          <w:rFonts w:ascii="Times New Roman" w:hAnsi="Times New Roman" w:cs="Times New Roman"/>
          <w:sz w:val="16"/>
          <w:szCs w:val="16"/>
        </w:rPr>
      </w:pP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Принявший заявление ________________________________________________________ </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 xml:space="preserve">                                                                             (подпись) (Ф.И.О.) </w:t>
      </w: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«___» ______ 20 __ г.</w:t>
      </w:r>
    </w:p>
    <w:p w:rsidR="00E43F7C" w:rsidRPr="008D6D90" w:rsidRDefault="00E43F7C" w:rsidP="00232113">
      <w:pPr>
        <w:pStyle w:val="a7"/>
        <w:spacing w:after="0"/>
        <w:contextualSpacing/>
        <w:rPr>
          <w:rFonts w:ascii="Times New Roman" w:hAnsi="Times New Roman" w:cs="Times New Roman"/>
          <w:sz w:val="16"/>
          <w:szCs w:val="16"/>
        </w:rPr>
      </w:pP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Регистрационный номер _____________________________</w:t>
      </w:r>
    </w:p>
    <w:p w:rsidR="00E43F7C" w:rsidRPr="008D6D90" w:rsidRDefault="00E43F7C" w:rsidP="00232113">
      <w:pPr>
        <w:pStyle w:val="a7"/>
        <w:spacing w:after="0"/>
        <w:contextualSpacing/>
        <w:jc w:val="center"/>
        <w:rPr>
          <w:rFonts w:ascii="Times New Roman" w:hAnsi="Times New Roman" w:cs="Times New Roman"/>
          <w:sz w:val="16"/>
          <w:szCs w:val="16"/>
        </w:rPr>
      </w:pPr>
    </w:p>
    <w:p w:rsidR="00E43F7C" w:rsidRPr="008D6D90" w:rsidRDefault="00E43F7C" w:rsidP="00232113">
      <w:pPr>
        <w:pStyle w:val="a7"/>
        <w:spacing w:after="0"/>
        <w:contextualSpacing/>
        <w:jc w:val="center"/>
        <w:rPr>
          <w:rFonts w:ascii="Times New Roman" w:hAnsi="Times New Roman" w:cs="Times New Roman"/>
          <w:sz w:val="16"/>
          <w:szCs w:val="16"/>
        </w:rPr>
      </w:pPr>
      <w:r w:rsidRPr="008D6D90">
        <w:rPr>
          <w:rFonts w:ascii="Times New Roman" w:hAnsi="Times New Roman" w:cs="Times New Roman"/>
          <w:sz w:val="16"/>
          <w:szCs w:val="16"/>
        </w:rPr>
        <w:t>Дополнительные сведения</w:t>
      </w:r>
    </w:p>
    <w:p w:rsidR="00E43F7C" w:rsidRPr="008D6D90" w:rsidRDefault="00E43F7C" w:rsidP="00232113">
      <w:pPr>
        <w:pStyle w:val="a7"/>
        <w:spacing w:after="0"/>
        <w:contextualSpacing/>
        <w:jc w:val="center"/>
        <w:rPr>
          <w:rFonts w:ascii="Times New Roman" w:hAnsi="Times New Roman" w:cs="Times New Roman"/>
          <w:sz w:val="16"/>
          <w:szCs w:val="16"/>
        </w:rPr>
      </w:pPr>
    </w:p>
    <w:p w:rsidR="00E43F7C" w:rsidRPr="008D6D90" w:rsidRDefault="00E43F7C" w:rsidP="00232113">
      <w:pPr>
        <w:pStyle w:val="a7"/>
        <w:spacing w:after="0"/>
        <w:contextualSpacing/>
        <w:rPr>
          <w:rFonts w:ascii="Times New Roman" w:hAnsi="Times New Roman" w:cs="Times New Roman"/>
          <w:sz w:val="16"/>
          <w:szCs w:val="16"/>
        </w:rPr>
      </w:pPr>
      <w:r w:rsidRPr="008D6D90">
        <w:rPr>
          <w:rFonts w:ascii="Times New Roman" w:hAnsi="Times New Roman" w:cs="Times New Roman"/>
          <w:sz w:val="16"/>
          <w:szCs w:val="16"/>
        </w:rPr>
        <w:t>1. __________________________________________________________________Заявителю «_____»  ___________20__ г. направлено уведомление о решении по настоящему заявлению</w:t>
      </w:r>
    </w:p>
    <w:p w:rsidR="00E43F7C" w:rsidRPr="008D6D90" w:rsidRDefault="00E43F7C" w:rsidP="00232113">
      <w:pPr>
        <w:pStyle w:val="Compact"/>
        <w:spacing w:before="0" w:after="0"/>
        <w:contextualSpacing/>
        <w:rPr>
          <w:rFonts w:ascii="Times New Roman" w:hAnsi="Times New Roman"/>
          <w:sz w:val="16"/>
          <w:szCs w:val="16"/>
          <w:lang w:val="ru-RU"/>
        </w:rPr>
      </w:pPr>
      <w:r w:rsidRPr="008D6D90">
        <w:rPr>
          <w:rFonts w:ascii="Times New Roman" w:hAnsi="Times New Roman"/>
          <w:sz w:val="16"/>
          <w:szCs w:val="16"/>
          <w:lang w:val="ru-RU"/>
        </w:rPr>
        <w:t>2. ___________________________________________________________________Заявителю</w:t>
      </w:r>
    </w:p>
    <w:p w:rsidR="00E43F7C" w:rsidRPr="008D6D90" w:rsidRDefault="00E43F7C" w:rsidP="00232113">
      <w:pPr>
        <w:pStyle w:val="FirstParagraph"/>
        <w:spacing w:before="0" w:after="0"/>
        <w:contextualSpacing/>
        <w:rPr>
          <w:rFonts w:ascii="Times New Roman" w:hAnsi="Times New Roman"/>
          <w:sz w:val="16"/>
          <w:szCs w:val="16"/>
          <w:lang w:val="ru-RU"/>
        </w:rPr>
      </w:pPr>
      <w:r w:rsidRPr="008D6D90">
        <w:rPr>
          <w:rFonts w:ascii="Times New Roman" w:hAnsi="Times New Roman"/>
          <w:sz w:val="16"/>
          <w:szCs w:val="16"/>
          <w:lang w:val="ru-RU"/>
        </w:rPr>
        <w:t>оказана материальная помощь в размере ___________________________________________ рублей  «____» __________________ 20___ г.</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 № 3</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к Порядку</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предоставления единовременной</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материальной помощи населению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lastRenderedPageBreak/>
        <w:t xml:space="preserve">Павловского муниципального района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при переходе на цифровое эфирное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телевизионное вещание</w:t>
      </w:r>
    </w:p>
    <w:p w:rsidR="00E43F7C" w:rsidRPr="008D6D90" w:rsidRDefault="00E43F7C" w:rsidP="00232113">
      <w:pPr>
        <w:pStyle w:val="Compact"/>
        <w:spacing w:before="0" w:after="0"/>
        <w:contextualSpacing/>
        <w:rPr>
          <w:rFonts w:ascii="Times New Roman" w:hAnsi="Times New Roman"/>
          <w:sz w:val="16"/>
          <w:szCs w:val="16"/>
          <w:lang w:val="ru-RU"/>
        </w:rPr>
      </w:pPr>
    </w:p>
    <w:p w:rsidR="00E43F7C" w:rsidRPr="008D6D90" w:rsidRDefault="00E43F7C" w:rsidP="00232113">
      <w:pPr>
        <w:pStyle w:val="a7"/>
        <w:spacing w:after="0"/>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Журнал </w:t>
      </w:r>
    </w:p>
    <w:p w:rsidR="00E43F7C" w:rsidRPr="008D6D90" w:rsidRDefault="00E43F7C" w:rsidP="00232113">
      <w:pPr>
        <w:pStyle w:val="a7"/>
        <w:spacing w:after="0"/>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учета заявлений граждан, претендующих на единовременную материальную помощь при переходе на цифровое эфирное телевизионное вещание Павловского муниципального района </w:t>
      </w:r>
    </w:p>
    <w:p w:rsidR="00E43F7C" w:rsidRPr="008D6D90" w:rsidRDefault="00E43F7C" w:rsidP="00232113">
      <w:pPr>
        <w:pStyle w:val="a7"/>
        <w:spacing w:after="0"/>
        <w:contextualSpacing/>
        <w:jc w:val="center"/>
        <w:rPr>
          <w:rFonts w:ascii="Times New Roman" w:hAnsi="Times New Roman" w:cs="Times New Roman"/>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
        <w:gridCol w:w="525"/>
        <w:gridCol w:w="575"/>
        <w:gridCol w:w="494"/>
        <w:gridCol w:w="550"/>
        <w:gridCol w:w="494"/>
        <w:gridCol w:w="467"/>
        <w:gridCol w:w="439"/>
        <w:gridCol w:w="522"/>
        <w:gridCol w:w="438"/>
      </w:tblGrid>
      <w:tr w:rsidR="00E43F7C" w:rsidRPr="008D6D90" w:rsidTr="00081F0A">
        <w:tc>
          <w:tcPr>
            <w:tcW w:w="675" w:type="dxa"/>
            <w:vMerge w:val="restart"/>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п/п</w:t>
            </w:r>
          </w:p>
        </w:tc>
        <w:tc>
          <w:tcPr>
            <w:tcW w:w="1715" w:type="dxa"/>
            <w:vMerge w:val="restart"/>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Наименование сельского поселения</w:t>
            </w:r>
          </w:p>
        </w:tc>
        <w:tc>
          <w:tcPr>
            <w:tcW w:w="1971" w:type="dxa"/>
            <w:vMerge w:val="restart"/>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Наименование населенного пункта</w:t>
            </w:r>
          </w:p>
        </w:tc>
        <w:tc>
          <w:tcPr>
            <w:tcW w:w="1559" w:type="dxa"/>
            <w:vMerge w:val="restart"/>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Адрес проживания</w:t>
            </w:r>
          </w:p>
        </w:tc>
        <w:tc>
          <w:tcPr>
            <w:tcW w:w="1843" w:type="dxa"/>
            <w:vMerge w:val="restart"/>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Ф.И.О. заявителя</w:t>
            </w:r>
          </w:p>
        </w:tc>
        <w:tc>
          <w:tcPr>
            <w:tcW w:w="2977" w:type="dxa"/>
            <w:gridSpan w:val="2"/>
            <w:tcBorders>
              <w:bottom w:val="single" w:sz="4" w:space="0" w:color="auto"/>
            </w:tcBorders>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Льготная группа</w:t>
            </w:r>
          </w:p>
        </w:tc>
        <w:tc>
          <w:tcPr>
            <w:tcW w:w="2976" w:type="dxa"/>
            <w:gridSpan w:val="2"/>
            <w:tcBorders>
              <w:bottom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Принятое решение об оказании единовременной материальной помощи</w:t>
            </w:r>
          </w:p>
        </w:tc>
        <w:tc>
          <w:tcPr>
            <w:tcW w:w="1268" w:type="dxa"/>
            <w:vMerge w:val="restart"/>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Размер единовременной материальной помощи</w:t>
            </w:r>
          </w:p>
        </w:tc>
      </w:tr>
      <w:tr w:rsidR="00E43F7C" w:rsidRPr="008D6D90" w:rsidTr="00081F0A">
        <w:tc>
          <w:tcPr>
            <w:tcW w:w="675" w:type="dxa"/>
            <w:vMerge/>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715" w:type="dxa"/>
            <w:vMerge/>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971" w:type="dxa"/>
            <w:vMerge/>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559" w:type="dxa"/>
            <w:vMerge/>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843" w:type="dxa"/>
            <w:vMerge/>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559" w:type="dxa"/>
            <w:tcBorders>
              <w:top w:val="single" w:sz="4" w:space="0" w:color="auto"/>
              <w:right w:val="single" w:sz="4" w:space="0" w:color="auto"/>
            </w:tcBorders>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Участник/</w:t>
            </w:r>
          </w:p>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инвалид ВОВ</w:t>
            </w:r>
          </w:p>
        </w:tc>
        <w:tc>
          <w:tcPr>
            <w:tcW w:w="1418" w:type="dxa"/>
            <w:tcBorders>
              <w:top w:val="single" w:sz="4" w:space="0" w:color="auto"/>
              <w:left w:val="single" w:sz="4" w:space="0" w:color="auto"/>
            </w:tcBorders>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Малообес</w:t>
            </w:r>
            <w:r w:rsidRPr="008D6D90">
              <w:rPr>
                <w:rFonts w:ascii="Times New Roman" w:hAnsi="Times New Roman" w:cs="Times New Roman"/>
                <w:sz w:val="12"/>
                <w:szCs w:val="16"/>
              </w:rPr>
              <w:softHyphen/>
              <w:t>печенные граждане</w:t>
            </w:r>
          </w:p>
        </w:tc>
        <w:tc>
          <w:tcPr>
            <w:tcW w:w="1275" w:type="dxa"/>
            <w:tcBorders>
              <w:top w:val="single" w:sz="4" w:space="0" w:color="auto"/>
              <w:right w:val="single" w:sz="4" w:space="0" w:color="auto"/>
            </w:tcBorders>
            <w:vAlign w:val="center"/>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Дата решения</w:t>
            </w:r>
          </w:p>
        </w:tc>
        <w:tc>
          <w:tcPr>
            <w:tcW w:w="1701" w:type="dxa"/>
            <w:tcBorders>
              <w:top w:val="single" w:sz="4" w:space="0" w:color="auto"/>
              <w:left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r w:rsidRPr="008D6D90">
              <w:rPr>
                <w:rFonts w:ascii="Times New Roman" w:hAnsi="Times New Roman" w:cs="Times New Roman"/>
                <w:sz w:val="12"/>
                <w:szCs w:val="16"/>
              </w:rPr>
              <w:t>Решение (в случае отрицатель</w:t>
            </w:r>
            <w:r w:rsidRPr="008D6D90">
              <w:rPr>
                <w:rFonts w:ascii="Times New Roman" w:hAnsi="Times New Roman" w:cs="Times New Roman"/>
                <w:sz w:val="12"/>
                <w:szCs w:val="16"/>
              </w:rPr>
              <w:softHyphen/>
              <w:t>ного решения указать причины )</w:t>
            </w:r>
          </w:p>
        </w:tc>
        <w:tc>
          <w:tcPr>
            <w:tcW w:w="1268" w:type="dxa"/>
            <w:vMerge/>
          </w:tcPr>
          <w:p w:rsidR="00E43F7C" w:rsidRPr="008D6D90" w:rsidRDefault="00E43F7C" w:rsidP="00232113">
            <w:pPr>
              <w:pStyle w:val="a7"/>
              <w:spacing w:after="0"/>
              <w:contextualSpacing/>
              <w:jc w:val="center"/>
              <w:rPr>
                <w:rFonts w:ascii="Times New Roman" w:hAnsi="Times New Roman" w:cs="Times New Roman"/>
                <w:sz w:val="12"/>
                <w:szCs w:val="16"/>
              </w:rPr>
            </w:pPr>
          </w:p>
        </w:tc>
      </w:tr>
      <w:tr w:rsidR="00E43F7C" w:rsidRPr="008D6D90" w:rsidTr="00081F0A">
        <w:tc>
          <w:tcPr>
            <w:tcW w:w="675"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715"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971"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559"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843"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559" w:type="dxa"/>
            <w:tcBorders>
              <w:right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418" w:type="dxa"/>
            <w:tcBorders>
              <w:left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275" w:type="dxa"/>
            <w:tcBorders>
              <w:right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701" w:type="dxa"/>
            <w:tcBorders>
              <w:left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268" w:type="dxa"/>
          </w:tcPr>
          <w:p w:rsidR="00E43F7C" w:rsidRPr="008D6D90" w:rsidRDefault="00E43F7C" w:rsidP="00232113">
            <w:pPr>
              <w:pStyle w:val="a7"/>
              <w:spacing w:after="0"/>
              <w:contextualSpacing/>
              <w:jc w:val="center"/>
              <w:rPr>
                <w:rFonts w:ascii="Times New Roman" w:hAnsi="Times New Roman" w:cs="Times New Roman"/>
                <w:sz w:val="12"/>
                <w:szCs w:val="16"/>
              </w:rPr>
            </w:pPr>
          </w:p>
        </w:tc>
      </w:tr>
      <w:tr w:rsidR="00E43F7C" w:rsidRPr="008D6D90" w:rsidTr="00081F0A">
        <w:tc>
          <w:tcPr>
            <w:tcW w:w="675"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715"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971"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559"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843" w:type="dxa"/>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559" w:type="dxa"/>
            <w:tcBorders>
              <w:right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418" w:type="dxa"/>
            <w:tcBorders>
              <w:left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275" w:type="dxa"/>
            <w:tcBorders>
              <w:right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701" w:type="dxa"/>
            <w:tcBorders>
              <w:left w:val="single" w:sz="4" w:space="0" w:color="auto"/>
            </w:tcBorders>
          </w:tcPr>
          <w:p w:rsidR="00E43F7C" w:rsidRPr="008D6D90" w:rsidRDefault="00E43F7C" w:rsidP="00232113">
            <w:pPr>
              <w:pStyle w:val="a7"/>
              <w:spacing w:after="0"/>
              <w:contextualSpacing/>
              <w:jc w:val="center"/>
              <w:rPr>
                <w:rFonts w:ascii="Times New Roman" w:hAnsi="Times New Roman" w:cs="Times New Roman"/>
                <w:sz w:val="12"/>
                <w:szCs w:val="16"/>
              </w:rPr>
            </w:pPr>
          </w:p>
        </w:tc>
        <w:tc>
          <w:tcPr>
            <w:tcW w:w="1268" w:type="dxa"/>
          </w:tcPr>
          <w:p w:rsidR="00E43F7C" w:rsidRPr="008D6D90" w:rsidRDefault="00E43F7C" w:rsidP="00232113">
            <w:pPr>
              <w:pStyle w:val="a7"/>
              <w:spacing w:after="0"/>
              <w:contextualSpacing/>
              <w:jc w:val="center"/>
              <w:rPr>
                <w:rFonts w:ascii="Times New Roman" w:hAnsi="Times New Roman" w:cs="Times New Roman"/>
                <w:sz w:val="12"/>
                <w:szCs w:val="16"/>
              </w:rPr>
            </w:pPr>
          </w:p>
        </w:tc>
      </w:tr>
    </w:tbl>
    <w:p w:rsidR="00E43F7C" w:rsidRPr="008D6D90" w:rsidRDefault="00E43F7C" w:rsidP="00232113">
      <w:pPr>
        <w:pStyle w:val="Compact"/>
        <w:spacing w:before="0" w:after="0"/>
        <w:contextualSpacing/>
        <w:rPr>
          <w:rFonts w:ascii="Times New Roman" w:hAnsi="Times New Roman"/>
          <w:sz w:val="16"/>
          <w:szCs w:val="16"/>
          <w:lang w:val="ru-RU"/>
        </w:rPr>
      </w:pP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Приложение № 2 </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постановлению администрации</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от 19.02.2019  № 79</w:t>
      </w:r>
      <w:r w:rsidRPr="008D6D90">
        <w:rPr>
          <w:rFonts w:ascii="Times New Roman" w:hAnsi="Times New Roman" w:cs="Times New Roman"/>
          <w:b/>
          <w:sz w:val="16"/>
          <w:szCs w:val="16"/>
          <w:u w:val="single"/>
        </w:rPr>
        <w:t xml:space="preserve"> </w:t>
      </w:r>
      <w:r w:rsidRPr="008D6D90">
        <w:rPr>
          <w:rFonts w:ascii="Times New Roman" w:hAnsi="Times New Roman" w:cs="Times New Roman"/>
          <w:sz w:val="16"/>
          <w:szCs w:val="16"/>
          <w:u w:val="single"/>
        </w:rPr>
        <w:t xml:space="preserve"> </w:t>
      </w:r>
    </w:p>
    <w:p w:rsidR="00E43F7C" w:rsidRPr="008D6D90" w:rsidRDefault="00E43F7C" w:rsidP="00232113">
      <w:pPr>
        <w:pStyle w:val="Compact"/>
        <w:spacing w:before="0" w:after="0"/>
        <w:contextualSpacing/>
        <w:rPr>
          <w:rFonts w:ascii="Times New Roman" w:hAnsi="Times New Roman"/>
          <w:sz w:val="16"/>
          <w:szCs w:val="16"/>
          <w:lang w:val="ru-RU"/>
        </w:rPr>
      </w:pPr>
    </w:p>
    <w:p w:rsidR="00E43F7C" w:rsidRPr="008D6D90" w:rsidRDefault="00E43F7C" w:rsidP="00232113">
      <w:pPr>
        <w:pStyle w:val="Compact"/>
        <w:spacing w:before="0" w:after="0"/>
        <w:contextualSpacing/>
        <w:jc w:val="center"/>
        <w:rPr>
          <w:rFonts w:ascii="Times New Roman" w:hAnsi="Times New Roman"/>
          <w:sz w:val="16"/>
          <w:szCs w:val="16"/>
          <w:lang w:val="ru-RU"/>
        </w:rPr>
      </w:pPr>
      <w:r w:rsidRPr="008D6D90">
        <w:rPr>
          <w:rFonts w:ascii="Times New Roman" w:hAnsi="Times New Roman"/>
          <w:sz w:val="16"/>
          <w:szCs w:val="16"/>
          <w:lang w:val="ru-RU"/>
        </w:rPr>
        <w:t>СОСТАВ</w:t>
      </w:r>
    </w:p>
    <w:p w:rsidR="00E43F7C" w:rsidRPr="008D6D90" w:rsidRDefault="00E43F7C" w:rsidP="00232113">
      <w:pPr>
        <w:pStyle w:val="Compact"/>
        <w:spacing w:before="0" w:after="0"/>
        <w:contextualSpacing/>
        <w:jc w:val="center"/>
        <w:rPr>
          <w:rFonts w:ascii="Times New Roman" w:hAnsi="Times New Roman"/>
          <w:sz w:val="16"/>
          <w:szCs w:val="16"/>
          <w:lang w:val="ru-RU"/>
        </w:rPr>
      </w:pPr>
      <w:r w:rsidRPr="008D6D90">
        <w:rPr>
          <w:rFonts w:ascii="Times New Roman" w:hAnsi="Times New Roman"/>
          <w:sz w:val="16"/>
          <w:szCs w:val="16"/>
          <w:lang w:val="ru-RU"/>
        </w:rPr>
        <w:t>рабочей группы по решению вопросов, связанных с получением единовременной материальной помощи населению Павловского муниципального района Воронежской области при переходе на цифровое эфирное телевизионное вещание</w:t>
      </w:r>
    </w:p>
    <w:p w:rsidR="00E43F7C" w:rsidRPr="008D6D90" w:rsidRDefault="00E43F7C" w:rsidP="00232113">
      <w:pPr>
        <w:pStyle w:val="Compact"/>
        <w:spacing w:before="0" w:after="0"/>
        <w:contextualSpacing/>
        <w:jc w:val="center"/>
        <w:rPr>
          <w:rFonts w:ascii="Times New Roman" w:hAnsi="Times New Roman"/>
          <w:sz w:val="16"/>
          <w:szCs w:val="16"/>
          <w:lang w:val="ru-RU"/>
        </w:rPr>
      </w:pPr>
    </w:p>
    <w:p w:rsidR="00E43F7C" w:rsidRPr="008D6D90" w:rsidRDefault="00E43F7C" w:rsidP="00232113">
      <w:pPr>
        <w:tabs>
          <w:tab w:val="left" w:pos="142"/>
        </w:tabs>
        <w:contextualSpacing/>
        <w:jc w:val="both"/>
        <w:rPr>
          <w:rFonts w:ascii="Times New Roman" w:hAnsi="Times New Roman" w:cs="Times New Roman"/>
          <w:sz w:val="16"/>
          <w:szCs w:val="16"/>
        </w:rPr>
      </w:pPr>
      <w:r w:rsidRPr="008D6D90">
        <w:rPr>
          <w:rFonts w:ascii="Times New Roman" w:hAnsi="Times New Roman" w:cs="Times New Roman"/>
          <w:sz w:val="16"/>
          <w:szCs w:val="16"/>
        </w:rPr>
        <w:t>Рублевская Елена Николаевна – заместитель главы администрации Павловского муниципального района, председатель комиссии</w:t>
      </w:r>
    </w:p>
    <w:p w:rsidR="00E43F7C" w:rsidRPr="008D6D90" w:rsidRDefault="00E43F7C" w:rsidP="00232113">
      <w:pPr>
        <w:tabs>
          <w:tab w:val="left" w:pos="142"/>
        </w:tabs>
        <w:contextualSpacing/>
        <w:jc w:val="both"/>
        <w:rPr>
          <w:rFonts w:ascii="Times New Roman" w:hAnsi="Times New Roman" w:cs="Times New Roman"/>
          <w:sz w:val="16"/>
          <w:szCs w:val="16"/>
        </w:rPr>
      </w:pPr>
      <w:r w:rsidRPr="008D6D90">
        <w:rPr>
          <w:rFonts w:ascii="Times New Roman" w:hAnsi="Times New Roman" w:cs="Times New Roman"/>
          <w:sz w:val="16"/>
          <w:szCs w:val="16"/>
        </w:rPr>
        <w:t>Палканов Виталий Николаевич – начальник отдела по строительству, жилищно-коммунальному хозяйству и транспорту администрации Павловского муниципального района, заместитель председателя комиссии</w:t>
      </w:r>
    </w:p>
    <w:p w:rsidR="00E43F7C" w:rsidRPr="008D6D90" w:rsidRDefault="00E43F7C" w:rsidP="00232113">
      <w:pPr>
        <w:tabs>
          <w:tab w:val="left" w:pos="142"/>
        </w:tabs>
        <w:contextualSpacing/>
        <w:jc w:val="both"/>
        <w:rPr>
          <w:rFonts w:ascii="Times New Roman" w:hAnsi="Times New Roman" w:cs="Times New Roman"/>
          <w:sz w:val="16"/>
          <w:szCs w:val="16"/>
        </w:rPr>
      </w:pPr>
      <w:r w:rsidRPr="008D6D90">
        <w:rPr>
          <w:rFonts w:ascii="Times New Roman" w:hAnsi="Times New Roman" w:cs="Times New Roman"/>
          <w:color w:val="000000"/>
          <w:sz w:val="16"/>
          <w:szCs w:val="16"/>
        </w:rPr>
        <w:t>Харечкова Марина Владимировна</w:t>
      </w:r>
      <w:r w:rsidRPr="008D6D90">
        <w:rPr>
          <w:rFonts w:ascii="Times New Roman" w:hAnsi="Times New Roman" w:cs="Times New Roman"/>
          <w:sz w:val="16"/>
          <w:szCs w:val="16"/>
        </w:rPr>
        <w:t xml:space="preserve"> –</w:t>
      </w:r>
      <w:r w:rsidRPr="008D6D90">
        <w:rPr>
          <w:rFonts w:ascii="Times New Roman" w:hAnsi="Times New Roman" w:cs="Times New Roman"/>
          <w:color w:val="382E2C"/>
          <w:sz w:val="16"/>
          <w:szCs w:val="16"/>
        </w:rPr>
        <w:t xml:space="preserve"> </w:t>
      </w:r>
      <w:r w:rsidRPr="008D6D90">
        <w:rPr>
          <w:rFonts w:ascii="Times New Roman" w:hAnsi="Times New Roman" w:cs="Times New Roman"/>
          <w:color w:val="000000"/>
          <w:sz w:val="16"/>
          <w:szCs w:val="16"/>
        </w:rPr>
        <w:t>ведущий экономист</w:t>
      </w:r>
      <w:r w:rsidRPr="008D6D90">
        <w:rPr>
          <w:rFonts w:ascii="Times New Roman" w:hAnsi="Times New Roman" w:cs="Times New Roman"/>
          <w:sz w:val="16"/>
          <w:szCs w:val="16"/>
        </w:rPr>
        <w:t xml:space="preserve"> сектора учета и отчетности администрации Павловского муниципального района, секретарь комиссии</w:t>
      </w:r>
    </w:p>
    <w:p w:rsidR="00E43F7C" w:rsidRPr="008D6D90" w:rsidRDefault="00E43F7C" w:rsidP="00232113">
      <w:pPr>
        <w:tabs>
          <w:tab w:val="left" w:pos="142"/>
        </w:tabs>
        <w:contextualSpacing/>
        <w:jc w:val="center"/>
        <w:rPr>
          <w:rFonts w:ascii="Times New Roman" w:hAnsi="Times New Roman" w:cs="Times New Roman"/>
          <w:sz w:val="16"/>
          <w:szCs w:val="16"/>
        </w:rPr>
      </w:pPr>
      <w:r w:rsidRPr="008D6D90">
        <w:rPr>
          <w:rFonts w:ascii="Times New Roman" w:hAnsi="Times New Roman" w:cs="Times New Roman"/>
          <w:sz w:val="16"/>
          <w:szCs w:val="16"/>
        </w:rPr>
        <w:t>Члены комиссии:</w:t>
      </w:r>
    </w:p>
    <w:p w:rsidR="00E43F7C" w:rsidRPr="008D6D90" w:rsidRDefault="00E43F7C" w:rsidP="00232113">
      <w:pPr>
        <w:tabs>
          <w:tab w:val="left" w:pos="142"/>
        </w:tabs>
        <w:contextualSpacing/>
        <w:jc w:val="both"/>
        <w:rPr>
          <w:rFonts w:ascii="Times New Roman" w:hAnsi="Times New Roman" w:cs="Times New Roman"/>
          <w:sz w:val="16"/>
          <w:szCs w:val="16"/>
        </w:rPr>
      </w:pPr>
      <w:r w:rsidRPr="008D6D90">
        <w:rPr>
          <w:rFonts w:ascii="Times New Roman" w:hAnsi="Times New Roman" w:cs="Times New Roman"/>
          <w:sz w:val="16"/>
          <w:szCs w:val="16"/>
        </w:rPr>
        <w:t>Фомин Александр Иванович – начальник отдела территориального развития и экологии администрации Павловского муниципального района</w:t>
      </w:r>
    </w:p>
    <w:p w:rsidR="00E43F7C" w:rsidRPr="008D6D90" w:rsidRDefault="00E43F7C" w:rsidP="00232113">
      <w:pPr>
        <w:tabs>
          <w:tab w:val="left" w:pos="142"/>
        </w:tabs>
        <w:contextualSpacing/>
        <w:jc w:val="both"/>
        <w:rPr>
          <w:rFonts w:ascii="Times New Roman" w:hAnsi="Times New Roman" w:cs="Times New Roman"/>
          <w:sz w:val="16"/>
          <w:szCs w:val="16"/>
        </w:rPr>
      </w:pPr>
      <w:r w:rsidRPr="008D6D90">
        <w:rPr>
          <w:rFonts w:ascii="Times New Roman" w:hAnsi="Times New Roman" w:cs="Times New Roman"/>
          <w:sz w:val="16"/>
          <w:szCs w:val="16"/>
        </w:rPr>
        <w:t>Чечурина Юлия Владимировна – начальник сектора учета и отчетности администрации Павловского муниципального района</w:t>
      </w:r>
    </w:p>
    <w:p w:rsidR="00E43F7C" w:rsidRPr="008D6D90" w:rsidRDefault="00E43F7C" w:rsidP="00232113">
      <w:pPr>
        <w:tabs>
          <w:tab w:val="left" w:pos="142"/>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Скрынникова Светлана Александровна – заместитель руководителя муниципального отдела по финансам администрации Павловского муниципального района </w:t>
      </w:r>
    </w:p>
    <w:p w:rsidR="00E43F7C" w:rsidRPr="008D6D90" w:rsidRDefault="00E43F7C" w:rsidP="00232113">
      <w:pPr>
        <w:tabs>
          <w:tab w:val="left" w:pos="142"/>
        </w:tabs>
        <w:contextualSpacing/>
        <w:jc w:val="both"/>
        <w:rPr>
          <w:rFonts w:ascii="Times New Roman" w:hAnsi="Times New Roman" w:cs="Times New Roman"/>
          <w:sz w:val="16"/>
          <w:szCs w:val="16"/>
        </w:rPr>
      </w:pPr>
    </w:p>
    <w:p w:rsidR="00E43F7C" w:rsidRPr="008D6D90" w:rsidRDefault="00E43F7C" w:rsidP="00232113">
      <w:pPr>
        <w:contextualSpacing/>
        <w:jc w:val="both"/>
        <w:rPr>
          <w:rFonts w:ascii="Times New Roman" w:hAnsi="Times New Roman" w:cs="Times New Roman"/>
          <w:sz w:val="16"/>
          <w:szCs w:val="16"/>
        </w:rPr>
      </w:pPr>
      <w:r w:rsidRPr="008D6D90">
        <w:rPr>
          <w:rFonts w:ascii="Times New Roman" w:hAnsi="Times New Roman" w:cs="Times New Roman"/>
          <w:sz w:val="16"/>
          <w:szCs w:val="16"/>
        </w:rPr>
        <w:t>Глава Павловского муниципального района</w:t>
      </w:r>
      <w:r w:rsidRPr="008D6D90">
        <w:rPr>
          <w:rFonts w:ascii="Times New Roman" w:hAnsi="Times New Roman" w:cs="Times New Roman"/>
          <w:sz w:val="16"/>
          <w:szCs w:val="16"/>
        </w:rPr>
        <w:tab/>
      </w:r>
      <w:r w:rsidRPr="008D6D90">
        <w:rPr>
          <w:rFonts w:ascii="Times New Roman" w:hAnsi="Times New Roman" w:cs="Times New Roman"/>
          <w:sz w:val="16"/>
          <w:szCs w:val="16"/>
        </w:rPr>
        <w:tab/>
      </w:r>
    </w:p>
    <w:p w:rsidR="00E43F7C" w:rsidRPr="008D6D90" w:rsidRDefault="00E43F7C"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ab/>
      </w:r>
      <w:r w:rsidRPr="008D6D90">
        <w:rPr>
          <w:rFonts w:ascii="Times New Roman" w:hAnsi="Times New Roman" w:cs="Times New Roman"/>
          <w:sz w:val="16"/>
          <w:szCs w:val="16"/>
        </w:rPr>
        <w:tab/>
        <w:t xml:space="preserve">                М.Н. Янцов</w:t>
      </w:r>
    </w:p>
    <w:p w:rsidR="00E43F7C" w:rsidRPr="008D6D90" w:rsidRDefault="00E43F7C" w:rsidP="00232113">
      <w:pPr>
        <w:autoSpaceDE w:val="0"/>
        <w:autoSpaceDN w:val="0"/>
        <w:adjustRightInd w:val="0"/>
        <w:contextualSpacing/>
        <w:jc w:val="both"/>
        <w:rPr>
          <w:rFonts w:ascii="Times New Roman" w:hAnsi="Times New Roman" w:cs="Times New Roman"/>
          <w:sz w:val="16"/>
          <w:szCs w:val="16"/>
        </w:rPr>
      </w:pPr>
    </w:p>
    <w:p w:rsidR="00E43F7C" w:rsidRPr="008D6D90" w:rsidRDefault="00E43F7C" w:rsidP="00232113">
      <w:pPr>
        <w:autoSpaceDE w:val="0"/>
        <w:autoSpaceDN w:val="0"/>
        <w:adjustRightInd w:val="0"/>
        <w:contextualSpacing/>
        <w:jc w:val="both"/>
        <w:rPr>
          <w:rFonts w:ascii="Times New Roman" w:hAnsi="Times New Roman" w:cs="Times New Roman"/>
          <w:sz w:val="16"/>
          <w:szCs w:val="16"/>
        </w:rPr>
      </w:pPr>
    </w:p>
    <w:p w:rsidR="00E43F7C" w:rsidRPr="008D6D90" w:rsidRDefault="00E43F7C" w:rsidP="00232113">
      <w:pPr>
        <w:contextualSpacing/>
        <w:jc w:val="center"/>
        <w:rPr>
          <w:rFonts w:ascii="Times New Roman" w:hAnsi="Times New Roman" w:cs="Times New Roman"/>
          <w:b/>
          <w:sz w:val="16"/>
          <w:szCs w:val="16"/>
        </w:rPr>
      </w:pPr>
    </w:p>
    <w:p w:rsidR="00E43F7C" w:rsidRPr="008D6D90" w:rsidRDefault="00E43F7C" w:rsidP="00232113">
      <w:pPr>
        <w:contextualSpacing/>
        <w:jc w:val="center"/>
        <w:rPr>
          <w:rFonts w:ascii="Times New Roman" w:hAnsi="Times New Roman" w:cs="Times New Roman"/>
          <w:b/>
          <w:sz w:val="16"/>
          <w:szCs w:val="16"/>
        </w:rPr>
      </w:pPr>
    </w:p>
    <w:p w:rsidR="00935DCA" w:rsidRPr="008D6D90" w:rsidRDefault="00935DCA" w:rsidP="00232113">
      <w:pPr>
        <w:ind w:right="-142"/>
        <w:contextualSpacing/>
        <w:jc w:val="center"/>
        <w:rPr>
          <w:rFonts w:ascii="Times New Roman" w:hAnsi="Times New Roman" w:cs="Times New Roman"/>
          <w:b/>
          <w:sz w:val="16"/>
          <w:szCs w:val="16"/>
        </w:rPr>
      </w:pPr>
      <w:r w:rsidRPr="008D6D90">
        <w:rPr>
          <w:rFonts w:ascii="Times New Roman" w:hAnsi="Times New Roman" w:cs="Times New Roman"/>
          <w:b/>
          <w:sz w:val="16"/>
          <w:szCs w:val="16"/>
        </w:rPr>
        <w:t>АДМИНИСТРАЦИЯ ПАВЛОВСКОГО МУНИЦИПАЛЬНОГО РАЙОНА</w:t>
      </w:r>
    </w:p>
    <w:p w:rsidR="00935DCA" w:rsidRPr="008D6D90" w:rsidRDefault="00935DCA" w:rsidP="00232113">
      <w:pPr>
        <w:ind w:right="-142"/>
        <w:contextualSpacing/>
        <w:jc w:val="center"/>
        <w:outlineLvl w:val="0"/>
        <w:rPr>
          <w:rFonts w:ascii="Times New Roman" w:hAnsi="Times New Roman" w:cs="Times New Roman"/>
          <w:b/>
          <w:bCs/>
          <w:kern w:val="32"/>
          <w:sz w:val="16"/>
          <w:szCs w:val="16"/>
        </w:rPr>
      </w:pPr>
      <w:r w:rsidRPr="008D6D90">
        <w:rPr>
          <w:rFonts w:ascii="Times New Roman" w:hAnsi="Times New Roman" w:cs="Times New Roman"/>
          <w:b/>
          <w:kern w:val="32"/>
          <w:sz w:val="16"/>
          <w:szCs w:val="16"/>
        </w:rPr>
        <w:t>ВОРОНЕЖСКОЙ ОБЛАСТИ</w:t>
      </w:r>
    </w:p>
    <w:p w:rsidR="00935DCA" w:rsidRPr="008D6D90" w:rsidRDefault="00935DCA" w:rsidP="00232113">
      <w:pPr>
        <w:contextualSpacing/>
        <w:jc w:val="center"/>
        <w:rPr>
          <w:rFonts w:ascii="Times New Roman" w:hAnsi="Times New Roman" w:cs="Times New Roman"/>
          <w:b/>
          <w:bCs/>
          <w:sz w:val="16"/>
          <w:szCs w:val="16"/>
        </w:rPr>
      </w:pPr>
    </w:p>
    <w:p w:rsidR="00935DCA" w:rsidRPr="008D6D90" w:rsidRDefault="00935DCA" w:rsidP="00232113">
      <w:pPr>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ПОСТАНОВЛЕНИЕ</w:t>
      </w:r>
    </w:p>
    <w:p w:rsidR="00935DCA" w:rsidRPr="008D6D90" w:rsidRDefault="00935DCA" w:rsidP="00232113">
      <w:pPr>
        <w:contextualSpacing/>
        <w:jc w:val="center"/>
        <w:rPr>
          <w:rFonts w:ascii="Times New Roman" w:hAnsi="Times New Roman" w:cs="Times New Roman"/>
          <w:bCs/>
          <w:sz w:val="16"/>
          <w:szCs w:val="16"/>
        </w:rPr>
      </w:pPr>
    </w:p>
    <w:p w:rsidR="00935DCA" w:rsidRPr="008D6D90" w:rsidRDefault="00935DCA" w:rsidP="00232113">
      <w:pPr>
        <w:contextualSpacing/>
        <w:jc w:val="center"/>
        <w:rPr>
          <w:rFonts w:ascii="Times New Roman" w:hAnsi="Times New Roman" w:cs="Times New Roman"/>
          <w:bCs/>
          <w:sz w:val="16"/>
          <w:szCs w:val="16"/>
        </w:rPr>
      </w:pPr>
    </w:p>
    <w:p w:rsidR="00935DCA" w:rsidRPr="008D6D90" w:rsidRDefault="00935DCA" w:rsidP="00232113">
      <w:pPr>
        <w:contextualSpacing/>
        <w:rPr>
          <w:rFonts w:ascii="Times New Roman" w:hAnsi="Times New Roman" w:cs="Times New Roman"/>
          <w:bCs/>
          <w:sz w:val="16"/>
          <w:szCs w:val="16"/>
        </w:rPr>
      </w:pPr>
      <w:r w:rsidRPr="008D6D90">
        <w:rPr>
          <w:rFonts w:ascii="Times New Roman" w:hAnsi="Times New Roman" w:cs="Times New Roman"/>
          <w:bCs/>
          <w:sz w:val="16"/>
          <w:szCs w:val="16"/>
        </w:rPr>
        <w:t>от «20» февраля 2019  № 83</w:t>
      </w:r>
    </w:p>
    <w:p w:rsidR="00935DCA" w:rsidRPr="008D6D90" w:rsidRDefault="00935DCA" w:rsidP="00232113">
      <w:pPr>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           г. Павловск </w:t>
      </w:r>
    </w:p>
    <w:p w:rsidR="00935DCA" w:rsidRPr="008D6D90" w:rsidRDefault="00935DCA" w:rsidP="00232113">
      <w:pPr>
        <w:pStyle w:val="Title"/>
        <w:spacing w:before="0" w:after="0"/>
        <w:ind w:firstLine="0"/>
        <w:contextualSpacing/>
        <w:jc w:val="left"/>
        <w:rPr>
          <w:rFonts w:ascii="Times New Roman" w:hAnsi="Times New Roman" w:cs="Times New Roman"/>
          <w:b w:val="0"/>
          <w:sz w:val="16"/>
          <w:szCs w:val="16"/>
        </w:rPr>
      </w:pPr>
    </w:p>
    <w:p w:rsidR="00935DCA" w:rsidRPr="008D6D90" w:rsidRDefault="00935DCA" w:rsidP="00232113">
      <w:pPr>
        <w:pStyle w:val="Title"/>
        <w:spacing w:before="0" w:after="0"/>
        <w:ind w:firstLine="0"/>
        <w:contextualSpacing/>
        <w:jc w:val="left"/>
        <w:rPr>
          <w:rFonts w:ascii="Times New Roman" w:hAnsi="Times New Roman" w:cs="Times New Roman"/>
          <w:b w:val="0"/>
          <w:sz w:val="16"/>
          <w:szCs w:val="16"/>
        </w:rPr>
      </w:pPr>
      <w:r w:rsidRPr="008D6D90">
        <w:rPr>
          <w:rFonts w:ascii="Times New Roman" w:hAnsi="Times New Roman" w:cs="Times New Roman"/>
          <w:b w:val="0"/>
          <w:sz w:val="16"/>
          <w:szCs w:val="16"/>
        </w:rPr>
        <w:t xml:space="preserve">О внесении изменений </w:t>
      </w:r>
    </w:p>
    <w:p w:rsidR="00935DCA" w:rsidRPr="008D6D90" w:rsidRDefault="00935DCA" w:rsidP="00232113">
      <w:pPr>
        <w:pStyle w:val="Title"/>
        <w:spacing w:before="0" w:after="0"/>
        <w:ind w:firstLine="0"/>
        <w:contextualSpacing/>
        <w:jc w:val="left"/>
        <w:rPr>
          <w:rFonts w:ascii="Times New Roman" w:hAnsi="Times New Roman" w:cs="Times New Roman"/>
          <w:b w:val="0"/>
          <w:sz w:val="16"/>
          <w:szCs w:val="16"/>
        </w:rPr>
      </w:pPr>
      <w:r w:rsidRPr="008D6D90">
        <w:rPr>
          <w:rFonts w:ascii="Times New Roman" w:hAnsi="Times New Roman" w:cs="Times New Roman"/>
          <w:b w:val="0"/>
          <w:sz w:val="16"/>
          <w:szCs w:val="16"/>
        </w:rPr>
        <w:t xml:space="preserve">в постановление администрации </w:t>
      </w:r>
    </w:p>
    <w:p w:rsidR="00935DCA" w:rsidRPr="008D6D90" w:rsidRDefault="00935DCA" w:rsidP="00232113">
      <w:pPr>
        <w:pStyle w:val="Title"/>
        <w:spacing w:before="0" w:after="0"/>
        <w:ind w:firstLine="0"/>
        <w:contextualSpacing/>
        <w:jc w:val="left"/>
        <w:rPr>
          <w:rFonts w:ascii="Times New Roman" w:hAnsi="Times New Roman" w:cs="Times New Roman"/>
          <w:b w:val="0"/>
          <w:sz w:val="16"/>
          <w:szCs w:val="16"/>
        </w:rPr>
      </w:pPr>
      <w:r w:rsidRPr="008D6D90">
        <w:rPr>
          <w:rFonts w:ascii="Times New Roman" w:hAnsi="Times New Roman" w:cs="Times New Roman"/>
          <w:b w:val="0"/>
          <w:sz w:val="16"/>
          <w:szCs w:val="16"/>
        </w:rPr>
        <w:t xml:space="preserve">Павловского муниципального района </w:t>
      </w:r>
    </w:p>
    <w:p w:rsidR="00935DCA" w:rsidRPr="008D6D90" w:rsidRDefault="00935DCA" w:rsidP="00232113">
      <w:pPr>
        <w:pStyle w:val="Title"/>
        <w:spacing w:before="0" w:after="0"/>
        <w:ind w:firstLine="0"/>
        <w:contextualSpacing/>
        <w:jc w:val="left"/>
        <w:rPr>
          <w:rFonts w:ascii="Times New Roman" w:hAnsi="Times New Roman" w:cs="Times New Roman"/>
          <w:b w:val="0"/>
          <w:sz w:val="16"/>
          <w:szCs w:val="16"/>
        </w:rPr>
      </w:pPr>
      <w:r w:rsidRPr="008D6D90">
        <w:rPr>
          <w:rFonts w:ascii="Times New Roman" w:hAnsi="Times New Roman" w:cs="Times New Roman"/>
          <w:b w:val="0"/>
          <w:sz w:val="16"/>
          <w:szCs w:val="16"/>
        </w:rPr>
        <w:t xml:space="preserve">от 26.12.2013 № 983 «Об утверждении </w:t>
      </w:r>
    </w:p>
    <w:p w:rsidR="00935DCA" w:rsidRPr="008D6D90" w:rsidRDefault="00935DCA" w:rsidP="00232113">
      <w:pPr>
        <w:pStyle w:val="Title"/>
        <w:spacing w:before="0" w:after="0"/>
        <w:ind w:firstLine="0"/>
        <w:contextualSpacing/>
        <w:jc w:val="left"/>
        <w:rPr>
          <w:rFonts w:ascii="Times New Roman" w:hAnsi="Times New Roman" w:cs="Times New Roman"/>
          <w:b w:val="0"/>
          <w:sz w:val="16"/>
          <w:szCs w:val="16"/>
        </w:rPr>
      </w:pPr>
      <w:r w:rsidRPr="008D6D90">
        <w:rPr>
          <w:rFonts w:ascii="Times New Roman" w:hAnsi="Times New Roman" w:cs="Times New Roman"/>
          <w:b w:val="0"/>
          <w:sz w:val="16"/>
          <w:szCs w:val="16"/>
        </w:rPr>
        <w:t xml:space="preserve">муниципальной программы </w:t>
      </w:r>
    </w:p>
    <w:p w:rsidR="00935DCA" w:rsidRPr="008D6D90" w:rsidRDefault="00935DCA" w:rsidP="00232113">
      <w:pPr>
        <w:pStyle w:val="Title"/>
        <w:spacing w:before="0" w:after="0"/>
        <w:ind w:firstLine="0"/>
        <w:contextualSpacing/>
        <w:jc w:val="left"/>
        <w:rPr>
          <w:rFonts w:ascii="Times New Roman" w:hAnsi="Times New Roman" w:cs="Times New Roman"/>
          <w:b w:val="0"/>
          <w:sz w:val="16"/>
          <w:szCs w:val="16"/>
        </w:rPr>
      </w:pPr>
      <w:r w:rsidRPr="008D6D90">
        <w:rPr>
          <w:rFonts w:ascii="Times New Roman" w:hAnsi="Times New Roman" w:cs="Times New Roman"/>
          <w:b w:val="0"/>
          <w:sz w:val="16"/>
          <w:szCs w:val="16"/>
        </w:rPr>
        <w:lastRenderedPageBreak/>
        <w:t xml:space="preserve">Павловского муниципального района </w:t>
      </w:r>
    </w:p>
    <w:p w:rsidR="00935DCA" w:rsidRPr="008D6D90" w:rsidRDefault="00935DCA" w:rsidP="00232113">
      <w:pPr>
        <w:pStyle w:val="Title"/>
        <w:spacing w:before="0" w:after="0"/>
        <w:ind w:firstLine="0"/>
        <w:contextualSpacing/>
        <w:jc w:val="left"/>
        <w:rPr>
          <w:rFonts w:ascii="Times New Roman" w:hAnsi="Times New Roman" w:cs="Times New Roman"/>
          <w:b w:val="0"/>
          <w:sz w:val="16"/>
          <w:szCs w:val="16"/>
        </w:rPr>
      </w:pPr>
      <w:r w:rsidRPr="008D6D90">
        <w:rPr>
          <w:rFonts w:ascii="Times New Roman" w:hAnsi="Times New Roman" w:cs="Times New Roman"/>
          <w:b w:val="0"/>
          <w:sz w:val="16"/>
          <w:szCs w:val="16"/>
        </w:rPr>
        <w:t xml:space="preserve">Воронежской области «Управление </w:t>
      </w:r>
    </w:p>
    <w:p w:rsidR="00935DCA" w:rsidRPr="008D6D90" w:rsidRDefault="00935DCA" w:rsidP="00232113">
      <w:pPr>
        <w:pStyle w:val="Title"/>
        <w:spacing w:before="0" w:after="0"/>
        <w:ind w:firstLine="0"/>
        <w:contextualSpacing/>
        <w:jc w:val="left"/>
        <w:rPr>
          <w:rFonts w:ascii="Times New Roman" w:hAnsi="Times New Roman" w:cs="Times New Roman"/>
          <w:b w:val="0"/>
          <w:sz w:val="16"/>
          <w:szCs w:val="16"/>
        </w:rPr>
      </w:pPr>
      <w:r w:rsidRPr="008D6D90">
        <w:rPr>
          <w:rFonts w:ascii="Times New Roman" w:hAnsi="Times New Roman" w:cs="Times New Roman"/>
          <w:b w:val="0"/>
          <w:sz w:val="16"/>
          <w:szCs w:val="16"/>
        </w:rPr>
        <w:t>муниципальным имуществом»</w:t>
      </w:r>
    </w:p>
    <w:p w:rsidR="00935DCA" w:rsidRPr="008D6D90" w:rsidRDefault="00935DCA" w:rsidP="00232113">
      <w:pPr>
        <w:autoSpaceDE w:val="0"/>
        <w:autoSpaceDN w:val="0"/>
        <w:adjustRightInd w:val="0"/>
        <w:contextualSpacing/>
        <w:rPr>
          <w:rFonts w:ascii="Times New Roman" w:hAnsi="Times New Roman" w:cs="Times New Roman"/>
          <w:sz w:val="16"/>
          <w:szCs w:val="16"/>
        </w:rPr>
      </w:pPr>
    </w:p>
    <w:p w:rsidR="00935DCA" w:rsidRPr="008D6D90" w:rsidRDefault="00935DCA" w:rsidP="00232113">
      <w:pPr>
        <w:autoSpaceDE w:val="0"/>
        <w:autoSpaceDN w:val="0"/>
        <w:adjustRightInd w:val="0"/>
        <w:ind w:firstLine="708"/>
        <w:contextualSpacing/>
        <w:rPr>
          <w:rFonts w:ascii="Times New Roman" w:hAnsi="Times New Roman" w:cs="Times New Roman"/>
          <w:sz w:val="16"/>
          <w:szCs w:val="16"/>
        </w:rPr>
      </w:pPr>
      <w:r w:rsidRPr="008D6D90">
        <w:rPr>
          <w:rFonts w:ascii="Times New Roman" w:hAnsi="Times New Roman" w:cs="Times New Roman"/>
          <w:sz w:val="16"/>
          <w:szCs w:val="16"/>
        </w:rPr>
        <w:t>В соответствии с решением Совета народных депутатов Павловского муниципального района от 25.12.2018№ 038 «Об утверждении бюджета Павловского муниципального района на 2019 год и на плановый период 2020 и 2021 годов», постановлением администрации Павловского муниципального района от  11.10.2013 № 777 «Об утверждении Порядка принятия решений о разработке, реализации и оценке эффективности муниципальных программ Павловского муниципального района»,  с целью повышения эффективности программных мероприятий по управлению муниципальным имуществом администрация Павловского муниципального района</w:t>
      </w:r>
    </w:p>
    <w:p w:rsidR="00E43F7C" w:rsidRPr="008D6D90" w:rsidRDefault="00E43F7C" w:rsidP="00232113">
      <w:pPr>
        <w:autoSpaceDE w:val="0"/>
        <w:autoSpaceDN w:val="0"/>
        <w:adjustRightInd w:val="0"/>
        <w:ind w:firstLine="708"/>
        <w:contextualSpacing/>
        <w:rPr>
          <w:rFonts w:ascii="Times New Roman" w:hAnsi="Times New Roman" w:cs="Times New Roman"/>
          <w:sz w:val="16"/>
          <w:szCs w:val="16"/>
        </w:rPr>
      </w:pPr>
    </w:p>
    <w:p w:rsidR="00935DCA" w:rsidRPr="008D6D90" w:rsidRDefault="00935DCA" w:rsidP="00232113">
      <w:pPr>
        <w:autoSpaceDE w:val="0"/>
        <w:autoSpaceDN w:val="0"/>
        <w:adjustRightInd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935DCA" w:rsidRPr="008D6D90" w:rsidRDefault="00935DCA" w:rsidP="00232113">
      <w:pPr>
        <w:autoSpaceDE w:val="0"/>
        <w:autoSpaceDN w:val="0"/>
        <w:adjustRightInd w:val="0"/>
        <w:contextualSpacing/>
        <w:jc w:val="center"/>
        <w:rPr>
          <w:rFonts w:ascii="Times New Roman" w:hAnsi="Times New Roman" w:cs="Times New Roman"/>
          <w:sz w:val="16"/>
          <w:szCs w:val="16"/>
        </w:rPr>
      </w:pPr>
    </w:p>
    <w:p w:rsidR="00935DCA" w:rsidRPr="008D6D90" w:rsidRDefault="00935DCA" w:rsidP="00232113">
      <w:pPr>
        <w:autoSpaceDE w:val="0"/>
        <w:autoSpaceDN w:val="0"/>
        <w:adjustRightInd w:val="0"/>
        <w:ind w:firstLine="708"/>
        <w:contextualSpacing/>
        <w:rPr>
          <w:rFonts w:ascii="Times New Roman" w:hAnsi="Times New Roman" w:cs="Times New Roman"/>
          <w:sz w:val="16"/>
          <w:szCs w:val="16"/>
        </w:rPr>
      </w:pPr>
      <w:r w:rsidRPr="008D6D90">
        <w:rPr>
          <w:rFonts w:ascii="Times New Roman" w:hAnsi="Times New Roman" w:cs="Times New Roman"/>
          <w:sz w:val="16"/>
          <w:szCs w:val="16"/>
        </w:rPr>
        <w:t>1. Внести в муниципальную программу Павловского муниципального района Воронежской области «Управление муниципальным имуществом», утвержденную постановлением администрации Павловского муниципального района от 26.12.2013 № 983 «Об утверждении муниципальной программы Павловского муниципального района Воронежской области «Управление муниципальным имуществом», следующие изменения:</w:t>
      </w:r>
    </w:p>
    <w:p w:rsidR="00935DCA" w:rsidRPr="008D6D90" w:rsidRDefault="00935DCA" w:rsidP="00232113">
      <w:pPr>
        <w:autoSpaceDE w:val="0"/>
        <w:autoSpaceDN w:val="0"/>
        <w:adjustRightInd w:val="0"/>
        <w:ind w:firstLine="720"/>
        <w:contextualSpacing/>
        <w:rPr>
          <w:rFonts w:ascii="Times New Roman" w:hAnsi="Times New Roman" w:cs="Times New Roman"/>
          <w:sz w:val="16"/>
          <w:szCs w:val="16"/>
        </w:rPr>
      </w:pPr>
      <w:r w:rsidRPr="008D6D90">
        <w:rPr>
          <w:rFonts w:ascii="Times New Roman" w:hAnsi="Times New Roman" w:cs="Times New Roman"/>
          <w:sz w:val="16"/>
          <w:szCs w:val="16"/>
        </w:rPr>
        <w:t>1.1. В паспортестроку «Объёмы и источники финансирования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5"/>
        <w:gridCol w:w="334"/>
        <w:gridCol w:w="637"/>
        <w:gridCol w:w="760"/>
        <w:gridCol w:w="762"/>
        <w:gridCol w:w="1068"/>
      </w:tblGrid>
      <w:tr w:rsidR="00935DCA" w:rsidRPr="008D6D90" w:rsidTr="00935DCA">
        <w:trPr>
          <w:cantSplit/>
        </w:trPr>
        <w:tc>
          <w:tcPr>
            <w:tcW w:w="2547" w:type="dxa"/>
            <w:vMerge w:val="restart"/>
          </w:tcPr>
          <w:p w:rsidR="00935DCA" w:rsidRPr="008D6D90" w:rsidRDefault="00935DCA" w:rsidP="00232113">
            <w:pPr>
              <w:pStyle w:val="a7"/>
              <w:spacing w:after="0"/>
              <w:ind w:right="-4" w:hanging="18"/>
              <w:contextualSpacing/>
              <w:rPr>
                <w:rFonts w:ascii="Times New Roman" w:hAnsi="Times New Roman" w:cs="Times New Roman"/>
                <w:sz w:val="12"/>
                <w:szCs w:val="12"/>
              </w:rPr>
            </w:pPr>
            <w:r w:rsidRPr="008D6D90">
              <w:rPr>
                <w:rFonts w:ascii="Times New Roman" w:hAnsi="Times New Roman" w:cs="Times New Roman"/>
                <w:sz w:val="12"/>
                <w:szCs w:val="12"/>
              </w:rPr>
              <w:t>«Объёмы и источники финансирования муниципальной программы</w:t>
            </w:r>
          </w:p>
        </w:tc>
        <w:tc>
          <w:tcPr>
            <w:tcW w:w="7122" w:type="dxa"/>
            <w:gridSpan w:val="5"/>
          </w:tcPr>
          <w:p w:rsidR="00935DCA" w:rsidRPr="008D6D90" w:rsidRDefault="00935DCA" w:rsidP="00232113">
            <w:pPr>
              <w:shd w:val="clear" w:color="auto" w:fill="FFFFFF"/>
              <w:tabs>
                <w:tab w:val="left" w:pos="0"/>
              </w:tabs>
              <w:ind w:left="39" w:right="23" w:firstLine="142"/>
              <w:contextualSpacing/>
              <w:rPr>
                <w:rFonts w:ascii="Times New Roman" w:hAnsi="Times New Roman" w:cs="Times New Roman"/>
                <w:sz w:val="12"/>
                <w:szCs w:val="12"/>
              </w:rPr>
            </w:pPr>
            <w:r w:rsidRPr="008D6D90">
              <w:rPr>
                <w:rFonts w:ascii="Times New Roman" w:hAnsi="Times New Roman" w:cs="Times New Roman"/>
                <w:sz w:val="12"/>
                <w:szCs w:val="12"/>
              </w:rPr>
              <w:t xml:space="preserve">Объем бюджетных ассигнований на реализацию муниципальной программы составляет –233 279,48тыс. рублей, </w:t>
            </w:r>
          </w:p>
          <w:p w:rsidR="00935DCA" w:rsidRPr="008D6D90" w:rsidRDefault="00935DCA" w:rsidP="00232113">
            <w:pPr>
              <w:shd w:val="clear" w:color="auto" w:fill="FFFFFF"/>
              <w:tabs>
                <w:tab w:val="left" w:pos="0"/>
              </w:tabs>
              <w:ind w:left="39" w:right="23" w:firstLine="142"/>
              <w:contextualSpacing/>
              <w:rPr>
                <w:rFonts w:ascii="Times New Roman" w:hAnsi="Times New Roman" w:cs="Times New Roman"/>
                <w:sz w:val="12"/>
                <w:szCs w:val="12"/>
              </w:rPr>
            </w:pPr>
            <w:r w:rsidRPr="008D6D90">
              <w:rPr>
                <w:rFonts w:ascii="Times New Roman" w:hAnsi="Times New Roman" w:cs="Times New Roman"/>
                <w:spacing w:val="-8"/>
                <w:sz w:val="12"/>
                <w:szCs w:val="12"/>
              </w:rPr>
              <w:t xml:space="preserve">Объем бюджетных ассигнований на реализацию подпрограмм </w:t>
            </w:r>
            <w:r w:rsidRPr="008D6D90">
              <w:rPr>
                <w:rFonts w:ascii="Times New Roman" w:hAnsi="Times New Roman" w:cs="Times New Roman"/>
                <w:sz w:val="12"/>
                <w:szCs w:val="12"/>
              </w:rPr>
              <w:t>составляет:</w:t>
            </w:r>
          </w:p>
          <w:p w:rsidR="00935DCA" w:rsidRPr="008D6D90" w:rsidRDefault="00935DCA" w:rsidP="00232113">
            <w:pPr>
              <w:shd w:val="clear" w:color="auto" w:fill="FFFFFF"/>
              <w:tabs>
                <w:tab w:val="left" w:pos="0"/>
              </w:tabs>
              <w:ind w:left="39" w:right="23" w:firstLine="142"/>
              <w:contextualSpacing/>
              <w:rPr>
                <w:rFonts w:ascii="Times New Roman" w:hAnsi="Times New Roman" w:cs="Times New Roman"/>
                <w:sz w:val="12"/>
                <w:szCs w:val="12"/>
              </w:rPr>
            </w:pPr>
            <w:r w:rsidRPr="008D6D90">
              <w:rPr>
                <w:rFonts w:ascii="Times New Roman" w:hAnsi="Times New Roman" w:cs="Times New Roman"/>
                <w:sz w:val="12"/>
                <w:szCs w:val="12"/>
              </w:rPr>
              <w:t>Подпрограмма 1. Совершенствование системы управления в сфере имущественно – земельных отношений Павловского муниципального района – 12 201,73 тыс. рублей;</w:t>
            </w:r>
          </w:p>
          <w:p w:rsidR="00935DCA" w:rsidRPr="008D6D90" w:rsidRDefault="00935DCA" w:rsidP="00232113">
            <w:pPr>
              <w:shd w:val="clear" w:color="auto" w:fill="FFFFFF"/>
              <w:tabs>
                <w:tab w:val="left" w:pos="0"/>
              </w:tabs>
              <w:ind w:left="39" w:right="23" w:firstLine="142"/>
              <w:contextualSpacing/>
              <w:rPr>
                <w:rFonts w:ascii="Times New Roman" w:hAnsi="Times New Roman" w:cs="Times New Roman"/>
                <w:sz w:val="12"/>
                <w:szCs w:val="12"/>
              </w:rPr>
            </w:pPr>
            <w:r w:rsidRPr="008D6D90">
              <w:rPr>
                <w:rFonts w:ascii="Times New Roman" w:hAnsi="Times New Roman" w:cs="Times New Roman"/>
                <w:spacing w:val="-9"/>
                <w:sz w:val="12"/>
                <w:szCs w:val="12"/>
              </w:rPr>
              <w:t xml:space="preserve">Подпрограмма 2. </w:t>
            </w:r>
            <w:r w:rsidRPr="008D6D90">
              <w:rPr>
                <w:rFonts w:ascii="Times New Roman" w:hAnsi="Times New Roman" w:cs="Times New Roman"/>
                <w:sz w:val="12"/>
                <w:szCs w:val="12"/>
              </w:rPr>
              <w:t>Обеспечение реализации муниципальной программы – 221 077,75 тыс. рублей.</w:t>
            </w:r>
          </w:p>
          <w:p w:rsidR="00935DCA" w:rsidRPr="008D6D90" w:rsidRDefault="00935DCA" w:rsidP="00232113">
            <w:pPr>
              <w:pStyle w:val="a7"/>
              <w:spacing w:after="0"/>
              <w:ind w:left="39" w:right="-4" w:firstLine="142"/>
              <w:contextualSpacing/>
              <w:rPr>
                <w:rFonts w:ascii="Times New Roman" w:hAnsi="Times New Roman" w:cs="Times New Roman"/>
                <w:sz w:val="12"/>
                <w:szCs w:val="12"/>
              </w:rPr>
            </w:pPr>
            <w:r w:rsidRPr="008D6D90">
              <w:rPr>
                <w:rFonts w:ascii="Times New Roman" w:hAnsi="Times New Roman" w:cs="Times New Roman"/>
                <w:sz w:val="12"/>
                <w:szCs w:val="12"/>
              </w:rPr>
              <w:t>Объем бюджетных ассигнований на реализацию муниципальной программы по годам составляет (тыс. рублей):</w:t>
            </w:r>
          </w:p>
        </w:tc>
      </w:tr>
      <w:tr w:rsidR="00935DCA" w:rsidRPr="008D6D90" w:rsidTr="00935DCA">
        <w:trPr>
          <w:cantSplit/>
        </w:trPr>
        <w:tc>
          <w:tcPr>
            <w:tcW w:w="2547"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01" w:type="dxa"/>
          </w:tcPr>
          <w:p w:rsidR="00935DCA" w:rsidRPr="008D6D90" w:rsidRDefault="00935DCA" w:rsidP="00232113">
            <w:pPr>
              <w:shd w:val="clear" w:color="auto" w:fill="FFFFFF"/>
              <w:tabs>
                <w:tab w:val="left" w:pos="0"/>
              </w:tabs>
              <w:ind w:left="-284"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Год</w:t>
            </w:r>
          </w:p>
        </w:tc>
        <w:tc>
          <w:tcPr>
            <w:tcW w:w="1202" w:type="dxa"/>
          </w:tcPr>
          <w:p w:rsidR="00935DCA" w:rsidRPr="008D6D90" w:rsidRDefault="00935DCA" w:rsidP="00232113">
            <w:pPr>
              <w:shd w:val="clear" w:color="auto" w:fill="FFFFFF"/>
              <w:tabs>
                <w:tab w:val="left" w:pos="0"/>
              </w:tabs>
              <w:ind w:left="-284"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Всего</w:t>
            </w:r>
          </w:p>
        </w:tc>
        <w:tc>
          <w:tcPr>
            <w:tcW w:w="1499" w:type="dxa"/>
          </w:tcPr>
          <w:p w:rsidR="00935DCA" w:rsidRPr="008D6D90" w:rsidRDefault="00935DCA" w:rsidP="00232113">
            <w:pPr>
              <w:ind w:left="-94" w:right="-236" w:hanging="115"/>
              <w:contextualSpacing/>
              <w:jc w:val="center"/>
              <w:rPr>
                <w:rFonts w:ascii="Times New Roman" w:hAnsi="Times New Roman" w:cs="Times New Roman"/>
                <w:sz w:val="12"/>
                <w:szCs w:val="12"/>
              </w:rPr>
            </w:pPr>
            <w:r w:rsidRPr="008D6D90">
              <w:rPr>
                <w:rFonts w:ascii="Times New Roman" w:hAnsi="Times New Roman" w:cs="Times New Roman"/>
                <w:sz w:val="12"/>
                <w:szCs w:val="12"/>
              </w:rPr>
              <w:t>Федеральный бюджет</w:t>
            </w:r>
          </w:p>
        </w:tc>
        <w:tc>
          <w:tcPr>
            <w:tcW w:w="1515" w:type="dxa"/>
          </w:tcPr>
          <w:p w:rsidR="00935DCA" w:rsidRPr="008D6D90" w:rsidRDefault="00935DCA" w:rsidP="00232113">
            <w:pPr>
              <w:pStyle w:val="a7"/>
              <w:tabs>
                <w:tab w:val="left" w:pos="0"/>
              </w:tabs>
              <w:spacing w:after="0"/>
              <w:ind w:left="-284"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Областной</w:t>
            </w:r>
          </w:p>
          <w:p w:rsidR="00935DCA" w:rsidRPr="008D6D90" w:rsidRDefault="00935DCA" w:rsidP="00232113">
            <w:pPr>
              <w:pStyle w:val="a7"/>
              <w:tabs>
                <w:tab w:val="left" w:pos="0"/>
              </w:tabs>
              <w:spacing w:after="0"/>
              <w:ind w:left="-284"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бюджет</w:t>
            </w:r>
          </w:p>
        </w:tc>
        <w:tc>
          <w:tcPr>
            <w:tcW w:w="1905" w:type="dxa"/>
          </w:tcPr>
          <w:p w:rsidR="00935DCA" w:rsidRPr="008D6D90" w:rsidRDefault="00935DCA" w:rsidP="00232113">
            <w:pPr>
              <w:shd w:val="clear" w:color="auto" w:fill="FFFFFF"/>
              <w:tabs>
                <w:tab w:val="left" w:pos="0"/>
              </w:tabs>
              <w:ind w:left="-67" w:hanging="53"/>
              <w:contextualSpacing/>
              <w:jc w:val="center"/>
              <w:rPr>
                <w:rFonts w:ascii="Times New Roman" w:hAnsi="Times New Roman" w:cs="Times New Roman"/>
                <w:sz w:val="12"/>
                <w:szCs w:val="12"/>
              </w:rPr>
            </w:pPr>
            <w:r w:rsidRPr="008D6D90">
              <w:rPr>
                <w:rFonts w:ascii="Times New Roman" w:hAnsi="Times New Roman" w:cs="Times New Roman"/>
                <w:spacing w:val="-2"/>
                <w:sz w:val="12"/>
                <w:szCs w:val="12"/>
              </w:rPr>
              <w:t>Бюджет Павловского муниципального района</w:t>
            </w:r>
          </w:p>
          <w:p w:rsidR="00935DCA" w:rsidRPr="008D6D90" w:rsidRDefault="00935DCA" w:rsidP="00232113">
            <w:pPr>
              <w:pStyle w:val="a7"/>
              <w:tabs>
                <w:tab w:val="left" w:pos="0"/>
              </w:tabs>
              <w:spacing w:after="0"/>
              <w:ind w:left="-284" w:firstLine="284"/>
              <w:contextualSpacing/>
              <w:jc w:val="center"/>
              <w:rPr>
                <w:rFonts w:ascii="Times New Roman" w:hAnsi="Times New Roman" w:cs="Times New Roman"/>
                <w:sz w:val="12"/>
                <w:szCs w:val="12"/>
              </w:rPr>
            </w:pPr>
          </w:p>
        </w:tc>
      </w:tr>
      <w:tr w:rsidR="00935DCA" w:rsidRPr="008D6D90" w:rsidTr="00935DCA">
        <w:trPr>
          <w:cantSplit/>
        </w:trPr>
        <w:tc>
          <w:tcPr>
            <w:tcW w:w="2547"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01" w:type="dxa"/>
            <w:vAlign w:val="center"/>
          </w:tcPr>
          <w:p w:rsidR="00935DCA" w:rsidRPr="008D6D90" w:rsidRDefault="00935DCA" w:rsidP="00232113">
            <w:pPr>
              <w:pStyle w:val="a7"/>
              <w:spacing w:after="0"/>
              <w:ind w:left="-395"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2014</w:t>
            </w:r>
          </w:p>
        </w:tc>
        <w:tc>
          <w:tcPr>
            <w:tcW w:w="1202" w:type="dxa"/>
            <w:vAlign w:val="center"/>
          </w:tcPr>
          <w:p w:rsidR="00935DCA" w:rsidRPr="008D6D90" w:rsidRDefault="00935DCA" w:rsidP="00232113">
            <w:pPr>
              <w:pStyle w:val="a7"/>
              <w:tabs>
                <w:tab w:val="left" w:pos="0"/>
              </w:tabs>
              <w:spacing w:after="0"/>
              <w:ind w:right="-154" w:firstLine="33"/>
              <w:contextualSpacing/>
              <w:rPr>
                <w:rFonts w:ascii="Times New Roman" w:hAnsi="Times New Roman" w:cs="Times New Roman"/>
                <w:sz w:val="12"/>
                <w:szCs w:val="12"/>
              </w:rPr>
            </w:pPr>
            <w:r w:rsidRPr="008D6D90">
              <w:rPr>
                <w:rFonts w:ascii="Times New Roman" w:hAnsi="Times New Roman" w:cs="Times New Roman"/>
                <w:sz w:val="12"/>
                <w:szCs w:val="12"/>
              </w:rPr>
              <w:t>20 323,35</w:t>
            </w:r>
          </w:p>
        </w:tc>
        <w:tc>
          <w:tcPr>
            <w:tcW w:w="1499" w:type="dxa"/>
            <w:vAlign w:val="center"/>
          </w:tcPr>
          <w:p w:rsidR="00935DCA" w:rsidRPr="008D6D90" w:rsidRDefault="00935DCA" w:rsidP="00232113">
            <w:pPr>
              <w:pStyle w:val="a7"/>
              <w:tabs>
                <w:tab w:val="left" w:pos="0"/>
              </w:tabs>
              <w:spacing w:after="0"/>
              <w:ind w:left="-284" w:firstLine="710"/>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515" w:type="dxa"/>
            <w:vAlign w:val="center"/>
          </w:tcPr>
          <w:p w:rsidR="00935DCA" w:rsidRPr="008D6D90" w:rsidRDefault="00935DCA" w:rsidP="00232113">
            <w:pPr>
              <w:pStyle w:val="a7"/>
              <w:tabs>
                <w:tab w:val="left" w:pos="0"/>
              </w:tabs>
              <w:spacing w:after="0"/>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905" w:type="dxa"/>
            <w:vAlign w:val="center"/>
          </w:tcPr>
          <w:p w:rsidR="00935DCA" w:rsidRPr="008D6D90" w:rsidRDefault="00935DCA" w:rsidP="00232113">
            <w:pPr>
              <w:pStyle w:val="a7"/>
              <w:tabs>
                <w:tab w:val="left" w:pos="0"/>
              </w:tabs>
              <w:spacing w:after="0"/>
              <w:ind w:firstLine="223"/>
              <w:contextualSpacing/>
              <w:rPr>
                <w:rFonts w:ascii="Times New Roman" w:hAnsi="Times New Roman" w:cs="Times New Roman"/>
                <w:sz w:val="12"/>
                <w:szCs w:val="12"/>
              </w:rPr>
            </w:pPr>
            <w:r w:rsidRPr="008D6D90">
              <w:rPr>
                <w:rFonts w:ascii="Times New Roman" w:hAnsi="Times New Roman" w:cs="Times New Roman"/>
                <w:sz w:val="12"/>
                <w:szCs w:val="12"/>
              </w:rPr>
              <w:t>20 323,35</w:t>
            </w:r>
          </w:p>
        </w:tc>
      </w:tr>
      <w:tr w:rsidR="00935DCA" w:rsidRPr="008D6D90" w:rsidTr="00935DCA">
        <w:trPr>
          <w:cantSplit/>
        </w:trPr>
        <w:tc>
          <w:tcPr>
            <w:tcW w:w="2547"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01" w:type="dxa"/>
            <w:vAlign w:val="center"/>
          </w:tcPr>
          <w:p w:rsidR="00935DCA" w:rsidRPr="008D6D90" w:rsidRDefault="00935DCA" w:rsidP="00232113">
            <w:pPr>
              <w:pStyle w:val="a7"/>
              <w:spacing w:after="0"/>
              <w:ind w:left="-395"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2015</w:t>
            </w:r>
          </w:p>
        </w:tc>
        <w:tc>
          <w:tcPr>
            <w:tcW w:w="1202" w:type="dxa"/>
            <w:vAlign w:val="center"/>
          </w:tcPr>
          <w:p w:rsidR="00935DCA" w:rsidRPr="008D6D90" w:rsidRDefault="00935DCA" w:rsidP="00232113">
            <w:pPr>
              <w:pStyle w:val="a7"/>
              <w:tabs>
                <w:tab w:val="left" w:pos="0"/>
              </w:tabs>
              <w:spacing w:after="0"/>
              <w:ind w:right="-154" w:firstLine="33"/>
              <w:contextualSpacing/>
              <w:rPr>
                <w:rFonts w:ascii="Times New Roman" w:hAnsi="Times New Roman" w:cs="Times New Roman"/>
                <w:sz w:val="12"/>
                <w:szCs w:val="12"/>
              </w:rPr>
            </w:pPr>
            <w:r w:rsidRPr="008D6D90">
              <w:rPr>
                <w:rFonts w:ascii="Times New Roman" w:hAnsi="Times New Roman" w:cs="Times New Roman"/>
                <w:sz w:val="12"/>
                <w:szCs w:val="12"/>
              </w:rPr>
              <w:t>27 916,57</w:t>
            </w:r>
          </w:p>
        </w:tc>
        <w:tc>
          <w:tcPr>
            <w:tcW w:w="1499" w:type="dxa"/>
            <w:vAlign w:val="center"/>
          </w:tcPr>
          <w:p w:rsidR="00935DCA" w:rsidRPr="008D6D90" w:rsidRDefault="00935DCA" w:rsidP="00232113">
            <w:pPr>
              <w:pStyle w:val="a7"/>
              <w:tabs>
                <w:tab w:val="left" w:pos="0"/>
              </w:tabs>
              <w:spacing w:after="0"/>
              <w:contextualSpacing/>
              <w:jc w:val="right"/>
              <w:rPr>
                <w:rFonts w:ascii="Times New Roman" w:hAnsi="Times New Roman" w:cs="Times New Roman"/>
                <w:sz w:val="12"/>
                <w:szCs w:val="12"/>
              </w:rPr>
            </w:pPr>
            <w:r w:rsidRPr="008D6D90">
              <w:rPr>
                <w:rFonts w:ascii="Times New Roman" w:hAnsi="Times New Roman" w:cs="Times New Roman"/>
                <w:sz w:val="12"/>
                <w:szCs w:val="12"/>
              </w:rPr>
              <w:t>3 615,41</w:t>
            </w:r>
          </w:p>
        </w:tc>
        <w:tc>
          <w:tcPr>
            <w:tcW w:w="1515" w:type="dxa"/>
            <w:vAlign w:val="center"/>
          </w:tcPr>
          <w:p w:rsidR="00935DCA" w:rsidRPr="008D6D90" w:rsidRDefault="00935DCA" w:rsidP="00232113">
            <w:pPr>
              <w:pStyle w:val="a7"/>
              <w:tabs>
                <w:tab w:val="left" w:pos="0"/>
              </w:tabs>
              <w:spacing w:after="0"/>
              <w:contextualSpacing/>
              <w:jc w:val="right"/>
              <w:rPr>
                <w:rFonts w:ascii="Times New Roman" w:hAnsi="Times New Roman" w:cs="Times New Roman"/>
                <w:sz w:val="12"/>
                <w:szCs w:val="12"/>
              </w:rPr>
            </w:pPr>
            <w:r w:rsidRPr="008D6D90">
              <w:rPr>
                <w:rFonts w:ascii="Times New Roman" w:hAnsi="Times New Roman" w:cs="Times New Roman"/>
                <w:sz w:val="12"/>
                <w:szCs w:val="12"/>
              </w:rPr>
              <w:t>1 310,14</w:t>
            </w:r>
          </w:p>
        </w:tc>
        <w:tc>
          <w:tcPr>
            <w:tcW w:w="1905" w:type="dxa"/>
            <w:vAlign w:val="center"/>
          </w:tcPr>
          <w:p w:rsidR="00935DCA" w:rsidRPr="008D6D90" w:rsidRDefault="00935DCA" w:rsidP="00232113">
            <w:pPr>
              <w:pStyle w:val="a7"/>
              <w:spacing w:after="0"/>
              <w:ind w:firstLine="223"/>
              <w:contextualSpacing/>
              <w:rPr>
                <w:rFonts w:ascii="Times New Roman" w:hAnsi="Times New Roman" w:cs="Times New Roman"/>
                <w:sz w:val="12"/>
                <w:szCs w:val="12"/>
              </w:rPr>
            </w:pPr>
            <w:r w:rsidRPr="008D6D90">
              <w:rPr>
                <w:rFonts w:ascii="Times New Roman" w:hAnsi="Times New Roman" w:cs="Times New Roman"/>
                <w:sz w:val="12"/>
                <w:szCs w:val="12"/>
              </w:rPr>
              <w:t>22 991,02</w:t>
            </w:r>
          </w:p>
        </w:tc>
      </w:tr>
      <w:tr w:rsidR="00935DCA" w:rsidRPr="008D6D90" w:rsidTr="00935DCA">
        <w:trPr>
          <w:cantSplit/>
        </w:trPr>
        <w:tc>
          <w:tcPr>
            <w:tcW w:w="2547"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01" w:type="dxa"/>
            <w:vAlign w:val="center"/>
          </w:tcPr>
          <w:p w:rsidR="00935DCA" w:rsidRPr="008D6D90" w:rsidRDefault="00935DCA" w:rsidP="00232113">
            <w:pPr>
              <w:pStyle w:val="a7"/>
              <w:spacing w:after="0"/>
              <w:ind w:left="-395"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2016</w:t>
            </w:r>
          </w:p>
        </w:tc>
        <w:tc>
          <w:tcPr>
            <w:tcW w:w="1202" w:type="dxa"/>
            <w:vAlign w:val="center"/>
          </w:tcPr>
          <w:p w:rsidR="00935DCA" w:rsidRPr="008D6D90" w:rsidRDefault="00935DCA" w:rsidP="00232113">
            <w:pPr>
              <w:pStyle w:val="a7"/>
              <w:tabs>
                <w:tab w:val="left" w:pos="0"/>
              </w:tabs>
              <w:spacing w:after="0"/>
              <w:ind w:right="-154" w:firstLine="33"/>
              <w:contextualSpacing/>
              <w:rPr>
                <w:rFonts w:ascii="Times New Roman" w:hAnsi="Times New Roman" w:cs="Times New Roman"/>
                <w:sz w:val="12"/>
                <w:szCs w:val="12"/>
              </w:rPr>
            </w:pPr>
            <w:r w:rsidRPr="008D6D90">
              <w:rPr>
                <w:rFonts w:ascii="Times New Roman" w:hAnsi="Times New Roman" w:cs="Times New Roman"/>
                <w:sz w:val="12"/>
                <w:szCs w:val="12"/>
              </w:rPr>
              <w:t>31 374,60</w:t>
            </w:r>
          </w:p>
        </w:tc>
        <w:tc>
          <w:tcPr>
            <w:tcW w:w="1499"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515"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400,00</w:t>
            </w:r>
          </w:p>
        </w:tc>
        <w:tc>
          <w:tcPr>
            <w:tcW w:w="1905" w:type="dxa"/>
            <w:vAlign w:val="center"/>
          </w:tcPr>
          <w:p w:rsidR="00935DCA" w:rsidRPr="008D6D90" w:rsidRDefault="00935DCA" w:rsidP="00232113">
            <w:pPr>
              <w:pStyle w:val="a7"/>
              <w:tabs>
                <w:tab w:val="left" w:pos="0"/>
              </w:tabs>
              <w:spacing w:after="0"/>
              <w:ind w:right="-154" w:firstLine="223"/>
              <w:contextualSpacing/>
              <w:rPr>
                <w:rFonts w:ascii="Times New Roman" w:hAnsi="Times New Roman" w:cs="Times New Roman"/>
                <w:sz w:val="12"/>
                <w:szCs w:val="12"/>
              </w:rPr>
            </w:pPr>
            <w:r w:rsidRPr="008D6D90">
              <w:rPr>
                <w:rFonts w:ascii="Times New Roman" w:hAnsi="Times New Roman" w:cs="Times New Roman"/>
                <w:sz w:val="12"/>
                <w:szCs w:val="12"/>
              </w:rPr>
              <w:t>30 974,60</w:t>
            </w:r>
          </w:p>
        </w:tc>
      </w:tr>
      <w:tr w:rsidR="00935DCA" w:rsidRPr="008D6D90" w:rsidTr="00935DCA">
        <w:trPr>
          <w:cantSplit/>
        </w:trPr>
        <w:tc>
          <w:tcPr>
            <w:tcW w:w="2547"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01" w:type="dxa"/>
            <w:vAlign w:val="center"/>
          </w:tcPr>
          <w:p w:rsidR="00935DCA" w:rsidRPr="008D6D90" w:rsidRDefault="00935DCA" w:rsidP="00232113">
            <w:pPr>
              <w:pStyle w:val="a7"/>
              <w:spacing w:after="0"/>
              <w:ind w:left="-395"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2017</w:t>
            </w:r>
          </w:p>
        </w:tc>
        <w:tc>
          <w:tcPr>
            <w:tcW w:w="1202" w:type="dxa"/>
            <w:vAlign w:val="center"/>
          </w:tcPr>
          <w:p w:rsidR="00935DCA" w:rsidRPr="008D6D90" w:rsidRDefault="00935DCA" w:rsidP="00232113">
            <w:pPr>
              <w:pStyle w:val="a7"/>
              <w:spacing w:after="0"/>
              <w:ind w:right="-154" w:firstLine="33"/>
              <w:contextualSpacing/>
              <w:rPr>
                <w:rFonts w:ascii="Times New Roman" w:hAnsi="Times New Roman" w:cs="Times New Roman"/>
                <w:sz w:val="12"/>
                <w:szCs w:val="12"/>
              </w:rPr>
            </w:pPr>
            <w:r w:rsidRPr="008D6D90">
              <w:rPr>
                <w:rFonts w:ascii="Times New Roman" w:hAnsi="Times New Roman" w:cs="Times New Roman"/>
                <w:sz w:val="12"/>
                <w:szCs w:val="12"/>
              </w:rPr>
              <w:t>32 722,76</w:t>
            </w:r>
          </w:p>
        </w:tc>
        <w:tc>
          <w:tcPr>
            <w:tcW w:w="1499"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288,75</w:t>
            </w:r>
          </w:p>
        </w:tc>
        <w:tc>
          <w:tcPr>
            <w:tcW w:w="1515"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632,72</w:t>
            </w:r>
          </w:p>
        </w:tc>
        <w:tc>
          <w:tcPr>
            <w:tcW w:w="1905" w:type="dxa"/>
            <w:vAlign w:val="center"/>
          </w:tcPr>
          <w:p w:rsidR="00935DCA" w:rsidRPr="008D6D90" w:rsidRDefault="00935DCA" w:rsidP="00232113">
            <w:pPr>
              <w:pStyle w:val="a7"/>
              <w:spacing w:after="0"/>
              <w:ind w:firstLine="223"/>
              <w:contextualSpacing/>
              <w:rPr>
                <w:rFonts w:ascii="Times New Roman" w:hAnsi="Times New Roman" w:cs="Times New Roman"/>
                <w:sz w:val="12"/>
                <w:szCs w:val="12"/>
              </w:rPr>
            </w:pPr>
            <w:r w:rsidRPr="008D6D90">
              <w:rPr>
                <w:rFonts w:ascii="Times New Roman" w:hAnsi="Times New Roman" w:cs="Times New Roman"/>
                <w:sz w:val="12"/>
                <w:szCs w:val="12"/>
              </w:rPr>
              <w:t>31 801,29</w:t>
            </w:r>
          </w:p>
        </w:tc>
      </w:tr>
      <w:tr w:rsidR="00935DCA" w:rsidRPr="008D6D90" w:rsidTr="00935DCA">
        <w:trPr>
          <w:cantSplit/>
        </w:trPr>
        <w:tc>
          <w:tcPr>
            <w:tcW w:w="2547"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01" w:type="dxa"/>
            <w:vAlign w:val="center"/>
          </w:tcPr>
          <w:p w:rsidR="00935DCA" w:rsidRPr="008D6D90" w:rsidRDefault="00935DCA" w:rsidP="00232113">
            <w:pPr>
              <w:pStyle w:val="a7"/>
              <w:spacing w:after="0"/>
              <w:ind w:left="-395"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2018</w:t>
            </w:r>
          </w:p>
        </w:tc>
        <w:tc>
          <w:tcPr>
            <w:tcW w:w="1202" w:type="dxa"/>
            <w:vAlign w:val="center"/>
          </w:tcPr>
          <w:p w:rsidR="00935DCA" w:rsidRPr="008D6D90" w:rsidRDefault="00935DCA" w:rsidP="00232113">
            <w:pPr>
              <w:pStyle w:val="a7"/>
              <w:spacing w:after="0"/>
              <w:ind w:right="-154" w:firstLine="33"/>
              <w:contextualSpacing/>
              <w:rPr>
                <w:rFonts w:ascii="Times New Roman" w:hAnsi="Times New Roman" w:cs="Times New Roman"/>
                <w:sz w:val="12"/>
                <w:szCs w:val="12"/>
              </w:rPr>
            </w:pPr>
            <w:r w:rsidRPr="008D6D90">
              <w:rPr>
                <w:rFonts w:ascii="Times New Roman" w:hAnsi="Times New Roman" w:cs="Times New Roman"/>
                <w:sz w:val="12"/>
                <w:szCs w:val="12"/>
              </w:rPr>
              <w:t>32 336,10</w:t>
            </w:r>
          </w:p>
        </w:tc>
        <w:tc>
          <w:tcPr>
            <w:tcW w:w="1499"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515"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905" w:type="dxa"/>
            <w:vAlign w:val="center"/>
          </w:tcPr>
          <w:p w:rsidR="00935DCA" w:rsidRPr="008D6D90" w:rsidRDefault="00935DCA" w:rsidP="00232113">
            <w:pPr>
              <w:pStyle w:val="a7"/>
              <w:spacing w:after="0"/>
              <w:ind w:right="-154" w:firstLine="223"/>
              <w:contextualSpacing/>
              <w:rPr>
                <w:rFonts w:ascii="Times New Roman" w:hAnsi="Times New Roman" w:cs="Times New Roman"/>
                <w:sz w:val="12"/>
                <w:szCs w:val="12"/>
              </w:rPr>
            </w:pPr>
            <w:r w:rsidRPr="008D6D90">
              <w:rPr>
                <w:rFonts w:ascii="Times New Roman" w:hAnsi="Times New Roman" w:cs="Times New Roman"/>
                <w:sz w:val="12"/>
                <w:szCs w:val="12"/>
              </w:rPr>
              <w:t>32 336,10</w:t>
            </w:r>
          </w:p>
        </w:tc>
      </w:tr>
      <w:tr w:rsidR="00935DCA" w:rsidRPr="008D6D90" w:rsidTr="00935DCA">
        <w:trPr>
          <w:cantSplit/>
        </w:trPr>
        <w:tc>
          <w:tcPr>
            <w:tcW w:w="2547"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01" w:type="dxa"/>
            <w:vAlign w:val="center"/>
          </w:tcPr>
          <w:p w:rsidR="00935DCA" w:rsidRPr="008D6D90" w:rsidRDefault="00935DCA" w:rsidP="00232113">
            <w:pPr>
              <w:pStyle w:val="a7"/>
              <w:spacing w:after="0"/>
              <w:ind w:left="-395"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2019</w:t>
            </w:r>
          </w:p>
        </w:tc>
        <w:tc>
          <w:tcPr>
            <w:tcW w:w="1202" w:type="dxa"/>
            <w:vAlign w:val="center"/>
          </w:tcPr>
          <w:p w:rsidR="00935DCA" w:rsidRPr="008D6D90" w:rsidRDefault="00935DCA" w:rsidP="00232113">
            <w:pPr>
              <w:pStyle w:val="a7"/>
              <w:spacing w:after="0"/>
              <w:ind w:right="-154" w:firstLine="33"/>
              <w:contextualSpacing/>
              <w:rPr>
                <w:rFonts w:ascii="Times New Roman" w:hAnsi="Times New Roman" w:cs="Times New Roman"/>
                <w:sz w:val="12"/>
                <w:szCs w:val="12"/>
              </w:rPr>
            </w:pPr>
            <w:r w:rsidRPr="008D6D90">
              <w:rPr>
                <w:rFonts w:ascii="Times New Roman" w:hAnsi="Times New Roman" w:cs="Times New Roman"/>
                <w:sz w:val="12"/>
                <w:szCs w:val="12"/>
              </w:rPr>
              <w:t>33 295,70</w:t>
            </w:r>
          </w:p>
        </w:tc>
        <w:tc>
          <w:tcPr>
            <w:tcW w:w="1499"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515"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905" w:type="dxa"/>
          </w:tcPr>
          <w:p w:rsidR="00935DCA" w:rsidRPr="008D6D90" w:rsidRDefault="00935DCA" w:rsidP="00232113">
            <w:pPr>
              <w:ind w:firstLine="223"/>
              <w:contextualSpacing/>
              <w:rPr>
                <w:rFonts w:ascii="Times New Roman" w:hAnsi="Times New Roman" w:cs="Times New Roman"/>
                <w:sz w:val="12"/>
                <w:szCs w:val="12"/>
              </w:rPr>
            </w:pPr>
            <w:r w:rsidRPr="008D6D90">
              <w:rPr>
                <w:rFonts w:ascii="Times New Roman" w:hAnsi="Times New Roman" w:cs="Times New Roman"/>
                <w:sz w:val="12"/>
                <w:szCs w:val="12"/>
              </w:rPr>
              <w:t>33 295,70</w:t>
            </w:r>
          </w:p>
        </w:tc>
      </w:tr>
      <w:tr w:rsidR="00935DCA" w:rsidRPr="008D6D90" w:rsidTr="00935DCA">
        <w:trPr>
          <w:cantSplit/>
        </w:trPr>
        <w:tc>
          <w:tcPr>
            <w:tcW w:w="2547"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01" w:type="dxa"/>
            <w:vAlign w:val="center"/>
          </w:tcPr>
          <w:p w:rsidR="00935DCA" w:rsidRPr="008D6D90" w:rsidRDefault="00935DCA" w:rsidP="00232113">
            <w:pPr>
              <w:pStyle w:val="a7"/>
              <w:spacing w:after="0"/>
              <w:ind w:left="-395"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2020</w:t>
            </w:r>
          </w:p>
        </w:tc>
        <w:tc>
          <w:tcPr>
            <w:tcW w:w="1202" w:type="dxa"/>
            <w:vAlign w:val="center"/>
          </w:tcPr>
          <w:p w:rsidR="00935DCA" w:rsidRPr="008D6D90" w:rsidRDefault="00935DCA" w:rsidP="00232113">
            <w:pPr>
              <w:pStyle w:val="a7"/>
              <w:spacing w:after="0"/>
              <w:ind w:right="-154" w:firstLine="33"/>
              <w:contextualSpacing/>
              <w:rPr>
                <w:rFonts w:ascii="Times New Roman" w:hAnsi="Times New Roman" w:cs="Times New Roman"/>
                <w:sz w:val="12"/>
                <w:szCs w:val="12"/>
              </w:rPr>
            </w:pPr>
            <w:r w:rsidRPr="008D6D90">
              <w:rPr>
                <w:rFonts w:ascii="Times New Roman" w:hAnsi="Times New Roman" w:cs="Times New Roman"/>
                <w:sz w:val="12"/>
                <w:szCs w:val="12"/>
              </w:rPr>
              <w:t>28 130,20</w:t>
            </w:r>
          </w:p>
        </w:tc>
        <w:tc>
          <w:tcPr>
            <w:tcW w:w="1499"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515"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905" w:type="dxa"/>
          </w:tcPr>
          <w:p w:rsidR="00935DCA" w:rsidRPr="008D6D90" w:rsidRDefault="00935DCA" w:rsidP="00232113">
            <w:pPr>
              <w:ind w:firstLine="223"/>
              <w:contextualSpacing/>
              <w:rPr>
                <w:rFonts w:ascii="Times New Roman" w:hAnsi="Times New Roman" w:cs="Times New Roman"/>
                <w:sz w:val="12"/>
                <w:szCs w:val="12"/>
              </w:rPr>
            </w:pPr>
            <w:r w:rsidRPr="008D6D90">
              <w:rPr>
                <w:rFonts w:ascii="Times New Roman" w:hAnsi="Times New Roman" w:cs="Times New Roman"/>
                <w:sz w:val="12"/>
                <w:szCs w:val="12"/>
              </w:rPr>
              <w:t>28 130,20</w:t>
            </w:r>
          </w:p>
        </w:tc>
      </w:tr>
      <w:tr w:rsidR="00935DCA" w:rsidRPr="008D6D90" w:rsidTr="00935DCA">
        <w:trPr>
          <w:cantSplit/>
        </w:trPr>
        <w:tc>
          <w:tcPr>
            <w:tcW w:w="2547"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01" w:type="dxa"/>
            <w:vAlign w:val="center"/>
          </w:tcPr>
          <w:p w:rsidR="00935DCA" w:rsidRPr="008D6D90" w:rsidRDefault="00935DCA" w:rsidP="00232113">
            <w:pPr>
              <w:pStyle w:val="a7"/>
              <w:spacing w:after="0"/>
              <w:ind w:left="-395" w:firstLine="284"/>
              <w:contextualSpacing/>
              <w:jc w:val="center"/>
              <w:rPr>
                <w:rFonts w:ascii="Times New Roman" w:hAnsi="Times New Roman" w:cs="Times New Roman"/>
                <w:sz w:val="12"/>
                <w:szCs w:val="12"/>
              </w:rPr>
            </w:pPr>
            <w:r w:rsidRPr="008D6D90">
              <w:rPr>
                <w:rFonts w:ascii="Times New Roman" w:hAnsi="Times New Roman" w:cs="Times New Roman"/>
                <w:sz w:val="12"/>
                <w:szCs w:val="12"/>
              </w:rPr>
              <w:t>2021</w:t>
            </w:r>
          </w:p>
        </w:tc>
        <w:tc>
          <w:tcPr>
            <w:tcW w:w="1202" w:type="dxa"/>
            <w:vAlign w:val="center"/>
          </w:tcPr>
          <w:p w:rsidR="00935DCA" w:rsidRPr="008D6D90" w:rsidRDefault="00935DCA" w:rsidP="00232113">
            <w:pPr>
              <w:pStyle w:val="a7"/>
              <w:spacing w:after="0"/>
              <w:ind w:right="-154" w:firstLine="33"/>
              <w:contextualSpacing/>
              <w:rPr>
                <w:rFonts w:ascii="Times New Roman" w:hAnsi="Times New Roman" w:cs="Times New Roman"/>
                <w:sz w:val="12"/>
                <w:szCs w:val="12"/>
              </w:rPr>
            </w:pPr>
            <w:r w:rsidRPr="008D6D90">
              <w:rPr>
                <w:rFonts w:ascii="Times New Roman" w:hAnsi="Times New Roman" w:cs="Times New Roman"/>
                <w:sz w:val="12"/>
                <w:szCs w:val="12"/>
              </w:rPr>
              <w:t>27 180,20</w:t>
            </w:r>
          </w:p>
        </w:tc>
        <w:tc>
          <w:tcPr>
            <w:tcW w:w="1499"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515"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905" w:type="dxa"/>
          </w:tcPr>
          <w:p w:rsidR="00935DCA" w:rsidRPr="008D6D90" w:rsidRDefault="00935DCA" w:rsidP="00232113">
            <w:pPr>
              <w:ind w:firstLine="223"/>
              <w:contextualSpacing/>
              <w:rPr>
                <w:rFonts w:ascii="Times New Roman" w:hAnsi="Times New Roman" w:cs="Times New Roman"/>
                <w:sz w:val="12"/>
                <w:szCs w:val="12"/>
              </w:rPr>
            </w:pPr>
            <w:r w:rsidRPr="008D6D90">
              <w:rPr>
                <w:rFonts w:ascii="Times New Roman" w:hAnsi="Times New Roman" w:cs="Times New Roman"/>
                <w:sz w:val="12"/>
                <w:szCs w:val="12"/>
              </w:rPr>
              <w:t>27 180,20</w:t>
            </w:r>
          </w:p>
        </w:tc>
      </w:tr>
    </w:tbl>
    <w:p w:rsidR="00935DCA" w:rsidRPr="008D6D90" w:rsidRDefault="00935DCA" w:rsidP="00232113">
      <w:pPr>
        <w:autoSpaceDE w:val="0"/>
        <w:autoSpaceDN w:val="0"/>
        <w:adjustRightInd w:val="0"/>
        <w:contextualSpacing/>
        <w:jc w:val="right"/>
        <w:rPr>
          <w:rFonts w:ascii="Times New Roman" w:hAnsi="Times New Roman" w:cs="Times New Roman"/>
          <w:sz w:val="16"/>
          <w:szCs w:val="16"/>
        </w:rPr>
      </w:pPr>
      <w:r w:rsidRPr="008D6D90">
        <w:rPr>
          <w:rFonts w:ascii="Times New Roman" w:hAnsi="Times New Roman" w:cs="Times New Roman"/>
          <w:sz w:val="16"/>
          <w:szCs w:val="16"/>
        </w:rPr>
        <w:t>».</w:t>
      </w:r>
    </w:p>
    <w:p w:rsidR="00935DCA" w:rsidRPr="008D6D90" w:rsidRDefault="00935DCA" w:rsidP="00232113">
      <w:pPr>
        <w:shd w:val="clear" w:color="auto" w:fill="FFFFFF"/>
        <w:ind w:firstLine="540"/>
        <w:contextualSpacing/>
        <w:rPr>
          <w:rFonts w:ascii="Times New Roman" w:hAnsi="Times New Roman" w:cs="Times New Roman"/>
          <w:sz w:val="16"/>
          <w:szCs w:val="16"/>
        </w:rPr>
      </w:pPr>
      <w:r w:rsidRPr="008D6D90">
        <w:rPr>
          <w:rFonts w:ascii="Times New Roman" w:hAnsi="Times New Roman" w:cs="Times New Roman"/>
          <w:sz w:val="16"/>
          <w:szCs w:val="16"/>
        </w:rPr>
        <w:t xml:space="preserve">1.2. Абзац первый раздела 4 «Ресурсное обеспечение муниципальной программы» изложить в следующей редакции: </w:t>
      </w:r>
    </w:p>
    <w:p w:rsidR="00935DCA" w:rsidRPr="008D6D90" w:rsidRDefault="00935DCA" w:rsidP="00232113">
      <w:pPr>
        <w:shd w:val="clear" w:color="auto" w:fill="FFFFFF"/>
        <w:ind w:firstLine="540"/>
        <w:contextualSpacing/>
        <w:rPr>
          <w:rFonts w:ascii="Times New Roman" w:hAnsi="Times New Roman" w:cs="Times New Roman"/>
          <w:sz w:val="16"/>
          <w:szCs w:val="16"/>
        </w:rPr>
      </w:pPr>
      <w:r w:rsidRPr="008D6D90">
        <w:rPr>
          <w:rFonts w:ascii="Times New Roman" w:hAnsi="Times New Roman" w:cs="Times New Roman"/>
          <w:sz w:val="16"/>
          <w:szCs w:val="16"/>
        </w:rPr>
        <w:t>«Финансовые ресурсы, необходимые для реализации муниципальной программы в 2019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w:t>
      </w:r>
      <w:r w:rsidRPr="008D6D90">
        <w:rPr>
          <w:rFonts w:ascii="Times New Roman" w:hAnsi="Times New Roman" w:cs="Times New Roman"/>
          <w:sz w:val="16"/>
          <w:szCs w:val="16"/>
          <w:lang w:eastAsia="en-US"/>
        </w:rPr>
        <w:t>Павловского муниципального района</w:t>
      </w:r>
      <w:r w:rsidRPr="008D6D90">
        <w:rPr>
          <w:rFonts w:ascii="Times New Roman" w:hAnsi="Times New Roman" w:cs="Times New Roman"/>
          <w:sz w:val="16"/>
          <w:szCs w:val="16"/>
        </w:rPr>
        <w:t xml:space="preserve"> на 2019 год и на плановый период 2020 и 2021 годов». На 2019-2021 годы объемы бюджетных ассигнований рассчитаны исходя из расчета объемов бюджетных ассигнований на продление обязательств длящегося характера.».</w:t>
      </w:r>
    </w:p>
    <w:p w:rsidR="00935DCA" w:rsidRPr="008D6D90" w:rsidRDefault="00935DCA" w:rsidP="00232113">
      <w:pPr>
        <w:pStyle w:val="a7"/>
        <w:spacing w:after="0"/>
        <w:ind w:firstLine="709"/>
        <w:contextualSpacing/>
        <w:rPr>
          <w:rFonts w:ascii="Times New Roman" w:hAnsi="Times New Roman" w:cs="Times New Roman"/>
          <w:sz w:val="16"/>
          <w:szCs w:val="16"/>
        </w:rPr>
      </w:pPr>
      <w:r w:rsidRPr="008D6D90">
        <w:rPr>
          <w:rFonts w:ascii="Times New Roman" w:hAnsi="Times New Roman" w:cs="Times New Roman"/>
          <w:sz w:val="16"/>
          <w:szCs w:val="16"/>
        </w:rPr>
        <w:t>1.3. В подпрограмме 1 «Совершенствование системы управления в сфере имущественно-земельных отношений Павловского муниципального района»:</w:t>
      </w:r>
    </w:p>
    <w:p w:rsidR="00935DCA" w:rsidRPr="008D6D90" w:rsidRDefault="00935DCA" w:rsidP="00232113">
      <w:pPr>
        <w:pStyle w:val="a7"/>
        <w:spacing w:after="0"/>
        <w:ind w:firstLine="709"/>
        <w:contextualSpacing/>
        <w:rPr>
          <w:rFonts w:ascii="Times New Roman" w:hAnsi="Times New Roman" w:cs="Times New Roman"/>
          <w:sz w:val="16"/>
          <w:szCs w:val="16"/>
        </w:rPr>
      </w:pPr>
      <w:r w:rsidRPr="008D6D90">
        <w:rPr>
          <w:rFonts w:ascii="Times New Roman" w:hAnsi="Times New Roman" w:cs="Times New Roman"/>
          <w:sz w:val="16"/>
          <w:szCs w:val="16"/>
        </w:rPr>
        <w:t>1.3.1. В паспортестроку «Объёмы и источники финансирования муниципальной подпрограммы» изложить в следующей редакции:</w:t>
      </w:r>
    </w:p>
    <w:p w:rsidR="00935DCA" w:rsidRPr="008D6D90" w:rsidRDefault="00935DCA" w:rsidP="00232113">
      <w:pPr>
        <w:autoSpaceDE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2"/>
        <w:gridCol w:w="503"/>
        <w:gridCol w:w="590"/>
        <w:gridCol w:w="955"/>
        <w:gridCol w:w="694"/>
        <w:gridCol w:w="932"/>
      </w:tblGrid>
      <w:tr w:rsidR="00935DCA" w:rsidRPr="008D6D90" w:rsidTr="00935DCA">
        <w:trPr>
          <w:jc w:val="center"/>
        </w:trPr>
        <w:tc>
          <w:tcPr>
            <w:tcW w:w="2111" w:type="dxa"/>
            <w:vMerge w:val="restart"/>
          </w:tcPr>
          <w:p w:rsidR="00935DCA" w:rsidRPr="008D6D90" w:rsidRDefault="00935DCA" w:rsidP="00232113">
            <w:pPr>
              <w:pStyle w:val="a7"/>
              <w:spacing w:after="0"/>
              <w:contextualSpacing/>
              <w:rPr>
                <w:rFonts w:ascii="Times New Roman" w:hAnsi="Times New Roman" w:cs="Times New Roman"/>
                <w:sz w:val="12"/>
                <w:szCs w:val="12"/>
              </w:rPr>
            </w:pPr>
            <w:r w:rsidRPr="008D6D90">
              <w:rPr>
                <w:rFonts w:ascii="Times New Roman" w:hAnsi="Times New Roman" w:cs="Times New Roman"/>
                <w:sz w:val="12"/>
                <w:szCs w:val="12"/>
              </w:rPr>
              <w:t>Объёмы и источники финансирования подпрограммы</w:t>
            </w:r>
          </w:p>
        </w:tc>
        <w:tc>
          <w:tcPr>
            <w:tcW w:w="7256" w:type="dxa"/>
            <w:gridSpan w:val="5"/>
          </w:tcPr>
          <w:p w:rsidR="00935DCA" w:rsidRPr="008D6D90" w:rsidRDefault="00935DCA" w:rsidP="00232113">
            <w:pPr>
              <w:shd w:val="clear" w:color="auto" w:fill="FFFFFF"/>
              <w:tabs>
                <w:tab w:val="left" w:pos="0"/>
              </w:tabs>
              <w:ind w:right="487" w:firstLine="187"/>
              <w:contextualSpacing/>
              <w:rPr>
                <w:rFonts w:ascii="Times New Roman" w:hAnsi="Times New Roman" w:cs="Times New Roman"/>
                <w:sz w:val="12"/>
                <w:szCs w:val="12"/>
              </w:rPr>
            </w:pPr>
            <w:r w:rsidRPr="008D6D90">
              <w:rPr>
                <w:rFonts w:ascii="Times New Roman" w:hAnsi="Times New Roman" w:cs="Times New Roman"/>
                <w:sz w:val="12"/>
                <w:szCs w:val="12"/>
              </w:rPr>
              <w:t>Объем бюджетных ассигнований на реализацию подпрограммы составляет – 12 201,73 тыс. рублей.</w:t>
            </w:r>
          </w:p>
          <w:p w:rsidR="00935DCA" w:rsidRPr="008D6D90" w:rsidRDefault="00935DCA" w:rsidP="00232113">
            <w:pPr>
              <w:pStyle w:val="a7"/>
              <w:spacing w:after="0"/>
              <w:ind w:right="73" w:firstLine="187"/>
              <w:contextualSpacing/>
              <w:rPr>
                <w:rFonts w:ascii="Times New Roman" w:hAnsi="Times New Roman" w:cs="Times New Roman"/>
                <w:sz w:val="12"/>
                <w:szCs w:val="12"/>
              </w:rPr>
            </w:pPr>
            <w:r w:rsidRPr="008D6D90">
              <w:rPr>
                <w:rFonts w:ascii="Times New Roman" w:hAnsi="Times New Roman" w:cs="Times New Roman"/>
                <w:sz w:val="12"/>
                <w:szCs w:val="12"/>
              </w:rPr>
              <w:t>Объем бюджетных ассигнований на реализацию муниципальной подпрограммы по годам составляет (тыс. рублей):</w:t>
            </w:r>
          </w:p>
        </w:tc>
      </w:tr>
      <w:tr w:rsidR="00935DCA" w:rsidRPr="008D6D90" w:rsidTr="00935DCA">
        <w:trPr>
          <w:jc w:val="center"/>
        </w:trPr>
        <w:tc>
          <w:tcPr>
            <w:tcW w:w="2111"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62" w:type="dxa"/>
          </w:tcPr>
          <w:p w:rsidR="00935DCA" w:rsidRPr="008D6D90" w:rsidRDefault="00935DCA" w:rsidP="00232113">
            <w:pPr>
              <w:shd w:val="clear" w:color="auto" w:fill="FFFFFF"/>
              <w:ind w:firstLine="26"/>
              <w:contextualSpacing/>
              <w:jc w:val="center"/>
              <w:rPr>
                <w:rFonts w:ascii="Times New Roman" w:hAnsi="Times New Roman" w:cs="Times New Roman"/>
                <w:sz w:val="12"/>
                <w:szCs w:val="12"/>
              </w:rPr>
            </w:pPr>
            <w:r w:rsidRPr="008D6D90">
              <w:rPr>
                <w:rFonts w:ascii="Times New Roman" w:hAnsi="Times New Roman" w:cs="Times New Roman"/>
                <w:sz w:val="12"/>
                <w:szCs w:val="12"/>
              </w:rPr>
              <w:t>Год</w:t>
            </w:r>
          </w:p>
        </w:tc>
        <w:tc>
          <w:tcPr>
            <w:tcW w:w="1510" w:type="dxa"/>
          </w:tcPr>
          <w:p w:rsidR="00935DCA" w:rsidRPr="008D6D90" w:rsidRDefault="00935DCA" w:rsidP="00232113">
            <w:pPr>
              <w:shd w:val="clear" w:color="auto" w:fill="FFFFFF"/>
              <w:contextualSpacing/>
              <w:rPr>
                <w:rFonts w:ascii="Times New Roman" w:hAnsi="Times New Roman" w:cs="Times New Roman"/>
                <w:sz w:val="12"/>
                <w:szCs w:val="12"/>
              </w:rPr>
            </w:pPr>
            <w:r w:rsidRPr="008D6D90">
              <w:rPr>
                <w:rFonts w:ascii="Times New Roman" w:hAnsi="Times New Roman" w:cs="Times New Roman"/>
                <w:sz w:val="12"/>
                <w:szCs w:val="12"/>
              </w:rPr>
              <w:t>Всего</w:t>
            </w:r>
          </w:p>
        </w:tc>
        <w:tc>
          <w:tcPr>
            <w:tcW w:w="1673" w:type="dxa"/>
          </w:tcPr>
          <w:p w:rsidR="00935DCA" w:rsidRPr="008D6D90" w:rsidRDefault="00935DCA" w:rsidP="00232113">
            <w:pPr>
              <w:shd w:val="clear" w:color="auto" w:fill="FFFFFF"/>
              <w:ind w:firstLine="20"/>
              <w:contextualSpacing/>
              <w:jc w:val="center"/>
              <w:rPr>
                <w:rFonts w:ascii="Times New Roman" w:hAnsi="Times New Roman" w:cs="Times New Roman"/>
                <w:spacing w:val="-2"/>
                <w:sz w:val="12"/>
                <w:szCs w:val="12"/>
              </w:rPr>
            </w:pPr>
            <w:r w:rsidRPr="008D6D90">
              <w:rPr>
                <w:rFonts w:ascii="Times New Roman" w:hAnsi="Times New Roman" w:cs="Times New Roman"/>
                <w:spacing w:val="-2"/>
                <w:sz w:val="12"/>
                <w:szCs w:val="12"/>
              </w:rPr>
              <w:t>Федеральный бюджет</w:t>
            </w:r>
          </w:p>
        </w:tc>
        <w:tc>
          <w:tcPr>
            <w:tcW w:w="1219" w:type="dxa"/>
          </w:tcPr>
          <w:p w:rsidR="00935DCA" w:rsidRPr="008D6D90" w:rsidRDefault="00935DCA" w:rsidP="00232113">
            <w:pPr>
              <w:shd w:val="clear" w:color="auto" w:fill="FFFFFF"/>
              <w:ind w:hanging="103"/>
              <w:contextualSpacing/>
              <w:jc w:val="center"/>
              <w:rPr>
                <w:rFonts w:ascii="Times New Roman" w:hAnsi="Times New Roman" w:cs="Times New Roman"/>
                <w:spacing w:val="-2"/>
                <w:sz w:val="12"/>
                <w:szCs w:val="12"/>
              </w:rPr>
            </w:pPr>
            <w:r w:rsidRPr="008D6D90">
              <w:rPr>
                <w:rFonts w:ascii="Times New Roman" w:hAnsi="Times New Roman" w:cs="Times New Roman"/>
                <w:spacing w:val="-2"/>
                <w:sz w:val="12"/>
                <w:szCs w:val="12"/>
              </w:rPr>
              <w:t>Областной бюджет</w:t>
            </w:r>
          </w:p>
        </w:tc>
        <w:tc>
          <w:tcPr>
            <w:tcW w:w="1792" w:type="dxa"/>
          </w:tcPr>
          <w:p w:rsidR="00935DCA" w:rsidRPr="008D6D90" w:rsidRDefault="00935DCA" w:rsidP="00232113">
            <w:pPr>
              <w:shd w:val="clear" w:color="auto" w:fill="FFFFFF"/>
              <w:ind w:left="-59" w:right="-129"/>
              <w:contextualSpacing/>
              <w:jc w:val="center"/>
              <w:rPr>
                <w:rFonts w:ascii="Times New Roman" w:hAnsi="Times New Roman" w:cs="Times New Roman"/>
                <w:sz w:val="12"/>
                <w:szCs w:val="12"/>
              </w:rPr>
            </w:pPr>
            <w:r w:rsidRPr="008D6D90">
              <w:rPr>
                <w:rFonts w:ascii="Times New Roman" w:hAnsi="Times New Roman" w:cs="Times New Roman"/>
                <w:spacing w:val="-2"/>
                <w:sz w:val="12"/>
                <w:szCs w:val="12"/>
              </w:rPr>
              <w:t xml:space="preserve">Бюджет Павловского муниципального </w:t>
            </w:r>
            <w:r w:rsidRPr="008D6D90">
              <w:rPr>
                <w:rFonts w:ascii="Times New Roman" w:hAnsi="Times New Roman" w:cs="Times New Roman"/>
                <w:spacing w:val="-2"/>
                <w:sz w:val="12"/>
                <w:szCs w:val="12"/>
              </w:rPr>
              <w:lastRenderedPageBreak/>
              <w:t>района</w:t>
            </w:r>
          </w:p>
          <w:p w:rsidR="00935DCA" w:rsidRPr="008D6D90" w:rsidRDefault="00935DCA" w:rsidP="00232113">
            <w:pPr>
              <w:pStyle w:val="a7"/>
              <w:spacing w:after="0"/>
              <w:contextualSpacing/>
              <w:rPr>
                <w:rFonts w:ascii="Times New Roman" w:hAnsi="Times New Roman" w:cs="Times New Roman"/>
                <w:sz w:val="12"/>
                <w:szCs w:val="12"/>
              </w:rPr>
            </w:pPr>
          </w:p>
        </w:tc>
      </w:tr>
      <w:tr w:rsidR="00935DCA" w:rsidRPr="008D6D90" w:rsidTr="00935DCA">
        <w:trPr>
          <w:jc w:val="center"/>
        </w:trPr>
        <w:tc>
          <w:tcPr>
            <w:tcW w:w="2111"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62" w:type="dxa"/>
            <w:vAlign w:val="center"/>
          </w:tcPr>
          <w:p w:rsidR="00935DCA" w:rsidRPr="008D6D90" w:rsidRDefault="00935DCA" w:rsidP="00232113">
            <w:pPr>
              <w:pStyle w:val="a7"/>
              <w:spacing w:after="0"/>
              <w:ind w:firstLine="121"/>
              <w:contextualSpacing/>
              <w:jc w:val="center"/>
              <w:rPr>
                <w:rFonts w:ascii="Times New Roman" w:hAnsi="Times New Roman" w:cs="Times New Roman"/>
                <w:sz w:val="12"/>
                <w:szCs w:val="12"/>
              </w:rPr>
            </w:pPr>
            <w:r w:rsidRPr="008D6D90">
              <w:rPr>
                <w:rFonts w:ascii="Times New Roman" w:hAnsi="Times New Roman" w:cs="Times New Roman"/>
                <w:sz w:val="12"/>
                <w:szCs w:val="12"/>
              </w:rPr>
              <w:t>2014</w:t>
            </w:r>
          </w:p>
        </w:tc>
        <w:tc>
          <w:tcPr>
            <w:tcW w:w="1510" w:type="dxa"/>
            <w:vAlign w:val="center"/>
          </w:tcPr>
          <w:p w:rsidR="00935DCA" w:rsidRPr="008D6D90" w:rsidRDefault="00935DCA" w:rsidP="00232113">
            <w:pPr>
              <w:pStyle w:val="a7"/>
              <w:tabs>
                <w:tab w:val="left" w:pos="0"/>
              </w:tabs>
              <w:spacing w:after="0"/>
              <w:ind w:left="-179" w:firstLine="62"/>
              <w:contextualSpacing/>
              <w:jc w:val="center"/>
              <w:rPr>
                <w:rFonts w:ascii="Times New Roman" w:hAnsi="Times New Roman" w:cs="Times New Roman"/>
                <w:sz w:val="12"/>
                <w:szCs w:val="12"/>
              </w:rPr>
            </w:pPr>
            <w:r w:rsidRPr="008D6D90">
              <w:rPr>
                <w:rFonts w:ascii="Times New Roman" w:hAnsi="Times New Roman" w:cs="Times New Roman"/>
                <w:sz w:val="12"/>
                <w:szCs w:val="12"/>
              </w:rPr>
              <w:t>1 156,43</w:t>
            </w:r>
          </w:p>
        </w:tc>
        <w:tc>
          <w:tcPr>
            <w:tcW w:w="1673" w:type="dxa"/>
            <w:vAlign w:val="center"/>
          </w:tcPr>
          <w:p w:rsidR="00935DCA" w:rsidRPr="008D6D90" w:rsidRDefault="00935DCA" w:rsidP="00232113">
            <w:pPr>
              <w:pStyle w:val="a7"/>
              <w:tabs>
                <w:tab w:val="left" w:pos="0"/>
              </w:tabs>
              <w:spacing w:after="0"/>
              <w:ind w:left="-64"/>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219" w:type="dxa"/>
            <w:vAlign w:val="center"/>
          </w:tcPr>
          <w:p w:rsidR="00935DCA" w:rsidRPr="008D6D90" w:rsidRDefault="00935DCA" w:rsidP="00232113">
            <w:pPr>
              <w:pStyle w:val="a7"/>
              <w:tabs>
                <w:tab w:val="left" w:pos="0"/>
              </w:tabs>
              <w:spacing w:after="0"/>
              <w:ind w:left="-116"/>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792" w:type="dxa"/>
            <w:vAlign w:val="center"/>
          </w:tcPr>
          <w:p w:rsidR="00935DCA" w:rsidRPr="008D6D90" w:rsidRDefault="00935DCA" w:rsidP="00232113">
            <w:pPr>
              <w:pStyle w:val="a7"/>
              <w:tabs>
                <w:tab w:val="left" w:pos="0"/>
              </w:tabs>
              <w:spacing w:after="0"/>
              <w:ind w:left="-842" w:firstLine="708"/>
              <w:contextualSpacing/>
              <w:jc w:val="center"/>
              <w:rPr>
                <w:rFonts w:ascii="Times New Roman" w:hAnsi="Times New Roman" w:cs="Times New Roman"/>
                <w:sz w:val="12"/>
                <w:szCs w:val="12"/>
              </w:rPr>
            </w:pPr>
            <w:r w:rsidRPr="008D6D90">
              <w:rPr>
                <w:rFonts w:ascii="Times New Roman" w:hAnsi="Times New Roman" w:cs="Times New Roman"/>
                <w:sz w:val="12"/>
                <w:szCs w:val="12"/>
              </w:rPr>
              <w:t>1 156,43</w:t>
            </w:r>
          </w:p>
        </w:tc>
      </w:tr>
      <w:tr w:rsidR="00935DCA" w:rsidRPr="008D6D90" w:rsidTr="00935DCA">
        <w:trPr>
          <w:jc w:val="center"/>
        </w:trPr>
        <w:tc>
          <w:tcPr>
            <w:tcW w:w="2111"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62" w:type="dxa"/>
            <w:vAlign w:val="center"/>
          </w:tcPr>
          <w:p w:rsidR="00935DCA" w:rsidRPr="008D6D90" w:rsidRDefault="00935DCA" w:rsidP="00232113">
            <w:pPr>
              <w:pStyle w:val="a7"/>
              <w:spacing w:after="0"/>
              <w:ind w:firstLine="121"/>
              <w:contextualSpacing/>
              <w:jc w:val="center"/>
              <w:rPr>
                <w:rFonts w:ascii="Times New Roman" w:hAnsi="Times New Roman" w:cs="Times New Roman"/>
                <w:sz w:val="12"/>
                <w:szCs w:val="12"/>
              </w:rPr>
            </w:pPr>
            <w:r w:rsidRPr="008D6D90">
              <w:rPr>
                <w:rFonts w:ascii="Times New Roman" w:hAnsi="Times New Roman" w:cs="Times New Roman"/>
                <w:sz w:val="12"/>
                <w:szCs w:val="12"/>
              </w:rPr>
              <w:t>2015</w:t>
            </w:r>
          </w:p>
        </w:tc>
        <w:tc>
          <w:tcPr>
            <w:tcW w:w="1510" w:type="dxa"/>
            <w:vAlign w:val="center"/>
          </w:tcPr>
          <w:p w:rsidR="00935DCA" w:rsidRPr="008D6D90" w:rsidRDefault="00935DCA" w:rsidP="00232113">
            <w:pPr>
              <w:pStyle w:val="a7"/>
              <w:spacing w:after="0"/>
              <w:ind w:left="-179" w:firstLine="62"/>
              <w:contextualSpacing/>
              <w:jc w:val="center"/>
              <w:rPr>
                <w:rFonts w:ascii="Times New Roman" w:hAnsi="Times New Roman" w:cs="Times New Roman"/>
                <w:sz w:val="12"/>
                <w:szCs w:val="12"/>
              </w:rPr>
            </w:pPr>
            <w:r w:rsidRPr="008D6D90">
              <w:rPr>
                <w:rFonts w:ascii="Times New Roman" w:hAnsi="Times New Roman" w:cs="Times New Roman"/>
                <w:sz w:val="12"/>
                <w:szCs w:val="12"/>
              </w:rPr>
              <w:t>5 921,96</w:t>
            </w:r>
          </w:p>
        </w:tc>
        <w:tc>
          <w:tcPr>
            <w:tcW w:w="1673" w:type="dxa"/>
            <w:vAlign w:val="center"/>
          </w:tcPr>
          <w:p w:rsidR="00935DCA" w:rsidRPr="008D6D90" w:rsidRDefault="00935DCA" w:rsidP="00232113">
            <w:pPr>
              <w:pStyle w:val="a7"/>
              <w:tabs>
                <w:tab w:val="left" w:pos="0"/>
              </w:tabs>
              <w:spacing w:after="0"/>
              <w:ind w:left="-64"/>
              <w:contextualSpacing/>
              <w:jc w:val="center"/>
              <w:rPr>
                <w:rFonts w:ascii="Times New Roman" w:hAnsi="Times New Roman" w:cs="Times New Roman"/>
                <w:sz w:val="12"/>
                <w:szCs w:val="12"/>
              </w:rPr>
            </w:pPr>
            <w:r w:rsidRPr="008D6D90">
              <w:rPr>
                <w:rFonts w:ascii="Times New Roman" w:hAnsi="Times New Roman" w:cs="Times New Roman"/>
                <w:sz w:val="12"/>
                <w:szCs w:val="12"/>
              </w:rPr>
              <w:t>3 615,41</w:t>
            </w:r>
          </w:p>
        </w:tc>
        <w:tc>
          <w:tcPr>
            <w:tcW w:w="1219" w:type="dxa"/>
            <w:vAlign w:val="center"/>
          </w:tcPr>
          <w:p w:rsidR="00935DCA" w:rsidRPr="008D6D90" w:rsidRDefault="00935DCA" w:rsidP="00232113">
            <w:pPr>
              <w:pStyle w:val="a7"/>
              <w:tabs>
                <w:tab w:val="left" w:pos="0"/>
              </w:tabs>
              <w:spacing w:after="0"/>
              <w:ind w:left="-116"/>
              <w:contextualSpacing/>
              <w:jc w:val="center"/>
              <w:rPr>
                <w:rFonts w:ascii="Times New Roman" w:hAnsi="Times New Roman" w:cs="Times New Roman"/>
                <w:sz w:val="12"/>
                <w:szCs w:val="12"/>
              </w:rPr>
            </w:pPr>
            <w:r w:rsidRPr="008D6D90">
              <w:rPr>
                <w:rFonts w:ascii="Times New Roman" w:hAnsi="Times New Roman" w:cs="Times New Roman"/>
                <w:sz w:val="12"/>
                <w:szCs w:val="12"/>
              </w:rPr>
              <w:t>1 310,14</w:t>
            </w:r>
          </w:p>
        </w:tc>
        <w:tc>
          <w:tcPr>
            <w:tcW w:w="1792" w:type="dxa"/>
            <w:vAlign w:val="center"/>
          </w:tcPr>
          <w:p w:rsidR="00935DCA" w:rsidRPr="008D6D90" w:rsidRDefault="00935DCA" w:rsidP="00232113">
            <w:pPr>
              <w:pStyle w:val="a7"/>
              <w:tabs>
                <w:tab w:val="left" w:pos="0"/>
              </w:tabs>
              <w:spacing w:after="0"/>
              <w:ind w:left="-842" w:firstLine="708"/>
              <w:contextualSpacing/>
              <w:jc w:val="center"/>
              <w:rPr>
                <w:rFonts w:ascii="Times New Roman" w:hAnsi="Times New Roman" w:cs="Times New Roman"/>
                <w:sz w:val="12"/>
                <w:szCs w:val="12"/>
              </w:rPr>
            </w:pPr>
            <w:r w:rsidRPr="008D6D90">
              <w:rPr>
                <w:rFonts w:ascii="Times New Roman" w:hAnsi="Times New Roman" w:cs="Times New Roman"/>
                <w:sz w:val="12"/>
                <w:szCs w:val="12"/>
              </w:rPr>
              <w:t>996,41</w:t>
            </w:r>
          </w:p>
        </w:tc>
      </w:tr>
      <w:tr w:rsidR="00935DCA" w:rsidRPr="008D6D90" w:rsidTr="00935DCA">
        <w:trPr>
          <w:jc w:val="center"/>
        </w:trPr>
        <w:tc>
          <w:tcPr>
            <w:tcW w:w="2111"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62" w:type="dxa"/>
            <w:vAlign w:val="center"/>
          </w:tcPr>
          <w:p w:rsidR="00935DCA" w:rsidRPr="008D6D90" w:rsidRDefault="00935DCA" w:rsidP="00232113">
            <w:pPr>
              <w:pStyle w:val="a7"/>
              <w:spacing w:after="0"/>
              <w:ind w:firstLine="121"/>
              <w:contextualSpacing/>
              <w:jc w:val="center"/>
              <w:rPr>
                <w:rFonts w:ascii="Times New Roman" w:hAnsi="Times New Roman" w:cs="Times New Roman"/>
                <w:sz w:val="12"/>
                <w:szCs w:val="12"/>
              </w:rPr>
            </w:pPr>
            <w:r w:rsidRPr="008D6D90">
              <w:rPr>
                <w:rFonts w:ascii="Times New Roman" w:hAnsi="Times New Roman" w:cs="Times New Roman"/>
                <w:sz w:val="12"/>
                <w:szCs w:val="12"/>
              </w:rPr>
              <w:t>2016</w:t>
            </w:r>
          </w:p>
        </w:tc>
        <w:tc>
          <w:tcPr>
            <w:tcW w:w="1510" w:type="dxa"/>
            <w:vAlign w:val="center"/>
          </w:tcPr>
          <w:p w:rsidR="00935DCA" w:rsidRPr="008D6D90" w:rsidRDefault="00935DCA" w:rsidP="00232113">
            <w:pPr>
              <w:pStyle w:val="a7"/>
              <w:tabs>
                <w:tab w:val="left" w:pos="0"/>
              </w:tabs>
              <w:spacing w:after="0"/>
              <w:ind w:left="-179" w:firstLine="62"/>
              <w:contextualSpacing/>
              <w:jc w:val="center"/>
              <w:rPr>
                <w:rFonts w:ascii="Times New Roman" w:hAnsi="Times New Roman" w:cs="Times New Roman"/>
                <w:sz w:val="12"/>
                <w:szCs w:val="12"/>
              </w:rPr>
            </w:pPr>
            <w:r w:rsidRPr="008D6D90">
              <w:rPr>
                <w:rFonts w:ascii="Times New Roman" w:hAnsi="Times New Roman" w:cs="Times New Roman"/>
                <w:sz w:val="12"/>
                <w:szCs w:val="12"/>
              </w:rPr>
              <w:t>1 943,70</w:t>
            </w:r>
          </w:p>
        </w:tc>
        <w:tc>
          <w:tcPr>
            <w:tcW w:w="1673" w:type="dxa"/>
          </w:tcPr>
          <w:p w:rsidR="00935DCA" w:rsidRPr="008D6D90" w:rsidRDefault="00935DCA" w:rsidP="00232113">
            <w:pPr>
              <w:ind w:left="-64"/>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219" w:type="dxa"/>
          </w:tcPr>
          <w:p w:rsidR="00935DCA" w:rsidRPr="008D6D90" w:rsidRDefault="00935DCA" w:rsidP="00232113">
            <w:pPr>
              <w:ind w:left="-116"/>
              <w:contextualSpacing/>
              <w:jc w:val="center"/>
              <w:rPr>
                <w:rFonts w:ascii="Times New Roman" w:hAnsi="Times New Roman" w:cs="Times New Roman"/>
                <w:sz w:val="12"/>
                <w:szCs w:val="12"/>
              </w:rPr>
            </w:pPr>
            <w:r w:rsidRPr="008D6D90">
              <w:rPr>
                <w:rFonts w:ascii="Times New Roman" w:hAnsi="Times New Roman" w:cs="Times New Roman"/>
                <w:sz w:val="12"/>
                <w:szCs w:val="12"/>
              </w:rPr>
              <w:t>400,00</w:t>
            </w:r>
          </w:p>
        </w:tc>
        <w:tc>
          <w:tcPr>
            <w:tcW w:w="1792" w:type="dxa"/>
            <w:vAlign w:val="center"/>
          </w:tcPr>
          <w:p w:rsidR="00935DCA" w:rsidRPr="008D6D90" w:rsidRDefault="00935DCA" w:rsidP="00232113">
            <w:pPr>
              <w:pStyle w:val="a7"/>
              <w:tabs>
                <w:tab w:val="left" w:pos="0"/>
              </w:tabs>
              <w:spacing w:after="0"/>
              <w:ind w:left="-842" w:firstLine="708"/>
              <w:contextualSpacing/>
              <w:jc w:val="center"/>
              <w:rPr>
                <w:rFonts w:ascii="Times New Roman" w:hAnsi="Times New Roman" w:cs="Times New Roman"/>
                <w:sz w:val="12"/>
                <w:szCs w:val="12"/>
              </w:rPr>
            </w:pPr>
            <w:r w:rsidRPr="008D6D90">
              <w:rPr>
                <w:rFonts w:ascii="Times New Roman" w:hAnsi="Times New Roman" w:cs="Times New Roman"/>
                <w:sz w:val="12"/>
                <w:szCs w:val="12"/>
              </w:rPr>
              <w:t>1 543,70</w:t>
            </w:r>
          </w:p>
        </w:tc>
      </w:tr>
      <w:tr w:rsidR="00935DCA" w:rsidRPr="008D6D90" w:rsidTr="00935DCA">
        <w:trPr>
          <w:jc w:val="center"/>
        </w:trPr>
        <w:tc>
          <w:tcPr>
            <w:tcW w:w="2111"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62" w:type="dxa"/>
            <w:vAlign w:val="center"/>
          </w:tcPr>
          <w:p w:rsidR="00935DCA" w:rsidRPr="008D6D90" w:rsidRDefault="00935DCA" w:rsidP="00232113">
            <w:pPr>
              <w:pStyle w:val="a7"/>
              <w:spacing w:after="0"/>
              <w:ind w:firstLine="121"/>
              <w:contextualSpacing/>
              <w:jc w:val="center"/>
              <w:rPr>
                <w:rFonts w:ascii="Times New Roman" w:hAnsi="Times New Roman" w:cs="Times New Roman"/>
                <w:sz w:val="12"/>
                <w:szCs w:val="12"/>
              </w:rPr>
            </w:pPr>
            <w:r w:rsidRPr="008D6D90">
              <w:rPr>
                <w:rFonts w:ascii="Times New Roman" w:hAnsi="Times New Roman" w:cs="Times New Roman"/>
                <w:sz w:val="12"/>
                <w:szCs w:val="12"/>
              </w:rPr>
              <w:t>2017</w:t>
            </w:r>
          </w:p>
        </w:tc>
        <w:tc>
          <w:tcPr>
            <w:tcW w:w="1510" w:type="dxa"/>
            <w:vAlign w:val="center"/>
          </w:tcPr>
          <w:p w:rsidR="00935DCA" w:rsidRPr="008D6D90" w:rsidRDefault="00935DCA" w:rsidP="00232113">
            <w:pPr>
              <w:pStyle w:val="a7"/>
              <w:tabs>
                <w:tab w:val="left" w:pos="0"/>
              </w:tabs>
              <w:spacing w:after="0"/>
              <w:ind w:left="-179" w:firstLine="62"/>
              <w:contextualSpacing/>
              <w:jc w:val="center"/>
              <w:rPr>
                <w:rFonts w:ascii="Times New Roman" w:hAnsi="Times New Roman" w:cs="Times New Roman"/>
                <w:sz w:val="12"/>
                <w:szCs w:val="12"/>
              </w:rPr>
            </w:pPr>
            <w:r w:rsidRPr="008D6D90">
              <w:rPr>
                <w:rFonts w:ascii="Times New Roman" w:hAnsi="Times New Roman" w:cs="Times New Roman"/>
                <w:sz w:val="12"/>
                <w:szCs w:val="12"/>
              </w:rPr>
              <w:t>1 868,44</w:t>
            </w:r>
          </w:p>
        </w:tc>
        <w:tc>
          <w:tcPr>
            <w:tcW w:w="1673"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288,75</w:t>
            </w:r>
          </w:p>
        </w:tc>
        <w:tc>
          <w:tcPr>
            <w:tcW w:w="1219" w:type="dxa"/>
            <w:vAlign w:val="center"/>
          </w:tcPr>
          <w:p w:rsidR="00935DCA" w:rsidRPr="008D6D90" w:rsidRDefault="00935DCA" w:rsidP="00232113">
            <w:pPr>
              <w:contextualSpacing/>
              <w:jc w:val="center"/>
              <w:rPr>
                <w:rFonts w:ascii="Times New Roman" w:hAnsi="Times New Roman" w:cs="Times New Roman"/>
                <w:sz w:val="12"/>
                <w:szCs w:val="12"/>
              </w:rPr>
            </w:pPr>
            <w:r w:rsidRPr="008D6D90">
              <w:rPr>
                <w:rFonts w:ascii="Times New Roman" w:hAnsi="Times New Roman" w:cs="Times New Roman"/>
                <w:sz w:val="12"/>
                <w:szCs w:val="12"/>
              </w:rPr>
              <w:t>632,72</w:t>
            </w:r>
          </w:p>
        </w:tc>
        <w:tc>
          <w:tcPr>
            <w:tcW w:w="1792" w:type="dxa"/>
            <w:vAlign w:val="center"/>
          </w:tcPr>
          <w:p w:rsidR="00935DCA" w:rsidRPr="008D6D90" w:rsidRDefault="00935DCA" w:rsidP="00232113">
            <w:pPr>
              <w:pStyle w:val="a7"/>
              <w:tabs>
                <w:tab w:val="left" w:pos="0"/>
              </w:tabs>
              <w:spacing w:after="0"/>
              <w:ind w:left="-842" w:firstLine="708"/>
              <w:contextualSpacing/>
              <w:jc w:val="center"/>
              <w:rPr>
                <w:rFonts w:ascii="Times New Roman" w:hAnsi="Times New Roman" w:cs="Times New Roman"/>
                <w:sz w:val="12"/>
                <w:szCs w:val="12"/>
              </w:rPr>
            </w:pPr>
            <w:r w:rsidRPr="008D6D90">
              <w:rPr>
                <w:rFonts w:ascii="Times New Roman" w:hAnsi="Times New Roman" w:cs="Times New Roman"/>
                <w:sz w:val="12"/>
                <w:szCs w:val="12"/>
              </w:rPr>
              <w:t>946,97</w:t>
            </w:r>
          </w:p>
        </w:tc>
      </w:tr>
      <w:tr w:rsidR="00935DCA" w:rsidRPr="008D6D90" w:rsidTr="00935DCA">
        <w:trPr>
          <w:jc w:val="center"/>
        </w:trPr>
        <w:tc>
          <w:tcPr>
            <w:tcW w:w="2111"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62" w:type="dxa"/>
            <w:vAlign w:val="center"/>
          </w:tcPr>
          <w:p w:rsidR="00935DCA" w:rsidRPr="008D6D90" w:rsidRDefault="00935DCA" w:rsidP="00232113">
            <w:pPr>
              <w:pStyle w:val="a7"/>
              <w:spacing w:after="0"/>
              <w:ind w:firstLine="121"/>
              <w:contextualSpacing/>
              <w:jc w:val="center"/>
              <w:rPr>
                <w:rFonts w:ascii="Times New Roman" w:hAnsi="Times New Roman" w:cs="Times New Roman"/>
                <w:sz w:val="12"/>
                <w:szCs w:val="12"/>
              </w:rPr>
            </w:pPr>
            <w:r w:rsidRPr="008D6D90">
              <w:rPr>
                <w:rFonts w:ascii="Times New Roman" w:hAnsi="Times New Roman" w:cs="Times New Roman"/>
                <w:sz w:val="12"/>
                <w:szCs w:val="12"/>
              </w:rPr>
              <w:t>2018</w:t>
            </w:r>
          </w:p>
        </w:tc>
        <w:tc>
          <w:tcPr>
            <w:tcW w:w="1510" w:type="dxa"/>
            <w:vAlign w:val="center"/>
          </w:tcPr>
          <w:p w:rsidR="00935DCA" w:rsidRPr="008D6D90" w:rsidRDefault="00935DCA" w:rsidP="00232113">
            <w:pPr>
              <w:pStyle w:val="a7"/>
              <w:tabs>
                <w:tab w:val="left" w:pos="0"/>
              </w:tabs>
              <w:spacing w:after="0"/>
              <w:ind w:left="-179" w:firstLine="62"/>
              <w:contextualSpacing/>
              <w:jc w:val="center"/>
              <w:rPr>
                <w:rFonts w:ascii="Times New Roman" w:hAnsi="Times New Roman" w:cs="Times New Roman"/>
                <w:sz w:val="12"/>
                <w:szCs w:val="12"/>
              </w:rPr>
            </w:pPr>
            <w:r w:rsidRPr="008D6D90">
              <w:rPr>
                <w:rFonts w:ascii="Times New Roman" w:hAnsi="Times New Roman" w:cs="Times New Roman"/>
                <w:sz w:val="12"/>
                <w:szCs w:val="12"/>
              </w:rPr>
              <w:t>661,2</w:t>
            </w:r>
          </w:p>
        </w:tc>
        <w:tc>
          <w:tcPr>
            <w:tcW w:w="1673" w:type="dxa"/>
          </w:tcPr>
          <w:p w:rsidR="00935DCA" w:rsidRPr="008D6D90" w:rsidRDefault="00935DCA" w:rsidP="00232113">
            <w:pPr>
              <w:ind w:left="-64"/>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219" w:type="dxa"/>
          </w:tcPr>
          <w:p w:rsidR="00935DCA" w:rsidRPr="008D6D90" w:rsidRDefault="00935DCA" w:rsidP="00232113">
            <w:pPr>
              <w:ind w:left="-116"/>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792" w:type="dxa"/>
            <w:vAlign w:val="center"/>
          </w:tcPr>
          <w:p w:rsidR="00935DCA" w:rsidRPr="008D6D90" w:rsidRDefault="00935DCA" w:rsidP="00232113">
            <w:pPr>
              <w:pStyle w:val="a7"/>
              <w:tabs>
                <w:tab w:val="left" w:pos="0"/>
              </w:tabs>
              <w:spacing w:after="0"/>
              <w:ind w:left="-842" w:firstLine="708"/>
              <w:contextualSpacing/>
              <w:jc w:val="center"/>
              <w:rPr>
                <w:rFonts w:ascii="Times New Roman" w:hAnsi="Times New Roman" w:cs="Times New Roman"/>
                <w:sz w:val="12"/>
                <w:szCs w:val="12"/>
              </w:rPr>
            </w:pPr>
            <w:r w:rsidRPr="008D6D90">
              <w:rPr>
                <w:rFonts w:ascii="Times New Roman" w:hAnsi="Times New Roman" w:cs="Times New Roman"/>
                <w:sz w:val="12"/>
                <w:szCs w:val="12"/>
              </w:rPr>
              <w:t>661,2</w:t>
            </w:r>
          </w:p>
        </w:tc>
      </w:tr>
      <w:tr w:rsidR="00935DCA" w:rsidRPr="008D6D90" w:rsidTr="00935DCA">
        <w:trPr>
          <w:jc w:val="center"/>
        </w:trPr>
        <w:tc>
          <w:tcPr>
            <w:tcW w:w="2111"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62" w:type="dxa"/>
            <w:vAlign w:val="center"/>
          </w:tcPr>
          <w:p w:rsidR="00935DCA" w:rsidRPr="008D6D90" w:rsidRDefault="00935DCA" w:rsidP="00232113">
            <w:pPr>
              <w:pStyle w:val="a7"/>
              <w:spacing w:after="0"/>
              <w:ind w:firstLine="121"/>
              <w:contextualSpacing/>
              <w:jc w:val="center"/>
              <w:rPr>
                <w:rFonts w:ascii="Times New Roman" w:hAnsi="Times New Roman" w:cs="Times New Roman"/>
                <w:sz w:val="12"/>
                <w:szCs w:val="12"/>
              </w:rPr>
            </w:pPr>
            <w:r w:rsidRPr="008D6D90">
              <w:rPr>
                <w:rFonts w:ascii="Times New Roman" w:hAnsi="Times New Roman" w:cs="Times New Roman"/>
                <w:sz w:val="12"/>
                <w:szCs w:val="12"/>
              </w:rPr>
              <w:t>2019</w:t>
            </w:r>
          </w:p>
        </w:tc>
        <w:tc>
          <w:tcPr>
            <w:tcW w:w="1510" w:type="dxa"/>
            <w:vAlign w:val="center"/>
          </w:tcPr>
          <w:p w:rsidR="00935DCA" w:rsidRPr="008D6D90" w:rsidRDefault="00935DCA" w:rsidP="00232113">
            <w:pPr>
              <w:pStyle w:val="a7"/>
              <w:tabs>
                <w:tab w:val="left" w:pos="0"/>
              </w:tabs>
              <w:spacing w:after="0"/>
              <w:ind w:left="-179" w:firstLine="62"/>
              <w:contextualSpacing/>
              <w:jc w:val="center"/>
              <w:rPr>
                <w:rFonts w:ascii="Times New Roman" w:hAnsi="Times New Roman" w:cs="Times New Roman"/>
                <w:sz w:val="12"/>
                <w:szCs w:val="12"/>
              </w:rPr>
            </w:pPr>
            <w:r w:rsidRPr="008D6D90">
              <w:rPr>
                <w:rFonts w:ascii="Times New Roman" w:hAnsi="Times New Roman" w:cs="Times New Roman"/>
                <w:sz w:val="12"/>
                <w:szCs w:val="12"/>
              </w:rPr>
              <w:t>450,00</w:t>
            </w:r>
          </w:p>
        </w:tc>
        <w:tc>
          <w:tcPr>
            <w:tcW w:w="1673" w:type="dxa"/>
          </w:tcPr>
          <w:p w:rsidR="00935DCA" w:rsidRPr="008D6D90" w:rsidRDefault="00935DCA" w:rsidP="00232113">
            <w:pPr>
              <w:ind w:left="-64"/>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219" w:type="dxa"/>
          </w:tcPr>
          <w:p w:rsidR="00935DCA" w:rsidRPr="008D6D90" w:rsidRDefault="00935DCA" w:rsidP="00232113">
            <w:pPr>
              <w:ind w:left="-116"/>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792" w:type="dxa"/>
            <w:vAlign w:val="center"/>
          </w:tcPr>
          <w:p w:rsidR="00935DCA" w:rsidRPr="008D6D90" w:rsidRDefault="00935DCA" w:rsidP="00232113">
            <w:pPr>
              <w:pStyle w:val="a7"/>
              <w:tabs>
                <w:tab w:val="left" w:pos="0"/>
              </w:tabs>
              <w:spacing w:after="0"/>
              <w:ind w:left="-842" w:firstLine="708"/>
              <w:contextualSpacing/>
              <w:jc w:val="center"/>
              <w:rPr>
                <w:rFonts w:ascii="Times New Roman" w:hAnsi="Times New Roman" w:cs="Times New Roman"/>
                <w:sz w:val="12"/>
                <w:szCs w:val="12"/>
              </w:rPr>
            </w:pPr>
            <w:r w:rsidRPr="008D6D90">
              <w:rPr>
                <w:rFonts w:ascii="Times New Roman" w:hAnsi="Times New Roman" w:cs="Times New Roman"/>
                <w:sz w:val="12"/>
                <w:szCs w:val="12"/>
              </w:rPr>
              <w:t>450,00</w:t>
            </w:r>
          </w:p>
        </w:tc>
      </w:tr>
      <w:tr w:rsidR="00935DCA" w:rsidRPr="008D6D90" w:rsidTr="00935DCA">
        <w:trPr>
          <w:jc w:val="center"/>
        </w:trPr>
        <w:tc>
          <w:tcPr>
            <w:tcW w:w="2111"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62" w:type="dxa"/>
            <w:vAlign w:val="center"/>
          </w:tcPr>
          <w:p w:rsidR="00935DCA" w:rsidRPr="008D6D90" w:rsidRDefault="00935DCA" w:rsidP="00232113">
            <w:pPr>
              <w:pStyle w:val="a7"/>
              <w:spacing w:after="0"/>
              <w:ind w:firstLine="121"/>
              <w:contextualSpacing/>
              <w:jc w:val="center"/>
              <w:rPr>
                <w:rFonts w:ascii="Times New Roman" w:hAnsi="Times New Roman" w:cs="Times New Roman"/>
                <w:sz w:val="12"/>
                <w:szCs w:val="12"/>
              </w:rPr>
            </w:pPr>
            <w:r w:rsidRPr="008D6D90">
              <w:rPr>
                <w:rFonts w:ascii="Times New Roman" w:hAnsi="Times New Roman" w:cs="Times New Roman"/>
                <w:sz w:val="12"/>
                <w:szCs w:val="12"/>
              </w:rPr>
              <w:t>2020</w:t>
            </w:r>
          </w:p>
        </w:tc>
        <w:tc>
          <w:tcPr>
            <w:tcW w:w="1510" w:type="dxa"/>
            <w:vAlign w:val="center"/>
          </w:tcPr>
          <w:p w:rsidR="00935DCA" w:rsidRPr="008D6D90" w:rsidRDefault="00935DCA" w:rsidP="00232113">
            <w:pPr>
              <w:pStyle w:val="a7"/>
              <w:tabs>
                <w:tab w:val="left" w:pos="0"/>
              </w:tabs>
              <w:spacing w:after="0"/>
              <w:ind w:left="-179" w:firstLine="62"/>
              <w:contextualSpacing/>
              <w:jc w:val="center"/>
              <w:rPr>
                <w:rFonts w:ascii="Times New Roman" w:hAnsi="Times New Roman" w:cs="Times New Roman"/>
                <w:sz w:val="12"/>
                <w:szCs w:val="12"/>
              </w:rPr>
            </w:pPr>
            <w:r w:rsidRPr="008D6D90">
              <w:rPr>
                <w:rFonts w:ascii="Times New Roman" w:hAnsi="Times New Roman" w:cs="Times New Roman"/>
                <w:sz w:val="12"/>
                <w:szCs w:val="12"/>
              </w:rPr>
              <w:t>200,00</w:t>
            </w:r>
          </w:p>
        </w:tc>
        <w:tc>
          <w:tcPr>
            <w:tcW w:w="1673" w:type="dxa"/>
          </w:tcPr>
          <w:p w:rsidR="00935DCA" w:rsidRPr="008D6D90" w:rsidRDefault="00935DCA" w:rsidP="00232113">
            <w:pPr>
              <w:ind w:left="-64"/>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219" w:type="dxa"/>
          </w:tcPr>
          <w:p w:rsidR="00935DCA" w:rsidRPr="008D6D90" w:rsidRDefault="00935DCA" w:rsidP="00232113">
            <w:pPr>
              <w:ind w:left="-116"/>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792" w:type="dxa"/>
            <w:vAlign w:val="center"/>
          </w:tcPr>
          <w:p w:rsidR="00935DCA" w:rsidRPr="008D6D90" w:rsidRDefault="00935DCA" w:rsidP="00232113">
            <w:pPr>
              <w:pStyle w:val="a7"/>
              <w:tabs>
                <w:tab w:val="left" w:pos="0"/>
              </w:tabs>
              <w:spacing w:after="0"/>
              <w:ind w:left="-842" w:firstLine="708"/>
              <w:contextualSpacing/>
              <w:jc w:val="center"/>
              <w:rPr>
                <w:rFonts w:ascii="Times New Roman" w:hAnsi="Times New Roman" w:cs="Times New Roman"/>
                <w:sz w:val="12"/>
                <w:szCs w:val="12"/>
              </w:rPr>
            </w:pPr>
            <w:r w:rsidRPr="008D6D90">
              <w:rPr>
                <w:rFonts w:ascii="Times New Roman" w:hAnsi="Times New Roman" w:cs="Times New Roman"/>
                <w:sz w:val="12"/>
                <w:szCs w:val="12"/>
              </w:rPr>
              <w:t>200,00</w:t>
            </w:r>
          </w:p>
        </w:tc>
      </w:tr>
      <w:tr w:rsidR="00935DCA" w:rsidRPr="008D6D90" w:rsidTr="00935DCA">
        <w:trPr>
          <w:jc w:val="center"/>
        </w:trPr>
        <w:tc>
          <w:tcPr>
            <w:tcW w:w="2111" w:type="dxa"/>
            <w:vMerge/>
          </w:tcPr>
          <w:p w:rsidR="00935DCA" w:rsidRPr="008D6D90" w:rsidRDefault="00935DCA" w:rsidP="00232113">
            <w:pPr>
              <w:pStyle w:val="a7"/>
              <w:spacing w:after="0"/>
              <w:contextualSpacing/>
              <w:rPr>
                <w:rFonts w:ascii="Times New Roman" w:hAnsi="Times New Roman" w:cs="Times New Roman"/>
                <w:sz w:val="12"/>
                <w:szCs w:val="12"/>
              </w:rPr>
            </w:pPr>
          </w:p>
        </w:tc>
        <w:tc>
          <w:tcPr>
            <w:tcW w:w="1062" w:type="dxa"/>
            <w:vAlign w:val="center"/>
          </w:tcPr>
          <w:p w:rsidR="00935DCA" w:rsidRPr="008D6D90" w:rsidRDefault="00935DCA" w:rsidP="00232113">
            <w:pPr>
              <w:pStyle w:val="a7"/>
              <w:spacing w:after="0"/>
              <w:ind w:firstLine="121"/>
              <w:contextualSpacing/>
              <w:jc w:val="center"/>
              <w:rPr>
                <w:rFonts w:ascii="Times New Roman" w:hAnsi="Times New Roman" w:cs="Times New Roman"/>
                <w:sz w:val="12"/>
                <w:szCs w:val="12"/>
              </w:rPr>
            </w:pPr>
            <w:r w:rsidRPr="008D6D90">
              <w:rPr>
                <w:rFonts w:ascii="Times New Roman" w:hAnsi="Times New Roman" w:cs="Times New Roman"/>
                <w:sz w:val="12"/>
                <w:szCs w:val="12"/>
              </w:rPr>
              <w:t>2021</w:t>
            </w:r>
          </w:p>
        </w:tc>
        <w:tc>
          <w:tcPr>
            <w:tcW w:w="1510" w:type="dxa"/>
            <w:vAlign w:val="center"/>
          </w:tcPr>
          <w:p w:rsidR="00935DCA" w:rsidRPr="008D6D90" w:rsidRDefault="00935DCA" w:rsidP="00232113">
            <w:pPr>
              <w:pStyle w:val="a7"/>
              <w:tabs>
                <w:tab w:val="left" w:pos="0"/>
              </w:tabs>
              <w:spacing w:after="0"/>
              <w:ind w:left="-179" w:firstLine="62"/>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673" w:type="dxa"/>
          </w:tcPr>
          <w:p w:rsidR="00935DCA" w:rsidRPr="008D6D90" w:rsidRDefault="00935DCA" w:rsidP="00232113">
            <w:pPr>
              <w:ind w:left="-64"/>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219" w:type="dxa"/>
          </w:tcPr>
          <w:p w:rsidR="00935DCA" w:rsidRPr="008D6D90" w:rsidRDefault="00935DCA" w:rsidP="00232113">
            <w:pPr>
              <w:ind w:left="-116"/>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c>
          <w:tcPr>
            <w:tcW w:w="1792" w:type="dxa"/>
            <w:vAlign w:val="center"/>
          </w:tcPr>
          <w:p w:rsidR="00935DCA" w:rsidRPr="008D6D90" w:rsidRDefault="00935DCA" w:rsidP="00232113">
            <w:pPr>
              <w:pStyle w:val="a7"/>
              <w:tabs>
                <w:tab w:val="left" w:pos="0"/>
              </w:tabs>
              <w:spacing w:after="0"/>
              <w:ind w:left="-842" w:firstLine="708"/>
              <w:contextualSpacing/>
              <w:jc w:val="center"/>
              <w:rPr>
                <w:rFonts w:ascii="Times New Roman" w:hAnsi="Times New Roman" w:cs="Times New Roman"/>
                <w:sz w:val="12"/>
                <w:szCs w:val="12"/>
              </w:rPr>
            </w:pPr>
            <w:r w:rsidRPr="008D6D90">
              <w:rPr>
                <w:rFonts w:ascii="Times New Roman" w:hAnsi="Times New Roman" w:cs="Times New Roman"/>
                <w:sz w:val="12"/>
                <w:szCs w:val="12"/>
              </w:rPr>
              <w:t>0,00</w:t>
            </w:r>
          </w:p>
        </w:tc>
      </w:tr>
    </w:tbl>
    <w:p w:rsidR="00935DCA" w:rsidRPr="008D6D90" w:rsidRDefault="00935DCA" w:rsidP="00232113">
      <w:pPr>
        <w:autoSpaceDE w:val="0"/>
        <w:autoSpaceDN w:val="0"/>
        <w:adjustRightInd w:val="0"/>
        <w:contextualSpacing/>
        <w:jc w:val="right"/>
        <w:rPr>
          <w:rFonts w:ascii="Times New Roman" w:hAnsi="Times New Roman" w:cs="Times New Roman"/>
          <w:sz w:val="16"/>
          <w:szCs w:val="16"/>
        </w:rPr>
      </w:pPr>
      <w:r w:rsidRPr="008D6D90">
        <w:rPr>
          <w:rFonts w:ascii="Times New Roman" w:hAnsi="Times New Roman" w:cs="Times New Roman"/>
          <w:sz w:val="16"/>
          <w:szCs w:val="16"/>
        </w:rPr>
        <w:t>»;</w:t>
      </w:r>
    </w:p>
    <w:p w:rsidR="00935DCA" w:rsidRPr="008D6D90" w:rsidRDefault="00935DCA" w:rsidP="00232113">
      <w:pPr>
        <w:tabs>
          <w:tab w:val="left" w:pos="0"/>
        </w:tabs>
        <w:contextualSpacing/>
        <w:rPr>
          <w:rFonts w:ascii="Times New Roman" w:hAnsi="Times New Roman" w:cs="Times New Roman"/>
          <w:sz w:val="16"/>
          <w:szCs w:val="16"/>
        </w:rPr>
      </w:pPr>
      <w:r w:rsidRPr="008D6D90">
        <w:rPr>
          <w:rFonts w:ascii="Times New Roman" w:hAnsi="Times New Roman" w:cs="Times New Roman"/>
          <w:sz w:val="16"/>
          <w:szCs w:val="16"/>
        </w:rPr>
        <w:t>1.3.2.Раздел 6 «Финансовое обеспечение реализации подпрограммы» изложить в следующей редакции:</w:t>
      </w:r>
    </w:p>
    <w:p w:rsidR="00935DCA" w:rsidRPr="008D6D90" w:rsidRDefault="00935DCA" w:rsidP="00232113">
      <w:pPr>
        <w:ind w:firstLine="709"/>
        <w:contextualSpacing/>
        <w:rPr>
          <w:rFonts w:ascii="Times New Roman" w:hAnsi="Times New Roman" w:cs="Times New Roman"/>
          <w:sz w:val="16"/>
          <w:szCs w:val="16"/>
        </w:rPr>
      </w:pPr>
      <w:r w:rsidRPr="008D6D90">
        <w:rPr>
          <w:rFonts w:ascii="Times New Roman" w:hAnsi="Times New Roman" w:cs="Times New Roman"/>
          <w:sz w:val="16"/>
          <w:szCs w:val="16"/>
        </w:rPr>
        <w:t xml:space="preserve">«6. Финансовое обеспечение реализации подпрограммы </w:t>
      </w:r>
    </w:p>
    <w:p w:rsidR="00935DCA" w:rsidRPr="008D6D90" w:rsidRDefault="00935DCA" w:rsidP="00232113">
      <w:pPr>
        <w:ind w:firstLine="709"/>
        <w:contextualSpacing/>
        <w:rPr>
          <w:rFonts w:ascii="Times New Roman" w:hAnsi="Times New Roman" w:cs="Times New Roman"/>
          <w:sz w:val="16"/>
          <w:szCs w:val="16"/>
        </w:rPr>
      </w:pPr>
      <w:r w:rsidRPr="008D6D90">
        <w:rPr>
          <w:rFonts w:ascii="Times New Roman" w:hAnsi="Times New Roman" w:cs="Times New Roman"/>
          <w:sz w:val="16"/>
          <w:szCs w:val="16"/>
        </w:rPr>
        <w:t>Финансовые ресурсы, необходимые для реализации подпрограммы в 2019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w:t>
      </w:r>
      <w:r w:rsidRPr="008D6D90">
        <w:rPr>
          <w:rFonts w:ascii="Times New Roman" w:hAnsi="Times New Roman" w:cs="Times New Roman"/>
          <w:sz w:val="16"/>
          <w:szCs w:val="16"/>
          <w:lang w:eastAsia="en-US"/>
        </w:rPr>
        <w:t>Павловского муниципального района</w:t>
      </w:r>
      <w:r w:rsidRPr="008D6D90">
        <w:rPr>
          <w:rFonts w:ascii="Times New Roman" w:hAnsi="Times New Roman" w:cs="Times New Roman"/>
          <w:sz w:val="16"/>
          <w:szCs w:val="16"/>
        </w:rPr>
        <w:t xml:space="preserve"> на 2019 год и на плановый период 2020 и 2021 годов». На 2020-2021 годы объемы бюджетных ассигнований рассчитаны исходя из расчета объемов бюджетных ассигнований на продление обязательств длящегося характера. </w:t>
      </w:r>
    </w:p>
    <w:p w:rsidR="00935DCA" w:rsidRPr="008D6D90" w:rsidRDefault="00935DCA" w:rsidP="00232113">
      <w:pPr>
        <w:ind w:firstLine="709"/>
        <w:contextualSpacing/>
        <w:rPr>
          <w:rFonts w:ascii="Times New Roman" w:hAnsi="Times New Roman" w:cs="Times New Roman"/>
          <w:sz w:val="16"/>
          <w:szCs w:val="16"/>
        </w:rPr>
      </w:pPr>
      <w:r w:rsidRPr="008D6D90">
        <w:rPr>
          <w:rFonts w:ascii="Times New Roman" w:hAnsi="Times New Roman" w:cs="Times New Roman"/>
          <w:sz w:val="16"/>
          <w:szCs w:val="16"/>
        </w:rPr>
        <w:t xml:space="preserve">Объем финансового обеспечения реализации подпрограммы за счет средств бюджета Павловского муниципального района за весь период ее реализации составляет 12 201,73 тыс. рублей. Ресурсное обеспечение реализации подпрограммы по годам ее реализации представлено в приложении № 3 </w:t>
      </w:r>
      <w:r w:rsidRPr="008D6D90">
        <w:rPr>
          <w:rFonts w:ascii="Times New Roman" w:hAnsi="Times New Roman" w:cs="Times New Roman"/>
          <w:sz w:val="16"/>
          <w:szCs w:val="16"/>
          <w:lang w:eastAsia="en-US"/>
        </w:rPr>
        <w:t>к муниципальной программе</w:t>
      </w:r>
      <w:r w:rsidRPr="008D6D90">
        <w:rPr>
          <w:rFonts w:ascii="Times New Roman" w:hAnsi="Times New Roman" w:cs="Times New Roman"/>
          <w:sz w:val="16"/>
          <w:szCs w:val="16"/>
        </w:rPr>
        <w:t>.».</w:t>
      </w:r>
    </w:p>
    <w:p w:rsidR="00935DCA" w:rsidRPr="008D6D90" w:rsidRDefault="00935DCA" w:rsidP="00232113">
      <w:pPr>
        <w:autoSpaceDE w:val="0"/>
        <w:autoSpaceDN w:val="0"/>
        <w:adjustRightInd w:val="0"/>
        <w:ind w:firstLine="540"/>
        <w:contextualSpacing/>
        <w:rPr>
          <w:rFonts w:ascii="Times New Roman" w:hAnsi="Times New Roman" w:cs="Times New Roman"/>
          <w:sz w:val="16"/>
          <w:szCs w:val="16"/>
        </w:rPr>
      </w:pPr>
      <w:r w:rsidRPr="008D6D90">
        <w:rPr>
          <w:rFonts w:ascii="Times New Roman" w:hAnsi="Times New Roman" w:cs="Times New Roman"/>
          <w:sz w:val="16"/>
          <w:szCs w:val="16"/>
        </w:rPr>
        <w:t>1.4. В подпрограмме 2 «Обеспечение реализации муниципальной программы»:</w:t>
      </w:r>
    </w:p>
    <w:p w:rsidR="00935DCA" w:rsidRPr="008D6D90" w:rsidRDefault="00935DCA" w:rsidP="00232113">
      <w:pPr>
        <w:autoSpaceDE w:val="0"/>
        <w:autoSpaceDN w:val="0"/>
        <w:adjustRightInd w:val="0"/>
        <w:ind w:firstLine="540"/>
        <w:contextualSpacing/>
        <w:rPr>
          <w:rFonts w:ascii="Times New Roman" w:hAnsi="Times New Roman" w:cs="Times New Roman"/>
          <w:sz w:val="16"/>
          <w:szCs w:val="16"/>
        </w:rPr>
      </w:pPr>
      <w:r w:rsidRPr="008D6D90">
        <w:rPr>
          <w:rFonts w:ascii="Times New Roman" w:hAnsi="Times New Roman" w:cs="Times New Roman"/>
          <w:sz w:val="16"/>
          <w:szCs w:val="16"/>
        </w:rPr>
        <w:t>1.4.1. В паспорте строку «Объёмы и источники финансирования муниципальной программы»  изложить в следующей редакции:</w:t>
      </w:r>
    </w:p>
    <w:p w:rsidR="00935DCA" w:rsidRPr="008D6D90" w:rsidRDefault="00935DCA" w:rsidP="00232113">
      <w:pPr>
        <w:autoSpaceDE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660"/>
        <w:gridCol w:w="1060"/>
        <w:gridCol w:w="1756"/>
      </w:tblGrid>
      <w:tr w:rsidR="00935DCA" w:rsidRPr="008D6D90" w:rsidTr="00935DCA">
        <w:tc>
          <w:tcPr>
            <w:tcW w:w="2182" w:type="dxa"/>
            <w:vMerge w:val="restart"/>
          </w:tcPr>
          <w:p w:rsidR="00935DCA" w:rsidRPr="008D6D90" w:rsidRDefault="00935DCA" w:rsidP="00232113">
            <w:pPr>
              <w:pStyle w:val="a7"/>
              <w:spacing w:after="0"/>
              <w:ind w:firstLine="4"/>
              <w:contextualSpacing/>
              <w:rPr>
                <w:rFonts w:ascii="Times New Roman" w:hAnsi="Times New Roman" w:cs="Times New Roman"/>
                <w:sz w:val="12"/>
                <w:szCs w:val="16"/>
              </w:rPr>
            </w:pPr>
            <w:r w:rsidRPr="008D6D90">
              <w:rPr>
                <w:rFonts w:ascii="Times New Roman" w:hAnsi="Times New Roman" w:cs="Times New Roman"/>
                <w:sz w:val="12"/>
                <w:szCs w:val="16"/>
              </w:rPr>
              <w:t>Объёмы и источники финансирования подпрограммы</w:t>
            </w:r>
          </w:p>
        </w:tc>
        <w:tc>
          <w:tcPr>
            <w:tcW w:w="6976" w:type="dxa"/>
            <w:gridSpan w:val="3"/>
          </w:tcPr>
          <w:p w:rsidR="00935DCA" w:rsidRPr="008D6D90" w:rsidRDefault="00935DCA" w:rsidP="00232113">
            <w:pPr>
              <w:shd w:val="clear" w:color="auto" w:fill="FFFFFF"/>
              <w:tabs>
                <w:tab w:val="left" w:pos="0"/>
              </w:tabs>
              <w:ind w:left="-68" w:firstLine="283"/>
              <w:contextualSpacing/>
              <w:rPr>
                <w:rFonts w:ascii="Times New Roman" w:hAnsi="Times New Roman" w:cs="Times New Roman"/>
                <w:sz w:val="12"/>
                <w:szCs w:val="16"/>
              </w:rPr>
            </w:pPr>
            <w:r w:rsidRPr="008D6D90">
              <w:rPr>
                <w:rFonts w:ascii="Times New Roman" w:hAnsi="Times New Roman" w:cs="Times New Roman"/>
                <w:sz w:val="12"/>
                <w:szCs w:val="16"/>
              </w:rPr>
              <w:t xml:space="preserve">Объем бюджетных ассигнований на реализацию подпрограммы составляет –221 077,75тыс. руб. </w:t>
            </w:r>
          </w:p>
          <w:p w:rsidR="00935DCA" w:rsidRPr="008D6D90" w:rsidRDefault="00935DCA" w:rsidP="00232113">
            <w:pPr>
              <w:shd w:val="clear" w:color="auto" w:fill="FFFFFF"/>
              <w:tabs>
                <w:tab w:val="left" w:pos="0"/>
              </w:tabs>
              <w:ind w:left="-68" w:right="23" w:firstLine="283"/>
              <w:contextualSpacing/>
              <w:rPr>
                <w:rFonts w:ascii="Times New Roman" w:hAnsi="Times New Roman" w:cs="Times New Roman"/>
                <w:sz w:val="12"/>
                <w:szCs w:val="16"/>
              </w:rPr>
            </w:pPr>
            <w:r w:rsidRPr="008D6D90">
              <w:rPr>
                <w:rFonts w:ascii="Times New Roman" w:hAnsi="Times New Roman" w:cs="Times New Roman"/>
                <w:spacing w:val="-8"/>
                <w:sz w:val="12"/>
                <w:szCs w:val="16"/>
              </w:rPr>
              <w:t xml:space="preserve">Объем бюджетных ассигнований на реализацию подпрограмм  по исполнителям </w:t>
            </w:r>
            <w:r w:rsidRPr="008D6D90">
              <w:rPr>
                <w:rFonts w:ascii="Times New Roman" w:hAnsi="Times New Roman" w:cs="Times New Roman"/>
                <w:sz w:val="12"/>
                <w:szCs w:val="16"/>
              </w:rPr>
              <w:t>составляет:</w:t>
            </w:r>
          </w:p>
          <w:p w:rsidR="00935DCA" w:rsidRPr="008D6D90" w:rsidRDefault="00935DCA" w:rsidP="00232113">
            <w:pPr>
              <w:shd w:val="clear" w:color="auto" w:fill="FFFFFF"/>
              <w:tabs>
                <w:tab w:val="left" w:pos="0"/>
              </w:tabs>
              <w:ind w:left="-68" w:firstLine="283"/>
              <w:contextualSpacing/>
              <w:rPr>
                <w:rFonts w:ascii="Times New Roman" w:hAnsi="Times New Roman" w:cs="Times New Roman"/>
                <w:sz w:val="12"/>
                <w:szCs w:val="16"/>
              </w:rPr>
            </w:pPr>
            <w:r w:rsidRPr="008D6D90">
              <w:rPr>
                <w:rFonts w:ascii="Times New Roman" w:hAnsi="Times New Roman" w:cs="Times New Roman"/>
                <w:sz w:val="12"/>
                <w:szCs w:val="16"/>
              </w:rPr>
              <w:t>МОУМИ – 22 679,54 тыс. руб.;</w:t>
            </w:r>
          </w:p>
          <w:p w:rsidR="00935DCA" w:rsidRPr="008D6D90" w:rsidRDefault="00935DCA" w:rsidP="00232113">
            <w:pPr>
              <w:shd w:val="clear" w:color="auto" w:fill="FFFFFF"/>
              <w:tabs>
                <w:tab w:val="left" w:pos="0"/>
              </w:tabs>
              <w:ind w:left="-68" w:firstLine="283"/>
              <w:contextualSpacing/>
              <w:rPr>
                <w:rFonts w:ascii="Times New Roman" w:hAnsi="Times New Roman" w:cs="Times New Roman"/>
                <w:sz w:val="12"/>
                <w:szCs w:val="16"/>
              </w:rPr>
            </w:pPr>
            <w:r w:rsidRPr="008D6D90">
              <w:rPr>
                <w:rFonts w:ascii="Times New Roman" w:hAnsi="Times New Roman" w:cs="Times New Roman"/>
                <w:sz w:val="12"/>
                <w:szCs w:val="16"/>
              </w:rPr>
              <w:t>МКУ СТО – 105 121,13 тыс. руб.;</w:t>
            </w:r>
          </w:p>
          <w:p w:rsidR="00935DCA" w:rsidRPr="008D6D90" w:rsidRDefault="00935DCA" w:rsidP="00232113">
            <w:pPr>
              <w:shd w:val="clear" w:color="auto" w:fill="FFFFFF"/>
              <w:tabs>
                <w:tab w:val="left" w:pos="0"/>
              </w:tabs>
              <w:ind w:left="-68" w:firstLine="283"/>
              <w:contextualSpacing/>
              <w:rPr>
                <w:rFonts w:ascii="Times New Roman" w:hAnsi="Times New Roman" w:cs="Times New Roman"/>
                <w:sz w:val="12"/>
                <w:szCs w:val="16"/>
              </w:rPr>
            </w:pPr>
            <w:r w:rsidRPr="008D6D90">
              <w:rPr>
                <w:rFonts w:ascii="Times New Roman" w:hAnsi="Times New Roman" w:cs="Times New Roman"/>
                <w:sz w:val="12"/>
                <w:szCs w:val="16"/>
              </w:rPr>
              <w:t>МКУ «Служба РСО» - 3 454,55 тыс. руб.;</w:t>
            </w:r>
          </w:p>
          <w:p w:rsidR="00935DCA" w:rsidRPr="008D6D90" w:rsidRDefault="00935DCA" w:rsidP="00232113">
            <w:pPr>
              <w:shd w:val="clear" w:color="auto" w:fill="FFFFFF"/>
              <w:tabs>
                <w:tab w:val="left" w:pos="0"/>
              </w:tabs>
              <w:ind w:left="-68" w:firstLine="283"/>
              <w:contextualSpacing/>
              <w:rPr>
                <w:rFonts w:ascii="Times New Roman" w:hAnsi="Times New Roman" w:cs="Times New Roman"/>
                <w:sz w:val="12"/>
                <w:szCs w:val="16"/>
              </w:rPr>
            </w:pPr>
            <w:r w:rsidRPr="008D6D90">
              <w:rPr>
                <w:rFonts w:ascii="Times New Roman" w:hAnsi="Times New Roman" w:cs="Times New Roman"/>
                <w:sz w:val="12"/>
                <w:szCs w:val="16"/>
              </w:rPr>
              <w:t>МКУ ПМР «Служба обеспечения деятельности администрации» - 89 822,53 тыс. руб.</w:t>
            </w:r>
          </w:p>
          <w:p w:rsidR="00935DCA" w:rsidRPr="008D6D90" w:rsidRDefault="00935DCA" w:rsidP="00232113">
            <w:pPr>
              <w:pStyle w:val="a7"/>
              <w:tabs>
                <w:tab w:val="left" w:pos="0"/>
              </w:tabs>
              <w:spacing w:after="0"/>
              <w:ind w:left="-68" w:firstLine="283"/>
              <w:contextualSpacing/>
              <w:rPr>
                <w:rFonts w:ascii="Times New Roman" w:hAnsi="Times New Roman" w:cs="Times New Roman"/>
                <w:sz w:val="12"/>
                <w:szCs w:val="16"/>
              </w:rPr>
            </w:pPr>
            <w:r w:rsidRPr="008D6D90">
              <w:rPr>
                <w:rFonts w:ascii="Times New Roman" w:hAnsi="Times New Roman" w:cs="Times New Roman"/>
                <w:sz w:val="12"/>
                <w:szCs w:val="16"/>
              </w:rPr>
              <w:t>Объем бюджетных ассигнований на реализацию муниципальной подпрограммы по годам составляет (тыс. руб.):</w:t>
            </w:r>
          </w:p>
        </w:tc>
      </w:tr>
      <w:tr w:rsidR="00935DCA" w:rsidRPr="008D6D90" w:rsidTr="00935DCA">
        <w:tc>
          <w:tcPr>
            <w:tcW w:w="2182" w:type="dxa"/>
            <w:vMerge/>
          </w:tcPr>
          <w:p w:rsidR="00935DCA" w:rsidRPr="008D6D90" w:rsidRDefault="00935DCA" w:rsidP="00232113">
            <w:pPr>
              <w:pStyle w:val="a7"/>
              <w:spacing w:after="0"/>
              <w:contextualSpacing/>
              <w:rPr>
                <w:rFonts w:ascii="Times New Roman" w:hAnsi="Times New Roman" w:cs="Times New Roman"/>
                <w:sz w:val="12"/>
                <w:szCs w:val="16"/>
              </w:rPr>
            </w:pPr>
          </w:p>
        </w:tc>
        <w:tc>
          <w:tcPr>
            <w:tcW w:w="1266" w:type="dxa"/>
          </w:tcPr>
          <w:p w:rsidR="00935DCA" w:rsidRPr="008D6D90" w:rsidRDefault="00935DCA" w:rsidP="00232113">
            <w:pPr>
              <w:shd w:val="clear" w:color="auto" w:fill="FFFFFF"/>
              <w:ind w:left="102" w:hanging="70"/>
              <w:contextualSpacing/>
              <w:jc w:val="center"/>
              <w:rPr>
                <w:rFonts w:ascii="Times New Roman" w:hAnsi="Times New Roman" w:cs="Times New Roman"/>
                <w:sz w:val="12"/>
                <w:szCs w:val="16"/>
              </w:rPr>
            </w:pPr>
            <w:r w:rsidRPr="008D6D90">
              <w:rPr>
                <w:rFonts w:ascii="Times New Roman" w:hAnsi="Times New Roman" w:cs="Times New Roman"/>
                <w:sz w:val="12"/>
                <w:szCs w:val="16"/>
              </w:rPr>
              <w:t>Год</w:t>
            </w:r>
          </w:p>
        </w:tc>
        <w:tc>
          <w:tcPr>
            <w:tcW w:w="2145" w:type="dxa"/>
          </w:tcPr>
          <w:p w:rsidR="00935DCA" w:rsidRPr="008D6D90" w:rsidRDefault="00935DCA" w:rsidP="00232113">
            <w:pPr>
              <w:shd w:val="clear" w:color="auto" w:fill="FFFFFF"/>
              <w:ind w:left="102" w:hanging="70"/>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3565" w:type="dxa"/>
          </w:tcPr>
          <w:p w:rsidR="00935DCA" w:rsidRPr="008D6D90" w:rsidRDefault="00935DCA" w:rsidP="00232113">
            <w:pPr>
              <w:shd w:val="clear" w:color="auto" w:fill="FFFFFF"/>
              <w:ind w:left="102" w:firstLine="2"/>
              <w:contextualSpacing/>
              <w:jc w:val="center"/>
              <w:rPr>
                <w:rFonts w:ascii="Times New Roman" w:hAnsi="Times New Roman" w:cs="Times New Roman"/>
                <w:sz w:val="12"/>
                <w:szCs w:val="16"/>
              </w:rPr>
            </w:pPr>
            <w:r w:rsidRPr="008D6D90">
              <w:rPr>
                <w:rFonts w:ascii="Times New Roman" w:hAnsi="Times New Roman" w:cs="Times New Roman"/>
                <w:spacing w:val="-2"/>
                <w:sz w:val="12"/>
                <w:szCs w:val="16"/>
              </w:rPr>
              <w:t>Бюджет Павловского муниципального района</w:t>
            </w:r>
          </w:p>
        </w:tc>
      </w:tr>
      <w:tr w:rsidR="00935DCA" w:rsidRPr="008D6D90" w:rsidTr="00935DCA">
        <w:tc>
          <w:tcPr>
            <w:tcW w:w="2182" w:type="dxa"/>
            <w:vMerge/>
          </w:tcPr>
          <w:p w:rsidR="00935DCA" w:rsidRPr="008D6D90" w:rsidRDefault="00935DCA" w:rsidP="00232113">
            <w:pPr>
              <w:pStyle w:val="a7"/>
              <w:spacing w:after="0"/>
              <w:contextualSpacing/>
              <w:rPr>
                <w:rFonts w:ascii="Times New Roman" w:hAnsi="Times New Roman" w:cs="Times New Roman"/>
                <w:sz w:val="12"/>
                <w:szCs w:val="16"/>
              </w:rPr>
            </w:pPr>
          </w:p>
        </w:tc>
        <w:tc>
          <w:tcPr>
            <w:tcW w:w="1266" w:type="dxa"/>
          </w:tcPr>
          <w:p w:rsidR="00935DCA" w:rsidRPr="008D6D90" w:rsidRDefault="00935DCA" w:rsidP="00232113">
            <w:pPr>
              <w:pStyle w:val="a7"/>
              <w:spacing w:after="0"/>
              <w:ind w:firstLine="242"/>
              <w:contextualSpacing/>
              <w:rPr>
                <w:rFonts w:ascii="Times New Roman" w:hAnsi="Times New Roman" w:cs="Times New Roman"/>
                <w:sz w:val="12"/>
                <w:szCs w:val="16"/>
              </w:rPr>
            </w:pPr>
            <w:r w:rsidRPr="008D6D90">
              <w:rPr>
                <w:rFonts w:ascii="Times New Roman" w:hAnsi="Times New Roman" w:cs="Times New Roman"/>
                <w:sz w:val="12"/>
                <w:szCs w:val="16"/>
              </w:rPr>
              <w:t>2014</w:t>
            </w:r>
          </w:p>
        </w:tc>
        <w:tc>
          <w:tcPr>
            <w:tcW w:w="2145" w:type="dxa"/>
          </w:tcPr>
          <w:p w:rsidR="00935DCA" w:rsidRPr="008D6D90" w:rsidRDefault="00935DCA" w:rsidP="00232113">
            <w:pPr>
              <w:pStyle w:val="a7"/>
              <w:tabs>
                <w:tab w:val="left" w:pos="0"/>
              </w:tabs>
              <w:spacing w:after="0"/>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19 166,92</w:t>
            </w:r>
          </w:p>
        </w:tc>
        <w:tc>
          <w:tcPr>
            <w:tcW w:w="3565" w:type="dxa"/>
          </w:tcPr>
          <w:p w:rsidR="00935DCA" w:rsidRPr="008D6D90" w:rsidRDefault="00935DCA" w:rsidP="00232113">
            <w:pPr>
              <w:pStyle w:val="a7"/>
              <w:tabs>
                <w:tab w:val="left" w:pos="0"/>
              </w:tabs>
              <w:spacing w:after="0"/>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19 166,92</w:t>
            </w:r>
          </w:p>
        </w:tc>
      </w:tr>
      <w:tr w:rsidR="00935DCA" w:rsidRPr="008D6D90" w:rsidTr="00935DCA">
        <w:tc>
          <w:tcPr>
            <w:tcW w:w="2182" w:type="dxa"/>
            <w:vMerge/>
          </w:tcPr>
          <w:p w:rsidR="00935DCA" w:rsidRPr="008D6D90" w:rsidRDefault="00935DCA" w:rsidP="00232113">
            <w:pPr>
              <w:pStyle w:val="a7"/>
              <w:spacing w:after="0"/>
              <w:contextualSpacing/>
              <w:rPr>
                <w:rFonts w:ascii="Times New Roman" w:hAnsi="Times New Roman" w:cs="Times New Roman"/>
                <w:sz w:val="12"/>
                <w:szCs w:val="16"/>
              </w:rPr>
            </w:pPr>
          </w:p>
        </w:tc>
        <w:tc>
          <w:tcPr>
            <w:tcW w:w="1266" w:type="dxa"/>
          </w:tcPr>
          <w:p w:rsidR="00935DCA" w:rsidRPr="008D6D90" w:rsidRDefault="00935DCA" w:rsidP="00232113">
            <w:pPr>
              <w:pStyle w:val="a7"/>
              <w:spacing w:after="0"/>
              <w:ind w:firstLine="242"/>
              <w:contextualSpacing/>
              <w:rPr>
                <w:rFonts w:ascii="Times New Roman" w:hAnsi="Times New Roman" w:cs="Times New Roman"/>
                <w:sz w:val="12"/>
                <w:szCs w:val="16"/>
              </w:rPr>
            </w:pPr>
            <w:r w:rsidRPr="008D6D90">
              <w:rPr>
                <w:rFonts w:ascii="Times New Roman" w:hAnsi="Times New Roman" w:cs="Times New Roman"/>
                <w:sz w:val="12"/>
                <w:szCs w:val="16"/>
              </w:rPr>
              <w:t>2015</w:t>
            </w:r>
          </w:p>
        </w:tc>
        <w:tc>
          <w:tcPr>
            <w:tcW w:w="2145" w:type="dxa"/>
          </w:tcPr>
          <w:p w:rsidR="00935DCA" w:rsidRPr="008D6D90" w:rsidRDefault="00935DCA" w:rsidP="00232113">
            <w:pPr>
              <w:pStyle w:val="a7"/>
              <w:tabs>
                <w:tab w:val="left" w:pos="0"/>
              </w:tabs>
              <w:spacing w:after="0"/>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21 994,61</w:t>
            </w:r>
          </w:p>
        </w:tc>
        <w:tc>
          <w:tcPr>
            <w:tcW w:w="3565" w:type="dxa"/>
          </w:tcPr>
          <w:p w:rsidR="00935DCA" w:rsidRPr="008D6D90" w:rsidRDefault="00935DCA" w:rsidP="00232113">
            <w:pPr>
              <w:pStyle w:val="a7"/>
              <w:tabs>
                <w:tab w:val="left" w:pos="0"/>
              </w:tabs>
              <w:spacing w:after="0"/>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21 994,61</w:t>
            </w:r>
          </w:p>
        </w:tc>
      </w:tr>
      <w:tr w:rsidR="00935DCA" w:rsidRPr="008D6D90" w:rsidTr="00935DCA">
        <w:tc>
          <w:tcPr>
            <w:tcW w:w="2182" w:type="dxa"/>
            <w:vMerge/>
          </w:tcPr>
          <w:p w:rsidR="00935DCA" w:rsidRPr="008D6D90" w:rsidRDefault="00935DCA" w:rsidP="00232113">
            <w:pPr>
              <w:pStyle w:val="a7"/>
              <w:spacing w:after="0"/>
              <w:contextualSpacing/>
              <w:rPr>
                <w:rFonts w:ascii="Times New Roman" w:hAnsi="Times New Roman" w:cs="Times New Roman"/>
                <w:sz w:val="12"/>
                <w:szCs w:val="16"/>
              </w:rPr>
            </w:pPr>
          </w:p>
        </w:tc>
        <w:tc>
          <w:tcPr>
            <w:tcW w:w="1266" w:type="dxa"/>
          </w:tcPr>
          <w:p w:rsidR="00935DCA" w:rsidRPr="008D6D90" w:rsidRDefault="00935DCA" w:rsidP="00232113">
            <w:pPr>
              <w:pStyle w:val="a7"/>
              <w:spacing w:after="0"/>
              <w:ind w:firstLine="242"/>
              <w:contextualSpacing/>
              <w:rPr>
                <w:rFonts w:ascii="Times New Roman" w:hAnsi="Times New Roman" w:cs="Times New Roman"/>
                <w:sz w:val="12"/>
                <w:szCs w:val="16"/>
              </w:rPr>
            </w:pPr>
            <w:r w:rsidRPr="008D6D90">
              <w:rPr>
                <w:rFonts w:ascii="Times New Roman" w:hAnsi="Times New Roman" w:cs="Times New Roman"/>
                <w:sz w:val="12"/>
                <w:szCs w:val="16"/>
              </w:rPr>
              <w:t>2016</w:t>
            </w:r>
          </w:p>
        </w:tc>
        <w:tc>
          <w:tcPr>
            <w:tcW w:w="2145" w:type="dxa"/>
          </w:tcPr>
          <w:p w:rsidR="00935DCA" w:rsidRPr="008D6D90" w:rsidRDefault="00935DCA" w:rsidP="00232113">
            <w:pPr>
              <w:pStyle w:val="a7"/>
              <w:tabs>
                <w:tab w:val="left" w:pos="0"/>
              </w:tabs>
              <w:spacing w:after="0"/>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29 430,90</w:t>
            </w:r>
          </w:p>
        </w:tc>
        <w:tc>
          <w:tcPr>
            <w:tcW w:w="3565" w:type="dxa"/>
          </w:tcPr>
          <w:p w:rsidR="00935DCA" w:rsidRPr="008D6D90" w:rsidRDefault="00935DCA" w:rsidP="00232113">
            <w:pPr>
              <w:pStyle w:val="a7"/>
              <w:tabs>
                <w:tab w:val="left" w:pos="0"/>
              </w:tabs>
              <w:spacing w:after="0"/>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29 430,90</w:t>
            </w:r>
          </w:p>
        </w:tc>
      </w:tr>
      <w:tr w:rsidR="00935DCA" w:rsidRPr="008D6D90" w:rsidTr="00935DCA">
        <w:tc>
          <w:tcPr>
            <w:tcW w:w="2182" w:type="dxa"/>
            <w:vMerge/>
          </w:tcPr>
          <w:p w:rsidR="00935DCA" w:rsidRPr="008D6D90" w:rsidRDefault="00935DCA" w:rsidP="00232113">
            <w:pPr>
              <w:pStyle w:val="a7"/>
              <w:spacing w:after="0"/>
              <w:contextualSpacing/>
              <w:rPr>
                <w:rFonts w:ascii="Times New Roman" w:hAnsi="Times New Roman" w:cs="Times New Roman"/>
                <w:sz w:val="12"/>
                <w:szCs w:val="16"/>
              </w:rPr>
            </w:pPr>
          </w:p>
        </w:tc>
        <w:tc>
          <w:tcPr>
            <w:tcW w:w="1266" w:type="dxa"/>
          </w:tcPr>
          <w:p w:rsidR="00935DCA" w:rsidRPr="008D6D90" w:rsidRDefault="00935DCA" w:rsidP="00232113">
            <w:pPr>
              <w:pStyle w:val="a7"/>
              <w:spacing w:after="0"/>
              <w:ind w:firstLine="242"/>
              <w:contextualSpacing/>
              <w:rPr>
                <w:rFonts w:ascii="Times New Roman" w:hAnsi="Times New Roman" w:cs="Times New Roman"/>
                <w:sz w:val="12"/>
                <w:szCs w:val="16"/>
              </w:rPr>
            </w:pPr>
            <w:r w:rsidRPr="008D6D90">
              <w:rPr>
                <w:rFonts w:ascii="Times New Roman" w:hAnsi="Times New Roman" w:cs="Times New Roman"/>
                <w:sz w:val="12"/>
                <w:szCs w:val="16"/>
              </w:rPr>
              <w:t>2017</w:t>
            </w:r>
          </w:p>
        </w:tc>
        <w:tc>
          <w:tcPr>
            <w:tcW w:w="2145" w:type="dxa"/>
          </w:tcPr>
          <w:p w:rsidR="00935DCA" w:rsidRPr="008D6D90" w:rsidRDefault="00935DCA" w:rsidP="00232113">
            <w:pPr>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30 854,32</w:t>
            </w:r>
          </w:p>
        </w:tc>
        <w:tc>
          <w:tcPr>
            <w:tcW w:w="3565" w:type="dxa"/>
          </w:tcPr>
          <w:p w:rsidR="00935DCA" w:rsidRPr="008D6D90" w:rsidRDefault="00935DCA" w:rsidP="00232113">
            <w:pPr>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30 854,32</w:t>
            </w:r>
          </w:p>
        </w:tc>
      </w:tr>
      <w:tr w:rsidR="00935DCA" w:rsidRPr="008D6D90" w:rsidTr="00935DCA">
        <w:tc>
          <w:tcPr>
            <w:tcW w:w="2182" w:type="dxa"/>
            <w:vMerge/>
          </w:tcPr>
          <w:p w:rsidR="00935DCA" w:rsidRPr="008D6D90" w:rsidRDefault="00935DCA" w:rsidP="00232113">
            <w:pPr>
              <w:pStyle w:val="a7"/>
              <w:spacing w:after="0"/>
              <w:contextualSpacing/>
              <w:rPr>
                <w:rFonts w:ascii="Times New Roman" w:hAnsi="Times New Roman" w:cs="Times New Roman"/>
                <w:sz w:val="12"/>
                <w:szCs w:val="16"/>
              </w:rPr>
            </w:pPr>
          </w:p>
        </w:tc>
        <w:tc>
          <w:tcPr>
            <w:tcW w:w="1266" w:type="dxa"/>
          </w:tcPr>
          <w:p w:rsidR="00935DCA" w:rsidRPr="008D6D90" w:rsidRDefault="00935DCA" w:rsidP="00232113">
            <w:pPr>
              <w:pStyle w:val="a7"/>
              <w:spacing w:after="0"/>
              <w:ind w:firstLine="242"/>
              <w:contextualSpacing/>
              <w:rPr>
                <w:rFonts w:ascii="Times New Roman" w:hAnsi="Times New Roman" w:cs="Times New Roman"/>
                <w:sz w:val="12"/>
                <w:szCs w:val="16"/>
              </w:rPr>
            </w:pPr>
            <w:r w:rsidRPr="008D6D90">
              <w:rPr>
                <w:rFonts w:ascii="Times New Roman" w:hAnsi="Times New Roman" w:cs="Times New Roman"/>
                <w:sz w:val="12"/>
                <w:szCs w:val="16"/>
              </w:rPr>
              <w:t>2018</w:t>
            </w:r>
          </w:p>
        </w:tc>
        <w:tc>
          <w:tcPr>
            <w:tcW w:w="2145" w:type="dxa"/>
          </w:tcPr>
          <w:p w:rsidR="00935DCA" w:rsidRPr="008D6D90" w:rsidRDefault="00935DCA" w:rsidP="00232113">
            <w:pPr>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31 674,90</w:t>
            </w:r>
          </w:p>
        </w:tc>
        <w:tc>
          <w:tcPr>
            <w:tcW w:w="356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31 674,90</w:t>
            </w:r>
          </w:p>
        </w:tc>
      </w:tr>
      <w:tr w:rsidR="00935DCA" w:rsidRPr="008D6D90" w:rsidTr="00935DCA">
        <w:tc>
          <w:tcPr>
            <w:tcW w:w="2182" w:type="dxa"/>
            <w:vMerge/>
          </w:tcPr>
          <w:p w:rsidR="00935DCA" w:rsidRPr="008D6D90" w:rsidRDefault="00935DCA" w:rsidP="00232113">
            <w:pPr>
              <w:pStyle w:val="a7"/>
              <w:spacing w:after="0"/>
              <w:contextualSpacing/>
              <w:rPr>
                <w:rFonts w:ascii="Times New Roman" w:hAnsi="Times New Roman" w:cs="Times New Roman"/>
                <w:sz w:val="12"/>
                <w:szCs w:val="16"/>
              </w:rPr>
            </w:pPr>
          </w:p>
        </w:tc>
        <w:tc>
          <w:tcPr>
            <w:tcW w:w="1266" w:type="dxa"/>
          </w:tcPr>
          <w:p w:rsidR="00935DCA" w:rsidRPr="008D6D90" w:rsidRDefault="00935DCA" w:rsidP="00232113">
            <w:pPr>
              <w:pStyle w:val="a7"/>
              <w:spacing w:after="0"/>
              <w:ind w:firstLine="242"/>
              <w:contextualSpacing/>
              <w:rPr>
                <w:rFonts w:ascii="Times New Roman" w:hAnsi="Times New Roman" w:cs="Times New Roman"/>
                <w:sz w:val="12"/>
                <w:szCs w:val="16"/>
              </w:rPr>
            </w:pPr>
            <w:r w:rsidRPr="008D6D90">
              <w:rPr>
                <w:rFonts w:ascii="Times New Roman" w:hAnsi="Times New Roman" w:cs="Times New Roman"/>
                <w:sz w:val="12"/>
                <w:szCs w:val="16"/>
              </w:rPr>
              <w:t>2019</w:t>
            </w:r>
          </w:p>
        </w:tc>
        <w:tc>
          <w:tcPr>
            <w:tcW w:w="2145" w:type="dxa"/>
          </w:tcPr>
          <w:p w:rsidR="00935DCA" w:rsidRPr="008D6D90" w:rsidRDefault="00935DCA" w:rsidP="00232113">
            <w:pPr>
              <w:pStyle w:val="a7"/>
              <w:spacing w:after="0"/>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32 845,70</w:t>
            </w:r>
          </w:p>
        </w:tc>
        <w:tc>
          <w:tcPr>
            <w:tcW w:w="356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32 845,70</w:t>
            </w:r>
          </w:p>
        </w:tc>
      </w:tr>
      <w:tr w:rsidR="00935DCA" w:rsidRPr="008D6D90" w:rsidTr="00935DCA">
        <w:tc>
          <w:tcPr>
            <w:tcW w:w="2182" w:type="dxa"/>
            <w:vMerge/>
          </w:tcPr>
          <w:p w:rsidR="00935DCA" w:rsidRPr="008D6D90" w:rsidRDefault="00935DCA" w:rsidP="00232113">
            <w:pPr>
              <w:pStyle w:val="a7"/>
              <w:spacing w:after="0"/>
              <w:contextualSpacing/>
              <w:rPr>
                <w:rFonts w:ascii="Times New Roman" w:hAnsi="Times New Roman" w:cs="Times New Roman"/>
                <w:sz w:val="12"/>
                <w:szCs w:val="16"/>
              </w:rPr>
            </w:pPr>
          </w:p>
        </w:tc>
        <w:tc>
          <w:tcPr>
            <w:tcW w:w="1266" w:type="dxa"/>
          </w:tcPr>
          <w:p w:rsidR="00935DCA" w:rsidRPr="008D6D90" w:rsidRDefault="00935DCA" w:rsidP="00232113">
            <w:pPr>
              <w:pStyle w:val="a7"/>
              <w:spacing w:after="0"/>
              <w:ind w:firstLine="242"/>
              <w:contextualSpacing/>
              <w:rPr>
                <w:rFonts w:ascii="Times New Roman" w:hAnsi="Times New Roman" w:cs="Times New Roman"/>
                <w:sz w:val="12"/>
                <w:szCs w:val="16"/>
              </w:rPr>
            </w:pPr>
            <w:r w:rsidRPr="008D6D90">
              <w:rPr>
                <w:rFonts w:ascii="Times New Roman" w:hAnsi="Times New Roman" w:cs="Times New Roman"/>
                <w:sz w:val="12"/>
                <w:szCs w:val="16"/>
              </w:rPr>
              <w:t>2020</w:t>
            </w:r>
          </w:p>
        </w:tc>
        <w:tc>
          <w:tcPr>
            <w:tcW w:w="2145" w:type="dxa"/>
          </w:tcPr>
          <w:p w:rsidR="00935DCA" w:rsidRPr="008D6D90" w:rsidRDefault="00935DCA" w:rsidP="00232113">
            <w:pPr>
              <w:pStyle w:val="a7"/>
              <w:spacing w:after="0"/>
              <w:ind w:firstLine="8"/>
              <w:contextualSpacing/>
              <w:jc w:val="center"/>
              <w:rPr>
                <w:rFonts w:ascii="Times New Roman" w:hAnsi="Times New Roman" w:cs="Times New Roman"/>
                <w:sz w:val="12"/>
                <w:szCs w:val="16"/>
              </w:rPr>
            </w:pPr>
            <w:r w:rsidRPr="008D6D90">
              <w:rPr>
                <w:rFonts w:ascii="Times New Roman" w:hAnsi="Times New Roman" w:cs="Times New Roman"/>
                <w:sz w:val="12"/>
                <w:szCs w:val="16"/>
              </w:rPr>
              <w:t>27 930,20</w:t>
            </w:r>
          </w:p>
        </w:tc>
        <w:tc>
          <w:tcPr>
            <w:tcW w:w="356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27 930,20</w:t>
            </w:r>
          </w:p>
        </w:tc>
      </w:tr>
      <w:tr w:rsidR="00935DCA" w:rsidRPr="008D6D90" w:rsidTr="00935DCA">
        <w:tc>
          <w:tcPr>
            <w:tcW w:w="2182" w:type="dxa"/>
            <w:vMerge/>
          </w:tcPr>
          <w:p w:rsidR="00935DCA" w:rsidRPr="008D6D90" w:rsidRDefault="00935DCA" w:rsidP="00232113">
            <w:pPr>
              <w:pStyle w:val="a7"/>
              <w:spacing w:after="0"/>
              <w:contextualSpacing/>
              <w:rPr>
                <w:rFonts w:ascii="Times New Roman" w:hAnsi="Times New Roman" w:cs="Times New Roman"/>
                <w:sz w:val="12"/>
                <w:szCs w:val="16"/>
              </w:rPr>
            </w:pPr>
          </w:p>
        </w:tc>
        <w:tc>
          <w:tcPr>
            <w:tcW w:w="1266" w:type="dxa"/>
          </w:tcPr>
          <w:p w:rsidR="00935DCA" w:rsidRPr="008D6D90" w:rsidRDefault="00935DCA" w:rsidP="00232113">
            <w:pPr>
              <w:pStyle w:val="a7"/>
              <w:spacing w:after="0"/>
              <w:ind w:firstLine="242"/>
              <w:contextualSpacing/>
              <w:rPr>
                <w:rFonts w:ascii="Times New Roman" w:hAnsi="Times New Roman" w:cs="Times New Roman"/>
                <w:sz w:val="12"/>
                <w:szCs w:val="16"/>
              </w:rPr>
            </w:pPr>
            <w:r w:rsidRPr="008D6D90">
              <w:rPr>
                <w:rFonts w:ascii="Times New Roman" w:hAnsi="Times New Roman" w:cs="Times New Roman"/>
                <w:sz w:val="12"/>
                <w:szCs w:val="16"/>
              </w:rPr>
              <w:t>2021</w:t>
            </w:r>
          </w:p>
        </w:tc>
        <w:tc>
          <w:tcPr>
            <w:tcW w:w="214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27 180,20</w:t>
            </w:r>
          </w:p>
        </w:tc>
        <w:tc>
          <w:tcPr>
            <w:tcW w:w="3565" w:type="dxa"/>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27 180,20</w:t>
            </w:r>
          </w:p>
        </w:tc>
      </w:tr>
    </w:tbl>
    <w:p w:rsidR="00935DCA" w:rsidRPr="008D6D90" w:rsidRDefault="00935DCA" w:rsidP="00232113">
      <w:pPr>
        <w:autoSpaceDE w:val="0"/>
        <w:autoSpaceDN w:val="0"/>
        <w:adjustRightInd w:val="0"/>
        <w:contextualSpacing/>
        <w:jc w:val="right"/>
        <w:rPr>
          <w:rFonts w:ascii="Times New Roman" w:hAnsi="Times New Roman" w:cs="Times New Roman"/>
          <w:sz w:val="16"/>
          <w:szCs w:val="16"/>
        </w:rPr>
      </w:pPr>
      <w:r w:rsidRPr="008D6D90">
        <w:rPr>
          <w:rFonts w:ascii="Times New Roman" w:hAnsi="Times New Roman" w:cs="Times New Roman"/>
          <w:sz w:val="16"/>
          <w:szCs w:val="16"/>
        </w:rPr>
        <w:t>»;</w:t>
      </w:r>
    </w:p>
    <w:p w:rsidR="00935DCA" w:rsidRPr="008D6D90" w:rsidRDefault="00935DCA" w:rsidP="00232113">
      <w:pPr>
        <w:tabs>
          <w:tab w:val="left" w:pos="0"/>
        </w:tabs>
        <w:contextualSpacing/>
        <w:rPr>
          <w:rFonts w:ascii="Times New Roman" w:hAnsi="Times New Roman" w:cs="Times New Roman"/>
          <w:sz w:val="16"/>
          <w:szCs w:val="16"/>
        </w:rPr>
      </w:pPr>
      <w:r w:rsidRPr="008D6D90">
        <w:rPr>
          <w:rFonts w:ascii="Times New Roman" w:hAnsi="Times New Roman" w:cs="Times New Roman"/>
          <w:sz w:val="16"/>
          <w:szCs w:val="16"/>
        </w:rPr>
        <w:t>1.4.2.Раздел 6 «Финансовое обеспечение реализации подпрограммы» изложить в следующей редакции:</w:t>
      </w:r>
    </w:p>
    <w:p w:rsidR="00935DCA" w:rsidRPr="008D6D90" w:rsidRDefault="00935DCA" w:rsidP="00232113">
      <w:pPr>
        <w:ind w:firstLine="709"/>
        <w:contextualSpacing/>
        <w:rPr>
          <w:rFonts w:ascii="Times New Roman" w:hAnsi="Times New Roman" w:cs="Times New Roman"/>
          <w:sz w:val="16"/>
          <w:szCs w:val="16"/>
        </w:rPr>
      </w:pPr>
      <w:r w:rsidRPr="008D6D90">
        <w:rPr>
          <w:rFonts w:ascii="Times New Roman" w:hAnsi="Times New Roman" w:cs="Times New Roman"/>
          <w:sz w:val="16"/>
          <w:szCs w:val="16"/>
        </w:rPr>
        <w:t xml:space="preserve">«6. Финансовое обеспечение реализации подпрограммы </w:t>
      </w:r>
    </w:p>
    <w:p w:rsidR="00935DCA" w:rsidRPr="008D6D90" w:rsidRDefault="00935DCA" w:rsidP="00232113">
      <w:pPr>
        <w:ind w:firstLine="709"/>
        <w:contextualSpacing/>
        <w:rPr>
          <w:rFonts w:ascii="Times New Roman" w:hAnsi="Times New Roman" w:cs="Times New Roman"/>
          <w:sz w:val="16"/>
          <w:szCs w:val="16"/>
        </w:rPr>
      </w:pPr>
      <w:r w:rsidRPr="008D6D90">
        <w:rPr>
          <w:rFonts w:ascii="Times New Roman" w:hAnsi="Times New Roman" w:cs="Times New Roman"/>
          <w:sz w:val="16"/>
          <w:szCs w:val="16"/>
        </w:rPr>
        <w:t>Финансовые ресурсы, необходимые для реализации подпрограммы в 2019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w:t>
      </w:r>
      <w:r w:rsidRPr="008D6D90">
        <w:rPr>
          <w:rFonts w:ascii="Times New Roman" w:hAnsi="Times New Roman" w:cs="Times New Roman"/>
          <w:sz w:val="16"/>
          <w:szCs w:val="16"/>
          <w:lang w:eastAsia="en-US"/>
        </w:rPr>
        <w:t>Павловского муниципального района</w:t>
      </w:r>
      <w:r w:rsidRPr="008D6D90">
        <w:rPr>
          <w:rFonts w:ascii="Times New Roman" w:hAnsi="Times New Roman" w:cs="Times New Roman"/>
          <w:sz w:val="16"/>
          <w:szCs w:val="16"/>
        </w:rPr>
        <w:t xml:space="preserve"> на 2019 год и на плановый период 2020 и 2021 годов». На 2020-2021 годы объемы бюджетных ассигнований рассчитаны исходя из расчета объемов бюджетных ассигнований на продление обязательств длящегося характера. </w:t>
      </w:r>
    </w:p>
    <w:p w:rsidR="00935DCA" w:rsidRPr="008D6D90" w:rsidRDefault="00935DCA" w:rsidP="00232113">
      <w:pPr>
        <w:ind w:firstLine="709"/>
        <w:contextualSpacing/>
        <w:rPr>
          <w:rFonts w:ascii="Times New Roman" w:hAnsi="Times New Roman" w:cs="Times New Roman"/>
          <w:sz w:val="16"/>
          <w:szCs w:val="16"/>
        </w:rPr>
      </w:pPr>
      <w:r w:rsidRPr="008D6D90">
        <w:rPr>
          <w:rFonts w:ascii="Times New Roman" w:hAnsi="Times New Roman" w:cs="Times New Roman"/>
          <w:sz w:val="16"/>
          <w:szCs w:val="16"/>
        </w:rPr>
        <w:t>Объем финансового обеспечения реализации подпрограммы за весь период ее реализации составляет 221 077,75 тыс. рублей. Ресурсное обеспечение реализации подпрограммы по годам ее реализации представлено в приложении № 3 к муниципальной программе.».</w:t>
      </w:r>
    </w:p>
    <w:p w:rsidR="00935DCA" w:rsidRPr="008D6D90" w:rsidRDefault="00935DCA" w:rsidP="00232113">
      <w:pPr>
        <w:autoSpaceDE w:val="0"/>
        <w:autoSpaceDN w:val="0"/>
        <w:adjustRightInd w:val="0"/>
        <w:ind w:firstLine="708"/>
        <w:contextualSpacing/>
        <w:rPr>
          <w:rFonts w:ascii="Times New Roman" w:hAnsi="Times New Roman" w:cs="Times New Roman"/>
          <w:sz w:val="16"/>
          <w:szCs w:val="16"/>
        </w:rPr>
      </w:pPr>
      <w:r w:rsidRPr="008D6D90">
        <w:rPr>
          <w:rFonts w:ascii="Times New Roman" w:hAnsi="Times New Roman" w:cs="Times New Roman"/>
          <w:sz w:val="16"/>
          <w:szCs w:val="16"/>
        </w:rPr>
        <w:lastRenderedPageBreak/>
        <w:t xml:space="preserve">1.5. Приложение № 1 изложить в редакции согласно приложению № 1 </w:t>
      </w:r>
      <w:r w:rsidRPr="008D6D90">
        <w:rPr>
          <w:rFonts w:ascii="Times New Roman" w:hAnsi="Times New Roman" w:cs="Times New Roman"/>
          <w:sz w:val="16"/>
          <w:szCs w:val="16"/>
        </w:rPr>
        <w:br/>
        <w:t>к настоящему постановлению.</w:t>
      </w:r>
    </w:p>
    <w:p w:rsidR="00935DCA" w:rsidRPr="008D6D90" w:rsidRDefault="00935DCA" w:rsidP="00232113">
      <w:pPr>
        <w:autoSpaceDE w:val="0"/>
        <w:autoSpaceDN w:val="0"/>
        <w:adjustRightInd w:val="0"/>
        <w:ind w:firstLine="708"/>
        <w:contextualSpacing/>
        <w:rPr>
          <w:rFonts w:ascii="Times New Roman" w:hAnsi="Times New Roman" w:cs="Times New Roman"/>
          <w:sz w:val="16"/>
          <w:szCs w:val="16"/>
        </w:rPr>
      </w:pPr>
      <w:r w:rsidRPr="008D6D90">
        <w:rPr>
          <w:rFonts w:ascii="Times New Roman" w:hAnsi="Times New Roman" w:cs="Times New Roman"/>
          <w:sz w:val="16"/>
          <w:szCs w:val="16"/>
        </w:rPr>
        <w:t xml:space="preserve">1.6. Приложение № 2 изложить в редакции согласно приложению № 2 </w:t>
      </w:r>
      <w:r w:rsidRPr="008D6D90">
        <w:rPr>
          <w:rFonts w:ascii="Times New Roman" w:hAnsi="Times New Roman" w:cs="Times New Roman"/>
          <w:sz w:val="16"/>
          <w:szCs w:val="16"/>
        </w:rPr>
        <w:br/>
        <w:t>к настоящему постановлению.</w:t>
      </w:r>
    </w:p>
    <w:p w:rsidR="00935DCA" w:rsidRPr="008D6D90" w:rsidRDefault="00935DCA" w:rsidP="00232113">
      <w:pPr>
        <w:autoSpaceDE w:val="0"/>
        <w:autoSpaceDN w:val="0"/>
        <w:adjustRightInd w:val="0"/>
        <w:ind w:firstLine="708"/>
        <w:contextualSpacing/>
        <w:rPr>
          <w:rFonts w:ascii="Times New Roman" w:hAnsi="Times New Roman" w:cs="Times New Roman"/>
          <w:sz w:val="16"/>
          <w:szCs w:val="16"/>
        </w:rPr>
      </w:pPr>
      <w:r w:rsidRPr="008D6D90">
        <w:rPr>
          <w:rFonts w:ascii="Times New Roman" w:hAnsi="Times New Roman" w:cs="Times New Roman"/>
          <w:sz w:val="16"/>
          <w:szCs w:val="16"/>
        </w:rPr>
        <w:t xml:space="preserve">1.7. Приложение № 3 изложить в редакции согласно приложению № 3 </w:t>
      </w:r>
      <w:r w:rsidRPr="008D6D90">
        <w:rPr>
          <w:rFonts w:ascii="Times New Roman" w:hAnsi="Times New Roman" w:cs="Times New Roman"/>
          <w:sz w:val="16"/>
          <w:szCs w:val="16"/>
        </w:rPr>
        <w:br/>
        <w:t>к настоящему постановлению.</w:t>
      </w:r>
    </w:p>
    <w:p w:rsidR="00935DCA" w:rsidRPr="008D6D90" w:rsidRDefault="00935DCA" w:rsidP="00232113">
      <w:pPr>
        <w:autoSpaceDE w:val="0"/>
        <w:autoSpaceDN w:val="0"/>
        <w:adjustRightInd w:val="0"/>
        <w:ind w:firstLine="708"/>
        <w:contextualSpacing/>
        <w:rPr>
          <w:rFonts w:ascii="Times New Roman" w:hAnsi="Times New Roman" w:cs="Times New Roman"/>
          <w:sz w:val="16"/>
          <w:szCs w:val="16"/>
        </w:rPr>
      </w:pPr>
      <w:r w:rsidRPr="008D6D90">
        <w:rPr>
          <w:rFonts w:ascii="Times New Roman" w:hAnsi="Times New Roman" w:cs="Times New Roman"/>
          <w:sz w:val="16"/>
          <w:szCs w:val="16"/>
        </w:rPr>
        <w:t xml:space="preserve">1.8. Приложение № 4 изложить в редакции согласно  приложению № 4 </w:t>
      </w:r>
      <w:r w:rsidRPr="008D6D90">
        <w:rPr>
          <w:rFonts w:ascii="Times New Roman" w:hAnsi="Times New Roman" w:cs="Times New Roman"/>
          <w:sz w:val="16"/>
          <w:szCs w:val="16"/>
        </w:rPr>
        <w:br/>
        <w:t>к настоящему постановлению.</w:t>
      </w:r>
    </w:p>
    <w:p w:rsidR="00935DCA" w:rsidRPr="008D6D90" w:rsidRDefault="00935DCA" w:rsidP="00232113">
      <w:pPr>
        <w:autoSpaceDE w:val="0"/>
        <w:autoSpaceDN w:val="0"/>
        <w:adjustRightInd w:val="0"/>
        <w:ind w:firstLine="708"/>
        <w:contextualSpacing/>
        <w:rPr>
          <w:rFonts w:ascii="Times New Roman" w:hAnsi="Times New Roman" w:cs="Times New Roman"/>
          <w:sz w:val="16"/>
          <w:szCs w:val="16"/>
        </w:rPr>
      </w:pPr>
      <w:r w:rsidRPr="008D6D90">
        <w:rPr>
          <w:rFonts w:ascii="Times New Roman" w:hAnsi="Times New Roman" w:cs="Times New Roman"/>
          <w:sz w:val="16"/>
          <w:szCs w:val="16"/>
        </w:rPr>
        <w:t>2. Опубликовать настоящее постановление в муниципальной газете «Павловский муниципальный вестник».</w:t>
      </w:r>
    </w:p>
    <w:p w:rsidR="00935DCA" w:rsidRPr="008D6D90" w:rsidRDefault="00935DCA" w:rsidP="00232113">
      <w:pPr>
        <w:autoSpaceDE w:val="0"/>
        <w:autoSpaceDN w:val="0"/>
        <w:adjustRightInd w:val="0"/>
        <w:contextualSpacing/>
        <w:rPr>
          <w:rFonts w:ascii="Times New Roman" w:hAnsi="Times New Roman" w:cs="Times New Roman"/>
          <w:sz w:val="16"/>
          <w:szCs w:val="16"/>
        </w:rPr>
      </w:pP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Глава Павловского</w:t>
      </w: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муниципального района</w:t>
      </w:r>
      <w:r w:rsidRPr="008D6D90">
        <w:rPr>
          <w:rFonts w:ascii="Times New Roman" w:hAnsi="Times New Roman" w:cs="Times New Roman"/>
          <w:sz w:val="16"/>
          <w:szCs w:val="16"/>
        </w:rPr>
        <w:tab/>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ab/>
      </w:r>
      <w:r w:rsidRPr="008D6D90">
        <w:rPr>
          <w:rFonts w:ascii="Times New Roman" w:hAnsi="Times New Roman" w:cs="Times New Roman"/>
          <w:sz w:val="16"/>
          <w:szCs w:val="16"/>
        </w:rPr>
        <w:tab/>
      </w:r>
      <w:r w:rsidRPr="008D6D90">
        <w:rPr>
          <w:rFonts w:ascii="Times New Roman" w:hAnsi="Times New Roman" w:cs="Times New Roman"/>
          <w:sz w:val="16"/>
          <w:szCs w:val="16"/>
        </w:rPr>
        <w:tab/>
        <w:t>М.Н. Янцов</w:t>
      </w:r>
    </w:p>
    <w:p w:rsidR="00935DCA" w:rsidRPr="008D6D90" w:rsidRDefault="00935DCA" w:rsidP="00232113">
      <w:pPr>
        <w:contextualSpacing/>
        <w:rPr>
          <w:rFonts w:ascii="Times New Roman" w:hAnsi="Times New Roman" w:cs="Times New Roman"/>
          <w:sz w:val="16"/>
          <w:szCs w:val="16"/>
        </w:rPr>
      </w:pP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 № 1</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к постановлению администрации</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от «20» февраля 2019 г. № 83</w:t>
      </w:r>
    </w:p>
    <w:p w:rsidR="00935DCA" w:rsidRPr="008D6D90" w:rsidRDefault="00935DCA" w:rsidP="00232113">
      <w:pPr>
        <w:contextualSpacing/>
        <w:jc w:val="right"/>
        <w:rPr>
          <w:rFonts w:ascii="Times New Roman" w:hAnsi="Times New Roman" w:cs="Times New Roman"/>
          <w:sz w:val="16"/>
          <w:szCs w:val="16"/>
        </w:rPr>
      </w:pPr>
    </w:p>
    <w:tbl>
      <w:tblPr>
        <w:tblW w:w="5000" w:type="pct"/>
        <w:jc w:val="center"/>
        <w:tblLook w:val="00A0"/>
      </w:tblPr>
      <w:tblGrid>
        <w:gridCol w:w="4826"/>
      </w:tblGrid>
      <w:tr w:rsidR="00935DCA" w:rsidRPr="008D6D90" w:rsidTr="00935DCA">
        <w:trPr>
          <w:jc w:val="center"/>
        </w:trPr>
        <w:tc>
          <w:tcPr>
            <w:tcW w:w="14649" w:type="dxa"/>
            <w:vAlign w:val="center"/>
          </w:tcPr>
          <w:p w:rsidR="00935DCA" w:rsidRPr="008D6D90" w:rsidRDefault="00935DCA" w:rsidP="00232113">
            <w:pPr>
              <w:ind w:firstLine="709"/>
              <w:contextualSpacing/>
              <w:jc w:val="center"/>
              <w:rPr>
                <w:rFonts w:ascii="Times New Roman" w:hAnsi="Times New Roman" w:cs="Times New Roman"/>
                <w:color w:val="000000"/>
                <w:sz w:val="16"/>
                <w:szCs w:val="16"/>
              </w:rPr>
            </w:pPr>
            <w:r w:rsidRPr="008D6D90">
              <w:rPr>
                <w:rFonts w:ascii="Times New Roman" w:hAnsi="Times New Roman" w:cs="Times New Roman"/>
                <w:color w:val="000000"/>
                <w:sz w:val="16"/>
                <w:szCs w:val="16"/>
              </w:rPr>
              <w:t>Сведения о показателях (индикаторах) муниципальной программы и их значениях</w:t>
            </w:r>
          </w:p>
        </w:tc>
      </w:tr>
    </w:tbl>
    <w:p w:rsidR="00935DCA" w:rsidRPr="008D6D90" w:rsidRDefault="00935DCA" w:rsidP="00232113">
      <w:pPr>
        <w:ind w:firstLine="709"/>
        <w:contextualSpacing/>
        <w:rPr>
          <w:rFonts w:ascii="Times New Roman" w:hAnsi="Times New Roman" w:cs="Times New Roman"/>
          <w:sz w:val="16"/>
          <w:szCs w:val="16"/>
        </w:rPr>
      </w:pPr>
    </w:p>
    <w:tbl>
      <w:tblPr>
        <w:tblW w:w="5000" w:type="pct"/>
        <w:tblLayout w:type="fixed"/>
        <w:tblLook w:val="00A0"/>
      </w:tblPr>
      <w:tblGrid>
        <w:gridCol w:w="309"/>
        <w:gridCol w:w="1036"/>
        <w:gridCol w:w="497"/>
        <w:gridCol w:w="428"/>
        <w:gridCol w:w="310"/>
        <w:gridCol w:w="312"/>
        <w:gridCol w:w="335"/>
        <w:gridCol w:w="324"/>
        <w:gridCol w:w="317"/>
        <w:gridCol w:w="317"/>
        <w:gridCol w:w="317"/>
        <w:gridCol w:w="324"/>
      </w:tblGrid>
      <w:tr w:rsidR="00935DCA" w:rsidRPr="008D6D90" w:rsidTr="00935DCA">
        <w:tc>
          <w:tcPr>
            <w:tcW w:w="6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 </w:t>
            </w:r>
          </w:p>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п/п</w:t>
            </w:r>
          </w:p>
        </w:tc>
        <w:tc>
          <w:tcPr>
            <w:tcW w:w="52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Наименование показателя (индикатора)</w:t>
            </w:r>
          </w:p>
        </w:tc>
        <w:tc>
          <w:tcPr>
            <w:tcW w:w="18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Пункт Федерального плана</w:t>
            </w:r>
            <w:r w:rsidRPr="008D6D90">
              <w:rPr>
                <w:rFonts w:ascii="Times New Roman" w:hAnsi="Times New Roman" w:cs="Times New Roman"/>
                <w:sz w:val="12"/>
                <w:szCs w:val="16"/>
              </w:rPr>
              <w:br/>
              <w:t>статистических работ</w:t>
            </w:r>
          </w:p>
        </w:tc>
        <w:tc>
          <w:tcPr>
            <w:tcW w:w="143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Ед. измерения</w:t>
            </w:r>
          </w:p>
        </w:tc>
        <w:tc>
          <w:tcPr>
            <w:tcW w:w="6037" w:type="dxa"/>
            <w:gridSpan w:val="8"/>
            <w:tcBorders>
              <w:top w:val="single" w:sz="4" w:space="0" w:color="auto"/>
              <w:bottom w:val="single" w:sz="4" w:space="0" w:color="auto"/>
              <w:right w:val="single" w:sz="4" w:space="0" w:color="000000"/>
            </w:tcBorders>
            <w:shd w:val="clear" w:color="000000" w:fill="FFFFFF"/>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Значения показателя (индикатора) по годам реализации муниципальной программы</w:t>
            </w:r>
          </w:p>
        </w:tc>
      </w:tr>
      <w:tr w:rsidR="00935DCA" w:rsidRPr="008D6D90" w:rsidTr="00935DCA">
        <w:tc>
          <w:tcPr>
            <w:tcW w:w="696" w:type="dxa"/>
            <w:vMerge/>
            <w:tcBorders>
              <w:top w:val="single" w:sz="4" w:space="0" w:color="auto"/>
              <w:left w:val="single" w:sz="4" w:space="0" w:color="auto"/>
              <w:bottom w:val="single" w:sz="4" w:space="0" w:color="000000"/>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p>
        </w:tc>
        <w:tc>
          <w:tcPr>
            <w:tcW w:w="5210" w:type="dxa"/>
            <w:vMerge/>
            <w:tcBorders>
              <w:top w:val="single" w:sz="4" w:space="0" w:color="auto"/>
              <w:left w:val="single" w:sz="4" w:space="0" w:color="auto"/>
              <w:bottom w:val="single" w:sz="4" w:space="0" w:color="000000"/>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p>
        </w:tc>
        <w:tc>
          <w:tcPr>
            <w:tcW w:w="1857" w:type="dxa"/>
            <w:vMerge/>
            <w:tcBorders>
              <w:top w:val="single" w:sz="4" w:space="0" w:color="auto"/>
              <w:left w:val="single" w:sz="4" w:space="0" w:color="auto"/>
              <w:bottom w:val="single" w:sz="4" w:space="0" w:color="000000"/>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p>
        </w:tc>
        <w:tc>
          <w:tcPr>
            <w:tcW w:w="1430" w:type="dxa"/>
            <w:vMerge/>
            <w:tcBorders>
              <w:top w:val="single" w:sz="4" w:space="0" w:color="auto"/>
              <w:left w:val="single" w:sz="4" w:space="0" w:color="auto"/>
              <w:bottom w:val="single" w:sz="4" w:space="0" w:color="000000"/>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p>
        </w:tc>
        <w:tc>
          <w:tcPr>
            <w:tcW w:w="696"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2014 </w:t>
            </w:r>
          </w:p>
        </w:tc>
        <w:tc>
          <w:tcPr>
            <w:tcW w:w="709"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2015 </w:t>
            </w:r>
          </w:p>
        </w:tc>
        <w:tc>
          <w:tcPr>
            <w:tcW w:w="850"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2016 </w:t>
            </w:r>
          </w:p>
        </w:tc>
        <w:tc>
          <w:tcPr>
            <w:tcW w:w="785"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2017 </w:t>
            </w:r>
          </w:p>
        </w:tc>
        <w:tc>
          <w:tcPr>
            <w:tcW w:w="737"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2018 </w:t>
            </w:r>
          </w:p>
        </w:tc>
        <w:tc>
          <w:tcPr>
            <w:tcW w:w="737"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2019 </w:t>
            </w:r>
          </w:p>
        </w:tc>
        <w:tc>
          <w:tcPr>
            <w:tcW w:w="737"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2020 </w:t>
            </w:r>
          </w:p>
        </w:tc>
        <w:tc>
          <w:tcPr>
            <w:tcW w:w="786"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right"/>
              <w:rPr>
                <w:rFonts w:ascii="Times New Roman" w:hAnsi="Times New Roman" w:cs="Times New Roman"/>
                <w:sz w:val="12"/>
                <w:szCs w:val="16"/>
              </w:rPr>
            </w:pPr>
            <w:r w:rsidRPr="008D6D90">
              <w:rPr>
                <w:rFonts w:ascii="Times New Roman" w:hAnsi="Times New Roman" w:cs="Times New Roman"/>
                <w:sz w:val="12"/>
                <w:szCs w:val="16"/>
              </w:rPr>
              <w:t>2021</w:t>
            </w:r>
          </w:p>
        </w:tc>
      </w:tr>
      <w:tr w:rsidR="00935DCA" w:rsidRPr="008D6D90" w:rsidTr="00935DCA">
        <w:tc>
          <w:tcPr>
            <w:tcW w:w="696" w:type="dxa"/>
            <w:tcBorders>
              <w:left w:val="single" w:sz="4" w:space="0" w:color="auto"/>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5210"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1857"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30"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696"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5</w:t>
            </w:r>
          </w:p>
        </w:tc>
        <w:tc>
          <w:tcPr>
            <w:tcW w:w="709"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850"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7</w:t>
            </w:r>
          </w:p>
        </w:tc>
        <w:tc>
          <w:tcPr>
            <w:tcW w:w="785"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8</w:t>
            </w:r>
          </w:p>
        </w:tc>
        <w:tc>
          <w:tcPr>
            <w:tcW w:w="737"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9</w:t>
            </w:r>
          </w:p>
        </w:tc>
        <w:tc>
          <w:tcPr>
            <w:tcW w:w="737" w:type="dxa"/>
            <w:tcBorders>
              <w:bottom w:val="single" w:sz="4" w:space="0" w:color="auto"/>
              <w:right w:val="single" w:sz="4" w:space="0" w:color="auto"/>
            </w:tcBorders>
            <w:shd w:val="clear" w:color="000000" w:fill="FFFFFF"/>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w:t>
            </w:r>
          </w:p>
        </w:tc>
        <w:tc>
          <w:tcPr>
            <w:tcW w:w="737" w:type="dxa"/>
            <w:tcBorders>
              <w:bottom w:val="single" w:sz="4" w:space="0" w:color="auto"/>
              <w:right w:val="single" w:sz="4" w:space="0" w:color="auto"/>
            </w:tcBorders>
            <w:shd w:val="clear" w:color="000000" w:fill="FFFFFF"/>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11</w:t>
            </w:r>
          </w:p>
        </w:tc>
        <w:tc>
          <w:tcPr>
            <w:tcW w:w="786" w:type="dxa"/>
            <w:tcBorders>
              <w:bottom w:val="single" w:sz="4" w:space="0" w:color="auto"/>
              <w:right w:val="single" w:sz="4" w:space="0" w:color="auto"/>
            </w:tcBorders>
            <w:shd w:val="clear" w:color="000000" w:fill="FFFFFF"/>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12</w:t>
            </w:r>
          </w:p>
        </w:tc>
      </w:tr>
      <w:tr w:rsidR="00935DCA" w:rsidRPr="008D6D90" w:rsidTr="00935DCA">
        <w:tc>
          <w:tcPr>
            <w:tcW w:w="13707" w:type="dxa"/>
            <w:gridSpan w:val="10"/>
            <w:tcBorders>
              <w:top w:val="single" w:sz="4" w:space="0" w:color="auto"/>
              <w:left w:val="single" w:sz="4" w:space="0" w:color="auto"/>
              <w:bottom w:val="single" w:sz="4" w:space="0" w:color="auto"/>
              <w:right w:val="single" w:sz="4" w:space="0" w:color="000000"/>
            </w:tcBorders>
            <w:shd w:val="clear" w:color="000000" w:fill="FFFFFF"/>
            <w:vAlign w:val="bottom"/>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МУНИЦИПАЛЬНАЯ ПРОГРАММА «Управление муниципальным имуществом»</w:t>
            </w:r>
          </w:p>
        </w:tc>
        <w:tc>
          <w:tcPr>
            <w:tcW w:w="737" w:type="dxa"/>
            <w:tcBorders>
              <w:top w:val="single" w:sz="4" w:space="0" w:color="auto"/>
              <w:left w:val="single" w:sz="4" w:space="0" w:color="auto"/>
              <w:bottom w:val="single" w:sz="4" w:space="0" w:color="auto"/>
              <w:right w:val="single" w:sz="4" w:space="0" w:color="000000"/>
            </w:tcBorders>
            <w:shd w:val="clear" w:color="000000" w:fill="FFFFFF"/>
          </w:tcPr>
          <w:p w:rsidR="00935DCA" w:rsidRPr="008D6D90" w:rsidRDefault="00935DCA" w:rsidP="00232113">
            <w:pPr>
              <w:contextualSpacing/>
              <w:rPr>
                <w:rFonts w:ascii="Times New Roman" w:hAnsi="Times New Roman" w:cs="Times New Roman"/>
                <w:sz w:val="12"/>
                <w:szCs w:val="16"/>
              </w:rPr>
            </w:pPr>
          </w:p>
        </w:tc>
        <w:tc>
          <w:tcPr>
            <w:tcW w:w="786" w:type="dxa"/>
            <w:tcBorders>
              <w:top w:val="single" w:sz="4" w:space="0" w:color="auto"/>
              <w:left w:val="single" w:sz="4" w:space="0" w:color="auto"/>
              <w:bottom w:val="single" w:sz="4" w:space="0" w:color="auto"/>
              <w:right w:val="single" w:sz="4" w:space="0" w:color="000000"/>
            </w:tcBorders>
            <w:shd w:val="clear" w:color="000000" w:fill="FFFFFF"/>
          </w:tcPr>
          <w:p w:rsidR="00935DCA" w:rsidRPr="008D6D90" w:rsidRDefault="00935DCA" w:rsidP="00232113">
            <w:pPr>
              <w:contextualSpacing/>
              <w:rPr>
                <w:rFonts w:ascii="Times New Roman" w:hAnsi="Times New Roman" w:cs="Times New Roman"/>
                <w:sz w:val="12"/>
                <w:szCs w:val="16"/>
              </w:rPr>
            </w:pPr>
          </w:p>
        </w:tc>
      </w:tr>
      <w:tr w:rsidR="00935DCA" w:rsidRPr="008D6D90" w:rsidTr="00935DCA">
        <w:tc>
          <w:tcPr>
            <w:tcW w:w="696" w:type="dxa"/>
            <w:tcBorders>
              <w:left w:val="single" w:sz="4" w:space="0" w:color="auto"/>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5210" w:type="dxa"/>
            <w:tcBorders>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 Выполнение плана поступлений доходов в бюджет Павловского муниципального района от использования муниципального имущества и земельных участков</w:t>
            </w:r>
          </w:p>
        </w:tc>
        <w:tc>
          <w:tcPr>
            <w:tcW w:w="1857" w:type="dxa"/>
            <w:tcBorders>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w:t>
            </w:r>
          </w:p>
        </w:tc>
        <w:tc>
          <w:tcPr>
            <w:tcW w:w="1430"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w:t>
            </w:r>
          </w:p>
        </w:tc>
        <w:tc>
          <w:tcPr>
            <w:tcW w:w="696"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100</w:t>
            </w:r>
          </w:p>
        </w:tc>
        <w:tc>
          <w:tcPr>
            <w:tcW w:w="709"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850"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100</w:t>
            </w:r>
          </w:p>
        </w:tc>
        <w:tc>
          <w:tcPr>
            <w:tcW w:w="785"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37"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37" w:type="dxa"/>
            <w:tcBorders>
              <w:bottom w:val="single" w:sz="4" w:space="0" w:color="auto"/>
              <w:right w:val="single" w:sz="4" w:space="0" w:color="auto"/>
            </w:tcBorders>
            <w:noWrap/>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37"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86"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r>
      <w:tr w:rsidR="00935DCA" w:rsidRPr="008D6D90" w:rsidTr="00935DCA">
        <w:tc>
          <w:tcPr>
            <w:tcW w:w="696" w:type="dxa"/>
            <w:tcBorders>
              <w:left w:val="single" w:sz="4" w:space="0" w:color="auto"/>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5210"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rPr>
                <w:rFonts w:ascii="Times New Roman" w:hAnsi="Times New Roman" w:cs="Times New Roman"/>
                <w:sz w:val="12"/>
                <w:szCs w:val="16"/>
              </w:rPr>
            </w:pPr>
            <w:r w:rsidRPr="008D6D90">
              <w:rPr>
                <w:rFonts w:ascii="Times New Roman" w:hAnsi="Times New Roman" w:cs="Times New Roman"/>
                <w:sz w:val="12"/>
                <w:szCs w:val="16"/>
              </w:rPr>
              <w:t>Оптимизация количества муниципальных предприятий</w:t>
            </w:r>
          </w:p>
        </w:tc>
        <w:tc>
          <w:tcPr>
            <w:tcW w:w="1857"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rPr>
                <w:rFonts w:ascii="Times New Roman" w:hAnsi="Times New Roman" w:cs="Times New Roman"/>
                <w:sz w:val="12"/>
                <w:szCs w:val="16"/>
              </w:rPr>
            </w:pPr>
          </w:p>
        </w:tc>
        <w:tc>
          <w:tcPr>
            <w:tcW w:w="1430"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rPr>
                <w:rFonts w:ascii="Times New Roman" w:hAnsi="Times New Roman" w:cs="Times New Roman"/>
                <w:sz w:val="12"/>
                <w:szCs w:val="16"/>
              </w:rPr>
            </w:pPr>
            <w:r w:rsidRPr="008D6D90">
              <w:rPr>
                <w:rFonts w:ascii="Times New Roman" w:hAnsi="Times New Roman" w:cs="Times New Roman"/>
                <w:sz w:val="12"/>
                <w:szCs w:val="16"/>
              </w:rPr>
              <w:t>количество</w:t>
            </w:r>
          </w:p>
        </w:tc>
        <w:tc>
          <w:tcPr>
            <w:tcW w:w="696"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709"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850"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785"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737"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737" w:type="dxa"/>
            <w:tcBorders>
              <w:bottom w:val="single" w:sz="4" w:space="0" w:color="auto"/>
              <w:right w:val="single" w:sz="4" w:space="0" w:color="auto"/>
            </w:tcBorders>
            <w:noWrap/>
          </w:tcPr>
          <w:p w:rsidR="00935DCA" w:rsidRPr="008D6D90" w:rsidRDefault="00935DCA" w:rsidP="00232113">
            <w:pPr>
              <w:autoSpaceDE w:val="0"/>
              <w:autoSpaceDN w:val="0"/>
              <w:adjustRightInd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737"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786" w:type="dxa"/>
            <w:tcBorders>
              <w:bottom w:val="single" w:sz="4" w:space="0" w:color="auto"/>
              <w:right w:val="single" w:sz="4" w:space="0" w:color="auto"/>
            </w:tcBorders>
          </w:tcPr>
          <w:p w:rsidR="00935DCA" w:rsidRPr="008D6D90" w:rsidRDefault="00935DCA" w:rsidP="00232113">
            <w:pPr>
              <w:autoSpaceDE w:val="0"/>
              <w:autoSpaceDN w:val="0"/>
              <w:adjustRightInd w:val="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r>
      <w:tr w:rsidR="00935DCA" w:rsidRPr="008D6D90" w:rsidTr="00935DCA">
        <w:tc>
          <w:tcPr>
            <w:tcW w:w="15230" w:type="dxa"/>
            <w:gridSpan w:val="12"/>
            <w:tcBorders>
              <w:top w:val="single" w:sz="4" w:space="0" w:color="auto"/>
              <w:left w:val="single" w:sz="4" w:space="0" w:color="auto"/>
              <w:bottom w:val="single" w:sz="4" w:space="0" w:color="auto"/>
              <w:right w:val="single" w:sz="4" w:space="0" w:color="000000"/>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ПОДПРОГРАММА 1 «Совершенствование системы управления в сфере имущественно-земельных отношений Павловского муниципального района»</w:t>
            </w:r>
          </w:p>
        </w:tc>
      </w:tr>
      <w:tr w:rsidR="00935DCA" w:rsidRPr="008D6D90" w:rsidTr="00935DCA">
        <w:tc>
          <w:tcPr>
            <w:tcW w:w="696" w:type="dxa"/>
            <w:tcBorders>
              <w:left w:val="single" w:sz="4" w:space="0" w:color="auto"/>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5210" w:type="dxa"/>
            <w:tcBorders>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 Объем неналоговых имущественных доходов, поступающих в бюджет муниципального района от использования муниципального имущества </w:t>
            </w:r>
          </w:p>
        </w:tc>
        <w:tc>
          <w:tcPr>
            <w:tcW w:w="1857" w:type="dxa"/>
            <w:tcBorders>
              <w:bottom w:val="single" w:sz="4" w:space="0" w:color="auto"/>
              <w:right w:val="single" w:sz="4" w:space="0" w:color="auto"/>
            </w:tcBorders>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w:t>
            </w:r>
          </w:p>
        </w:tc>
        <w:tc>
          <w:tcPr>
            <w:tcW w:w="1430" w:type="dxa"/>
            <w:tcBorders>
              <w:bottom w:val="single" w:sz="4" w:space="0" w:color="auto"/>
              <w:right w:val="single" w:sz="4" w:space="0" w:color="auto"/>
            </w:tcBorders>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млн. руб.</w:t>
            </w:r>
          </w:p>
        </w:tc>
        <w:tc>
          <w:tcPr>
            <w:tcW w:w="696" w:type="dxa"/>
            <w:tcBorders>
              <w:bottom w:val="single" w:sz="4" w:space="0" w:color="auto"/>
              <w:right w:val="single" w:sz="4" w:space="0" w:color="auto"/>
            </w:tcBorders>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16,0</w:t>
            </w:r>
          </w:p>
        </w:tc>
        <w:tc>
          <w:tcPr>
            <w:tcW w:w="709" w:type="dxa"/>
            <w:tcBorders>
              <w:bottom w:val="single" w:sz="4" w:space="0" w:color="auto"/>
              <w:right w:val="single" w:sz="4" w:space="0" w:color="auto"/>
            </w:tcBorders>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15,6</w:t>
            </w:r>
          </w:p>
        </w:tc>
        <w:tc>
          <w:tcPr>
            <w:tcW w:w="850" w:type="dxa"/>
            <w:tcBorders>
              <w:bottom w:val="single" w:sz="4" w:space="0" w:color="auto"/>
              <w:right w:val="single" w:sz="4" w:space="0" w:color="auto"/>
            </w:tcBorders>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39,45</w:t>
            </w:r>
          </w:p>
        </w:tc>
        <w:tc>
          <w:tcPr>
            <w:tcW w:w="785" w:type="dxa"/>
            <w:tcBorders>
              <w:bottom w:val="single" w:sz="4" w:space="0" w:color="auto"/>
              <w:right w:val="single" w:sz="4" w:space="0" w:color="auto"/>
            </w:tcBorders>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168,0</w:t>
            </w:r>
          </w:p>
        </w:tc>
        <w:tc>
          <w:tcPr>
            <w:tcW w:w="737" w:type="dxa"/>
            <w:tcBorders>
              <w:bottom w:val="single" w:sz="4" w:space="0" w:color="auto"/>
              <w:right w:val="single" w:sz="4" w:space="0" w:color="auto"/>
            </w:tcBorders>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31,0</w:t>
            </w:r>
          </w:p>
        </w:tc>
        <w:tc>
          <w:tcPr>
            <w:tcW w:w="737" w:type="dxa"/>
            <w:tcBorders>
              <w:bottom w:val="single" w:sz="4" w:space="0" w:color="auto"/>
              <w:right w:val="single" w:sz="4" w:space="0" w:color="auto"/>
            </w:tcBorders>
            <w:noWrap/>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23,0</w:t>
            </w:r>
          </w:p>
        </w:tc>
        <w:tc>
          <w:tcPr>
            <w:tcW w:w="737" w:type="dxa"/>
            <w:tcBorders>
              <w:bottom w:val="single" w:sz="4" w:space="0" w:color="auto"/>
              <w:right w:val="single" w:sz="4" w:space="0" w:color="auto"/>
            </w:tcBorders>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23,0</w:t>
            </w:r>
          </w:p>
        </w:tc>
        <w:tc>
          <w:tcPr>
            <w:tcW w:w="786" w:type="dxa"/>
            <w:tcBorders>
              <w:bottom w:val="single" w:sz="4" w:space="0" w:color="auto"/>
              <w:right w:val="single" w:sz="4" w:space="0" w:color="auto"/>
            </w:tcBorders>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23,0</w:t>
            </w:r>
          </w:p>
        </w:tc>
      </w:tr>
      <w:tr w:rsidR="00935DCA" w:rsidRPr="008D6D90" w:rsidTr="00935DCA">
        <w:tc>
          <w:tcPr>
            <w:tcW w:w="15230" w:type="dxa"/>
            <w:gridSpan w:val="12"/>
            <w:tcBorders>
              <w:top w:val="single" w:sz="4" w:space="0" w:color="auto"/>
              <w:left w:val="single" w:sz="4" w:space="0" w:color="auto"/>
              <w:bottom w:val="single" w:sz="4" w:space="0" w:color="auto"/>
              <w:right w:val="single" w:sz="4" w:space="0" w:color="000000"/>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Основное мероприятие 1.1«Регулирование деятельности в сфере имущественных и земельных отношений»</w:t>
            </w:r>
          </w:p>
        </w:tc>
      </w:tr>
      <w:tr w:rsidR="00935DCA" w:rsidRPr="008D6D90" w:rsidTr="00935DCA">
        <w:tc>
          <w:tcPr>
            <w:tcW w:w="696" w:type="dxa"/>
            <w:tcBorders>
              <w:left w:val="single" w:sz="4" w:space="0" w:color="auto"/>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1.1.1</w:t>
            </w:r>
          </w:p>
        </w:tc>
        <w:tc>
          <w:tcPr>
            <w:tcW w:w="5210" w:type="dxa"/>
            <w:tcBorders>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 Доля объектов недвижимого имущества, на которые зарегистрировано право собственности Павловского муниципального района </w:t>
            </w:r>
          </w:p>
          <w:p w:rsidR="00935DCA" w:rsidRPr="008D6D90" w:rsidRDefault="00935DCA" w:rsidP="00232113">
            <w:pPr>
              <w:contextualSpacing/>
              <w:rPr>
                <w:rFonts w:ascii="Times New Roman" w:hAnsi="Times New Roman" w:cs="Times New Roman"/>
                <w:sz w:val="12"/>
                <w:szCs w:val="16"/>
              </w:rPr>
            </w:pPr>
          </w:p>
          <w:p w:rsidR="00935DCA" w:rsidRPr="008D6D90" w:rsidRDefault="00935DCA" w:rsidP="00232113">
            <w:pPr>
              <w:contextualSpacing/>
              <w:rPr>
                <w:rFonts w:ascii="Times New Roman" w:hAnsi="Times New Roman" w:cs="Times New Roman"/>
                <w:sz w:val="12"/>
                <w:szCs w:val="16"/>
              </w:rPr>
            </w:pPr>
          </w:p>
          <w:p w:rsidR="00935DCA" w:rsidRPr="008D6D90" w:rsidRDefault="00935DCA" w:rsidP="00232113">
            <w:pPr>
              <w:contextualSpacing/>
              <w:rPr>
                <w:rFonts w:ascii="Times New Roman" w:hAnsi="Times New Roman" w:cs="Times New Roman"/>
                <w:sz w:val="12"/>
                <w:szCs w:val="16"/>
              </w:rPr>
            </w:pPr>
          </w:p>
        </w:tc>
        <w:tc>
          <w:tcPr>
            <w:tcW w:w="1857" w:type="dxa"/>
            <w:tcBorders>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w:t>
            </w:r>
          </w:p>
        </w:tc>
        <w:tc>
          <w:tcPr>
            <w:tcW w:w="1430" w:type="dxa"/>
            <w:tcBorders>
              <w:bottom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tc>
        <w:tc>
          <w:tcPr>
            <w:tcW w:w="696" w:type="dxa"/>
            <w:tcBorders>
              <w:left w:val="single" w:sz="4" w:space="0" w:color="auto"/>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48</w:t>
            </w:r>
          </w:p>
        </w:tc>
        <w:tc>
          <w:tcPr>
            <w:tcW w:w="709"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50</w:t>
            </w:r>
          </w:p>
        </w:tc>
        <w:tc>
          <w:tcPr>
            <w:tcW w:w="850"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55</w:t>
            </w:r>
          </w:p>
        </w:tc>
        <w:tc>
          <w:tcPr>
            <w:tcW w:w="785"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737"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65</w:t>
            </w:r>
          </w:p>
        </w:tc>
        <w:tc>
          <w:tcPr>
            <w:tcW w:w="737" w:type="dxa"/>
            <w:tcBorders>
              <w:bottom w:val="single" w:sz="4" w:space="0" w:color="auto"/>
              <w:right w:val="single" w:sz="4" w:space="0" w:color="auto"/>
            </w:tcBorders>
            <w:noWrap/>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70</w:t>
            </w:r>
          </w:p>
        </w:tc>
        <w:tc>
          <w:tcPr>
            <w:tcW w:w="737"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70</w:t>
            </w:r>
          </w:p>
        </w:tc>
        <w:tc>
          <w:tcPr>
            <w:tcW w:w="786"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70</w:t>
            </w:r>
          </w:p>
        </w:tc>
      </w:tr>
      <w:tr w:rsidR="00935DCA" w:rsidRPr="008D6D90" w:rsidTr="00935DCA">
        <w:tc>
          <w:tcPr>
            <w:tcW w:w="15230" w:type="dxa"/>
            <w:gridSpan w:val="12"/>
            <w:tcBorders>
              <w:top w:val="single" w:sz="4" w:space="0" w:color="auto"/>
              <w:left w:val="single" w:sz="4" w:space="0" w:color="auto"/>
              <w:bottom w:val="single" w:sz="4" w:space="0" w:color="auto"/>
              <w:right w:val="single" w:sz="4" w:space="0" w:color="000000"/>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Основное мероприятие 1.2 «Распоряжение муниципальным имуществом и земельными участками»</w:t>
            </w:r>
          </w:p>
        </w:tc>
      </w:tr>
      <w:tr w:rsidR="00935DCA" w:rsidRPr="008D6D90" w:rsidTr="00935DCA">
        <w:tc>
          <w:tcPr>
            <w:tcW w:w="696" w:type="dxa"/>
            <w:tcBorders>
              <w:left w:val="single" w:sz="4" w:space="0" w:color="auto"/>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1.2.1</w:t>
            </w:r>
          </w:p>
        </w:tc>
        <w:tc>
          <w:tcPr>
            <w:tcW w:w="5210" w:type="dxa"/>
            <w:tcBorders>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 Доля основных средств организаций муниципальной формы </w:t>
            </w:r>
            <w:r w:rsidRPr="008D6D90">
              <w:rPr>
                <w:rFonts w:ascii="Times New Roman" w:hAnsi="Times New Roman" w:cs="Times New Roman"/>
                <w:sz w:val="12"/>
                <w:szCs w:val="16"/>
              </w:rPr>
              <w:lastRenderedPageBreak/>
              <w:t>собственности, находящихся в стадии банкротства в основных фондах организаций муниципальной формы собственности</w:t>
            </w:r>
          </w:p>
        </w:tc>
        <w:tc>
          <w:tcPr>
            <w:tcW w:w="1857" w:type="dxa"/>
            <w:tcBorders>
              <w:bottom w:val="single" w:sz="4" w:space="0" w:color="auto"/>
              <w:right w:val="single" w:sz="4" w:space="0" w:color="auto"/>
            </w:tcBorders>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 </w:t>
            </w:r>
          </w:p>
        </w:tc>
        <w:tc>
          <w:tcPr>
            <w:tcW w:w="1430"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tc>
        <w:tc>
          <w:tcPr>
            <w:tcW w:w="696"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c>
          <w:tcPr>
            <w:tcW w:w="709"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c>
          <w:tcPr>
            <w:tcW w:w="850"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c>
          <w:tcPr>
            <w:tcW w:w="785"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c>
          <w:tcPr>
            <w:tcW w:w="737"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c>
          <w:tcPr>
            <w:tcW w:w="737" w:type="dxa"/>
            <w:tcBorders>
              <w:bottom w:val="single" w:sz="4" w:space="0" w:color="auto"/>
              <w:right w:val="single" w:sz="4" w:space="0" w:color="auto"/>
            </w:tcBorders>
            <w:noWrap/>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c>
          <w:tcPr>
            <w:tcW w:w="737"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c>
          <w:tcPr>
            <w:tcW w:w="786" w:type="dxa"/>
            <w:tcBorders>
              <w:bottom w:val="single" w:sz="4" w:space="0" w:color="auto"/>
              <w:right w:val="single" w:sz="4" w:space="0" w:color="auto"/>
            </w:tcBorders>
            <w:vAlign w:val="center"/>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0</w:t>
            </w:r>
          </w:p>
        </w:tc>
      </w:tr>
      <w:tr w:rsidR="00935DCA" w:rsidRPr="008D6D90" w:rsidTr="00935DCA">
        <w:tc>
          <w:tcPr>
            <w:tcW w:w="15230" w:type="dxa"/>
            <w:gridSpan w:val="12"/>
            <w:tcBorders>
              <w:top w:val="single" w:sz="4" w:space="0" w:color="auto"/>
              <w:left w:val="single" w:sz="4" w:space="0" w:color="auto"/>
              <w:bottom w:val="single" w:sz="4" w:space="0" w:color="auto"/>
              <w:right w:val="single" w:sz="4" w:space="0" w:color="000000"/>
            </w:tcBorders>
            <w:shd w:val="clear" w:color="000000" w:fill="FFFFFF"/>
            <w:vAlign w:val="bottom"/>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ПОДПРОГРАММА 2«Обеспечение реализации муниципальной программы»</w:t>
            </w:r>
          </w:p>
        </w:tc>
      </w:tr>
      <w:tr w:rsidR="00935DCA" w:rsidRPr="008D6D90" w:rsidTr="00935DCA">
        <w:tc>
          <w:tcPr>
            <w:tcW w:w="696" w:type="dxa"/>
            <w:tcBorders>
              <w:left w:val="single" w:sz="4" w:space="0" w:color="auto"/>
              <w:bottom w:val="single" w:sz="4" w:space="0" w:color="auto"/>
              <w:right w:val="single" w:sz="4" w:space="0" w:color="auto"/>
            </w:tcBorders>
            <w:shd w:val="clear" w:color="000000" w:fill="FFFFFF"/>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2.1</w:t>
            </w:r>
          </w:p>
        </w:tc>
        <w:tc>
          <w:tcPr>
            <w:tcW w:w="5210" w:type="dxa"/>
            <w:tcBorders>
              <w:bottom w:val="single" w:sz="4" w:space="0" w:color="auto"/>
              <w:right w:val="single" w:sz="4" w:space="0" w:color="auto"/>
            </w:tcBorders>
            <w:shd w:val="clear" w:color="000000" w:fill="FFFFFF"/>
            <w:vAlign w:val="center"/>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xml:space="preserve"> Уровень исполнения плановых назначений по расходам на реализацию подпрограммы</w:t>
            </w:r>
          </w:p>
        </w:tc>
        <w:tc>
          <w:tcPr>
            <w:tcW w:w="1857" w:type="dxa"/>
            <w:tcBorders>
              <w:bottom w:val="single" w:sz="4" w:space="0" w:color="auto"/>
              <w:right w:val="single" w:sz="4" w:space="0" w:color="auto"/>
            </w:tcBorders>
            <w:shd w:val="clear" w:color="000000" w:fill="FFFFFF"/>
            <w:vAlign w:val="bottom"/>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 </w:t>
            </w:r>
          </w:p>
        </w:tc>
        <w:tc>
          <w:tcPr>
            <w:tcW w:w="1430" w:type="dxa"/>
            <w:tcBorders>
              <w:bottom w:val="single" w:sz="4" w:space="0" w:color="auto"/>
              <w:right w:val="single" w:sz="4" w:space="0" w:color="auto"/>
            </w:tcBorders>
            <w:shd w:val="clear" w:color="000000" w:fill="FFFFFF"/>
            <w:vAlign w:val="bottom"/>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tc>
        <w:tc>
          <w:tcPr>
            <w:tcW w:w="696" w:type="dxa"/>
            <w:tcBorders>
              <w:bottom w:val="single" w:sz="4" w:space="0" w:color="auto"/>
              <w:right w:val="single" w:sz="4" w:space="0" w:color="auto"/>
            </w:tcBorders>
            <w:shd w:val="clear" w:color="000000" w:fill="FFFFFF"/>
            <w:vAlign w:val="bottom"/>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09" w:type="dxa"/>
            <w:tcBorders>
              <w:bottom w:val="single" w:sz="4" w:space="0" w:color="auto"/>
              <w:right w:val="single" w:sz="4" w:space="0" w:color="auto"/>
            </w:tcBorders>
            <w:shd w:val="clear" w:color="000000" w:fill="FFFFFF"/>
            <w:vAlign w:val="bottom"/>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850" w:type="dxa"/>
            <w:tcBorders>
              <w:bottom w:val="single" w:sz="4" w:space="0" w:color="auto"/>
              <w:right w:val="single" w:sz="4" w:space="0" w:color="auto"/>
            </w:tcBorders>
            <w:shd w:val="clear" w:color="000000" w:fill="FFFFFF"/>
            <w:vAlign w:val="bottom"/>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85" w:type="dxa"/>
            <w:tcBorders>
              <w:bottom w:val="single" w:sz="4" w:space="0" w:color="auto"/>
              <w:right w:val="single" w:sz="4" w:space="0" w:color="auto"/>
            </w:tcBorders>
            <w:shd w:val="clear" w:color="000000" w:fill="FFFFFF"/>
            <w:vAlign w:val="bottom"/>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37" w:type="dxa"/>
            <w:tcBorders>
              <w:bottom w:val="single" w:sz="4" w:space="0" w:color="auto"/>
              <w:right w:val="single" w:sz="4" w:space="0" w:color="auto"/>
            </w:tcBorders>
            <w:shd w:val="clear" w:color="000000" w:fill="FFFFFF"/>
            <w:vAlign w:val="bottom"/>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37" w:type="dxa"/>
            <w:tcBorders>
              <w:bottom w:val="single" w:sz="4" w:space="0" w:color="auto"/>
              <w:right w:val="single" w:sz="4" w:space="0" w:color="auto"/>
            </w:tcBorders>
            <w:shd w:val="clear" w:color="000000" w:fill="FFFFFF"/>
            <w:noWrap/>
            <w:vAlign w:val="bottom"/>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37" w:type="dxa"/>
            <w:tcBorders>
              <w:bottom w:val="single" w:sz="4" w:space="0" w:color="auto"/>
              <w:right w:val="single" w:sz="4" w:space="0" w:color="auto"/>
            </w:tcBorders>
            <w:shd w:val="clear" w:color="000000" w:fill="FFFFFF"/>
            <w:vAlign w:val="bottom"/>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786" w:type="dxa"/>
            <w:tcBorders>
              <w:bottom w:val="single" w:sz="4" w:space="0" w:color="auto"/>
              <w:right w:val="single" w:sz="4" w:space="0" w:color="auto"/>
            </w:tcBorders>
            <w:shd w:val="clear" w:color="000000" w:fill="FFFFFF"/>
            <w:vAlign w:val="bottom"/>
          </w:tcPr>
          <w:p w:rsidR="00935DCA" w:rsidRPr="008D6D90" w:rsidRDefault="00935DCA" w:rsidP="00232113">
            <w:pPr>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r>
    </w:tbl>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p>
    <w:p w:rsidR="00E43F7C"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Павловскогомуниципального района  </w:t>
      </w:r>
      <w:r w:rsidRPr="008D6D90">
        <w:rPr>
          <w:rFonts w:ascii="Times New Roman" w:hAnsi="Times New Roman" w:cs="Times New Roman"/>
          <w:sz w:val="16"/>
          <w:szCs w:val="16"/>
        </w:rPr>
        <w:tab/>
      </w:r>
      <w:r w:rsidRPr="008D6D90">
        <w:rPr>
          <w:rFonts w:ascii="Times New Roman" w:hAnsi="Times New Roman" w:cs="Times New Roman"/>
          <w:sz w:val="16"/>
          <w:szCs w:val="16"/>
        </w:rPr>
        <w:tab/>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ab/>
        <w:t>М.Н. Янцов</w:t>
      </w: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 № 2</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к постановлению администрации</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от «20» февраля 2019 г. № 83</w:t>
      </w:r>
    </w:p>
    <w:p w:rsidR="00935DCA" w:rsidRPr="008D6D90" w:rsidRDefault="00935DCA" w:rsidP="00232113">
      <w:pPr>
        <w:contextualSpacing/>
        <w:jc w:val="center"/>
        <w:rPr>
          <w:rFonts w:ascii="Times New Roman" w:hAnsi="Times New Roman" w:cs="Times New Roman"/>
          <w:sz w:val="16"/>
          <w:szCs w:val="16"/>
        </w:rPr>
      </w:pP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План реализации муниципальной программы Павловского муниципального района Воронежской области</w:t>
      </w: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«Управление муниципальным имуществом»</w:t>
      </w:r>
    </w:p>
    <w:p w:rsidR="00935DCA" w:rsidRPr="008D6D90" w:rsidRDefault="00935DCA" w:rsidP="00232113">
      <w:pPr>
        <w:contextualSpacing/>
        <w:jc w:val="center"/>
        <w:rPr>
          <w:rFonts w:ascii="Times New Roman" w:hAnsi="Times New Roman" w:cs="Times New Roman"/>
          <w:sz w:val="16"/>
          <w:szCs w:val="16"/>
        </w:rPr>
      </w:pPr>
      <w:r w:rsidRPr="008D6D90">
        <w:rPr>
          <w:rFonts w:ascii="Times New Roman" w:hAnsi="Times New Roman" w:cs="Times New Roman"/>
          <w:sz w:val="16"/>
          <w:szCs w:val="16"/>
        </w:rPr>
        <w:t>на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
        <w:gridCol w:w="563"/>
        <w:gridCol w:w="692"/>
        <w:gridCol w:w="618"/>
        <w:gridCol w:w="493"/>
        <w:gridCol w:w="487"/>
        <w:gridCol w:w="811"/>
        <w:gridCol w:w="410"/>
        <w:gridCol w:w="451"/>
      </w:tblGrid>
      <w:tr w:rsidR="00935DCA" w:rsidRPr="008D6D90" w:rsidTr="00935DCA">
        <w:tc>
          <w:tcPr>
            <w:tcW w:w="568" w:type="dxa"/>
            <w:vMerge w:val="restart"/>
            <w:vAlign w:val="center"/>
          </w:tcPr>
          <w:p w:rsidR="00935DCA" w:rsidRPr="008D6D90" w:rsidRDefault="00935DCA" w:rsidP="00232113">
            <w:pPr>
              <w:ind w:left="-601" w:right="-75"/>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p w:rsidR="00935DCA" w:rsidRPr="008D6D90" w:rsidRDefault="00935DCA" w:rsidP="00232113">
            <w:pPr>
              <w:ind w:left="-601" w:right="-75"/>
              <w:contextualSpacing/>
              <w:jc w:val="center"/>
              <w:rPr>
                <w:rFonts w:ascii="Times New Roman" w:hAnsi="Times New Roman" w:cs="Times New Roman"/>
                <w:sz w:val="12"/>
                <w:szCs w:val="16"/>
              </w:rPr>
            </w:pPr>
            <w:r w:rsidRPr="008D6D90">
              <w:rPr>
                <w:rFonts w:ascii="Times New Roman" w:hAnsi="Times New Roman" w:cs="Times New Roman"/>
                <w:sz w:val="12"/>
                <w:szCs w:val="16"/>
              </w:rPr>
              <w:t>п/п</w:t>
            </w:r>
          </w:p>
        </w:tc>
        <w:tc>
          <w:tcPr>
            <w:tcW w:w="1877" w:type="dxa"/>
            <w:vMerge w:val="restart"/>
            <w:vAlign w:val="center"/>
          </w:tcPr>
          <w:p w:rsidR="00935DCA" w:rsidRPr="008D6D90" w:rsidRDefault="00935DCA" w:rsidP="00232113">
            <w:pPr>
              <w:ind w:left="-31" w:right="-164"/>
              <w:contextualSpacing/>
              <w:jc w:val="center"/>
              <w:rPr>
                <w:rFonts w:ascii="Times New Roman" w:hAnsi="Times New Roman" w:cs="Times New Roman"/>
                <w:sz w:val="12"/>
                <w:szCs w:val="16"/>
              </w:rPr>
            </w:pPr>
            <w:r w:rsidRPr="008D6D90">
              <w:rPr>
                <w:rFonts w:ascii="Times New Roman" w:hAnsi="Times New Roman" w:cs="Times New Roman"/>
                <w:sz w:val="12"/>
                <w:szCs w:val="16"/>
              </w:rPr>
              <w:t>Статус</w:t>
            </w:r>
          </w:p>
        </w:tc>
        <w:tc>
          <w:tcPr>
            <w:tcW w:w="2523" w:type="dxa"/>
            <w:vMerge w:val="restart"/>
            <w:vAlign w:val="center"/>
          </w:tcPr>
          <w:p w:rsidR="00935DCA" w:rsidRPr="008D6D90" w:rsidRDefault="00935DCA" w:rsidP="00232113">
            <w:pPr>
              <w:tabs>
                <w:tab w:val="left" w:pos="0"/>
              </w:tabs>
              <w:ind w:left="68" w:firstLine="4"/>
              <w:contextualSpacing/>
              <w:jc w:val="center"/>
              <w:rPr>
                <w:rFonts w:ascii="Times New Roman" w:hAnsi="Times New Roman" w:cs="Times New Roman"/>
                <w:sz w:val="12"/>
                <w:szCs w:val="16"/>
              </w:rPr>
            </w:pPr>
            <w:r w:rsidRPr="008D6D90">
              <w:rPr>
                <w:rFonts w:ascii="Times New Roman" w:hAnsi="Times New Roman" w:cs="Times New Roman"/>
                <w:sz w:val="12"/>
                <w:szCs w:val="16"/>
              </w:rPr>
              <w:t>Наименование подпрограммы, основного мероприятия, мероприятия</w:t>
            </w:r>
          </w:p>
        </w:tc>
        <w:tc>
          <w:tcPr>
            <w:tcW w:w="2154" w:type="dxa"/>
            <w:vMerge w:val="restart"/>
            <w:vAlign w:val="center"/>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Исполнитель мероприятия (структурное подразделение органа местного самоуправления, иной главный распорядитель средств бюджета муниципального района), Ф.И.О. должность исполнителя</w:t>
            </w:r>
          </w:p>
        </w:tc>
        <w:tc>
          <w:tcPr>
            <w:tcW w:w="3020" w:type="dxa"/>
            <w:gridSpan w:val="2"/>
            <w:vAlign w:val="center"/>
          </w:tcPr>
          <w:p w:rsidR="00935DCA" w:rsidRPr="008D6D90" w:rsidRDefault="00935DCA" w:rsidP="00232113">
            <w:pPr>
              <w:tabs>
                <w:tab w:val="left" w:pos="0"/>
              </w:tabs>
              <w:ind w:left="-49" w:right="-79"/>
              <w:contextualSpacing/>
              <w:jc w:val="center"/>
              <w:rPr>
                <w:rFonts w:ascii="Times New Roman" w:hAnsi="Times New Roman" w:cs="Times New Roman"/>
                <w:sz w:val="12"/>
                <w:szCs w:val="16"/>
              </w:rPr>
            </w:pPr>
            <w:r w:rsidRPr="008D6D90">
              <w:rPr>
                <w:rFonts w:ascii="Times New Roman" w:hAnsi="Times New Roman" w:cs="Times New Roman"/>
                <w:sz w:val="12"/>
                <w:szCs w:val="16"/>
              </w:rPr>
              <w:t>Срок</w:t>
            </w:r>
          </w:p>
        </w:tc>
        <w:tc>
          <w:tcPr>
            <w:tcW w:w="3121" w:type="dxa"/>
            <w:vMerge w:val="restart"/>
            <w:vAlign w:val="center"/>
          </w:tcPr>
          <w:p w:rsidR="00935DCA" w:rsidRPr="008D6D90" w:rsidRDefault="00935DCA" w:rsidP="00232113">
            <w:pPr>
              <w:tabs>
                <w:tab w:val="left" w:pos="0"/>
              </w:tabs>
              <w:ind w:left="40" w:hanging="5"/>
              <w:contextualSpacing/>
              <w:jc w:val="center"/>
              <w:rPr>
                <w:rFonts w:ascii="Times New Roman" w:hAnsi="Times New Roman" w:cs="Times New Roman"/>
                <w:sz w:val="12"/>
                <w:szCs w:val="16"/>
              </w:rPr>
            </w:pPr>
            <w:r w:rsidRPr="008D6D90">
              <w:rPr>
                <w:rFonts w:ascii="Times New Roman" w:hAnsi="Times New Roman" w:cs="Times New Roman"/>
                <w:sz w:val="12"/>
                <w:szCs w:val="16"/>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1110" w:type="dxa"/>
            <w:vMerge w:val="restart"/>
            <w:vAlign w:val="center"/>
          </w:tcPr>
          <w:p w:rsidR="00935DCA" w:rsidRPr="008D6D90" w:rsidRDefault="00935DCA" w:rsidP="00232113">
            <w:pPr>
              <w:ind w:left="-132" w:right="-226"/>
              <w:contextualSpacing/>
              <w:jc w:val="center"/>
              <w:rPr>
                <w:rFonts w:ascii="Times New Roman" w:hAnsi="Times New Roman" w:cs="Times New Roman"/>
                <w:sz w:val="12"/>
                <w:szCs w:val="16"/>
              </w:rPr>
            </w:pPr>
            <w:r w:rsidRPr="008D6D90">
              <w:rPr>
                <w:rFonts w:ascii="Times New Roman" w:hAnsi="Times New Roman" w:cs="Times New Roman"/>
                <w:sz w:val="12"/>
                <w:szCs w:val="16"/>
              </w:rPr>
              <w:t>КБК (раздел, подраздел)</w:t>
            </w:r>
          </w:p>
        </w:tc>
        <w:tc>
          <w:tcPr>
            <w:tcW w:w="1313" w:type="dxa"/>
            <w:vMerge w:val="restart"/>
            <w:vAlign w:val="center"/>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Расходы, предусмотренные решением представительного органа местного самоуправления о бюджете муниципального района, на год</w:t>
            </w:r>
          </w:p>
        </w:tc>
      </w:tr>
      <w:tr w:rsidR="00935DCA" w:rsidRPr="008D6D90" w:rsidTr="00935DCA">
        <w:tc>
          <w:tcPr>
            <w:tcW w:w="568" w:type="dxa"/>
            <w:vMerge/>
            <w:vAlign w:val="center"/>
          </w:tcPr>
          <w:p w:rsidR="00935DCA" w:rsidRPr="008D6D90" w:rsidRDefault="00935DCA" w:rsidP="00232113">
            <w:pPr>
              <w:ind w:left="-1104" w:right="-75" w:firstLine="710"/>
              <w:contextualSpacing/>
              <w:jc w:val="center"/>
              <w:rPr>
                <w:rFonts w:ascii="Times New Roman" w:hAnsi="Times New Roman" w:cs="Times New Roman"/>
                <w:sz w:val="12"/>
                <w:szCs w:val="16"/>
              </w:rPr>
            </w:pPr>
          </w:p>
        </w:tc>
        <w:tc>
          <w:tcPr>
            <w:tcW w:w="1877" w:type="dxa"/>
            <w:vMerge/>
            <w:vAlign w:val="center"/>
          </w:tcPr>
          <w:p w:rsidR="00935DCA" w:rsidRPr="008D6D90" w:rsidRDefault="00935DCA" w:rsidP="00232113">
            <w:pPr>
              <w:ind w:firstLine="426"/>
              <w:contextualSpacing/>
              <w:jc w:val="center"/>
              <w:rPr>
                <w:rFonts w:ascii="Times New Roman" w:hAnsi="Times New Roman" w:cs="Times New Roman"/>
                <w:sz w:val="12"/>
                <w:szCs w:val="16"/>
              </w:rPr>
            </w:pPr>
          </w:p>
        </w:tc>
        <w:tc>
          <w:tcPr>
            <w:tcW w:w="2523" w:type="dxa"/>
            <w:vMerge/>
            <w:vAlign w:val="center"/>
          </w:tcPr>
          <w:p w:rsidR="00935DCA" w:rsidRPr="008D6D90" w:rsidRDefault="00935DCA" w:rsidP="00232113">
            <w:pPr>
              <w:ind w:left="68" w:firstLine="4"/>
              <w:contextualSpacing/>
              <w:jc w:val="center"/>
              <w:rPr>
                <w:rFonts w:ascii="Times New Roman" w:hAnsi="Times New Roman" w:cs="Times New Roman"/>
                <w:sz w:val="12"/>
                <w:szCs w:val="16"/>
              </w:rPr>
            </w:pPr>
          </w:p>
        </w:tc>
        <w:tc>
          <w:tcPr>
            <w:tcW w:w="2154" w:type="dxa"/>
            <w:vMerge/>
            <w:vAlign w:val="center"/>
          </w:tcPr>
          <w:p w:rsidR="00935DCA" w:rsidRPr="008D6D90" w:rsidRDefault="00935DCA" w:rsidP="00232113">
            <w:pPr>
              <w:ind w:right="-111" w:hanging="27"/>
              <w:contextualSpacing/>
              <w:jc w:val="center"/>
              <w:rPr>
                <w:rFonts w:ascii="Times New Roman" w:hAnsi="Times New Roman" w:cs="Times New Roman"/>
                <w:sz w:val="12"/>
                <w:szCs w:val="16"/>
              </w:rPr>
            </w:pPr>
          </w:p>
        </w:tc>
        <w:tc>
          <w:tcPr>
            <w:tcW w:w="1526" w:type="dxa"/>
            <w:vAlign w:val="center"/>
          </w:tcPr>
          <w:p w:rsidR="00935DCA" w:rsidRPr="008D6D90" w:rsidRDefault="00935DCA" w:rsidP="00232113">
            <w:pPr>
              <w:ind w:left="-49" w:right="-79"/>
              <w:contextualSpacing/>
              <w:jc w:val="center"/>
              <w:rPr>
                <w:rFonts w:ascii="Times New Roman" w:hAnsi="Times New Roman" w:cs="Times New Roman"/>
                <w:sz w:val="12"/>
                <w:szCs w:val="16"/>
              </w:rPr>
            </w:pPr>
            <w:r w:rsidRPr="008D6D90">
              <w:rPr>
                <w:rFonts w:ascii="Times New Roman" w:hAnsi="Times New Roman" w:cs="Times New Roman"/>
                <w:sz w:val="12"/>
                <w:szCs w:val="16"/>
              </w:rPr>
              <w:t>Начала реализации мероприятия в очередном финансовом году</w:t>
            </w:r>
          </w:p>
        </w:tc>
        <w:tc>
          <w:tcPr>
            <w:tcW w:w="1494" w:type="dxa"/>
            <w:vAlign w:val="center"/>
          </w:tcPr>
          <w:p w:rsidR="00935DCA" w:rsidRPr="008D6D90" w:rsidRDefault="00935DCA" w:rsidP="00232113">
            <w:pPr>
              <w:tabs>
                <w:tab w:val="left" w:pos="0"/>
              </w:tabs>
              <w:ind w:left="-49" w:right="-79"/>
              <w:contextualSpacing/>
              <w:jc w:val="center"/>
              <w:rPr>
                <w:rFonts w:ascii="Times New Roman" w:hAnsi="Times New Roman" w:cs="Times New Roman"/>
                <w:sz w:val="12"/>
                <w:szCs w:val="16"/>
              </w:rPr>
            </w:pPr>
            <w:r w:rsidRPr="008D6D90">
              <w:rPr>
                <w:rFonts w:ascii="Times New Roman" w:hAnsi="Times New Roman" w:cs="Times New Roman"/>
                <w:sz w:val="12"/>
                <w:szCs w:val="16"/>
              </w:rPr>
              <w:t>Окончания реализации мероприятия в очередном финансовом году</w:t>
            </w:r>
          </w:p>
        </w:tc>
        <w:tc>
          <w:tcPr>
            <w:tcW w:w="3121" w:type="dxa"/>
            <w:vMerge/>
            <w:vAlign w:val="center"/>
          </w:tcPr>
          <w:p w:rsidR="00935DCA" w:rsidRPr="008D6D90" w:rsidRDefault="00935DCA" w:rsidP="00232113">
            <w:pPr>
              <w:contextualSpacing/>
              <w:jc w:val="center"/>
              <w:rPr>
                <w:rFonts w:ascii="Times New Roman" w:hAnsi="Times New Roman" w:cs="Times New Roman"/>
                <w:sz w:val="12"/>
                <w:szCs w:val="16"/>
              </w:rPr>
            </w:pPr>
          </w:p>
        </w:tc>
        <w:tc>
          <w:tcPr>
            <w:tcW w:w="1110" w:type="dxa"/>
            <w:vMerge/>
            <w:vAlign w:val="center"/>
          </w:tcPr>
          <w:p w:rsidR="00935DCA" w:rsidRPr="008D6D90" w:rsidRDefault="00935DCA" w:rsidP="00232113">
            <w:pPr>
              <w:ind w:right="-226"/>
              <w:contextualSpacing/>
              <w:jc w:val="center"/>
              <w:rPr>
                <w:rFonts w:ascii="Times New Roman" w:hAnsi="Times New Roman" w:cs="Times New Roman"/>
                <w:sz w:val="12"/>
                <w:szCs w:val="16"/>
              </w:rPr>
            </w:pPr>
          </w:p>
        </w:tc>
        <w:tc>
          <w:tcPr>
            <w:tcW w:w="1313" w:type="dxa"/>
            <w:vMerge/>
            <w:vAlign w:val="center"/>
          </w:tcPr>
          <w:p w:rsidR="00935DCA" w:rsidRPr="008D6D90" w:rsidRDefault="00935DCA" w:rsidP="00232113">
            <w:pPr>
              <w:ind w:left="80" w:firstLine="45"/>
              <w:contextualSpacing/>
              <w:jc w:val="center"/>
              <w:rPr>
                <w:rFonts w:ascii="Times New Roman" w:hAnsi="Times New Roman" w:cs="Times New Roman"/>
                <w:sz w:val="12"/>
                <w:szCs w:val="16"/>
              </w:rPr>
            </w:pP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1877" w:type="dxa"/>
          </w:tcPr>
          <w:p w:rsidR="00935DCA" w:rsidRPr="008D6D90" w:rsidRDefault="00935DCA" w:rsidP="00232113">
            <w:pPr>
              <w:tabs>
                <w:tab w:val="left" w:pos="0"/>
              </w:tabs>
              <w:ind w:left="-284" w:firstLine="426"/>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1526" w:type="dxa"/>
          </w:tcPr>
          <w:p w:rsidR="00935DCA" w:rsidRPr="008D6D90" w:rsidRDefault="00935DCA" w:rsidP="00232113">
            <w:pPr>
              <w:ind w:left="-73"/>
              <w:contextualSpacing/>
              <w:jc w:val="center"/>
              <w:rPr>
                <w:rFonts w:ascii="Times New Roman" w:hAnsi="Times New Roman" w:cs="Times New Roman"/>
                <w:sz w:val="12"/>
                <w:szCs w:val="16"/>
              </w:rPr>
            </w:pPr>
            <w:r w:rsidRPr="008D6D90">
              <w:rPr>
                <w:rFonts w:ascii="Times New Roman" w:hAnsi="Times New Roman" w:cs="Times New Roman"/>
                <w:sz w:val="12"/>
                <w:szCs w:val="16"/>
              </w:rPr>
              <w:t>5</w:t>
            </w:r>
          </w:p>
        </w:tc>
        <w:tc>
          <w:tcPr>
            <w:tcW w:w="1494" w:type="dxa"/>
          </w:tcPr>
          <w:p w:rsidR="00935DCA" w:rsidRPr="008D6D90" w:rsidRDefault="00935DCA" w:rsidP="00232113">
            <w:pPr>
              <w:tabs>
                <w:tab w:val="left" w:pos="0"/>
              </w:tabs>
              <w:ind w:left="-4" w:firstLine="142"/>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3121" w:type="dxa"/>
          </w:tcPr>
          <w:p w:rsidR="00935DCA" w:rsidRPr="008D6D90" w:rsidRDefault="00935DCA" w:rsidP="00232113">
            <w:pPr>
              <w:tabs>
                <w:tab w:val="left" w:pos="0"/>
              </w:tabs>
              <w:ind w:left="-284"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7</w:t>
            </w:r>
          </w:p>
        </w:tc>
        <w:tc>
          <w:tcPr>
            <w:tcW w:w="1110" w:type="dxa"/>
          </w:tcPr>
          <w:p w:rsidR="00935DCA" w:rsidRPr="008D6D90" w:rsidRDefault="00935DCA" w:rsidP="00232113">
            <w:pPr>
              <w:ind w:left="-442" w:right="-226" w:firstLine="284"/>
              <w:contextualSpacing/>
              <w:jc w:val="center"/>
              <w:rPr>
                <w:rFonts w:ascii="Times New Roman" w:hAnsi="Times New Roman" w:cs="Times New Roman"/>
                <w:sz w:val="12"/>
                <w:szCs w:val="16"/>
              </w:rPr>
            </w:pPr>
            <w:r w:rsidRPr="008D6D90">
              <w:rPr>
                <w:rFonts w:ascii="Times New Roman" w:hAnsi="Times New Roman" w:cs="Times New Roman"/>
                <w:sz w:val="12"/>
                <w:szCs w:val="16"/>
              </w:rPr>
              <w:t>8</w:t>
            </w:r>
          </w:p>
        </w:tc>
        <w:tc>
          <w:tcPr>
            <w:tcW w:w="1313" w:type="dxa"/>
          </w:tcPr>
          <w:p w:rsidR="00935DCA" w:rsidRPr="008D6D90" w:rsidRDefault="00935DCA" w:rsidP="00232113">
            <w:pPr>
              <w:tabs>
                <w:tab w:val="left" w:pos="0"/>
              </w:tabs>
              <w:ind w:left="80" w:firstLine="45"/>
              <w:contextualSpacing/>
              <w:jc w:val="center"/>
              <w:rPr>
                <w:rFonts w:ascii="Times New Roman" w:hAnsi="Times New Roman" w:cs="Times New Roman"/>
                <w:sz w:val="12"/>
                <w:szCs w:val="16"/>
              </w:rPr>
            </w:pPr>
            <w:r w:rsidRPr="008D6D90">
              <w:rPr>
                <w:rFonts w:ascii="Times New Roman" w:hAnsi="Times New Roman" w:cs="Times New Roman"/>
                <w:sz w:val="12"/>
                <w:szCs w:val="16"/>
              </w:rPr>
              <w:t>9</w:t>
            </w:r>
          </w:p>
        </w:tc>
      </w:tr>
      <w:tr w:rsidR="00935DCA" w:rsidRPr="008D6D90" w:rsidTr="00935DCA">
        <w:tc>
          <w:tcPr>
            <w:tcW w:w="568" w:type="dxa"/>
          </w:tcPr>
          <w:p w:rsidR="00935DCA" w:rsidRPr="008D6D90" w:rsidRDefault="00935DCA" w:rsidP="00232113">
            <w:pPr>
              <w:tabs>
                <w:tab w:val="left" w:pos="-817"/>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1877" w:type="dxa"/>
          </w:tcPr>
          <w:p w:rsidR="00935DCA" w:rsidRPr="008D6D90" w:rsidRDefault="00935DCA" w:rsidP="00232113">
            <w:pPr>
              <w:ind w:left="-108" w:right="-211"/>
              <w:contextualSpacing/>
              <w:rPr>
                <w:rFonts w:ascii="Times New Roman" w:hAnsi="Times New Roman" w:cs="Times New Roman"/>
                <w:sz w:val="12"/>
                <w:szCs w:val="16"/>
              </w:rPr>
            </w:pPr>
            <w:r w:rsidRPr="008D6D90">
              <w:rPr>
                <w:rFonts w:ascii="Times New Roman" w:hAnsi="Times New Roman" w:cs="Times New Roman"/>
                <w:sz w:val="12"/>
                <w:szCs w:val="16"/>
              </w:rPr>
              <w:t>Подпрограмма 1</w:t>
            </w:r>
          </w:p>
        </w:tc>
        <w:tc>
          <w:tcPr>
            <w:tcW w:w="2523" w:type="dxa"/>
          </w:tcPr>
          <w:p w:rsidR="00935DCA" w:rsidRPr="008D6D90" w:rsidRDefault="00935DCA" w:rsidP="00232113">
            <w:pPr>
              <w:ind w:left="68" w:right="-28" w:firstLine="4"/>
              <w:contextualSpacing/>
              <w:rPr>
                <w:rFonts w:ascii="Times New Roman" w:hAnsi="Times New Roman" w:cs="Times New Roman"/>
                <w:sz w:val="12"/>
                <w:szCs w:val="16"/>
              </w:rPr>
            </w:pPr>
            <w:r w:rsidRPr="008D6D90">
              <w:rPr>
                <w:rFonts w:ascii="Times New Roman" w:hAnsi="Times New Roman" w:cs="Times New Roman"/>
                <w:sz w:val="12"/>
                <w:szCs w:val="16"/>
              </w:rPr>
              <w:t>Совершенствование системы управления в сфере имущественно – земельных отношений</w:t>
            </w:r>
          </w:p>
          <w:p w:rsidR="00935DCA" w:rsidRPr="008D6D90" w:rsidRDefault="00935DCA" w:rsidP="00232113">
            <w:pPr>
              <w:ind w:left="68" w:right="-28" w:firstLine="4"/>
              <w:contextualSpacing/>
              <w:rPr>
                <w:rFonts w:ascii="Times New Roman" w:hAnsi="Times New Roman" w:cs="Times New Roman"/>
                <w:sz w:val="12"/>
                <w:szCs w:val="16"/>
              </w:rPr>
            </w:pPr>
            <w:r w:rsidRPr="008D6D90">
              <w:rPr>
                <w:rFonts w:ascii="Times New Roman" w:hAnsi="Times New Roman" w:cs="Times New Roman"/>
                <w:sz w:val="12"/>
                <w:szCs w:val="16"/>
              </w:rPr>
              <w:t>Павловского муниципального района</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 xml:space="preserve">Создание условий для эффективного управления   муниципальным имуществом и земельными ресурсами </w:t>
            </w:r>
          </w:p>
        </w:tc>
        <w:tc>
          <w:tcPr>
            <w:tcW w:w="1110" w:type="dxa"/>
          </w:tcPr>
          <w:p w:rsidR="00935DCA" w:rsidRPr="008D6D90" w:rsidRDefault="00935DCA" w:rsidP="00232113">
            <w:pPr>
              <w:ind w:left="10" w:right="-53"/>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450,00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1.1</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Регулирование   деятельности в сфере имущественных и земельных отношений</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Повышение эффективности и прозрачности использования муниципального имущества и земельных ресурсов на территории Павловского муниципа</w:t>
            </w:r>
            <w:r w:rsidRPr="008D6D90">
              <w:rPr>
                <w:rFonts w:ascii="Times New Roman" w:hAnsi="Times New Roman" w:cs="Times New Roman"/>
                <w:sz w:val="12"/>
                <w:szCs w:val="16"/>
              </w:rPr>
              <w:lastRenderedPageBreak/>
              <w:t xml:space="preserve">льного района </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400,00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Мероприятие 1.1.1</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Проведение оценки рыночной стоимости и арендной платы муниципального имущества и земельных участков</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Получение неналоговых доходов от использования муниципального имущества и земельных участков</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400,00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Мероприятие 1.1.2</w:t>
            </w:r>
          </w:p>
        </w:tc>
        <w:tc>
          <w:tcPr>
            <w:tcW w:w="2523" w:type="dxa"/>
          </w:tcPr>
          <w:p w:rsidR="00935DCA" w:rsidRPr="008D6D90" w:rsidRDefault="00935DCA" w:rsidP="00232113">
            <w:pPr>
              <w:tabs>
                <w:tab w:val="left" w:pos="0"/>
              </w:tabs>
              <w:ind w:left="68" w:right="-208" w:firstLine="4"/>
              <w:contextualSpacing/>
              <w:rPr>
                <w:rFonts w:ascii="Times New Roman" w:hAnsi="Times New Roman" w:cs="Times New Roman"/>
                <w:sz w:val="12"/>
                <w:szCs w:val="16"/>
              </w:rPr>
            </w:pPr>
            <w:r w:rsidRPr="008D6D90">
              <w:rPr>
                <w:rFonts w:ascii="Times New Roman" w:hAnsi="Times New Roman" w:cs="Times New Roman"/>
                <w:sz w:val="12"/>
                <w:szCs w:val="16"/>
              </w:rPr>
              <w:t>Совершенствование</w:t>
            </w:r>
          </w:p>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учета  муниципального имущества</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Обеспечение проведения технической инвентаризации объектов недвижимого имущества и ведение реестра муниципального имущества</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5</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Мероприятие 1.1.3</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Информационное обеспечение вопросов распоряжения муниципальным имуществом и земельными участками</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Обеспечение публичности  при распоряжении муниципальным имуществом и земельными участками</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Мероприятие 1.1.4</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Регулирование рынка наружной рекламы на территории Павловского муниципального района</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Поступление доходов в бюджет муниципального района</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7</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1.2</w:t>
            </w:r>
          </w:p>
          <w:p w:rsidR="00935DCA" w:rsidRPr="008D6D90" w:rsidRDefault="00935DCA" w:rsidP="00232113">
            <w:pPr>
              <w:ind w:right="-108"/>
              <w:contextualSpacing/>
              <w:jc w:val="center"/>
              <w:rPr>
                <w:rFonts w:ascii="Times New Roman" w:hAnsi="Times New Roman" w:cs="Times New Roman"/>
                <w:sz w:val="12"/>
                <w:szCs w:val="16"/>
              </w:rPr>
            </w:pP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Распоряжение муниципальным имуществом и земельными участками</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Создание структуры и состава муниципальной собственности Павловского муниципального района , отвечающих функциям (полномочиям) органов местного самоуправления муниципального района</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50,00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8</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Мероприятие</w:t>
            </w:r>
          </w:p>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1.2.1 </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 xml:space="preserve">Приобретение имущества в собственность Павловского </w:t>
            </w:r>
            <w:r w:rsidRPr="008D6D90">
              <w:rPr>
                <w:rFonts w:ascii="Times New Roman" w:hAnsi="Times New Roman" w:cs="Times New Roman"/>
                <w:sz w:val="12"/>
                <w:szCs w:val="16"/>
              </w:rPr>
              <w:lastRenderedPageBreak/>
              <w:t>муниципального района</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 xml:space="preserve"> Обеспечение органов местного самоуправления  имуществом </w:t>
            </w:r>
            <w:r w:rsidRPr="008D6D90">
              <w:rPr>
                <w:rFonts w:ascii="Times New Roman" w:hAnsi="Times New Roman" w:cs="Times New Roman"/>
                <w:sz w:val="12"/>
                <w:szCs w:val="16"/>
              </w:rPr>
              <w:lastRenderedPageBreak/>
              <w:t>необходимым для осуществления функций и полномочий</w:t>
            </w:r>
          </w:p>
          <w:p w:rsidR="00935DCA" w:rsidRPr="008D6D90" w:rsidRDefault="00935DCA" w:rsidP="00232113">
            <w:pPr>
              <w:ind w:left="40" w:hanging="40"/>
              <w:contextualSpacing/>
              <w:rPr>
                <w:rFonts w:ascii="Times New Roman" w:hAnsi="Times New Roman" w:cs="Times New Roman"/>
                <w:sz w:val="12"/>
                <w:szCs w:val="16"/>
              </w:rPr>
            </w:pP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9</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Мероприятие </w:t>
            </w:r>
          </w:p>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1.2.2</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Содержание  муниципального имущества, составляющего казну  муниципального района</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Обеспечение функционирования и сохранности муниципального имущества</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10</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Мероприятие</w:t>
            </w:r>
          </w:p>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1.2.3</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Проведение комплекса кадастровых работ на земельных участках и объектах недвижимого имущества</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Обеспечение   государственной регистрации права собственности на объекты недвижимого имущества</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50,00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11</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Мероприятие 1.2.4</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 xml:space="preserve"> Обеспечение оборота земель на территории Павловского муниципального района</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Получение доходов в бюджет муниципального района. Обеспечение прав граждан и юридических лиц на получение земельных участков</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12</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Мероприятие 1.2.5</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Отчуждение муниципального имущества</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Избавление от неприбыльных, непрофильных и не имеющих социальной значимости для района  предприятий и имущества, привлечение эффективных собственников, а также дополнительных доходов и инвестиций в экономику  муниципального района</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13</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Мероприятие</w:t>
            </w:r>
          </w:p>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1.2.6</w:t>
            </w:r>
          </w:p>
          <w:p w:rsidR="00935DCA" w:rsidRPr="008D6D90" w:rsidRDefault="00935DCA" w:rsidP="00232113">
            <w:pPr>
              <w:ind w:right="-108"/>
              <w:contextualSpacing/>
              <w:jc w:val="center"/>
              <w:rPr>
                <w:rFonts w:ascii="Times New Roman" w:hAnsi="Times New Roman" w:cs="Times New Roman"/>
                <w:sz w:val="12"/>
                <w:szCs w:val="16"/>
              </w:rPr>
            </w:pP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Предоставление муниципального имущества в аренду, безвозмездное пользование</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Получение доходов в бюджет муниципального района. Повышение эффективности использования муниципального имущества</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14</w:t>
            </w:r>
          </w:p>
        </w:tc>
        <w:tc>
          <w:tcPr>
            <w:tcW w:w="1877" w:type="dxa"/>
          </w:tcPr>
          <w:p w:rsidR="00935DCA" w:rsidRPr="008D6D90" w:rsidRDefault="00935DCA" w:rsidP="00232113">
            <w:pPr>
              <w:ind w:left="-108" w:right="-108"/>
              <w:contextualSpacing/>
              <w:rPr>
                <w:rFonts w:ascii="Times New Roman" w:hAnsi="Times New Roman" w:cs="Times New Roman"/>
                <w:sz w:val="12"/>
                <w:szCs w:val="16"/>
              </w:rPr>
            </w:pPr>
            <w:r w:rsidRPr="008D6D90">
              <w:rPr>
                <w:rFonts w:ascii="Times New Roman" w:hAnsi="Times New Roman" w:cs="Times New Roman"/>
                <w:sz w:val="12"/>
                <w:szCs w:val="16"/>
              </w:rPr>
              <w:t>Подпрограмма 2</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Обеспечение реализа</w:t>
            </w:r>
            <w:r w:rsidRPr="008D6D90">
              <w:rPr>
                <w:rFonts w:ascii="Times New Roman" w:hAnsi="Times New Roman" w:cs="Times New Roman"/>
                <w:sz w:val="12"/>
                <w:szCs w:val="16"/>
              </w:rPr>
              <w:lastRenderedPageBreak/>
              <w:t>ции муниципальной программы</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Обеспечение деятельности МОУМИ, МКУ «СТО» и МКУ ПМР «Служба обеспечения деятельности администрации» в целях реализации муниципальной программы</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5"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32845,70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15</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w:t>
            </w:r>
          </w:p>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2.1</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 xml:space="preserve">Финансовое обеспечение деятельности органов местного самоуправления Павловского муниципального района, и иных главных распорядителей средств бюджета муниципального района - исполнителей </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Руководитель</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Никитин П.О.</w:t>
            </w:r>
          </w:p>
          <w:p w:rsidR="00935DCA" w:rsidRPr="008D6D90" w:rsidRDefault="00935DCA" w:rsidP="00232113">
            <w:pPr>
              <w:ind w:right="-111" w:hanging="27"/>
              <w:contextualSpacing/>
              <w:jc w:val="center"/>
              <w:rPr>
                <w:rFonts w:ascii="Times New Roman" w:hAnsi="Times New Roman" w:cs="Times New Roman"/>
                <w:sz w:val="12"/>
                <w:szCs w:val="16"/>
              </w:rPr>
            </w:pP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Осуществление финансирования расходов, обеспечивающих функционирование</w:t>
            </w:r>
          </w:p>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структурных подразделений администрации муниципального района, иных ГРБС – исполнителей, расходы которых не учтены в других подпрограммах муниципальной программы</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5"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2953,9</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16</w:t>
            </w:r>
          </w:p>
          <w:p w:rsidR="00935DCA" w:rsidRPr="008D6D90" w:rsidRDefault="00935DCA" w:rsidP="00232113">
            <w:pPr>
              <w:tabs>
                <w:tab w:val="left" w:pos="0"/>
              </w:tabs>
              <w:ind w:left="-1104" w:right="-75" w:firstLine="710"/>
              <w:contextualSpacing/>
              <w:rPr>
                <w:rFonts w:ascii="Times New Roman" w:hAnsi="Times New Roman" w:cs="Times New Roman"/>
                <w:sz w:val="12"/>
                <w:szCs w:val="16"/>
              </w:rPr>
            </w:pP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2.2</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МКУ СТО</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МКУ «СТО»</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Директор</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Кубышкин А.И.</w:t>
            </w:r>
          </w:p>
          <w:p w:rsidR="00935DCA" w:rsidRPr="008D6D90" w:rsidRDefault="00935DCA" w:rsidP="00232113">
            <w:pPr>
              <w:ind w:right="-111" w:hanging="27"/>
              <w:contextualSpacing/>
              <w:jc w:val="center"/>
              <w:rPr>
                <w:rFonts w:ascii="Times New Roman" w:hAnsi="Times New Roman" w:cs="Times New Roman"/>
                <w:sz w:val="12"/>
                <w:szCs w:val="16"/>
              </w:rPr>
            </w:pP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Осуществление финансирования расходов, обеспечивающих деятельность МКУ СТО</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5"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12494,10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17</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2.3</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МКУ «Служба РСО»</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МКУ «Служба РСО»</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Председатель ликвидационной комиссии   Никитин П.О.</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right="-111" w:hanging="27"/>
              <w:contextualSpacing/>
              <w:rPr>
                <w:rFonts w:ascii="Times New Roman" w:hAnsi="Times New Roman" w:cs="Times New Roman"/>
                <w:sz w:val="12"/>
                <w:szCs w:val="16"/>
              </w:rPr>
            </w:pPr>
            <w:r w:rsidRPr="008D6D90">
              <w:rPr>
                <w:rFonts w:ascii="Times New Roman" w:hAnsi="Times New Roman" w:cs="Times New Roman"/>
                <w:sz w:val="12"/>
                <w:szCs w:val="16"/>
              </w:rPr>
              <w:t>Осуществление финансирования расходов, обеспечивающих деятельность МКУ «Служба РСО»</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568" w:type="dxa"/>
          </w:tcPr>
          <w:p w:rsidR="00935DCA" w:rsidRPr="008D6D90" w:rsidRDefault="00935DCA" w:rsidP="00232113">
            <w:pPr>
              <w:tabs>
                <w:tab w:val="left" w:pos="0"/>
              </w:tabs>
              <w:ind w:left="-1104" w:right="-75" w:firstLine="710"/>
              <w:contextualSpacing/>
              <w:jc w:val="center"/>
              <w:rPr>
                <w:rFonts w:ascii="Times New Roman" w:hAnsi="Times New Roman" w:cs="Times New Roman"/>
                <w:sz w:val="12"/>
                <w:szCs w:val="16"/>
              </w:rPr>
            </w:pPr>
            <w:r w:rsidRPr="008D6D90">
              <w:rPr>
                <w:rFonts w:ascii="Times New Roman" w:hAnsi="Times New Roman" w:cs="Times New Roman"/>
                <w:sz w:val="12"/>
                <w:szCs w:val="16"/>
              </w:rPr>
              <w:t>18</w:t>
            </w:r>
          </w:p>
        </w:tc>
        <w:tc>
          <w:tcPr>
            <w:tcW w:w="1877" w:type="dxa"/>
          </w:tcPr>
          <w:p w:rsidR="00935DCA" w:rsidRPr="008D6D90" w:rsidRDefault="00935DCA" w:rsidP="00232113">
            <w:pPr>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2.4</w:t>
            </w:r>
          </w:p>
        </w:tc>
        <w:tc>
          <w:tcPr>
            <w:tcW w:w="2523" w:type="dxa"/>
          </w:tcPr>
          <w:p w:rsidR="00935DCA" w:rsidRPr="008D6D90" w:rsidRDefault="00935DCA" w:rsidP="00232113">
            <w:pPr>
              <w:tabs>
                <w:tab w:val="left" w:pos="0"/>
              </w:tabs>
              <w:ind w:left="68" w:firstLine="4"/>
              <w:contextualSpacing/>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МКУ ПМР «Служба обеспечения деятельности администрации»</w:t>
            </w:r>
          </w:p>
        </w:tc>
        <w:tc>
          <w:tcPr>
            <w:tcW w:w="2154" w:type="dxa"/>
          </w:tcPr>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МКУ ПМР «Служба обеспечения деятельности администрации» Директор</w:t>
            </w:r>
          </w:p>
          <w:p w:rsidR="00935DCA" w:rsidRPr="008D6D90" w:rsidRDefault="00935DCA" w:rsidP="00232113">
            <w:pPr>
              <w:ind w:right="-111" w:hanging="27"/>
              <w:contextualSpacing/>
              <w:jc w:val="center"/>
              <w:rPr>
                <w:rFonts w:ascii="Times New Roman" w:hAnsi="Times New Roman" w:cs="Times New Roman"/>
                <w:sz w:val="12"/>
                <w:szCs w:val="16"/>
              </w:rPr>
            </w:pPr>
            <w:r w:rsidRPr="008D6D90">
              <w:rPr>
                <w:rFonts w:ascii="Times New Roman" w:hAnsi="Times New Roman" w:cs="Times New Roman"/>
                <w:sz w:val="12"/>
                <w:szCs w:val="16"/>
              </w:rPr>
              <w:t>Харьковская М.М.</w:t>
            </w:r>
          </w:p>
        </w:tc>
        <w:tc>
          <w:tcPr>
            <w:tcW w:w="1526" w:type="dxa"/>
          </w:tcPr>
          <w:p w:rsidR="00935DCA" w:rsidRPr="008D6D90" w:rsidRDefault="00935DCA" w:rsidP="00232113">
            <w:pPr>
              <w:contextualSpacing/>
              <w:rPr>
                <w:rFonts w:ascii="Times New Roman" w:hAnsi="Times New Roman" w:cs="Times New Roman"/>
                <w:sz w:val="12"/>
                <w:szCs w:val="16"/>
              </w:rPr>
            </w:pPr>
            <w:r w:rsidRPr="008D6D90">
              <w:rPr>
                <w:rFonts w:ascii="Times New Roman" w:hAnsi="Times New Roman" w:cs="Times New Roman"/>
                <w:sz w:val="12"/>
                <w:szCs w:val="16"/>
              </w:rPr>
              <w:t>01.01.2019 г.</w:t>
            </w:r>
          </w:p>
        </w:tc>
        <w:tc>
          <w:tcPr>
            <w:tcW w:w="1494" w:type="dxa"/>
          </w:tcPr>
          <w:p w:rsidR="00935DCA" w:rsidRPr="008D6D90" w:rsidRDefault="00935DCA" w:rsidP="00232113">
            <w:pPr>
              <w:ind w:right="-31"/>
              <w:contextualSpacing/>
              <w:rPr>
                <w:rFonts w:ascii="Times New Roman" w:hAnsi="Times New Roman" w:cs="Times New Roman"/>
                <w:sz w:val="12"/>
                <w:szCs w:val="16"/>
              </w:rPr>
            </w:pPr>
            <w:r w:rsidRPr="008D6D90">
              <w:rPr>
                <w:rFonts w:ascii="Times New Roman" w:hAnsi="Times New Roman" w:cs="Times New Roman"/>
                <w:sz w:val="12"/>
                <w:szCs w:val="16"/>
              </w:rPr>
              <w:t>31.12.2019 г.</w:t>
            </w:r>
          </w:p>
        </w:tc>
        <w:tc>
          <w:tcPr>
            <w:tcW w:w="3121" w:type="dxa"/>
          </w:tcPr>
          <w:p w:rsidR="00935DCA" w:rsidRPr="008D6D90" w:rsidRDefault="00935DCA" w:rsidP="00232113">
            <w:pPr>
              <w:ind w:left="40" w:hanging="40"/>
              <w:contextualSpacing/>
              <w:rPr>
                <w:rFonts w:ascii="Times New Roman" w:hAnsi="Times New Roman" w:cs="Times New Roman"/>
                <w:sz w:val="12"/>
                <w:szCs w:val="16"/>
              </w:rPr>
            </w:pPr>
            <w:r w:rsidRPr="008D6D90">
              <w:rPr>
                <w:rFonts w:ascii="Times New Roman" w:hAnsi="Times New Roman" w:cs="Times New Roman"/>
                <w:sz w:val="12"/>
                <w:szCs w:val="16"/>
              </w:rPr>
              <w:t>Осуществление финансирования расходов, обеспечивающих деятельность МКУ ПМР «Служба обеспечения деятельности администрации»</w:t>
            </w:r>
          </w:p>
        </w:tc>
        <w:tc>
          <w:tcPr>
            <w:tcW w:w="1110" w:type="dxa"/>
          </w:tcPr>
          <w:p w:rsidR="00935DCA" w:rsidRPr="008D6D90" w:rsidRDefault="00935DCA" w:rsidP="00232113">
            <w:pPr>
              <w:ind w:left="-137" w:right="-226" w:firstLine="27"/>
              <w:contextualSpacing/>
              <w:jc w:val="center"/>
              <w:rPr>
                <w:rFonts w:ascii="Times New Roman" w:hAnsi="Times New Roman" w:cs="Times New Roman"/>
                <w:sz w:val="12"/>
                <w:szCs w:val="16"/>
              </w:rPr>
            </w:pPr>
            <w:r w:rsidRPr="008D6D90">
              <w:rPr>
                <w:rFonts w:ascii="Times New Roman" w:hAnsi="Times New Roman" w:cs="Times New Roman"/>
                <w:sz w:val="12"/>
                <w:szCs w:val="16"/>
              </w:rPr>
              <w:t>0113</w:t>
            </w:r>
          </w:p>
        </w:tc>
        <w:tc>
          <w:tcPr>
            <w:tcW w:w="1313" w:type="dxa"/>
          </w:tcPr>
          <w:p w:rsidR="00935DCA" w:rsidRPr="008D6D90" w:rsidRDefault="00935DCA" w:rsidP="00232113">
            <w:pPr>
              <w:ind w:left="80" w:firstLine="45"/>
              <w:contextualSpacing/>
              <w:jc w:val="right"/>
              <w:rPr>
                <w:rFonts w:ascii="Times New Roman" w:hAnsi="Times New Roman" w:cs="Times New Roman"/>
                <w:sz w:val="12"/>
                <w:szCs w:val="16"/>
              </w:rPr>
            </w:pPr>
            <w:r w:rsidRPr="008D6D90">
              <w:rPr>
                <w:rFonts w:ascii="Times New Roman" w:hAnsi="Times New Roman" w:cs="Times New Roman"/>
                <w:sz w:val="12"/>
                <w:szCs w:val="16"/>
              </w:rPr>
              <w:t>17397,70</w:t>
            </w:r>
          </w:p>
        </w:tc>
      </w:tr>
    </w:tbl>
    <w:p w:rsidR="00935DCA" w:rsidRPr="008D6D90" w:rsidRDefault="00935DCA" w:rsidP="00232113">
      <w:pPr>
        <w:contextualSpacing/>
        <w:rPr>
          <w:rFonts w:ascii="Times New Roman" w:hAnsi="Times New Roman" w:cs="Times New Roman"/>
          <w:sz w:val="16"/>
          <w:szCs w:val="16"/>
        </w:rPr>
      </w:pP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sz w:val="16"/>
          <w:szCs w:val="16"/>
        </w:rPr>
        <w:tab/>
      </w:r>
      <w:r w:rsidRPr="008D6D90">
        <w:rPr>
          <w:rFonts w:ascii="Times New Roman" w:hAnsi="Times New Roman" w:cs="Times New Roman"/>
          <w:sz w:val="16"/>
          <w:szCs w:val="16"/>
        </w:rPr>
        <w:tab/>
        <w:t>М.Н. Янцов</w:t>
      </w:r>
    </w:p>
    <w:p w:rsidR="00935DCA" w:rsidRPr="008D6D90" w:rsidRDefault="00935DCA" w:rsidP="00232113">
      <w:pPr>
        <w:ind w:left="9121"/>
        <w:contextualSpacing/>
        <w:rPr>
          <w:rFonts w:ascii="Times New Roman" w:hAnsi="Times New Roman" w:cs="Times New Roman"/>
          <w:sz w:val="16"/>
          <w:szCs w:val="16"/>
        </w:rPr>
      </w:pP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 № 3</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к постановлению администрации</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от «20» февраля 2019 г. № 83</w:t>
      </w:r>
    </w:p>
    <w:p w:rsidR="00935DCA" w:rsidRPr="008D6D90" w:rsidRDefault="00935DCA" w:rsidP="00232113">
      <w:pPr>
        <w:contextualSpacing/>
        <w:jc w:val="right"/>
        <w:rPr>
          <w:rFonts w:ascii="Times New Roman" w:hAnsi="Times New Roman" w:cs="Times New Roman"/>
          <w:sz w:val="16"/>
          <w:szCs w:val="16"/>
        </w:rPr>
      </w:pPr>
    </w:p>
    <w:tbl>
      <w:tblPr>
        <w:tblW w:w="5000" w:type="pct"/>
        <w:tblLook w:val="00A0"/>
      </w:tblPr>
      <w:tblGrid>
        <w:gridCol w:w="4826"/>
      </w:tblGrid>
      <w:tr w:rsidR="00935DCA" w:rsidRPr="008D6D90" w:rsidTr="00935DCA">
        <w:tc>
          <w:tcPr>
            <w:tcW w:w="15363" w:type="dxa"/>
            <w:tcBorders>
              <w:top w:val="nil"/>
              <w:left w:val="nil"/>
              <w:bottom w:val="nil"/>
              <w:right w:val="nil"/>
            </w:tcBorders>
            <w:noWrap/>
          </w:tcPr>
          <w:p w:rsidR="00935DCA" w:rsidRPr="008D6D90" w:rsidRDefault="00935DCA" w:rsidP="00232113">
            <w:pPr>
              <w:widowControl w:val="0"/>
              <w:autoSpaceDE w:val="0"/>
              <w:autoSpaceDN w:val="0"/>
              <w:adjustRightInd w:val="0"/>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Расходы бюджета муниципального района на реализацию </w:t>
            </w:r>
            <w:r w:rsidRPr="008D6D90">
              <w:rPr>
                <w:rFonts w:ascii="Times New Roman" w:hAnsi="Times New Roman" w:cs="Times New Roman"/>
                <w:sz w:val="16"/>
                <w:szCs w:val="16"/>
              </w:rPr>
              <w:lastRenderedPageBreak/>
              <w:t>муниципальной программы</w:t>
            </w:r>
          </w:p>
          <w:tbl>
            <w:tblPr>
              <w:tblpPr w:leftFromText="180" w:rightFromText="180" w:vertAnchor="text" w:tblpY="1"/>
              <w:tblOverlap w:val="never"/>
              <w:tblW w:w="5000" w:type="pct"/>
              <w:tblLook w:val="00A0"/>
            </w:tblPr>
            <w:tblGrid>
              <w:gridCol w:w="671"/>
              <w:gridCol w:w="685"/>
              <w:gridCol w:w="596"/>
              <w:gridCol w:w="322"/>
              <w:gridCol w:w="322"/>
              <w:gridCol w:w="322"/>
              <w:gridCol w:w="322"/>
              <w:gridCol w:w="382"/>
              <w:gridCol w:w="322"/>
              <w:gridCol w:w="322"/>
              <w:gridCol w:w="334"/>
            </w:tblGrid>
            <w:tr w:rsidR="00935DCA" w:rsidRPr="008D6D90" w:rsidTr="00E43F7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Статус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Наименование муниципальной программы, подпрограммы, основного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108"/>
                    <w:contextualSpacing/>
                    <w:jc w:val="center"/>
                    <w:rPr>
                      <w:rFonts w:ascii="Times New Roman" w:hAnsi="Times New Roman" w:cs="Times New Roman"/>
                      <w:sz w:val="12"/>
                      <w:szCs w:val="16"/>
                    </w:rPr>
                  </w:pPr>
                  <w:r w:rsidRPr="008D6D90">
                    <w:rPr>
                      <w:rFonts w:ascii="Times New Roman" w:hAnsi="Times New Roman" w:cs="Times New Roman"/>
                      <w:sz w:val="12"/>
                      <w:szCs w:val="16"/>
                    </w:rPr>
                    <w:t>Наименование ответственного исполнителя, исполнителя - главного распорядителя средств бюджета  муниципального района (далее - ГРБС)</w:t>
                  </w:r>
                </w:p>
              </w:tc>
              <w:tc>
                <w:tcPr>
                  <w:tcW w:w="0" w:type="auto"/>
                  <w:gridSpan w:val="8"/>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Расходы бюджета муниципального района по годам реализации муниципальной программы, тыс. руб.</w:t>
                  </w:r>
                </w:p>
              </w:tc>
            </w:tr>
            <w:tr w:rsidR="00935DCA" w:rsidRPr="008D6D90" w:rsidTr="00E43F7C">
              <w:tc>
                <w:tcPr>
                  <w:tcW w:w="0" w:type="auto"/>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2014 г.</w:t>
                  </w:r>
                </w:p>
              </w:tc>
              <w:tc>
                <w:tcPr>
                  <w:tcW w:w="0" w:type="auto"/>
                  <w:tcBorders>
                    <w:top w:val="nil"/>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2015 г.</w:t>
                  </w:r>
                </w:p>
              </w:tc>
              <w:tc>
                <w:tcPr>
                  <w:tcW w:w="0" w:type="auto"/>
                  <w:tcBorders>
                    <w:top w:val="nil"/>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2016 г.</w:t>
                  </w:r>
                </w:p>
              </w:tc>
              <w:tc>
                <w:tcPr>
                  <w:tcW w:w="0" w:type="auto"/>
                  <w:tcBorders>
                    <w:top w:val="nil"/>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2017 г.</w:t>
                  </w:r>
                </w:p>
              </w:tc>
              <w:tc>
                <w:tcPr>
                  <w:tcW w:w="0" w:type="auto"/>
                  <w:tcBorders>
                    <w:top w:val="nil"/>
                    <w:left w:val="single" w:sz="4" w:space="0" w:color="auto"/>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2018 г.</w:t>
                  </w:r>
                </w:p>
              </w:tc>
              <w:tc>
                <w:tcPr>
                  <w:tcW w:w="0" w:type="auto"/>
                  <w:tcBorders>
                    <w:top w:val="nil"/>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34" w:right="-108"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2019 г.</w:t>
                  </w:r>
                </w:p>
              </w:tc>
              <w:tc>
                <w:tcPr>
                  <w:tcW w:w="0" w:type="auto"/>
                  <w:tcBorders>
                    <w:top w:val="nil"/>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34" w:right="-108"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2020 г.</w:t>
                  </w:r>
                </w:p>
              </w:tc>
              <w:tc>
                <w:tcPr>
                  <w:tcW w:w="0" w:type="auto"/>
                  <w:tcBorders>
                    <w:top w:val="nil"/>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34" w:right="-108"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2021 г.</w:t>
                  </w:r>
                </w:p>
              </w:tc>
            </w:tr>
            <w:tr w:rsidR="00935DCA" w:rsidRPr="008D6D90" w:rsidTr="00E43F7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0" w:type="auto"/>
                  <w:tcBorders>
                    <w:top w:val="nil"/>
                    <w:left w:val="nil"/>
                    <w:bottom w:val="single" w:sz="4" w:space="0" w:color="auto"/>
                    <w:right w:val="single" w:sz="4" w:space="0" w:color="auto"/>
                  </w:tcBorders>
                  <w:shd w:val="clear" w:color="auto" w:fill="FFFFFF"/>
                  <w:noWrap/>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7</w:t>
                  </w:r>
                </w:p>
              </w:tc>
              <w:tc>
                <w:tcPr>
                  <w:tcW w:w="0" w:type="auto"/>
                  <w:tcBorders>
                    <w:top w:val="nil"/>
                    <w:left w:val="single" w:sz="4" w:space="0" w:color="auto"/>
                    <w:bottom w:val="single" w:sz="4" w:space="0" w:color="auto"/>
                    <w:right w:val="single" w:sz="4" w:space="0" w:color="auto"/>
                  </w:tcBorders>
                  <w:noWrap/>
                  <w:vAlign w:val="bottom"/>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8</w:t>
                  </w:r>
                </w:p>
              </w:tc>
              <w:tc>
                <w:tcPr>
                  <w:tcW w:w="0" w:type="auto"/>
                  <w:tcBorders>
                    <w:top w:val="nil"/>
                    <w:left w:val="nil"/>
                    <w:bottom w:val="single" w:sz="4" w:space="0" w:color="auto"/>
                    <w:right w:val="single" w:sz="4" w:space="0" w:color="auto"/>
                  </w:tcBorders>
                  <w:noWrap/>
                  <w:vAlign w:val="bottom"/>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9</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10</w:t>
                  </w:r>
                </w:p>
              </w:tc>
              <w:tc>
                <w:tcPr>
                  <w:tcW w:w="0" w:type="auto"/>
                  <w:tcBorders>
                    <w:top w:val="nil"/>
                    <w:left w:val="nil"/>
                    <w:bottom w:val="single" w:sz="4" w:space="0" w:color="auto"/>
                    <w:right w:val="single" w:sz="4" w:space="0" w:color="auto"/>
                  </w:tcBorders>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11</w:t>
                  </w:r>
                </w:p>
              </w:tc>
            </w:tr>
            <w:tr w:rsidR="00935DCA" w:rsidRPr="008D6D90" w:rsidTr="00E43F7C">
              <w:tc>
                <w:tcPr>
                  <w:tcW w:w="0" w:type="auto"/>
                  <w:vMerge w:val="restart"/>
                  <w:tcBorders>
                    <w:top w:val="nil"/>
                    <w:left w:val="single" w:sz="4" w:space="0" w:color="auto"/>
                    <w:bottom w:val="single" w:sz="4" w:space="0" w:color="auto"/>
                    <w:right w:val="single" w:sz="4" w:space="0" w:color="auto"/>
                  </w:tcBorders>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МУНИЦИПАЛЬНАЯ ПРОГРАММА</w:t>
                  </w:r>
                </w:p>
              </w:tc>
              <w:tc>
                <w:tcPr>
                  <w:tcW w:w="0" w:type="auto"/>
                  <w:vMerge w:val="restart"/>
                  <w:tcBorders>
                    <w:top w:val="nil"/>
                    <w:left w:val="single" w:sz="4" w:space="0" w:color="auto"/>
                    <w:bottom w:val="single" w:sz="4" w:space="0" w:color="000000"/>
                    <w:right w:val="single" w:sz="4" w:space="0" w:color="auto"/>
                  </w:tcBorders>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r w:rsidRPr="008D6D90">
                    <w:rPr>
                      <w:rFonts w:ascii="Times New Roman" w:hAnsi="Times New Roman" w:cs="Times New Roman"/>
                      <w:sz w:val="12"/>
                      <w:szCs w:val="16"/>
                    </w:rPr>
                    <w:t>Управление муниципальным имуществом</w:t>
                  </w: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20323,35</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27916,57</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31374,60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32722,76</w:t>
                  </w: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32336,10</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33295,70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28130,20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E43F7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top w:val="nil"/>
                    <w:left w:val="single" w:sz="4" w:space="0" w:color="auto"/>
                    <w:bottom w:val="single" w:sz="4" w:space="0" w:color="000000"/>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 том числе по ГРБС:</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p>
              </w:tc>
            </w:tr>
            <w:tr w:rsidR="00935DCA" w:rsidRPr="008D6D90" w:rsidTr="00E43F7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top w:val="nil"/>
                    <w:left w:val="single" w:sz="4" w:space="0" w:color="auto"/>
                    <w:bottom w:val="single" w:sz="4" w:space="0" w:color="000000"/>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20323,35</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27916,57</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31374,60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32722,76</w:t>
                  </w: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32336,10</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33295,70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28130,20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E43F7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top w:val="nil"/>
                    <w:left w:val="single" w:sz="4" w:space="0" w:color="auto"/>
                    <w:bottom w:val="single" w:sz="4" w:space="0" w:color="000000"/>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p>
              </w:tc>
            </w:tr>
            <w:tr w:rsidR="00935DCA" w:rsidRPr="008D6D90" w:rsidTr="00E43F7C">
              <w:tc>
                <w:tcPr>
                  <w:tcW w:w="0" w:type="auto"/>
                  <w:vMerge w:val="restart"/>
                  <w:tcBorders>
                    <w:top w:val="nil"/>
                    <w:left w:val="single" w:sz="4" w:space="0" w:color="auto"/>
                    <w:bottom w:val="single" w:sz="4" w:space="0" w:color="auto"/>
                    <w:right w:val="single" w:sz="4" w:space="0" w:color="auto"/>
                  </w:tcBorders>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ПОДПРОГРАММА 1</w:t>
                  </w:r>
                </w:p>
              </w:tc>
              <w:tc>
                <w:tcPr>
                  <w:tcW w:w="0" w:type="auto"/>
                  <w:vMerge w:val="restart"/>
                  <w:tcBorders>
                    <w:top w:val="nil"/>
                    <w:left w:val="single" w:sz="4" w:space="0" w:color="auto"/>
                    <w:bottom w:val="single" w:sz="4" w:space="0" w:color="auto"/>
                    <w:right w:val="single" w:sz="4" w:space="0" w:color="auto"/>
                  </w:tcBorders>
                </w:tcPr>
                <w:p w:rsidR="00935DCA" w:rsidRPr="008D6D90" w:rsidRDefault="00935DCA" w:rsidP="00232113">
                  <w:pPr>
                    <w:tabs>
                      <w:tab w:val="left" w:pos="-817"/>
                    </w:tabs>
                    <w:ind w:right="-108" w:hanging="34"/>
                    <w:contextualSpacing/>
                    <w:jc w:val="center"/>
                    <w:rPr>
                      <w:rFonts w:ascii="Times New Roman" w:hAnsi="Times New Roman" w:cs="Times New Roman"/>
                      <w:sz w:val="12"/>
                      <w:szCs w:val="16"/>
                    </w:rPr>
                  </w:pPr>
                  <w:r w:rsidRPr="008D6D90">
                    <w:rPr>
                      <w:rFonts w:ascii="Times New Roman" w:hAnsi="Times New Roman" w:cs="Times New Roman"/>
                      <w:sz w:val="12"/>
                      <w:szCs w:val="16"/>
                    </w:rPr>
                    <w:t>Совершенствование системы  управления в сфере имущественно- земельных отношений Павловского муниципального района</w:t>
                  </w:r>
                </w:p>
              </w:tc>
              <w:tc>
                <w:tcPr>
                  <w:tcW w:w="0" w:type="auto"/>
                  <w:tcBorders>
                    <w:top w:val="single" w:sz="4" w:space="0" w:color="auto"/>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1156,43</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5921,96</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1943,70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1868,44</w:t>
                  </w: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661,20</w:t>
                  </w: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450,00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200,00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E43F7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 том числе по ГРБС:</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r>
            <w:tr w:rsidR="00935DCA" w:rsidRPr="008D6D90" w:rsidTr="00E43F7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1156,43</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5921,96</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1943,70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1868,44</w:t>
                  </w: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661,20</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450,00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200,00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E43F7C">
              <w:tc>
                <w:tcPr>
                  <w:tcW w:w="0" w:type="auto"/>
                  <w:vMerge w:val="restart"/>
                  <w:tcBorders>
                    <w:top w:val="nil"/>
                    <w:left w:val="single" w:sz="4" w:space="0" w:color="auto"/>
                    <w:bottom w:val="single" w:sz="4" w:space="0" w:color="auto"/>
                    <w:right w:val="single" w:sz="4" w:space="0" w:color="auto"/>
                  </w:tcBorders>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1.1</w:t>
                  </w:r>
                </w:p>
              </w:tc>
              <w:tc>
                <w:tcPr>
                  <w:tcW w:w="0" w:type="auto"/>
                  <w:vMerge w:val="restart"/>
                  <w:tcBorders>
                    <w:top w:val="nil"/>
                    <w:left w:val="single" w:sz="4" w:space="0" w:color="auto"/>
                    <w:bottom w:val="single" w:sz="4" w:space="0" w:color="auto"/>
                    <w:right w:val="single" w:sz="4" w:space="0" w:color="auto"/>
                  </w:tcBorders>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r w:rsidRPr="008D6D90">
                    <w:rPr>
                      <w:rFonts w:ascii="Times New Roman" w:hAnsi="Times New Roman" w:cs="Times New Roman"/>
                      <w:sz w:val="12"/>
                      <w:szCs w:val="16"/>
                    </w:rPr>
                    <w:t>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648,55</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557,17</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811,58</w:t>
                  </w: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456,20</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400,00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150,00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E43F7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 том числе по ГРБС:</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firstLine="39"/>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r>
            <w:tr w:rsidR="00935DCA" w:rsidRPr="008D6D90" w:rsidTr="00E43F7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648,55</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557,17</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811,58</w:t>
                  </w: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firstLine="39"/>
                    <w:contextualSpacing/>
                    <w:jc w:val="center"/>
                    <w:rPr>
                      <w:rFonts w:ascii="Times New Roman" w:hAnsi="Times New Roman" w:cs="Times New Roman"/>
                      <w:sz w:val="12"/>
                      <w:szCs w:val="16"/>
                    </w:rPr>
                  </w:pPr>
                  <w:r w:rsidRPr="008D6D90">
                    <w:rPr>
                      <w:rFonts w:ascii="Times New Roman" w:hAnsi="Times New Roman" w:cs="Times New Roman"/>
                      <w:sz w:val="12"/>
                      <w:szCs w:val="16"/>
                    </w:rPr>
                    <w:t>456,20</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400,00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150,00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E43F7C">
              <w:tc>
                <w:tcPr>
                  <w:tcW w:w="0" w:type="auto"/>
                  <w:vMerge w:val="restart"/>
                  <w:tcBorders>
                    <w:top w:val="nil"/>
                    <w:left w:val="single" w:sz="4" w:space="0" w:color="auto"/>
                    <w:bottom w:val="single" w:sz="4" w:space="0" w:color="auto"/>
                    <w:right w:val="single" w:sz="4" w:space="0" w:color="auto"/>
                  </w:tcBorders>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1.2</w:t>
                  </w:r>
                </w:p>
              </w:tc>
              <w:tc>
                <w:tcPr>
                  <w:tcW w:w="0" w:type="auto"/>
                  <w:vMerge w:val="restart"/>
                  <w:tcBorders>
                    <w:top w:val="nil"/>
                    <w:left w:val="single" w:sz="4" w:space="0" w:color="auto"/>
                    <w:bottom w:val="single" w:sz="4" w:space="0" w:color="auto"/>
                    <w:right w:val="single" w:sz="4" w:space="0" w:color="auto"/>
                  </w:tcBorders>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r w:rsidRPr="008D6D90">
                    <w:rPr>
                      <w:rFonts w:ascii="Times New Roman" w:hAnsi="Times New Roman" w:cs="Times New Roman"/>
                      <w:bCs/>
                      <w:sz w:val="12"/>
                      <w:szCs w:val="16"/>
                    </w:rPr>
                    <w:t>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507,88</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5364,79</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1943,70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1056,86</w:t>
                  </w: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205,00</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E43F7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 том числе по ГРБС:</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firstLine="39"/>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r>
            <w:tr w:rsidR="00935DCA" w:rsidRPr="008D6D90" w:rsidTr="00E43F7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top w:val="nil"/>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507,88</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5364,79</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1943,70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1056,86</w:t>
                  </w: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firstLine="39"/>
                    <w:contextualSpacing/>
                    <w:jc w:val="center"/>
                    <w:rPr>
                      <w:rFonts w:ascii="Times New Roman" w:hAnsi="Times New Roman" w:cs="Times New Roman"/>
                      <w:sz w:val="12"/>
                      <w:szCs w:val="16"/>
                    </w:rPr>
                  </w:pPr>
                  <w:r w:rsidRPr="008D6D90">
                    <w:rPr>
                      <w:rFonts w:ascii="Times New Roman" w:hAnsi="Times New Roman" w:cs="Times New Roman"/>
                      <w:sz w:val="12"/>
                      <w:szCs w:val="16"/>
                    </w:rPr>
                    <w:t>205,00</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E43F7C">
              <w:tc>
                <w:tcPr>
                  <w:tcW w:w="0" w:type="auto"/>
                  <w:vMerge w:val="restart"/>
                  <w:tcBorders>
                    <w:top w:val="nil"/>
                    <w:left w:val="single" w:sz="4" w:space="0" w:color="auto"/>
                    <w:right w:val="single" w:sz="4" w:space="0" w:color="auto"/>
                  </w:tcBorders>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ПОДПРОГРАММА 2</w:t>
                  </w:r>
                  <w:r w:rsidRPr="008D6D90">
                    <w:rPr>
                      <w:rFonts w:ascii="Times New Roman" w:hAnsi="Times New Roman" w:cs="Times New Roman"/>
                      <w:sz w:val="12"/>
                      <w:szCs w:val="16"/>
                    </w:rPr>
                    <w:br/>
                  </w:r>
                </w:p>
              </w:tc>
              <w:tc>
                <w:tcPr>
                  <w:tcW w:w="0" w:type="auto"/>
                  <w:vMerge w:val="restart"/>
                  <w:tcBorders>
                    <w:top w:val="nil"/>
                    <w:left w:val="single" w:sz="4" w:space="0" w:color="auto"/>
                    <w:right w:val="single" w:sz="4" w:space="0" w:color="auto"/>
                  </w:tcBorders>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r w:rsidRPr="008D6D90">
                    <w:rPr>
                      <w:rFonts w:ascii="Times New Roman" w:hAnsi="Times New Roman" w:cs="Times New Roman"/>
                      <w:sz w:val="12"/>
                      <w:szCs w:val="16"/>
                    </w:rPr>
                    <w:t>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sz w:val="12"/>
                      <w:szCs w:val="16"/>
                    </w:rPr>
                    <w:t>19166,92</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21994,61</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29430,90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30854,32</w:t>
                  </w: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31674,90</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32845,70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27930,20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E43F7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 том числе по ГРБС:</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p>
              </w:tc>
            </w:tr>
            <w:tr w:rsidR="00935DCA" w:rsidRPr="008D6D90" w:rsidTr="00E43F7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sz w:val="12"/>
                      <w:szCs w:val="16"/>
                    </w:rPr>
                    <w:t>19166,92</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21994,61</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29430,90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30854,32</w:t>
                  </w: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31674,90</w:t>
                  </w: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32845,70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27930,20</w:t>
                  </w: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E43F7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34"/>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shd w:val="clear" w:color="auto" w:fill="FFFFFF"/>
                  <w:vAlign w:val="bottom"/>
                </w:tcPr>
                <w:p w:rsidR="00935DCA" w:rsidRPr="008D6D90" w:rsidRDefault="00935DCA" w:rsidP="00232113">
                  <w:pPr>
                    <w:tabs>
                      <w:tab w:val="left" w:pos="-817"/>
                    </w:tabs>
                    <w:ind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p>
              </w:tc>
              <w:tc>
                <w:tcPr>
                  <w:tcW w:w="0" w:type="auto"/>
                  <w:tcBorders>
                    <w:top w:val="nil"/>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nil"/>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p>
              </w:tc>
            </w:tr>
            <w:tr w:rsidR="00935DCA" w:rsidRPr="008D6D90" w:rsidTr="00E43F7C">
              <w:tc>
                <w:tcPr>
                  <w:tcW w:w="0" w:type="auto"/>
                  <w:vMerge w:val="restart"/>
                  <w:tcBorders>
                    <w:top w:val="single" w:sz="4" w:space="0" w:color="auto"/>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2.1</w:t>
                  </w:r>
                </w:p>
              </w:tc>
              <w:tc>
                <w:tcPr>
                  <w:tcW w:w="0" w:type="auto"/>
                  <w:vMerge w:val="restart"/>
                  <w:tcBorders>
                    <w:top w:val="single" w:sz="4" w:space="0" w:color="auto"/>
                    <w:left w:val="single" w:sz="4" w:space="0" w:color="auto"/>
                    <w:right w:val="single" w:sz="4" w:space="0" w:color="auto"/>
                  </w:tcBorders>
                  <w:vAlign w:val="center"/>
                </w:tcPr>
                <w:p w:rsidR="00935DCA" w:rsidRPr="008D6D90" w:rsidRDefault="00935DCA" w:rsidP="00232113">
                  <w:pPr>
                    <w:tabs>
                      <w:tab w:val="left" w:pos="0"/>
                    </w:tabs>
                    <w:ind w:left="68" w:firstLine="4"/>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Финансовое обеспечение деятельности органов местного самоуправления Павловского муниципального района, и иных главных распорядителей средств бюджета муниципального </w:t>
                  </w:r>
                  <w:r w:rsidRPr="008D6D90">
                    <w:rPr>
                      <w:rFonts w:ascii="Times New Roman" w:hAnsi="Times New Roman" w:cs="Times New Roman"/>
                      <w:sz w:val="12"/>
                      <w:szCs w:val="16"/>
                    </w:rPr>
                    <w:lastRenderedPageBreak/>
                    <w:t>района - исполнителей</w:t>
                  </w: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2872,82</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3053,53</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3120,80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3111,29</w:t>
                  </w: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2635,00</w:t>
                  </w: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2953,90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2467,60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r w:rsidRPr="008D6D90">
                    <w:rPr>
                      <w:rFonts w:ascii="Times New Roman" w:hAnsi="Times New Roman" w:cs="Times New Roman"/>
                      <w:sz w:val="12"/>
                      <w:szCs w:val="16"/>
                    </w:rPr>
                    <w:t>2467,60</w:t>
                  </w:r>
                </w:p>
              </w:tc>
            </w:tr>
            <w:tr w:rsidR="00935DCA" w:rsidRPr="008D6D90" w:rsidTr="00E43F7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 том числе по ГРБС:</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p>
              </w:tc>
            </w:tr>
            <w:tr w:rsidR="00935DCA" w:rsidRPr="008D6D90" w:rsidTr="00E43F7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2872,82</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3053,53</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3120,80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3111,29</w:t>
                  </w: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2635,00</w:t>
                  </w: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2953,90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2467,60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r w:rsidRPr="008D6D90">
                    <w:rPr>
                      <w:rFonts w:ascii="Times New Roman" w:hAnsi="Times New Roman" w:cs="Times New Roman"/>
                      <w:sz w:val="12"/>
                      <w:szCs w:val="16"/>
                    </w:rPr>
                    <w:t>2467,60</w:t>
                  </w:r>
                </w:p>
              </w:tc>
            </w:tr>
            <w:tr w:rsidR="00935DCA" w:rsidRPr="008D6D90" w:rsidTr="00E43F7C">
              <w:tc>
                <w:tcPr>
                  <w:tcW w:w="0" w:type="auto"/>
                  <w:vMerge w:val="restart"/>
                  <w:tcBorders>
                    <w:top w:val="single" w:sz="4" w:space="0" w:color="auto"/>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2.2</w:t>
                  </w:r>
                </w:p>
              </w:tc>
              <w:tc>
                <w:tcPr>
                  <w:tcW w:w="0" w:type="auto"/>
                  <w:vMerge w:val="restart"/>
                  <w:tcBorders>
                    <w:top w:val="single" w:sz="4" w:space="0" w:color="auto"/>
                    <w:left w:val="single" w:sz="4" w:space="0" w:color="auto"/>
                    <w:right w:val="single" w:sz="4" w:space="0" w:color="auto"/>
                  </w:tcBorders>
                  <w:vAlign w:val="center"/>
                </w:tcPr>
                <w:p w:rsidR="00935DCA" w:rsidRPr="008D6D90" w:rsidRDefault="00935DCA" w:rsidP="00232113">
                  <w:pPr>
                    <w:tabs>
                      <w:tab w:val="left" w:pos="0"/>
                    </w:tabs>
                    <w:ind w:left="68" w:firstLine="4"/>
                    <w:contextualSpacing/>
                    <w:jc w:val="center"/>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МКУ СТО</w:t>
                  </w: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16294,10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18015,43</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19297,00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10 919,88</w:t>
                  </w: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11801,42</w:t>
                  </w: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12494,10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8524,60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7774,6</w:t>
                  </w:r>
                </w:p>
              </w:tc>
            </w:tr>
            <w:tr w:rsidR="00935DCA" w:rsidRPr="008D6D90" w:rsidTr="00E43F7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 том числе по ГРБС:</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p>
              </w:tc>
            </w:tr>
            <w:tr w:rsidR="00935DCA" w:rsidRPr="008D6D90" w:rsidTr="00E43F7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16294,10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18015,43</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19297,00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10 919,88</w:t>
                  </w: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11801,42</w:t>
                  </w: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12494,10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8524,60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7774,6</w:t>
                  </w:r>
                </w:p>
              </w:tc>
            </w:tr>
            <w:tr w:rsidR="00935DCA" w:rsidRPr="008D6D90" w:rsidTr="00E43F7C">
              <w:tc>
                <w:tcPr>
                  <w:tcW w:w="0" w:type="auto"/>
                  <w:vMerge w:val="restart"/>
                  <w:tcBorders>
                    <w:top w:val="single" w:sz="4" w:space="0" w:color="auto"/>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2.3</w:t>
                  </w:r>
                </w:p>
              </w:tc>
              <w:tc>
                <w:tcPr>
                  <w:tcW w:w="0" w:type="auto"/>
                  <w:vMerge w:val="restart"/>
                  <w:tcBorders>
                    <w:top w:val="single" w:sz="4" w:space="0" w:color="auto"/>
                    <w:left w:val="single" w:sz="4" w:space="0" w:color="auto"/>
                    <w:right w:val="single" w:sz="4" w:space="0" w:color="auto"/>
                  </w:tcBorders>
                  <w:vAlign w:val="center"/>
                </w:tcPr>
                <w:p w:rsidR="00935DCA" w:rsidRPr="008D6D90" w:rsidRDefault="00935DCA" w:rsidP="00232113">
                  <w:pPr>
                    <w:tabs>
                      <w:tab w:val="left" w:pos="0"/>
                    </w:tabs>
                    <w:ind w:left="68" w:firstLine="4"/>
                    <w:contextualSpacing/>
                    <w:jc w:val="center"/>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МКУ «Служба РСО»</w:t>
                  </w: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928,65</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2525,10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0,80</w:t>
                  </w: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E43F7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 том числе по ГРБС:</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p>
              </w:tc>
            </w:tr>
            <w:tr w:rsidR="00935DCA" w:rsidRPr="008D6D90" w:rsidTr="00E43F7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928,65</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2525,10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0,80</w:t>
                  </w: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E43F7C">
              <w:tc>
                <w:tcPr>
                  <w:tcW w:w="0" w:type="auto"/>
                  <w:vMerge w:val="restart"/>
                  <w:tcBorders>
                    <w:top w:val="single" w:sz="4" w:space="0" w:color="auto"/>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Основное мероприятие 2.4</w:t>
                  </w:r>
                </w:p>
              </w:tc>
              <w:tc>
                <w:tcPr>
                  <w:tcW w:w="0" w:type="auto"/>
                  <w:vMerge w:val="restart"/>
                  <w:tcBorders>
                    <w:top w:val="single" w:sz="4" w:space="0" w:color="auto"/>
                    <w:left w:val="single" w:sz="4" w:space="0" w:color="auto"/>
                    <w:right w:val="single" w:sz="4" w:space="0" w:color="auto"/>
                  </w:tcBorders>
                  <w:vAlign w:val="center"/>
                </w:tcPr>
                <w:p w:rsidR="00935DCA" w:rsidRPr="008D6D90" w:rsidRDefault="00935DCA" w:rsidP="00232113">
                  <w:pPr>
                    <w:tabs>
                      <w:tab w:val="left" w:pos="0"/>
                    </w:tabs>
                    <w:ind w:left="68" w:firstLine="4"/>
                    <w:contextualSpacing/>
                    <w:jc w:val="center"/>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МКУ ПМР «Служба обеспечения деятельности администрации»</w:t>
                  </w: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всего</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4488,00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16 822,35</w:t>
                  </w: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17238,48</w:t>
                  </w: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17397,70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16938,00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16938,00</w:t>
                  </w:r>
                </w:p>
              </w:tc>
            </w:tr>
            <w:tr w:rsidR="00935DCA" w:rsidRPr="008D6D90" w:rsidTr="00E43F7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left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в том числе по ГРБС:</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817"/>
                    </w:tabs>
                    <w:ind w:left="-131" w:right="-108"/>
                    <w:contextualSpacing/>
                    <w:jc w:val="center"/>
                    <w:rPr>
                      <w:rFonts w:ascii="Times New Roman" w:hAnsi="Times New Roman" w:cs="Times New Roman"/>
                      <w:bCs/>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31" w:right="-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ind w:left="-158" w:right="-107"/>
                    <w:contextualSpacing/>
                    <w:jc w:val="center"/>
                    <w:rPr>
                      <w:rFonts w:ascii="Times New Roman" w:hAnsi="Times New Roman" w:cs="Times New Roman"/>
                      <w:sz w:val="12"/>
                      <w:szCs w:val="16"/>
                    </w:rPr>
                  </w:pPr>
                </w:p>
              </w:tc>
            </w:tr>
            <w:tr w:rsidR="00935DCA" w:rsidRPr="008D6D90" w:rsidTr="00E43F7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vAlign w:val="center"/>
                </w:tcPr>
                <w:p w:rsidR="00935DCA" w:rsidRPr="008D6D90" w:rsidRDefault="00935DCA" w:rsidP="00232113">
                  <w:pPr>
                    <w:tabs>
                      <w:tab w:val="left" w:pos="-817"/>
                    </w:tabs>
                    <w:ind w:left="34" w:hanging="108"/>
                    <w:contextualSpacing/>
                    <w:jc w:val="center"/>
                    <w:rPr>
                      <w:rFonts w:ascii="Times New Roman" w:hAnsi="Times New Roman" w:cs="Times New Roman"/>
                      <w:sz w:val="12"/>
                      <w:szCs w:val="16"/>
                    </w:rPr>
                  </w:pPr>
                </w:p>
              </w:tc>
              <w:tc>
                <w:tcPr>
                  <w:tcW w:w="0" w:type="auto"/>
                  <w:tcBorders>
                    <w:top w:val="single" w:sz="4" w:space="0" w:color="auto"/>
                    <w:left w:val="nil"/>
                    <w:bottom w:val="single" w:sz="4" w:space="0" w:color="auto"/>
                    <w:right w:val="single" w:sz="4" w:space="0" w:color="auto"/>
                  </w:tcBorders>
                  <w:shd w:val="clear" w:color="auto" w:fill="FFFFFF"/>
                  <w:vAlign w:val="center"/>
                </w:tcPr>
                <w:p w:rsidR="00935DCA" w:rsidRPr="008D6D90" w:rsidRDefault="00935DCA" w:rsidP="00232113">
                  <w:pPr>
                    <w:tabs>
                      <w:tab w:val="left" w:pos="-817"/>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МОУМИ</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4488,00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16 822,35</w:t>
                  </w:r>
                </w:p>
              </w:tc>
              <w:tc>
                <w:tcPr>
                  <w:tcW w:w="0" w:type="auto"/>
                  <w:tcBorders>
                    <w:top w:val="single" w:sz="4" w:space="0" w:color="auto"/>
                    <w:left w:val="single" w:sz="4" w:space="0" w:color="auto"/>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17238,48</w:t>
                  </w:r>
                </w:p>
              </w:tc>
              <w:tc>
                <w:tcPr>
                  <w:tcW w:w="0" w:type="auto"/>
                  <w:tcBorders>
                    <w:top w:val="single" w:sz="4" w:space="0" w:color="auto"/>
                    <w:left w:val="nil"/>
                    <w:bottom w:val="single" w:sz="4" w:space="0" w:color="auto"/>
                    <w:right w:val="single" w:sz="4" w:space="0" w:color="auto"/>
                  </w:tcBorders>
                  <w:noWrap/>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17397,70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43"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16938,00</w:t>
                  </w:r>
                </w:p>
              </w:tc>
              <w:tc>
                <w:tcPr>
                  <w:tcW w:w="0" w:type="auto"/>
                  <w:tcBorders>
                    <w:top w:val="single" w:sz="4" w:space="0" w:color="auto"/>
                    <w:left w:val="nil"/>
                    <w:bottom w:val="single" w:sz="4" w:space="0" w:color="auto"/>
                    <w:right w:val="single" w:sz="4" w:space="0" w:color="auto"/>
                  </w:tcBorders>
                  <w:vAlign w:val="center"/>
                </w:tcPr>
                <w:p w:rsidR="00935DCA" w:rsidRPr="008D6D90" w:rsidRDefault="00935DCA" w:rsidP="00232113">
                  <w:pPr>
                    <w:tabs>
                      <w:tab w:val="left" w:pos="0"/>
                    </w:tabs>
                    <w:ind w:left="-108" w:right="-108"/>
                    <w:contextualSpacing/>
                    <w:jc w:val="center"/>
                    <w:rPr>
                      <w:rFonts w:ascii="Times New Roman" w:hAnsi="Times New Roman" w:cs="Times New Roman"/>
                      <w:sz w:val="12"/>
                      <w:szCs w:val="16"/>
                    </w:rPr>
                  </w:pPr>
                  <w:r w:rsidRPr="008D6D90">
                    <w:rPr>
                      <w:rFonts w:ascii="Times New Roman" w:hAnsi="Times New Roman" w:cs="Times New Roman"/>
                      <w:sz w:val="12"/>
                      <w:szCs w:val="16"/>
                    </w:rPr>
                    <w:t>16938,00</w:t>
                  </w:r>
                </w:p>
              </w:tc>
            </w:tr>
          </w:tbl>
          <w:p w:rsidR="00935DCA" w:rsidRPr="008D6D90" w:rsidRDefault="00935DCA" w:rsidP="00232113">
            <w:pPr>
              <w:contextualSpacing/>
              <w:jc w:val="center"/>
              <w:rPr>
                <w:rFonts w:ascii="Times New Roman" w:hAnsi="Times New Roman" w:cs="Times New Roman"/>
                <w:sz w:val="16"/>
                <w:szCs w:val="16"/>
              </w:rPr>
            </w:pPr>
          </w:p>
        </w:tc>
      </w:tr>
      <w:tr w:rsidR="00935DCA" w:rsidRPr="008D6D90" w:rsidTr="00935DCA">
        <w:tc>
          <w:tcPr>
            <w:tcW w:w="15363" w:type="dxa"/>
            <w:tcBorders>
              <w:top w:val="nil"/>
              <w:left w:val="nil"/>
              <w:bottom w:val="nil"/>
              <w:right w:val="nil"/>
            </w:tcBorders>
            <w:noWrap/>
          </w:tcPr>
          <w:p w:rsidR="00935DCA" w:rsidRPr="008D6D90" w:rsidRDefault="00935DCA" w:rsidP="00232113">
            <w:pPr>
              <w:widowControl w:val="0"/>
              <w:autoSpaceDE w:val="0"/>
              <w:autoSpaceDN w:val="0"/>
              <w:adjustRightInd w:val="0"/>
              <w:contextualSpacing/>
              <w:rPr>
                <w:rFonts w:ascii="Times New Roman" w:hAnsi="Times New Roman" w:cs="Times New Roman"/>
                <w:sz w:val="16"/>
                <w:szCs w:val="16"/>
              </w:rPr>
            </w:pPr>
          </w:p>
        </w:tc>
      </w:tr>
    </w:tbl>
    <w:p w:rsidR="00E43F7C" w:rsidRPr="008D6D90" w:rsidRDefault="00E43F7C" w:rsidP="00232113">
      <w:pPr>
        <w:contextualSpacing/>
        <w:rPr>
          <w:rFonts w:ascii="Times New Roman" w:hAnsi="Times New Roman" w:cs="Times New Roman"/>
          <w:sz w:val="16"/>
          <w:szCs w:val="16"/>
        </w:rPr>
      </w:pPr>
    </w:p>
    <w:p w:rsidR="00E43F7C"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935DCA" w:rsidRPr="008D6D90" w:rsidRDefault="00935DCA" w:rsidP="00232113">
      <w:pPr>
        <w:ind w:right="-87"/>
        <w:contextualSpacing/>
        <w:rPr>
          <w:rFonts w:ascii="Times New Roman" w:hAnsi="Times New Roman" w:cs="Times New Roman"/>
          <w:sz w:val="16"/>
          <w:szCs w:val="16"/>
        </w:rPr>
      </w:pPr>
      <w:r w:rsidRPr="008D6D90">
        <w:rPr>
          <w:rFonts w:ascii="Times New Roman" w:hAnsi="Times New Roman" w:cs="Times New Roman"/>
          <w:sz w:val="16"/>
          <w:szCs w:val="16"/>
        </w:rPr>
        <w:t>Приложение № 4</w:t>
      </w:r>
    </w:p>
    <w:p w:rsidR="00935DCA" w:rsidRPr="008D6D90" w:rsidRDefault="00935DCA" w:rsidP="00232113">
      <w:pPr>
        <w:ind w:right="-87"/>
        <w:contextualSpacing/>
        <w:rPr>
          <w:rFonts w:ascii="Times New Roman" w:hAnsi="Times New Roman" w:cs="Times New Roman"/>
          <w:sz w:val="16"/>
          <w:szCs w:val="16"/>
        </w:rPr>
      </w:pPr>
      <w:r w:rsidRPr="008D6D90">
        <w:rPr>
          <w:rFonts w:ascii="Times New Roman" w:hAnsi="Times New Roman" w:cs="Times New Roman"/>
          <w:sz w:val="16"/>
          <w:szCs w:val="16"/>
        </w:rPr>
        <w:t>к постановлению администрации</w:t>
      </w:r>
    </w:p>
    <w:p w:rsidR="00935DCA" w:rsidRPr="008D6D90" w:rsidRDefault="00935DCA" w:rsidP="00232113">
      <w:pPr>
        <w:ind w:right="-87"/>
        <w:contextualSpacing/>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935DCA" w:rsidRPr="008D6D90" w:rsidRDefault="00935DCA" w:rsidP="00232113">
      <w:pPr>
        <w:ind w:right="-87"/>
        <w:contextualSpacing/>
        <w:rPr>
          <w:rFonts w:ascii="Times New Roman" w:hAnsi="Times New Roman" w:cs="Times New Roman"/>
          <w:sz w:val="16"/>
          <w:szCs w:val="16"/>
        </w:rPr>
      </w:pPr>
      <w:r w:rsidRPr="008D6D90">
        <w:rPr>
          <w:rFonts w:ascii="Times New Roman" w:hAnsi="Times New Roman" w:cs="Times New Roman"/>
          <w:sz w:val="16"/>
          <w:szCs w:val="16"/>
        </w:rPr>
        <w:t>от «20» февраля 2019 г. № 83</w:t>
      </w:r>
    </w:p>
    <w:p w:rsidR="00935DCA" w:rsidRPr="008D6D90" w:rsidRDefault="00935DCA" w:rsidP="00232113">
      <w:pPr>
        <w:ind w:right="-87"/>
        <w:contextualSpacing/>
        <w:jc w:val="right"/>
        <w:rPr>
          <w:rFonts w:ascii="Times New Roman" w:hAnsi="Times New Roman" w:cs="Times New Roman"/>
          <w:sz w:val="16"/>
          <w:szCs w:val="16"/>
        </w:rPr>
      </w:pPr>
    </w:p>
    <w:tbl>
      <w:tblPr>
        <w:tblW w:w="5000" w:type="pct"/>
        <w:tblLayout w:type="fixed"/>
        <w:tblLook w:val="00A0"/>
      </w:tblPr>
      <w:tblGrid>
        <w:gridCol w:w="4826"/>
      </w:tblGrid>
      <w:tr w:rsidR="00935DCA" w:rsidRPr="008D6D90" w:rsidTr="00935DCA">
        <w:tc>
          <w:tcPr>
            <w:tcW w:w="15045" w:type="dxa"/>
            <w:vAlign w:val="center"/>
          </w:tcPr>
          <w:p w:rsidR="00935DCA" w:rsidRPr="008D6D90" w:rsidRDefault="00935DCA" w:rsidP="00232113">
            <w:pPr>
              <w:ind w:right="-87"/>
              <w:contextualSpacing/>
              <w:jc w:val="center"/>
              <w:rPr>
                <w:rFonts w:ascii="Times New Roman" w:hAnsi="Times New Roman" w:cs="Times New Roman"/>
                <w:color w:val="000000"/>
                <w:sz w:val="16"/>
                <w:szCs w:val="16"/>
              </w:rPr>
            </w:pPr>
            <w:r w:rsidRPr="008D6D90">
              <w:rPr>
                <w:rFonts w:ascii="Times New Roman" w:hAnsi="Times New Roman" w:cs="Times New Roman"/>
                <w:color w:val="000000"/>
                <w:sz w:val="16"/>
                <w:szCs w:val="16"/>
              </w:rPr>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p w:rsidR="00935DCA" w:rsidRPr="008D6D90" w:rsidRDefault="00935DCA" w:rsidP="00232113">
            <w:pPr>
              <w:ind w:right="-87"/>
              <w:contextualSpacing/>
              <w:jc w:val="center"/>
              <w:rPr>
                <w:rFonts w:ascii="Times New Roman" w:hAnsi="Times New Roman" w:cs="Times New Roman"/>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6"/>
              <w:gridCol w:w="690"/>
              <w:gridCol w:w="632"/>
              <w:gridCol w:w="331"/>
              <w:gridCol w:w="351"/>
              <w:gridCol w:w="305"/>
              <w:gridCol w:w="351"/>
              <w:gridCol w:w="307"/>
              <w:gridCol w:w="351"/>
              <w:gridCol w:w="312"/>
              <w:gridCol w:w="354"/>
            </w:tblGrid>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tabs>
                      <w:tab w:val="left" w:pos="0"/>
                    </w:tabs>
                    <w:ind w:right="-87" w:firstLine="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Статус</w:t>
                  </w:r>
                </w:p>
                <w:p w:rsidR="00935DCA" w:rsidRPr="008D6D90" w:rsidRDefault="00935DCA" w:rsidP="00232113">
                  <w:pPr>
                    <w:tabs>
                      <w:tab w:val="left" w:pos="0"/>
                    </w:tabs>
                    <w:ind w:right="-87" w:firstLine="29"/>
                    <w:contextualSpacing/>
                    <w:jc w:val="center"/>
                    <w:rPr>
                      <w:rFonts w:ascii="Times New Roman" w:hAnsi="Times New Roman" w:cs="Times New Roman"/>
                      <w:color w:val="000000"/>
                      <w:sz w:val="12"/>
                      <w:szCs w:val="16"/>
                    </w:rPr>
                  </w:pPr>
                </w:p>
                <w:p w:rsidR="00935DCA" w:rsidRPr="008D6D90" w:rsidRDefault="00935DCA" w:rsidP="00232113">
                  <w:pPr>
                    <w:tabs>
                      <w:tab w:val="left" w:pos="0"/>
                    </w:tabs>
                    <w:ind w:right="-87" w:firstLine="29"/>
                    <w:contextualSpacing/>
                    <w:jc w:val="center"/>
                    <w:rPr>
                      <w:rFonts w:ascii="Times New Roman" w:hAnsi="Times New Roman" w:cs="Times New Roman"/>
                      <w:color w:val="000000"/>
                      <w:sz w:val="12"/>
                      <w:szCs w:val="16"/>
                    </w:rPr>
                  </w:pPr>
                </w:p>
                <w:p w:rsidR="00935DCA" w:rsidRPr="008D6D90" w:rsidRDefault="00935DCA" w:rsidP="00232113">
                  <w:pPr>
                    <w:tabs>
                      <w:tab w:val="left" w:pos="0"/>
                    </w:tabs>
                    <w:ind w:right="-87" w:firstLine="29"/>
                    <w:contextualSpacing/>
                    <w:jc w:val="center"/>
                    <w:rPr>
                      <w:rFonts w:ascii="Times New Roman" w:hAnsi="Times New Roman" w:cs="Times New Roman"/>
                      <w:color w:val="000000"/>
                      <w:sz w:val="12"/>
                      <w:szCs w:val="16"/>
                    </w:rPr>
                  </w:pP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tabs>
                      <w:tab w:val="left" w:pos="0"/>
                    </w:tabs>
                    <w:ind w:right="-87" w:firstLine="29"/>
                    <w:contextualSpacing/>
                    <w:jc w:val="center"/>
                    <w:rPr>
                      <w:rFonts w:ascii="Times New Roman" w:hAnsi="Times New Roman" w:cs="Times New Roman"/>
                      <w:color w:val="000000"/>
                      <w:sz w:val="12"/>
                      <w:szCs w:val="16"/>
                    </w:rPr>
                  </w:pPr>
                  <w:r w:rsidRPr="008D6D90">
                    <w:rPr>
                      <w:rFonts w:ascii="Times New Roman" w:hAnsi="Times New Roman" w:cs="Times New Roman"/>
                      <w:sz w:val="12"/>
                      <w:szCs w:val="16"/>
                    </w:rPr>
                    <w:t>Наименование муниципальной программы, подпрограммы, основного мероприятия</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tabs>
                      <w:tab w:val="left" w:pos="0"/>
                    </w:tabs>
                    <w:ind w:right="-87" w:firstLine="29"/>
                    <w:contextualSpacing/>
                    <w:jc w:val="center"/>
                    <w:rPr>
                      <w:rFonts w:ascii="Times New Roman" w:hAnsi="Times New Roman" w:cs="Times New Roman"/>
                      <w:color w:val="000000"/>
                      <w:sz w:val="12"/>
                      <w:szCs w:val="16"/>
                    </w:rPr>
                  </w:pPr>
                  <w:r w:rsidRPr="008D6D90">
                    <w:rPr>
                      <w:rFonts w:ascii="Times New Roman" w:hAnsi="Times New Roman" w:cs="Times New Roman"/>
                      <w:sz w:val="12"/>
                      <w:szCs w:val="16"/>
                    </w:rPr>
                    <w:t>Источники ресурсного обеспечения</w:t>
                  </w:r>
                </w:p>
              </w:tc>
              <w:tc>
                <w:tcPr>
                  <w:tcW w:w="2895" w:type="pct"/>
                  <w:gridSpan w:val="8"/>
                  <w:tcBorders>
                    <w:top w:val="single" w:sz="4" w:space="0" w:color="auto"/>
                    <w:left w:val="single" w:sz="4" w:space="0" w:color="auto"/>
                    <w:bottom w:val="single" w:sz="4" w:space="0" w:color="auto"/>
                    <w:right w:val="single" w:sz="4" w:space="0" w:color="auto"/>
                  </w:tcBorders>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Оценка расходов по годам реализации муниципальной программы, тыс. руб.</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tabs>
                      <w:tab w:val="left" w:pos="0"/>
                    </w:tabs>
                    <w:ind w:right="-87" w:firstLine="265"/>
                    <w:contextualSpacing/>
                    <w:jc w:val="center"/>
                    <w:rPr>
                      <w:rFonts w:ascii="Times New Roman" w:hAnsi="Times New Roman" w:cs="Times New Roman"/>
                      <w:color w:val="000000"/>
                      <w:sz w:val="12"/>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2014г.</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2015г.</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2016г.</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2017г.</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2018 г.</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2019г.</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2020г.</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2021г.</w:t>
                  </w:r>
                </w:p>
              </w:tc>
            </w:tr>
            <w:tr w:rsidR="00935DCA" w:rsidRPr="008D6D90" w:rsidTr="00935DCA">
              <w:tc>
                <w:tcPr>
                  <w:tcW w:w="668"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tabs>
                      <w:tab w:val="left" w:pos="0"/>
                    </w:tabs>
                    <w:ind w:right="-87" w:firstLine="71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1</w:t>
                  </w:r>
                </w:p>
              </w:tc>
              <w:tc>
                <w:tcPr>
                  <w:tcW w:w="749"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tabs>
                      <w:tab w:val="left" w:pos="0"/>
                    </w:tabs>
                    <w:ind w:right="-87" w:firstLine="71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tabs>
                      <w:tab w:val="left" w:pos="0"/>
                    </w:tabs>
                    <w:ind w:right="-87" w:firstLine="71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3</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4</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5</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6</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7</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8</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9</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10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11</w:t>
                  </w: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Муниципальная программа</w:t>
                  </w: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Управление муниципальным имуществом</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20323,35</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27916,57</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31374,60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32 722,76</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32336,10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33295,70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28130,20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3615,41</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288,75</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1310,14</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400,00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632,72</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20323,35</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22991,02</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30974,60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31 801,29</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32336,10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33295,70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28130,20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 том числе:</w:t>
                  </w:r>
                </w:p>
              </w:tc>
              <w:tc>
                <w:tcPr>
                  <w:tcW w:w="749"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Подпрограмма 1</w:t>
                  </w: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Совершенствование системы управления в сфере имущественно - земельных отношений</w:t>
                  </w:r>
                </w:p>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Павловского муниципа</w:t>
                  </w:r>
                  <w:r w:rsidRPr="008D6D90">
                    <w:rPr>
                      <w:rFonts w:ascii="Times New Roman" w:hAnsi="Times New Roman" w:cs="Times New Roman"/>
                      <w:color w:val="000000"/>
                      <w:sz w:val="12"/>
                      <w:szCs w:val="16"/>
                    </w:rPr>
                    <w:lastRenderedPageBreak/>
                    <w:t>льного района</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lastRenderedPageBreak/>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sz w:val="12"/>
                      <w:szCs w:val="16"/>
                    </w:rPr>
                    <w:t>1156,43</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5921,96</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1943,70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1 868,44</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661,20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450,00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200,00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3615,41</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288,75</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1310,14</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400,00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632,72</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sz w:val="12"/>
                      <w:szCs w:val="16"/>
                    </w:rPr>
                    <w:t>1156,43</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996,41</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1543,70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946,97</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661,20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450,00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200,00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w:t>
                  </w:r>
                  <w:r w:rsidRPr="008D6D90">
                    <w:rPr>
                      <w:rFonts w:ascii="Times New Roman" w:hAnsi="Times New Roman" w:cs="Times New Roman"/>
                      <w:color w:val="000000"/>
                      <w:sz w:val="12"/>
                      <w:szCs w:val="16"/>
                    </w:rPr>
                    <w:lastRenderedPageBreak/>
                    <w:t>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 том числе:</w:t>
                  </w:r>
                </w:p>
              </w:tc>
              <w:tc>
                <w:tcPr>
                  <w:tcW w:w="749"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Основное мероприятие 1.1</w:t>
                  </w: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firstLine="41"/>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Регулирование деятельности в сфере имущественных и земельных отношений</w:t>
                  </w:r>
                </w:p>
                <w:p w:rsidR="00935DCA" w:rsidRPr="008D6D90" w:rsidRDefault="00935DCA" w:rsidP="00232113">
                  <w:pPr>
                    <w:ind w:right="-87"/>
                    <w:contextualSpacing/>
                    <w:jc w:val="center"/>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648,55</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557,10</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811,58</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456,20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400,00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150,00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648,55</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557,10</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811,58</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456,20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400,00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150,00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Основное мероприятие 1.2</w:t>
                  </w:r>
                </w:p>
              </w:tc>
              <w:tc>
                <w:tcPr>
                  <w:tcW w:w="749"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Распоряжение муниципальным имуществом и земельными участками</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507,88</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5364,87</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1943,70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1 056,86</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205,00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3615,41</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288,75</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1310,14</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400,00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632,72</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507,88</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439,31</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1543,70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135,39</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205,00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p>
              </w:tc>
              <w:tc>
                <w:tcPr>
                  <w:tcW w:w="749"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Подпрограмма 2</w:t>
                  </w: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sz w:val="12"/>
                      <w:szCs w:val="16"/>
                    </w:rPr>
                    <w:t>Обеспечение реализации муниципальной программы</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19166,92</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21994,61</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29430,90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30 854,32</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31674,90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32845,70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27930,20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19166,92</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21994,61</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29430,90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30 854,32</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31674,90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32845,70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27930,20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 том числе:</w:t>
                  </w:r>
                </w:p>
              </w:tc>
              <w:tc>
                <w:tcPr>
                  <w:tcW w:w="749"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Основное мероприятие 2.1</w:t>
                  </w: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firstLine="41"/>
                    <w:contextualSpacing/>
                    <w:jc w:val="center"/>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органов местного самоуправления Павловского муниципального района, и иных главных распорядителей средств бюджета муниципального района - исполнителей</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19166,92</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21994,61</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29430,90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30 854,32</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31674,90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32845,70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27930,20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w:t>
                  </w:r>
                  <w:r w:rsidRPr="008D6D90">
                    <w:rPr>
                      <w:rFonts w:ascii="Times New Roman" w:hAnsi="Times New Roman" w:cs="Times New Roman"/>
                      <w:color w:val="000000"/>
                      <w:sz w:val="12"/>
                      <w:szCs w:val="16"/>
                    </w:rPr>
                    <w:lastRenderedPageBreak/>
                    <w:t>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19166,92</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21994,61</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29430,90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30 854,32</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31674,90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32845,70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27930,20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27180,20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p>
              </w:tc>
            </w:tr>
            <w:tr w:rsidR="00935DCA" w:rsidRPr="008D6D90" w:rsidTr="00935DCA">
              <w:tc>
                <w:tcPr>
                  <w:tcW w:w="668"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 том числе</w:t>
                  </w:r>
                </w:p>
              </w:tc>
              <w:tc>
                <w:tcPr>
                  <w:tcW w:w="749"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Основное мероприятие 2.1.1</w:t>
                  </w: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МОУМИ</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2872,82</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3050,53</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3120,80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3 111,29</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2635,00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2953,90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2467,60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2467,60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2872,82</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3050,53</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3120,80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3 111,29</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2635,00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2953,90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2467,60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2467,60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Основное мероприятие 2.1.2</w:t>
                  </w: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МКУ «СТО»</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16294,10</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18015,43</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19297,00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10 919,88</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11801,42</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12494,10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8524,60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7774,6</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16294,10</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18015,43</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19297,00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10 919,88</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11801,42</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12494,10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8524,60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7774,6</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hanging="29"/>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Основное мероприятие 2.1.3</w:t>
                  </w: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МКУ «Служба РСО»</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928,65</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2525,10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0,80</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928,65</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2525,10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0,80</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Основное мероприятие 2.1.4</w:t>
                  </w:r>
                </w:p>
              </w:tc>
              <w:tc>
                <w:tcPr>
                  <w:tcW w:w="749" w:type="pct"/>
                  <w:vMerge w:val="restar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29"/>
                    <w:contextualSpacing/>
                    <w:jc w:val="center"/>
                    <w:rPr>
                      <w:rFonts w:ascii="Times New Roman" w:hAnsi="Times New Roman" w:cs="Times New Roman"/>
                      <w:sz w:val="12"/>
                      <w:szCs w:val="16"/>
                    </w:rPr>
                  </w:pPr>
                  <w:r w:rsidRPr="008D6D90">
                    <w:rPr>
                      <w:rFonts w:ascii="Times New Roman" w:hAnsi="Times New Roman" w:cs="Times New Roman"/>
                      <w:sz w:val="12"/>
                      <w:szCs w:val="16"/>
                    </w:rPr>
                    <w:t>Финансовое обеспечение деятельности МКУ ПМР «Служба обеспечения деятельности администрации»</w:t>
                  </w: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Всего, в том числе:</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4488,00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16 822,35</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17238,48</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17397,70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16938,00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16938,00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Федеральный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Областной бюджет</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Бюджет муниципального района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0,00</w:t>
                  </w: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4488,00</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16 822,35</w:t>
                  </w: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17238,48</w:t>
                  </w: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17397,70</w:t>
                  </w: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sz w:val="12"/>
                      <w:szCs w:val="16"/>
                    </w:rPr>
                  </w:pPr>
                  <w:r w:rsidRPr="008D6D90">
                    <w:rPr>
                      <w:rFonts w:ascii="Times New Roman" w:hAnsi="Times New Roman" w:cs="Times New Roman"/>
                      <w:sz w:val="12"/>
                      <w:szCs w:val="16"/>
                    </w:rPr>
                    <w:t>16938,00</w:t>
                  </w: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sz w:val="12"/>
                      <w:szCs w:val="16"/>
                    </w:rPr>
                  </w:pPr>
                  <w:r w:rsidRPr="008D6D90">
                    <w:rPr>
                      <w:rFonts w:ascii="Times New Roman" w:hAnsi="Times New Roman" w:cs="Times New Roman"/>
                      <w:sz w:val="12"/>
                      <w:szCs w:val="16"/>
                    </w:rPr>
                    <w:t>16938,00</w:t>
                  </w: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Внебюджетные фонды</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Юридические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r w:rsidR="00935DCA" w:rsidRPr="008D6D90" w:rsidTr="00935DCA">
              <w:tc>
                <w:tcPr>
                  <w:tcW w:w="668"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color w:val="000000"/>
                      <w:sz w:val="12"/>
                      <w:szCs w:val="16"/>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ind w:right="-87"/>
                    <w:contextualSpacing/>
                    <w:rPr>
                      <w:rFonts w:ascii="Times New Roman" w:hAnsi="Times New Roman" w:cs="Times New Roman"/>
                      <w:sz w:val="12"/>
                      <w:szCs w:val="16"/>
                    </w:rPr>
                  </w:pPr>
                </w:p>
              </w:tc>
              <w:tc>
                <w:tcPr>
                  <w:tcW w:w="687" w:type="pct"/>
                  <w:tcBorders>
                    <w:top w:val="single" w:sz="4" w:space="0" w:color="auto"/>
                    <w:left w:val="single" w:sz="4" w:space="0" w:color="auto"/>
                    <w:bottom w:val="single" w:sz="4" w:space="0" w:color="auto"/>
                    <w:right w:val="single" w:sz="4" w:space="0" w:color="auto"/>
                  </w:tcBorders>
                </w:tcPr>
                <w:p w:rsidR="00935DCA" w:rsidRPr="008D6D90" w:rsidRDefault="00935DCA" w:rsidP="00232113">
                  <w:pPr>
                    <w:ind w:right="-87" w:hanging="39"/>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Физические лица</w:t>
                  </w:r>
                </w:p>
              </w:tc>
              <w:tc>
                <w:tcPr>
                  <w:tcW w:w="360"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1"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2"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39"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hanging="63"/>
                    <w:contextualSpacing/>
                    <w:jc w:val="center"/>
                    <w:rPr>
                      <w:rFonts w:ascii="Times New Roman" w:hAnsi="Times New Roman" w:cs="Times New Roman"/>
                      <w:color w:val="000000"/>
                      <w:sz w:val="12"/>
                      <w:szCs w:val="16"/>
                    </w:rPr>
                  </w:pPr>
                </w:p>
              </w:tc>
              <w:tc>
                <w:tcPr>
                  <w:tcW w:w="385" w:type="pct"/>
                  <w:tcBorders>
                    <w:top w:val="single" w:sz="4" w:space="0" w:color="auto"/>
                    <w:left w:val="single" w:sz="4" w:space="0" w:color="auto"/>
                    <w:bottom w:val="single" w:sz="4" w:space="0" w:color="auto"/>
                    <w:right w:val="single" w:sz="4" w:space="0" w:color="auto"/>
                  </w:tcBorders>
                  <w:vAlign w:val="center"/>
                </w:tcPr>
                <w:p w:rsidR="00935DCA" w:rsidRPr="008D6D90" w:rsidRDefault="00935DCA" w:rsidP="00232113">
                  <w:pPr>
                    <w:tabs>
                      <w:tab w:val="left" w:pos="0"/>
                    </w:tabs>
                    <w:ind w:right="-87"/>
                    <w:contextualSpacing/>
                    <w:jc w:val="center"/>
                    <w:rPr>
                      <w:rFonts w:ascii="Times New Roman" w:hAnsi="Times New Roman" w:cs="Times New Roman"/>
                      <w:color w:val="000000"/>
                      <w:sz w:val="12"/>
                      <w:szCs w:val="16"/>
                    </w:rPr>
                  </w:pPr>
                </w:p>
              </w:tc>
            </w:tr>
          </w:tbl>
          <w:p w:rsidR="00935DCA" w:rsidRPr="008D6D90" w:rsidRDefault="00935DCA" w:rsidP="00232113">
            <w:pPr>
              <w:ind w:right="-87"/>
              <w:contextualSpacing/>
              <w:jc w:val="center"/>
              <w:rPr>
                <w:rFonts w:ascii="Times New Roman" w:hAnsi="Times New Roman" w:cs="Times New Roman"/>
                <w:color w:val="000000"/>
                <w:sz w:val="16"/>
                <w:szCs w:val="16"/>
              </w:rPr>
            </w:pPr>
          </w:p>
        </w:tc>
      </w:tr>
    </w:tbl>
    <w:p w:rsidR="00935DCA" w:rsidRPr="008D6D90" w:rsidRDefault="00935DCA" w:rsidP="00232113">
      <w:pPr>
        <w:autoSpaceDE w:val="0"/>
        <w:autoSpaceDN w:val="0"/>
        <w:adjustRightInd w:val="0"/>
        <w:contextualSpacing/>
        <w:rPr>
          <w:rFonts w:ascii="Times New Roman" w:hAnsi="Times New Roman" w:cs="Times New Roman"/>
          <w:sz w:val="16"/>
          <w:szCs w:val="16"/>
        </w:rPr>
      </w:pPr>
    </w:p>
    <w:p w:rsidR="00935DCA" w:rsidRPr="008D6D90" w:rsidRDefault="00935DCA" w:rsidP="00232113">
      <w:pPr>
        <w:autoSpaceDE w:val="0"/>
        <w:autoSpaceDN w:val="0"/>
        <w:adjustRightInd w:val="0"/>
        <w:contextualSpacing/>
        <w:rPr>
          <w:rFonts w:ascii="Times New Roman" w:hAnsi="Times New Roman" w:cs="Times New Roman"/>
          <w:sz w:val="16"/>
          <w:szCs w:val="16"/>
        </w:rPr>
      </w:pPr>
    </w:p>
    <w:p w:rsidR="00935DCA" w:rsidRPr="008D6D90" w:rsidRDefault="00935DCA" w:rsidP="00232113">
      <w:pPr>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Павловского муниципального района                                   </w:t>
      </w:r>
    </w:p>
    <w:p w:rsidR="00935DCA" w:rsidRPr="008D6D90" w:rsidRDefault="00935DCA" w:rsidP="00232113">
      <w:pPr>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М.Н. Янцов</w:t>
      </w:r>
    </w:p>
    <w:p w:rsidR="00A518EE" w:rsidRPr="008D6D90" w:rsidRDefault="00A518EE" w:rsidP="00232113">
      <w:pPr>
        <w:widowControl w:val="0"/>
        <w:contextualSpacing/>
        <w:jc w:val="both"/>
        <w:rPr>
          <w:rFonts w:ascii="Times New Roman" w:hAnsi="Times New Roman" w:cs="Times New Roman"/>
          <w:sz w:val="16"/>
          <w:szCs w:val="16"/>
        </w:rPr>
      </w:pPr>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A518EE">
        <w:tc>
          <w:tcPr>
            <w:tcW w:w="4826"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24"/>
                <w:szCs w:val="16"/>
              </w:rPr>
            </w:pPr>
            <w:r w:rsidRPr="008D6D90">
              <w:rPr>
                <w:rFonts w:ascii="Times New Roman" w:hAnsi="Times New Roman" w:cs="Times New Roman"/>
                <w:b/>
                <w:sz w:val="24"/>
                <w:szCs w:val="16"/>
              </w:rPr>
              <w:t>Городское поселение город Павловск</w:t>
            </w:r>
          </w:p>
        </w:tc>
      </w:tr>
    </w:tbl>
    <w:p w:rsidR="00A518EE" w:rsidRPr="008D6D90" w:rsidRDefault="00A518EE" w:rsidP="00232113">
      <w:pPr>
        <w:widowControl w:val="0"/>
        <w:contextualSpacing/>
        <w:jc w:val="both"/>
        <w:rPr>
          <w:rFonts w:ascii="Times New Roman" w:hAnsi="Times New Roman" w:cs="Times New Roman"/>
          <w:sz w:val="16"/>
          <w:szCs w:val="16"/>
        </w:rPr>
      </w:pPr>
    </w:p>
    <w:p w:rsidR="00485581" w:rsidRPr="008D6D90" w:rsidRDefault="00485581" w:rsidP="00485581">
      <w:pPr>
        <w:pStyle w:val="3"/>
        <w:keepNext w:val="0"/>
        <w:widowControl w:val="0"/>
        <w:spacing w:before="0" w:after="0"/>
        <w:jc w:val="center"/>
        <w:rPr>
          <w:rFonts w:ascii="Times New Roman" w:hAnsi="Times New Roman" w:cs="Times New Roman"/>
          <w:b w:val="0"/>
          <w:bCs w:val="0"/>
          <w:sz w:val="16"/>
          <w:szCs w:val="16"/>
        </w:rPr>
      </w:pPr>
      <w:r w:rsidRPr="008D6D90">
        <w:rPr>
          <w:rFonts w:ascii="Times New Roman" w:hAnsi="Times New Roman" w:cs="Times New Roman"/>
          <w:b w:val="0"/>
          <w:bCs w:val="0"/>
          <w:sz w:val="16"/>
          <w:szCs w:val="16"/>
        </w:rPr>
        <w:t>АДМИНИСТРАЦИЯ ГОРОДСКОГО ПОСЕЛЕНИЯ –</w:t>
      </w:r>
    </w:p>
    <w:p w:rsidR="00485581" w:rsidRPr="008D6D90" w:rsidRDefault="00485581" w:rsidP="00485581">
      <w:pPr>
        <w:pStyle w:val="3"/>
        <w:keepNext w:val="0"/>
        <w:widowControl w:val="0"/>
        <w:spacing w:before="0" w:after="0"/>
        <w:jc w:val="center"/>
        <w:rPr>
          <w:rFonts w:ascii="Times New Roman" w:hAnsi="Times New Roman" w:cs="Times New Roman"/>
          <w:b w:val="0"/>
          <w:bCs w:val="0"/>
          <w:sz w:val="16"/>
          <w:szCs w:val="16"/>
        </w:rPr>
      </w:pPr>
      <w:r w:rsidRPr="008D6D90">
        <w:rPr>
          <w:rFonts w:ascii="Times New Roman" w:hAnsi="Times New Roman" w:cs="Times New Roman"/>
          <w:b w:val="0"/>
          <w:bCs w:val="0"/>
          <w:sz w:val="16"/>
          <w:szCs w:val="16"/>
        </w:rPr>
        <w:t>ГОРОД ПАВЛОВСК</w:t>
      </w:r>
    </w:p>
    <w:p w:rsidR="00485581" w:rsidRPr="008D6D90" w:rsidRDefault="00485581" w:rsidP="00485581">
      <w:pPr>
        <w:widowControl w:val="0"/>
        <w:jc w:val="center"/>
        <w:rPr>
          <w:rFonts w:ascii="Times New Roman" w:hAnsi="Times New Roman" w:cs="Times New Roman"/>
          <w:b/>
          <w:bCs/>
          <w:sz w:val="16"/>
          <w:szCs w:val="16"/>
        </w:rPr>
      </w:pPr>
      <w:r w:rsidRPr="008D6D90">
        <w:rPr>
          <w:rFonts w:ascii="Times New Roman" w:hAnsi="Times New Roman" w:cs="Times New Roman"/>
          <w:b/>
          <w:bCs/>
          <w:sz w:val="16"/>
          <w:szCs w:val="16"/>
        </w:rPr>
        <w:t>ПАВЛОВСКОГО МУНИЦИПАЛЬНОГО РАЙОНА</w:t>
      </w:r>
    </w:p>
    <w:p w:rsidR="00485581" w:rsidRPr="008D6D90" w:rsidRDefault="00485581" w:rsidP="00485581">
      <w:pPr>
        <w:pStyle w:val="6"/>
        <w:keepNext w:val="0"/>
        <w:keepLines w:val="0"/>
        <w:widowControl w:val="0"/>
        <w:spacing w:before="0"/>
        <w:jc w:val="center"/>
        <w:rPr>
          <w:rFonts w:ascii="Times New Roman" w:hAnsi="Times New Roman" w:cs="Times New Roman"/>
          <w:sz w:val="16"/>
          <w:szCs w:val="16"/>
        </w:rPr>
      </w:pPr>
      <w:r w:rsidRPr="008D6D90">
        <w:rPr>
          <w:rFonts w:ascii="Times New Roman" w:hAnsi="Times New Roman" w:cs="Times New Roman"/>
          <w:sz w:val="16"/>
          <w:szCs w:val="16"/>
        </w:rPr>
        <w:t>ВОРОНЕЖСКОЙ ОБЛАСТИ</w:t>
      </w:r>
    </w:p>
    <w:p w:rsidR="00485581" w:rsidRPr="008D6D90" w:rsidRDefault="00485581" w:rsidP="00485581">
      <w:pPr>
        <w:widowControl w:val="0"/>
        <w:jc w:val="center"/>
        <w:rPr>
          <w:rFonts w:ascii="Times New Roman" w:hAnsi="Times New Roman" w:cs="Times New Roman"/>
          <w:b/>
          <w:bCs/>
          <w:sz w:val="16"/>
          <w:szCs w:val="16"/>
        </w:rPr>
      </w:pPr>
    </w:p>
    <w:p w:rsidR="00485581" w:rsidRPr="008D6D90" w:rsidRDefault="00485581" w:rsidP="00485581">
      <w:pPr>
        <w:widowControl w:val="0"/>
        <w:jc w:val="center"/>
        <w:rPr>
          <w:rFonts w:ascii="Times New Roman" w:hAnsi="Times New Roman" w:cs="Times New Roman"/>
          <w:b/>
          <w:bCs/>
          <w:sz w:val="16"/>
          <w:szCs w:val="16"/>
        </w:rPr>
      </w:pPr>
      <w:r w:rsidRPr="008D6D90">
        <w:rPr>
          <w:rFonts w:ascii="Times New Roman" w:hAnsi="Times New Roman" w:cs="Times New Roman"/>
          <w:b/>
          <w:bCs/>
          <w:sz w:val="16"/>
          <w:szCs w:val="16"/>
        </w:rPr>
        <w:t>П О С Т А Н О В Л Е Н И Е</w:t>
      </w:r>
    </w:p>
    <w:p w:rsidR="00485581" w:rsidRPr="008D6D90" w:rsidRDefault="00485581" w:rsidP="00485581">
      <w:pPr>
        <w:widowControl w:val="0"/>
        <w:pBdr>
          <w:bottom w:val="thinThickSmallGap" w:sz="24" w:space="1" w:color="auto"/>
        </w:pBdr>
        <w:tabs>
          <w:tab w:val="left" w:pos="0"/>
        </w:tabs>
        <w:jc w:val="center"/>
        <w:rPr>
          <w:rFonts w:ascii="Times New Roman" w:hAnsi="Times New Roman" w:cs="Times New Roman"/>
          <w:sz w:val="16"/>
          <w:szCs w:val="16"/>
        </w:rPr>
      </w:pPr>
    </w:p>
    <w:p w:rsidR="00485581" w:rsidRPr="008D6D90" w:rsidRDefault="00485581" w:rsidP="00485581">
      <w:pPr>
        <w:widowControl w:val="0"/>
        <w:pBdr>
          <w:bottom w:val="single" w:sz="4" w:space="1" w:color="auto"/>
        </w:pBdr>
        <w:jc w:val="center"/>
        <w:rPr>
          <w:rFonts w:ascii="Times New Roman" w:hAnsi="Times New Roman" w:cs="Times New Roman"/>
          <w:sz w:val="16"/>
          <w:szCs w:val="16"/>
        </w:rPr>
      </w:pPr>
    </w:p>
    <w:p w:rsidR="00485581" w:rsidRPr="008D6D90" w:rsidRDefault="00485581" w:rsidP="00485581">
      <w:pPr>
        <w:widowControl w:val="0"/>
        <w:pBdr>
          <w:bottom w:val="single" w:sz="4" w:space="1" w:color="auto"/>
        </w:pBdr>
        <w:rPr>
          <w:rFonts w:ascii="Times New Roman" w:hAnsi="Times New Roman" w:cs="Times New Roman"/>
          <w:sz w:val="16"/>
          <w:szCs w:val="16"/>
        </w:rPr>
      </w:pPr>
      <w:r w:rsidRPr="008D6D90">
        <w:rPr>
          <w:rFonts w:ascii="Times New Roman" w:hAnsi="Times New Roman" w:cs="Times New Roman"/>
          <w:sz w:val="16"/>
          <w:szCs w:val="16"/>
        </w:rPr>
        <w:t>от    11.02.2019г.                               № 040</w:t>
      </w:r>
    </w:p>
    <w:p w:rsidR="00485581" w:rsidRPr="008D6D90" w:rsidRDefault="00485581" w:rsidP="00485581">
      <w:pPr>
        <w:widowControl w:val="0"/>
        <w:shd w:val="clear" w:color="auto" w:fill="FFFFFF"/>
        <w:rPr>
          <w:rFonts w:ascii="Times New Roman" w:hAnsi="Times New Roman" w:cs="Times New Roman"/>
          <w:sz w:val="16"/>
          <w:szCs w:val="16"/>
        </w:rPr>
      </w:pPr>
      <w:r w:rsidRPr="008D6D90">
        <w:rPr>
          <w:rFonts w:ascii="Times New Roman" w:hAnsi="Times New Roman" w:cs="Times New Roman"/>
          <w:sz w:val="16"/>
          <w:szCs w:val="16"/>
        </w:rPr>
        <w:t>г. Павловск</w:t>
      </w:r>
    </w:p>
    <w:p w:rsidR="00485581" w:rsidRPr="008D6D90" w:rsidRDefault="00485581" w:rsidP="00485581">
      <w:pPr>
        <w:widowControl w:val="0"/>
        <w:shd w:val="clear" w:color="auto" w:fill="FFFFFF"/>
        <w:rPr>
          <w:rFonts w:ascii="Times New Roman" w:hAnsi="Times New Roman" w:cs="Times New Roman"/>
          <w:sz w:val="16"/>
          <w:szCs w:val="16"/>
        </w:rPr>
      </w:pPr>
    </w:p>
    <w:p w:rsidR="00485581" w:rsidRPr="008D6D90" w:rsidRDefault="00485581" w:rsidP="00485581">
      <w:pPr>
        <w:widowControl w:val="0"/>
        <w:shd w:val="clear" w:color="auto" w:fill="FFFFFF"/>
        <w:rPr>
          <w:rFonts w:ascii="Times New Roman" w:hAnsi="Times New Roman" w:cs="Times New Roman"/>
          <w:sz w:val="16"/>
          <w:szCs w:val="16"/>
        </w:rPr>
      </w:pPr>
      <w:r w:rsidRPr="008D6D90">
        <w:rPr>
          <w:rFonts w:ascii="Times New Roman" w:hAnsi="Times New Roman" w:cs="Times New Roman"/>
          <w:sz w:val="16"/>
          <w:szCs w:val="16"/>
        </w:rPr>
        <w:t>О внесении изменений в постановление</w:t>
      </w:r>
    </w:p>
    <w:p w:rsidR="00485581" w:rsidRPr="008D6D90" w:rsidRDefault="00485581" w:rsidP="00485581">
      <w:pPr>
        <w:widowControl w:val="0"/>
        <w:shd w:val="clear" w:color="auto" w:fill="FFFFFF"/>
        <w:rPr>
          <w:rFonts w:ascii="Times New Roman" w:hAnsi="Times New Roman" w:cs="Times New Roman"/>
          <w:sz w:val="16"/>
          <w:szCs w:val="16"/>
        </w:rPr>
      </w:pPr>
      <w:r w:rsidRPr="008D6D90">
        <w:rPr>
          <w:rFonts w:ascii="Times New Roman" w:hAnsi="Times New Roman" w:cs="Times New Roman"/>
          <w:sz w:val="16"/>
          <w:szCs w:val="16"/>
        </w:rPr>
        <w:t>администрации городского поселения –</w:t>
      </w:r>
    </w:p>
    <w:p w:rsidR="00485581" w:rsidRPr="008D6D90" w:rsidRDefault="00485581" w:rsidP="00485581">
      <w:pPr>
        <w:widowControl w:val="0"/>
        <w:shd w:val="clear" w:color="auto" w:fill="FFFFFF"/>
        <w:rPr>
          <w:rFonts w:ascii="Times New Roman" w:hAnsi="Times New Roman" w:cs="Times New Roman"/>
          <w:sz w:val="16"/>
          <w:szCs w:val="16"/>
        </w:rPr>
      </w:pPr>
      <w:r w:rsidRPr="008D6D90">
        <w:rPr>
          <w:rFonts w:ascii="Times New Roman" w:hAnsi="Times New Roman" w:cs="Times New Roman"/>
          <w:sz w:val="16"/>
          <w:szCs w:val="16"/>
        </w:rPr>
        <w:t>город Павловск от 10.06.2016г. № 375</w:t>
      </w:r>
    </w:p>
    <w:p w:rsidR="00485581" w:rsidRPr="008D6D90" w:rsidRDefault="00485581" w:rsidP="00485581">
      <w:pPr>
        <w:widowControl w:val="0"/>
        <w:tabs>
          <w:tab w:val="left" w:pos="4820"/>
          <w:tab w:val="left" w:pos="5387"/>
        </w:tabs>
        <w:rPr>
          <w:rFonts w:ascii="Times New Roman" w:hAnsi="Times New Roman" w:cs="Times New Roman"/>
          <w:sz w:val="16"/>
          <w:szCs w:val="16"/>
        </w:rPr>
      </w:pPr>
      <w:r w:rsidRPr="008D6D90">
        <w:rPr>
          <w:rFonts w:ascii="Times New Roman" w:hAnsi="Times New Roman" w:cs="Times New Roman"/>
          <w:sz w:val="16"/>
          <w:szCs w:val="16"/>
        </w:rPr>
        <w:t>«Об утверждении тарифов на  услуги бани, оказываемые Павловским муниципальным унитарным предприятием «Бытсервис»</w:t>
      </w:r>
    </w:p>
    <w:p w:rsidR="00485581" w:rsidRPr="008D6D90" w:rsidRDefault="00485581" w:rsidP="00485581">
      <w:pPr>
        <w:widowControl w:val="0"/>
        <w:tabs>
          <w:tab w:val="left" w:pos="4820"/>
          <w:tab w:val="left" w:pos="5387"/>
        </w:tabs>
        <w:rPr>
          <w:rFonts w:ascii="Times New Roman" w:hAnsi="Times New Roman" w:cs="Times New Roman"/>
          <w:sz w:val="16"/>
          <w:szCs w:val="16"/>
        </w:rPr>
      </w:pP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со ст. 17 Федерального закона от 06.10.2003г. № 131-ФЗ «Об общих принципах организации  местного самоуправления в Российской Федерации», решением Совета народных депутатов городского поселения - город Павловск от 10.01.2012 г. № 135 «Об утверждении Положения о порядке регулирования цен (тарифов) на услуги муниципальных предприятий и муниципальных учреждений городского поселения – город Павловск Павловского муниципального района Воронежской области», рассмотрев материалы, представленные Павловским муниципальным унитарным предприятием «Бытсервис» и в соответствии с протоколом тарифной комиссии по согласованию цен (тарифов) для муниципальных предприятий и учреждений городского поселения - город Павловск от 30.01.2019 г. № 001, руководствуясь Уставом городского поселения – город Павловск, администрация городского поселения – город Павловск</w:t>
      </w:r>
    </w:p>
    <w:p w:rsidR="00485581" w:rsidRPr="008D6D90" w:rsidRDefault="00485581" w:rsidP="00485581">
      <w:pPr>
        <w:widowControl w:val="0"/>
        <w:jc w:val="both"/>
        <w:rPr>
          <w:rFonts w:ascii="Times New Roman" w:hAnsi="Times New Roman" w:cs="Times New Roman"/>
          <w:sz w:val="16"/>
          <w:szCs w:val="16"/>
        </w:rPr>
      </w:pPr>
    </w:p>
    <w:p w:rsidR="00485581" w:rsidRPr="008D6D90" w:rsidRDefault="00485581" w:rsidP="00485581">
      <w:pPr>
        <w:widowControl w:val="0"/>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485581" w:rsidRPr="008D6D90" w:rsidRDefault="00485581" w:rsidP="00485581">
      <w:pPr>
        <w:widowControl w:val="0"/>
        <w:jc w:val="center"/>
        <w:rPr>
          <w:rFonts w:ascii="Times New Roman" w:hAnsi="Times New Roman" w:cs="Times New Roman"/>
          <w:sz w:val="16"/>
          <w:szCs w:val="16"/>
        </w:rPr>
      </w:pPr>
    </w:p>
    <w:p w:rsidR="00485581" w:rsidRPr="008D6D90" w:rsidRDefault="00485581" w:rsidP="00485581">
      <w:pPr>
        <w:pStyle w:val="ConsPlusNormal"/>
        <w:widowControl w:val="0"/>
        <w:tabs>
          <w:tab w:val="left" w:pos="993"/>
        </w:tabs>
        <w:ind w:firstLine="0"/>
        <w:jc w:val="both"/>
        <w:rPr>
          <w:rFonts w:ascii="Times New Roman" w:hAnsi="Times New Roman" w:cs="Times New Roman"/>
          <w:sz w:val="16"/>
          <w:szCs w:val="16"/>
        </w:rPr>
      </w:pPr>
      <w:r w:rsidRPr="008D6D90">
        <w:rPr>
          <w:rFonts w:ascii="Times New Roman" w:hAnsi="Times New Roman" w:cs="Times New Roman"/>
          <w:sz w:val="16"/>
          <w:szCs w:val="16"/>
        </w:rPr>
        <w:t>1. Внести в постановление администрации городского поселения – город Павловск от 10.06.2016г. №375 «Об утверждении тарифов на услуги бани, оказываемые Павловским муниципальным унитарным предприятием «Бытсервис» изменения, изложить приложение к постановлению в новой редакции согласно приложению к настоящему постановлению.</w:t>
      </w:r>
    </w:p>
    <w:p w:rsidR="00485581" w:rsidRPr="008D6D90" w:rsidRDefault="00485581" w:rsidP="00485581">
      <w:pPr>
        <w:pStyle w:val="ConsPlusNormal"/>
        <w:widowControl w:val="0"/>
        <w:tabs>
          <w:tab w:val="left" w:pos="993"/>
        </w:tabs>
        <w:ind w:firstLine="0"/>
        <w:jc w:val="both"/>
        <w:rPr>
          <w:rFonts w:ascii="Times New Roman" w:hAnsi="Times New Roman" w:cs="Times New Roman"/>
          <w:sz w:val="16"/>
          <w:szCs w:val="16"/>
        </w:rPr>
      </w:pPr>
      <w:r w:rsidRPr="008D6D90">
        <w:rPr>
          <w:rFonts w:ascii="Times New Roman" w:hAnsi="Times New Roman" w:cs="Times New Roman"/>
          <w:sz w:val="16"/>
          <w:szCs w:val="16"/>
        </w:rPr>
        <w:t>2 Постановление администрации городского поселения – город Павловск от 26.12.2017г. №606 «О внесении изменений в постановление администрации городского поселения – город Павловск от 10.06.2016г. №375 «Об утверждении тарифов на услуги бани, оказываемые Павловским муниципальным унитарным предприятием «Бытсервис» признать утратившим силу.</w:t>
      </w:r>
    </w:p>
    <w:p w:rsidR="00485581" w:rsidRPr="008D6D90" w:rsidRDefault="00485581" w:rsidP="00485581">
      <w:pPr>
        <w:widowControl w:val="0"/>
        <w:tabs>
          <w:tab w:val="left" w:pos="720"/>
        </w:tabs>
        <w:autoSpaceDE w:val="0"/>
        <w:autoSpaceDN w:val="0"/>
        <w:adjustRightInd w:val="0"/>
        <w:jc w:val="both"/>
        <w:outlineLvl w:val="0"/>
        <w:rPr>
          <w:rFonts w:ascii="Times New Roman" w:hAnsi="Times New Roman" w:cs="Times New Roman"/>
          <w:sz w:val="16"/>
          <w:szCs w:val="16"/>
        </w:rPr>
      </w:pPr>
      <w:r w:rsidRPr="008D6D90">
        <w:rPr>
          <w:rFonts w:ascii="Times New Roman" w:hAnsi="Times New Roman" w:cs="Times New Roman"/>
          <w:sz w:val="16"/>
          <w:szCs w:val="16"/>
        </w:rPr>
        <w:t>3. Опубликовать настоящее постановление в соответствии с порядком опубликования (обнародования) муниципальных правовых актов органов местного самоуправления городского поселения – город Павловск, разместить на официальном сайте администрации городского поселения – город Павловск в сети Интернет.</w:t>
      </w:r>
    </w:p>
    <w:p w:rsidR="00485581" w:rsidRPr="008D6D90" w:rsidRDefault="00485581" w:rsidP="00485581">
      <w:pPr>
        <w:pStyle w:val="ConsPlusNormal"/>
        <w:widowControl w:val="0"/>
        <w:tabs>
          <w:tab w:val="left" w:pos="993"/>
        </w:tabs>
        <w:ind w:firstLine="0"/>
        <w:jc w:val="both"/>
        <w:rPr>
          <w:rFonts w:ascii="Times New Roman" w:hAnsi="Times New Roman" w:cs="Times New Roman"/>
          <w:sz w:val="16"/>
          <w:szCs w:val="16"/>
        </w:rPr>
      </w:pPr>
      <w:r w:rsidRPr="008D6D90">
        <w:rPr>
          <w:rFonts w:ascii="Times New Roman" w:hAnsi="Times New Roman" w:cs="Times New Roman"/>
          <w:sz w:val="16"/>
          <w:szCs w:val="16"/>
        </w:rPr>
        <w:t>4. Постановление вступает в силу с момента его официального опубликования.</w:t>
      </w:r>
    </w:p>
    <w:p w:rsidR="00485581" w:rsidRPr="008D6D90" w:rsidRDefault="00485581" w:rsidP="00485581">
      <w:pPr>
        <w:pStyle w:val="ConsPlusNormal"/>
        <w:widowControl w:val="0"/>
        <w:tabs>
          <w:tab w:val="left" w:pos="993"/>
        </w:tabs>
        <w:ind w:firstLine="0"/>
        <w:jc w:val="both"/>
        <w:rPr>
          <w:rFonts w:ascii="Times New Roman" w:hAnsi="Times New Roman" w:cs="Times New Roman"/>
          <w:sz w:val="16"/>
          <w:szCs w:val="16"/>
        </w:rPr>
      </w:pPr>
      <w:r w:rsidRPr="008D6D90">
        <w:rPr>
          <w:rFonts w:ascii="Times New Roman" w:hAnsi="Times New Roman" w:cs="Times New Roman"/>
          <w:sz w:val="16"/>
          <w:szCs w:val="16"/>
        </w:rPr>
        <w:t>5. Контроль за исполнением настоящего постановления оставляю за собой.</w:t>
      </w:r>
    </w:p>
    <w:p w:rsidR="00485581" w:rsidRPr="008D6D90" w:rsidRDefault="00485581" w:rsidP="00485581">
      <w:pPr>
        <w:pStyle w:val="ConsPlusNonformat"/>
        <w:widowControl w:val="0"/>
        <w:tabs>
          <w:tab w:val="num" w:pos="0"/>
          <w:tab w:val="left" w:pos="993"/>
        </w:tabs>
        <w:jc w:val="both"/>
        <w:rPr>
          <w:rFonts w:ascii="Times New Roman" w:hAnsi="Times New Roman" w:cs="Times New Roman"/>
          <w:sz w:val="16"/>
          <w:szCs w:val="16"/>
        </w:rPr>
      </w:pPr>
    </w:p>
    <w:p w:rsidR="00485581" w:rsidRPr="008D6D90" w:rsidRDefault="00485581" w:rsidP="00485581">
      <w:pPr>
        <w:pStyle w:val="ConsPlusNonformat"/>
        <w:widowControl w:val="0"/>
        <w:jc w:val="both"/>
        <w:rPr>
          <w:rFonts w:ascii="Times New Roman" w:hAnsi="Times New Roman" w:cs="Times New Roman"/>
          <w:sz w:val="16"/>
          <w:szCs w:val="16"/>
        </w:rPr>
      </w:pPr>
      <w:r w:rsidRPr="008D6D90">
        <w:rPr>
          <w:rFonts w:ascii="Times New Roman" w:hAnsi="Times New Roman" w:cs="Times New Roman"/>
          <w:sz w:val="16"/>
          <w:szCs w:val="16"/>
        </w:rPr>
        <w:t>Глава городского поселения –</w:t>
      </w:r>
    </w:p>
    <w:p w:rsidR="00485581" w:rsidRPr="008D6D90" w:rsidRDefault="00485581" w:rsidP="00485581">
      <w:pPr>
        <w:pStyle w:val="ConsPlusNonformat"/>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город Павловск                                           </w:t>
      </w:r>
    </w:p>
    <w:p w:rsidR="00485581" w:rsidRPr="008D6D90" w:rsidRDefault="00485581" w:rsidP="00485581">
      <w:pPr>
        <w:pStyle w:val="ConsPlusNonformat"/>
        <w:widowControl w:val="0"/>
        <w:jc w:val="right"/>
        <w:rPr>
          <w:rFonts w:ascii="Times New Roman" w:hAnsi="Times New Roman" w:cs="Times New Roman"/>
          <w:sz w:val="16"/>
          <w:szCs w:val="16"/>
        </w:rPr>
      </w:pPr>
      <w:r w:rsidRPr="008D6D90">
        <w:rPr>
          <w:rFonts w:ascii="Times New Roman" w:hAnsi="Times New Roman" w:cs="Times New Roman"/>
          <w:sz w:val="16"/>
          <w:szCs w:val="16"/>
        </w:rPr>
        <w:t xml:space="preserve">                               В.А. Щербаков</w:t>
      </w:r>
    </w:p>
    <w:p w:rsidR="00485581" w:rsidRPr="008D6D90" w:rsidRDefault="00485581" w:rsidP="00485581">
      <w:pPr>
        <w:pStyle w:val="af8"/>
        <w:widowControl w:val="0"/>
        <w:ind w:firstLine="0"/>
        <w:rPr>
          <w:sz w:val="16"/>
          <w:szCs w:val="16"/>
        </w:rPr>
      </w:pPr>
    </w:p>
    <w:p w:rsidR="00485581" w:rsidRPr="008D6D90" w:rsidRDefault="00485581" w:rsidP="00485581">
      <w:pPr>
        <w:pStyle w:val="af8"/>
        <w:widowControl w:val="0"/>
        <w:ind w:firstLine="0"/>
        <w:jc w:val="right"/>
        <w:rPr>
          <w:sz w:val="16"/>
          <w:szCs w:val="16"/>
        </w:rPr>
      </w:pPr>
    </w:p>
    <w:p w:rsidR="00485581" w:rsidRPr="008D6D90" w:rsidRDefault="00485581" w:rsidP="00485581">
      <w:pPr>
        <w:pStyle w:val="af8"/>
        <w:widowControl w:val="0"/>
        <w:ind w:firstLine="0"/>
        <w:jc w:val="right"/>
        <w:rPr>
          <w:sz w:val="16"/>
          <w:szCs w:val="16"/>
        </w:rPr>
      </w:pPr>
      <w:r w:rsidRPr="008D6D90">
        <w:rPr>
          <w:sz w:val="16"/>
          <w:szCs w:val="16"/>
        </w:rPr>
        <w:t xml:space="preserve">                                                                                                           Приложение</w:t>
      </w:r>
    </w:p>
    <w:p w:rsidR="00485581" w:rsidRPr="008D6D90" w:rsidRDefault="00485581" w:rsidP="00485581">
      <w:pPr>
        <w:pStyle w:val="ConsPlusNormal"/>
        <w:widowControl w:val="0"/>
        <w:ind w:firstLine="0"/>
        <w:jc w:val="right"/>
        <w:rPr>
          <w:rFonts w:ascii="Times New Roman" w:hAnsi="Times New Roman" w:cs="Times New Roman"/>
          <w:sz w:val="16"/>
          <w:szCs w:val="16"/>
        </w:rPr>
      </w:pPr>
      <w:r w:rsidRPr="008D6D90">
        <w:rPr>
          <w:rFonts w:ascii="Times New Roman" w:hAnsi="Times New Roman" w:cs="Times New Roman"/>
          <w:sz w:val="16"/>
          <w:szCs w:val="16"/>
        </w:rPr>
        <w:t xml:space="preserve">к постановлению администрации </w:t>
      </w:r>
    </w:p>
    <w:p w:rsidR="00485581" w:rsidRPr="008D6D90" w:rsidRDefault="00485581" w:rsidP="00485581">
      <w:pPr>
        <w:pStyle w:val="ConsPlusNormal"/>
        <w:widowControl w:val="0"/>
        <w:ind w:firstLine="0"/>
        <w:jc w:val="right"/>
        <w:rPr>
          <w:rFonts w:ascii="Times New Roman" w:hAnsi="Times New Roman" w:cs="Times New Roman"/>
          <w:sz w:val="16"/>
          <w:szCs w:val="16"/>
        </w:rPr>
      </w:pPr>
      <w:r w:rsidRPr="008D6D90">
        <w:rPr>
          <w:rFonts w:ascii="Times New Roman" w:hAnsi="Times New Roman" w:cs="Times New Roman"/>
          <w:sz w:val="16"/>
          <w:szCs w:val="16"/>
        </w:rPr>
        <w:t xml:space="preserve">городского поселения – </w:t>
      </w:r>
    </w:p>
    <w:p w:rsidR="00485581" w:rsidRPr="008D6D90" w:rsidRDefault="00485581" w:rsidP="00485581">
      <w:pPr>
        <w:pStyle w:val="ConsPlusNormal"/>
        <w:widowControl w:val="0"/>
        <w:ind w:firstLine="0"/>
        <w:jc w:val="right"/>
        <w:rPr>
          <w:rFonts w:ascii="Times New Roman" w:hAnsi="Times New Roman" w:cs="Times New Roman"/>
          <w:sz w:val="16"/>
          <w:szCs w:val="16"/>
        </w:rPr>
      </w:pPr>
      <w:r w:rsidRPr="008D6D90">
        <w:rPr>
          <w:rFonts w:ascii="Times New Roman" w:hAnsi="Times New Roman" w:cs="Times New Roman"/>
          <w:sz w:val="16"/>
          <w:szCs w:val="16"/>
        </w:rPr>
        <w:t>город Павловск</w:t>
      </w:r>
    </w:p>
    <w:p w:rsidR="00485581" w:rsidRPr="008D6D90" w:rsidRDefault="00485581" w:rsidP="00485581">
      <w:pPr>
        <w:pStyle w:val="ConsPlusNonformat"/>
        <w:widowControl w:val="0"/>
        <w:jc w:val="right"/>
        <w:rPr>
          <w:rFonts w:ascii="Times New Roman" w:hAnsi="Times New Roman" w:cs="Times New Roman"/>
          <w:sz w:val="16"/>
          <w:szCs w:val="16"/>
        </w:rPr>
      </w:pPr>
      <w:r w:rsidRPr="008D6D90">
        <w:rPr>
          <w:rFonts w:ascii="Times New Roman" w:hAnsi="Times New Roman" w:cs="Times New Roman"/>
          <w:sz w:val="16"/>
          <w:szCs w:val="16"/>
        </w:rPr>
        <w:t>от 11.02.2019г. № 040</w:t>
      </w:r>
    </w:p>
    <w:p w:rsidR="00485581" w:rsidRPr="008D6D90" w:rsidRDefault="00485581" w:rsidP="00485581">
      <w:pPr>
        <w:pStyle w:val="ConsPlusNonformat"/>
        <w:widowControl w:val="0"/>
        <w:jc w:val="right"/>
        <w:rPr>
          <w:rFonts w:ascii="Times New Roman" w:hAnsi="Times New Roman" w:cs="Times New Roman"/>
          <w:sz w:val="16"/>
          <w:szCs w:val="16"/>
        </w:rPr>
      </w:pPr>
    </w:p>
    <w:p w:rsidR="00485581" w:rsidRPr="008D6D90" w:rsidRDefault="00485581" w:rsidP="00485581">
      <w:pPr>
        <w:pStyle w:val="ConsPlusTitle"/>
        <w:jc w:val="center"/>
        <w:rPr>
          <w:rFonts w:ascii="Times New Roman" w:hAnsi="Times New Roman" w:cs="Times New Roman"/>
          <w:sz w:val="16"/>
          <w:szCs w:val="16"/>
        </w:rPr>
      </w:pPr>
    </w:p>
    <w:p w:rsidR="00485581" w:rsidRPr="008D6D90" w:rsidRDefault="00485581" w:rsidP="00485581">
      <w:pPr>
        <w:pStyle w:val="ConsPlusTitle"/>
        <w:jc w:val="center"/>
        <w:rPr>
          <w:rFonts w:ascii="Times New Roman" w:hAnsi="Times New Roman" w:cs="Times New Roman"/>
          <w:b w:val="0"/>
          <w:bCs w:val="0"/>
          <w:sz w:val="16"/>
          <w:szCs w:val="16"/>
        </w:rPr>
      </w:pPr>
      <w:r w:rsidRPr="008D6D90">
        <w:rPr>
          <w:rFonts w:ascii="Times New Roman" w:hAnsi="Times New Roman" w:cs="Times New Roman"/>
          <w:b w:val="0"/>
          <w:bCs w:val="0"/>
          <w:sz w:val="16"/>
          <w:szCs w:val="16"/>
        </w:rPr>
        <w:t>Т А Р И Ф Ы</w:t>
      </w:r>
    </w:p>
    <w:p w:rsidR="00485581" w:rsidRPr="008D6D90" w:rsidRDefault="00485581" w:rsidP="00485581">
      <w:pPr>
        <w:pStyle w:val="ConsPlusNormal"/>
        <w:widowControl w:val="0"/>
        <w:ind w:firstLine="0"/>
        <w:jc w:val="center"/>
        <w:rPr>
          <w:rFonts w:ascii="Times New Roman" w:hAnsi="Times New Roman" w:cs="Times New Roman"/>
          <w:sz w:val="16"/>
          <w:szCs w:val="16"/>
        </w:rPr>
      </w:pPr>
      <w:r w:rsidRPr="008D6D90">
        <w:rPr>
          <w:rFonts w:ascii="Times New Roman" w:hAnsi="Times New Roman" w:cs="Times New Roman"/>
          <w:sz w:val="16"/>
          <w:szCs w:val="16"/>
        </w:rPr>
        <w:t>на услуги бани, оказываемые МУП «Бытсервис»</w:t>
      </w:r>
    </w:p>
    <w:p w:rsidR="00485581" w:rsidRPr="008D6D90" w:rsidRDefault="00485581" w:rsidP="00485581">
      <w:pPr>
        <w:pStyle w:val="ConsPlusNonformat"/>
        <w:widowControl w:val="0"/>
        <w:jc w:val="both"/>
        <w:rPr>
          <w:rFonts w:ascii="Times New Roman" w:hAnsi="Times New Roman" w:cs="Times New Roman"/>
          <w:sz w:val="16"/>
          <w:szCs w:val="16"/>
        </w:rPr>
      </w:pPr>
    </w:p>
    <w:tbl>
      <w:tblPr>
        <w:tblStyle w:val="ad"/>
        <w:tblW w:w="5000" w:type="pct"/>
        <w:tblLayout w:type="fixed"/>
        <w:tblLook w:val="01E0"/>
      </w:tblPr>
      <w:tblGrid>
        <w:gridCol w:w="458"/>
        <w:gridCol w:w="2254"/>
        <w:gridCol w:w="1057"/>
        <w:gridCol w:w="1057"/>
      </w:tblGrid>
      <w:tr w:rsidR="00485581" w:rsidRPr="008D6D90" w:rsidTr="00FF22CD">
        <w:tc>
          <w:tcPr>
            <w:tcW w:w="709" w:type="dxa"/>
            <w:vAlign w:val="center"/>
          </w:tcPr>
          <w:p w:rsidR="00485581" w:rsidRPr="008D6D90" w:rsidRDefault="00485581" w:rsidP="00485581">
            <w:pPr>
              <w:widowControl w:val="0"/>
              <w:jc w:val="center"/>
              <w:rPr>
                <w:sz w:val="12"/>
                <w:szCs w:val="12"/>
              </w:rPr>
            </w:pPr>
            <w:r w:rsidRPr="008D6D90">
              <w:rPr>
                <w:sz w:val="12"/>
                <w:szCs w:val="12"/>
                <w:lang w:val="en-US"/>
              </w:rPr>
              <w:t>N</w:t>
            </w:r>
          </w:p>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п/п</w:t>
            </w:r>
          </w:p>
        </w:tc>
        <w:tc>
          <w:tcPr>
            <w:tcW w:w="4536" w:type="dxa"/>
            <w:vAlign w:val="center"/>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 xml:space="preserve">Наименование </w:t>
            </w:r>
          </w:p>
        </w:tc>
        <w:tc>
          <w:tcPr>
            <w:tcW w:w="1984" w:type="dxa"/>
            <w:vAlign w:val="center"/>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Единицы измерения</w:t>
            </w:r>
          </w:p>
        </w:tc>
        <w:tc>
          <w:tcPr>
            <w:tcW w:w="1985" w:type="dxa"/>
            <w:vAlign w:val="center"/>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Тариф (без НДС)</w:t>
            </w:r>
          </w:p>
        </w:tc>
      </w:tr>
      <w:tr w:rsidR="00485581" w:rsidRPr="008D6D90" w:rsidTr="00FF22CD">
        <w:tc>
          <w:tcPr>
            <w:tcW w:w="709" w:type="dxa"/>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1.</w:t>
            </w:r>
          </w:p>
        </w:tc>
        <w:tc>
          <w:tcPr>
            <w:tcW w:w="4536" w:type="dxa"/>
          </w:tcPr>
          <w:p w:rsidR="00485581" w:rsidRPr="008D6D90" w:rsidRDefault="00485581" w:rsidP="00485581">
            <w:pPr>
              <w:pStyle w:val="ConsPlusNonformat"/>
              <w:widowControl w:val="0"/>
              <w:jc w:val="both"/>
              <w:rPr>
                <w:rFonts w:ascii="Times New Roman" w:hAnsi="Times New Roman" w:cs="Times New Roman"/>
                <w:sz w:val="12"/>
                <w:szCs w:val="12"/>
              </w:rPr>
            </w:pPr>
            <w:r w:rsidRPr="008D6D90">
              <w:rPr>
                <w:rFonts w:ascii="Times New Roman" w:hAnsi="Times New Roman" w:cs="Times New Roman"/>
                <w:sz w:val="12"/>
                <w:szCs w:val="12"/>
              </w:rPr>
              <w:t>Общее отделение бани</w:t>
            </w:r>
          </w:p>
          <w:p w:rsidR="00485581" w:rsidRPr="008D6D90" w:rsidRDefault="00485581" w:rsidP="00485581">
            <w:pPr>
              <w:pStyle w:val="ConsPlusNonformat"/>
              <w:widowControl w:val="0"/>
              <w:jc w:val="both"/>
              <w:rPr>
                <w:rFonts w:ascii="Times New Roman" w:hAnsi="Times New Roman" w:cs="Times New Roman"/>
                <w:sz w:val="12"/>
                <w:szCs w:val="12"/>
              </w:rPr>
            </w:pPr>
            <w:r w:rsidRPr="008D6D90">
              <w:rPr>
                <w:rFonts w:ascii="Times New Roman" w:hAnsi="Times New Roman" w:cs="Times New Roman"/>
                <w:sz w:val="12"/>
                <w:szCs w:val="12"/>
              </w:rPr>
              <w:t xml:space="preserve">(время помывки 3 часа) </w:t>
            </w:r>
          </w:p>
        </w:tc>
        <w:tc>
          <w:tcPr>
            <w:tcW w:w="1984" w:type="dxa"/>
            <w:vAlign w:val="center"/>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руб./ чел.</w:t>
            </w:r>
          </w:p>
        </w:tc>
        <w:tc>
          <w:tcPr>
            <w:tcW w:w="1985" w:type="dxa"/>
            <w:vAlign w:val="center"/>
          </w:tcPr>
          <w:p w:rsidR="00485581" w:rsidRPr="008D6D90" w:rsidRDefault="00485581" w:rsidP="00485581">
            <w:pPr>
              <w:pStyle w:val="ConsPlusNonformat"/>
              <w:widowControl w:val="0"/>
              <w:tabs>
                <w:tab w:val="center" w:pos="505"/>
                <w:tab w:val="right" w:pos="1010"/>
              </w:tabs>
              <w:jc w:val="right"/>
              <w:rPr>
                <w:rFonts w:ascii="Times New Roman" w:hAnsi="Times New Roman" w:cs="Times New Roman"/>
                <w:sz w:val="12"/>
                <w:szCs w:val="12"/>
              </w:rPr>
            </w:pPr>
            <w:r w:rsidRPr="008D6D90">
              <w:rPr>
                <w:rFonts w:ascii="Times New Roman" w:hAnsi="Times New Roman" w:cs="Times New Roman"/>
                <w:sz w:val="12"/>
                <w:szCs w:val="12"/>
              </w:rPr>
              <w:t>100,00</w:t>
            </w:r>
          </w:p>
        </w:tc>
      </w:tr>
      <w:tr w:rsidR="00485581" w:rsidRPr="008D6D90" w:rsidTr="00FF22CD">
        <w:tc>
          <w:tcPr>
            <w:tcW w:w="709" w:type="dxa"/>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2.</w:t>
            </w:r>
          </w:p>
        </w:tc>
        <w:tc>
          <w:tcPr>
            <w:tcW w:w="4536" w:type="dxa"/>
          </w:tcPr>
          <w:p w:rsidR="00485581" w:rsidRPr="008D6D90" w:rsidRDefault="00485581" w:rsidP="00485581">
            <w:pPr>
              <w:pStyle w:val="ConsPlusNonformat"/>
              <w:widowControl w:val="0"/>
              <w:jc w:val="both"/>
              <w:rPr>
                <w:rFonts w:ascii="Times New Roman" w:hAnsi="Times New Roman" w:cs="Times New Roman"/>
                <w:sz w:val="12"/>
                <w:szCs w:val="12"/>
              </w:rPr>
            </w:pPr>
            <w:r w:rsidRPr="008D6D90">
              <w:rPr>
                <w:rFonts w:ascii="Times New Roman" w:hAnsi="Times New Roman" w:cs="Times New Roman"/>
                <w:sz w:val="12"/>
                <w:szCs w:val="12"/>
              </w:rPr>
              <w:t xml:space="preserve">Общее отделение бани с парной </w:t>
            </w:r>
          </w:p>
          <w:p w:rsidR="00485581" w:rsidRPr="008D6D90" w:rsidRDefault="00485581" w:rsidP="00485581">
            <w:pPr>
              <w:pStyle w:val="ConsPlusNonformat"/>
              <w:widowControl w:val="0"/>
              <w:jc w:val="both"/>
              <w:rPr>
                <w:rFonts w:ascii="Times New Roman" w:hAnsi="Times New Roman" w:cs="Times New Roman"/>
                <w:sz w:val="12"/>
                <w:szCs w:val="12"/>
              </w:rPr>
            </w:pPr>
            <w:r w:rsidRPr="008D6D90">
              <w:rPr>
                <w:rFonts w:ascii="Times New Roman" w:hAnsi="Times New Roman" w:cs="Times New Roman"/>
                <w:sz w:val="12"/>
                <w:szCs w:val="12"/>
              </w:rPr>
              <w:t xml:space="preserve">(время помывки 3 часа) </w:t>
            </w:r>
          </w:p>
        </w:tc>
        <w:tc>
          <w:tcPr>
            <w:tcW w:w="1984" w:type="dxa"/>
            <w:vAlign w:val="center"/>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руб./ чел.</w:t>
            </w:r>
          </w:p>
        </w:tc>
        <w:tc>
          <w:tcPr>
            <w:tcW w:w="1985" w:type="dxa"/>
            <w:vAlign w:val="center"/>
          </w:tcPr>
          <w:p w:rsidR="00485581" w:rsidRPr="008D6D90" w:rsidRDefault="00485581" w:rsidP="00485581">
            <w:pPr>
              <w:pStyle w:val="ConsPlusNonformat"/>
              <w:widowControl w:val="0"/>
              <w:tabs>
                <w:tab w:val="center" w:pos="505"/>
                <w:tab w:val="right" w:pos="1010"/>
              </w:tabs>
              <w:jc w:val="right"/>
              <w:rPr>
                <w:rFonts w:ascii="Times New Roman" w:hAnsi="Times New Roman" w:cs="Times New Roman"/>
                <w:sz w:val="12"/>
                <w:szCs w:val="12"/>
              </w:rPr>
            </w:pPr>
            <w:r w:rsidRPr="008D6D90">
              <w:rPr>
                <w:rFonts w:ascii="Times New Roman" w:hAnsi="Times New Roman" w:cs="Times New Roman"/>
                <w:sz w:val="12"/>
                <w:szCs w:val="12"/>
              </w:rPr>
              <w:t>300,00</w:t>
            </w:r>
          </w:p>
        </w:tc>
      </w:tr>
      <w:tr w:rsidR="00485581" w:rsidRPr="008D6D90" w:rsidTr="00FF22CD">
        <w:tc>
          <w:tcPr>
            <w:tcW w:w="709" w:type="dxa"/>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2.1.</w:t>
            </w:r>
          </w:p>
        </w:tc>
        <w:tc>
          <w:tcPr>
            <w:tcW w:w="4536" w:type="dxa"/>
          </w:tcPr>
          <w:p w:rsidR="00485581" w:rsidRPr="008D6D90" w:rsidRDefault="00485581" w:rsidP="00485581">
            <w:pPr>
              <w:pStyle w:val="ConsPlusNonformat"/>
              <w:widowControl w:val="0"/>
              <w:jc w:val="both"/>
              <w:rPr>
                <w:rFonts w:ascii="Times New Roman" w:hAnsi="Times New Roman" w:cs="Times New Roman"/>
                <w:sz w:val="12"/>
                <w:szCs w:val="12"/>
              </w:rPr>
            </w:pPr>
            <w:r w:rsidRPr="008D6D90">
              <w:rPr>
                <w:rFonts w:ascii="Times New Roman" w:hAnsi="Times New Roman" w:cs="Times New Roman"/>
                <w:sz w:val="12"/>
                <w:szCs w:val="12"/>
              </w:rPr>
              <w:t xml:space="preserve">Общее отделение бани с парной </w:t>
            </w:r>
          </w:p>
          <w:p w:rsidR="00485581" w:rsidRPr="008D6D90" w:rsidRDefault="00485581" w:rsidP="00485581">
            <w:pPr>
              <w:pStyle w:val="ConsPlusNonformat"/>
              <w:widowControl w:val="0"/>
              <w:jc w:val="both"/>
              <w:rPr>
                <w:rFonts w:ascii="Times New Roman" w:hAnsi="Times New Roman" w:cs="Times New Roman"/>
                <w:sz w:val="12"/>
                <w:szCs w:val="12"/>
              </w:rPr>
            </w:pPr>
            <w:r w:rsidRPr="008D6D90">
              <w:rPr>
                <w:rFonts w:ascii="Times New Roman" w:hAnsi="Times New Roman" w:cs="Times New Roman"/>
                <w:sz w:val="12"/>
                <w:szCs w:val="12"/>
              </w:rPr>
              <w:lastRenderedPageBreak/>
              <w:t>(время помывки 3 часа) для льготных категории граждан</w:t>
            </w:r>
          </w:p>
        </w:tc>
        <w:tc>
          <w:tcPr>
            <w:tcW w:w="1984" w:type="dxa"/>
            <w:vAlign w:val="center"/>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руб./ чел.</w:t>
            </w:r>
          </w:p>
        </w:tc>
        <w:tc>
          <w:tcPr>
            <w:tcW w:w="1985" w:type="dxa"/>
            <w:vAlign w:val="center"/>
          </w:tcPr>
          <w:p w:rsidR="00485581" w:rsidRPr="008D6D90" w:rsidRDefault="00485581" w:rsidP="00485581">
            <w:pPr>
              <w:pStyle w:val="ConsPlusNonformat"/>
              <w:widowControl w:val="0"/>
              <w:tabs>
                <w:tab w:val="center" w:pos="505"/>
                <w:tab w:val="right" w:pos="1010"/>
              </w:tabs>
              <w:jc w:val="right"/>
              <w:rPr>
                <w:rFonts w:ascii="Times New Roman" w:hAnsi="Times New Roman" w:cs="Times New Roman"/>
                <w:sz w:val="12"/>
                <w:szCs w:val="12"/>
              </w:rPr>
            </w:pPr>
            <w:r w:rsidRPr="008D6D90">
              <w:rPr>
                <w:rFonts w:ascii="Times New Roman" w:hAnsi="Times New Roman" w:cs="Times New Roman"/>
                <w:sz w:val="12"/>
                <w:szCs w:val="12"/>
              </w:rPr>
              <w:t>200,00</w:t>
            </w:r>
          </w:p>
        </w:tc>
      </w:tr>
      <w:tr w:rsidR="00485581" w:rsidRPr="008D6D90" w:rsidTr="00FF22CD">
        <w:tc>
          <w:tcPr>
            <w:tcW w:w="709" w:type="dxa"/>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3.</w:t>
            </w:r>
          </w:p>
        </w:tc>
        <w:tc>
          <w:tcPr>
            <w:tcW w:w="4536" w:type="dxa"/>
          </w:tcPr>
          <w:p w:rsidR="00485581" w:rsidRPr="008D6D90" w:rsidRDefault="00485581" w:rsidP="00485581">
            <w:pPr>
              <w:pStyle w:val="ConsPlusNonformat"/>
              <w:widowControl w:val="0"/>
              <w:jc w:val="both"/>
              <w:rPr>
                <w:rFonts w:ascii="Times New Roman" w:hAnsi="Times New Roman" w:cs="Times New Roman"/>
                <w:sz w:val="12"/>
                <w:szCs w:val="12"/>
              </w:rPr>
            </w:pPr>
            <w:r w:rsidRPr="008D6D90">
              <w:rPr>
                <w:rFonts w:ascii="Times New Roman" w:hAnsi="Times New Roman" w:cs="Times New Roman"/>
                <w:sz w:val="12"/>
                <w:szCs w:val="12"/>
              </w:rPr>
              <w:t>Сауна с бассейном</w:t>
            </w:r>
          </w:p>
        </w:tc>
        <w:tc>
          <w:tcPr>
            <w:tcW w:w="1984" w:type="dxa"/>
            <w:vAlign w:val="center"/>
          </w:tcPr>
          <w:p w:rsidR="00485581" w:rsidRPr="008D6D90" w:rsidRDefault="00485581" w:rsidP="00485581">
            <w:pPr>
              <w:pStyle w:val="ConsPlusNonformat"/>
              <w:widowControl w:val="0"/>
              <w:jc w:val="center"/>
              <w:rPr>
                <w:rFonts w:ascii="Times New Roman" w:hAnsi="Times New Roman" w:cs="Times New Roman"/>
                <w:sz w:val="12"/>
                <w:szCs w:val="12"/>
              </w:rPr>
            </w:pPr>
            <w:r w:rsidRPr="008D6D90">
              <w:rPr>
                <w:rFonts w:ascii="Times New Roman" w:hAnsi="Times New Roman" w:cs="Times New Roman"/>
                <w:sz w:val="12"/>
                <w:szCs w:val="12"/>
              </w:rPr>
              <w:t>руб./час.</w:t>
            </w:r>
          </w:p>
        </w:tc>
        <w:tc>
          <w:tcPr>
            <w:tcW w:w="1985" w:type="dxa"/>
            <w:vAlign w:val="center"/>
          </w:tcPr>
          <w:p w:rsidR="00485581" w:rsidRPr="008D6D90" w:rsidRDefault="00485581" w:rsidP="00485581">
            <w:pPr>
              <w:pStyle w:val="ConsPlusNonformat"/>
              <w:widowControl w:val="0"/>
              <w:tabs>
                <w:tab w:val="center" w:pos="505"/>
                <w:tab w:val="right" w:pos="1010"/>
              </w:tabs>
              <w:jc w:val="right"/>
              <w:rPr>
                <w:rFonts w:ascii="Times New Roman" w:hAnsi="Times New Roman" w:cs="Times New Roman"/>
                <w:sz w:val="12"/>
                <w:szCs w:val="12"/>
              </w:rPr>
            </w:pPr>
            <w:r w:rsidRPr="008D6D90">
              <w:rPr>
                <w:rFonts w:ascii="Times New Roman" w:hAnsi="Times New Roman" w:cs="Times New Roman"/>
                <w:sz w:val="12"/>
                <w:szCs w:val="12"/>
              </w:rPr>
              <w:t>800,00</w:t>
            </w:r>
          </w:p>
        </w:tc>
      </w:tr>
    </w:tbl>
    <w:p w:rsidR="00485581" w:rsidRPr="008D6D90" w:rsidRDefault="00485581" w:rsidP="00485581">
      <w:pPr>
        <w:pStyle w:val="ConsPlusNonformat"/>
        <w:widowControl w:val="0"/>
        <w:jc w:val="both"/>
        <w:rPr>
          <w:rFonts w:ascii="Times New Roman" w:hAnsi="Times New Roman" w:cs="Times New Roman"/>
          <w:sz w:val="16"/>
          <w:szCs w:val="16"/>
        </w:rPr>
      </w:pPr>
    </w:p>
    <w:p w:rsidR="00485581" w:rsidRPr="008D6D90" w:rsidRDefault="00485581" w:rsidP="00485581">
      <w:pPr>
        <w:pStyle w:val="ConsPlusTitle"/>
        <w:jc w:val="center"/>
        <w:rPr>
          <w:rFonts w:ascii="Times New Roman" w:hAnsi="Times New Roman" w:cs="Times New Roman"/>
          <w:sz w:val="16"/>
          <w:szCs w:val="16"/>
        </w:rPr>
      </w:pPr>
    </w:p>
    <w:p w:rsidR="00485581" w:rsidRPr="008D6D90" w:rsidRDefault="00485581" w:rsidP="00485581">
      <w:pPr>
        <w:pStyle w:val="ConsPlusNonformat"/>
        <w:widowControl w:val="0"/>
        <w:jc w:val="both"/>
        <w:rPr>
          <w:rFonts w:ascii="Times New Roman" w:hAnsi="Times New Roman" w:cs="Times New Roman"/>
          <w:sz w:val="16"/>
          <w:szCs w:val="16"/>
        </w:rPr>
      </w:pPr>
      <w:r w:rsidRPr="008D6D90">
        <w:rPr>
          <w:rFonts w:ascii="Times New Roman" w:hAnsi="Times New Roman" w:cs="Times New Roman"/>
          <w:b/>
          <w:bCs/>
          <w:sz w:val="16"/>
          <w:szCs w:val="16"/>
        </w:rPr>
        <w:t xml:space="preserve">  </w:t>
      </w:r>
    </w:p>
    <w:p w:rsidR="00485581" w:rsidRPr="008D6D90" w:rsidRDefault="00485581" w:rsidP="00485581">
      <w:pPr>
        <w:pStyle w:val="ConsPlusNonformat"/>
        <w:widowControl w:val="0"/>
        <w:jc w:val="both"/>
        <w:rPr>
          <w:rFonts w:ascii="Times New Roman" w:hAnsi="Times New Roman" w:cs="Times New Roman"/>
          <w:sz w:val="16"/>
          <w:szCs w:val="16"/>
        </w:rPr>
      </w:pPr>
      <w:r w:rsidRPr="008D6D90">
        <w:rPr>
          <w:rFonts w:ascii="Times New Roman" w:hAnsi="Times New Roman" w:cs="Times New Roman"/>
          <w:sz w:val="16"/>
          <w:szCs w:val="16"/>
        </w:rPr>
        <w:t>Глава городского поселения –</w:t>
      </w:r>
    </w:p>
    <w:p w:rsidR="00485581" w:rsidRPr="008D6D90" w:rsidRDefault="00485581" w:rsidP="00485581">
      <w:pPr>
        <w:pStyle w:val="ConsPlusNonformat"/>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город Павловск                                                  </w:t>
      </w:r>
    </w:p>
    <w:p w:rsidR="00485581" w:rsidRPr="008D6D90" w:rsidRDefault="00485581" w:rsidP="00485581">
      <w:pPr>
        <w:pStyle w:val="ConsPlusNonformat"/>
        <w:widowControl w:val="0"/>
        <w:jc w:val="right"/>
        <w:rPr>
          <w:rFonts w:ascii="Times New Roman" w:hAnsi="Times New Roman" w:cs="Times New Roman"/>
          <w:sz w:val="16"/>
          <w:szCs w:val="16"/>
        </w:rPr>
      </w:pPr>
      <w:r w:rsidRPr="008D6D90">
        <w:rPr>
          <w:rFonts w:ascii="Times New Roman" w:hAnsi="Times New Roman" w:cs="Times New Roman"/>
          <w:sz w:val="16"/>
          <w:szCs w:val="16"/>
        </w:rPr>
        <w:t xml:space="preserve">                          В.А. Щербаков</w:t>
      </w:r>
    </w:p>
    <w:p w:rsidR="00485581" w:rsidRPr="008D6D90" w:rsidRDefault="00485581" w:rsidP="00485581">
      <w:pPr>
        <w:pStyle w:val="ConsPlusNormal"/>
        <w:widowControl w:val="0"/>
        <w:ind w:firstLine="0"/>
        <w:jc w:val="right"/>
        <w:rPr>
          <w:rFonts w:ascii="Times New Roman" w:hAnsi="Times New Roman" w:cs="Times New Roman"/>
          <w:sz w:val="16"/>
          <w:szCs w:val="16"/>
        </w:rPr>
      </w:pPr>
    </w:p>
    <w:p w:rsidR="00485581" w:rsidRPr="008D6D90" w:rsidRDefault="00485581" w:rsidP="00485581">
      <w:pPr>
        <w:pStyle w:val="ConsPlusNormal"/>
        <w:widowControl w:val="0"/>
        <w:ind w:firstLine="0"/>
        <w:jc w:val="right"/>
        <w:rPr>
          <w:rFonts w:ascii="Times New Roman" w:hAnsi="Times New Roman" w:cs="Times New Roman"/>
          <w:sz w:val="16"/>
          <w:szCs w:val="16"/>
        </w:rPr>
      </w:pPr>
    </w:p>
    <w:p w:rsidR="00A518EE" w:rsidRPr="008D6D90" w:rsidRDefault="00A518EE" w:rsidP="00485581">
      <w:pPr>
        <w:widowControl w:val="0"/>
        <w:contextualSpacing/>
        <w:jc w:val="both"/>
        <w:rPr>
          <w:rFonts w:ascii="Times New Roman" w:hAnsi="Times New Roman" w:cs="Times New Roman"/>
          <w:sz w:val="16"/>
          <w:szCs w:val="16"/>
        </w:rPr>
      </w:pPr>
    </w:p>
    <w:p w:rsidR="00485581" w:rsidRPr="008D6D90" w:rsidRDefault="00485581" w:rsidP="00485581">
      <w:pPr>
        <w:widowControl w:val="0"/>
        <w:jc w:val="center"/>
        <w:outlineLvl w:val="0"/>
        <w:rPr>
          <w:rFonts w:ascii="Times New Roman" w:hAnsi="Times New Roman" w:cs="Times New Roman"/>
          <w:b/>
          <w:sz w:val="16"/>
          <w:szCs w:val="16"/>
        </w:rPr>
      </w:pPr>
      <w:r w:rsidRPr="008D6D90">
        <w:rPr>
          <w:rFonts w:ascii="Times New Roman" w:hAnsi="Times New Roman" w:cs="Times New Roman"/>
          <w:b/>
          <w:sz w:val="16"/>
          <w:szCs w:val="16"/>
        </w:rPr>
        <w:t xml:space="preserve">АДМИНИСТРАЦИЯ ГОРОДСКОГО ПОСЕЛЕНИЯ -  </w:t>
      </w:r>
    </w:p>
    <w:p w:rsidR="00485581" w:rsidRPr="008D6D90" w:rsidRDefault="00485581" w:rsidP="00485581">
      <w:pPr>
        <w:widowControl w:val="0"/>
        <w:jc w:val="center"/>
        <w:outlineLvl w:val="0"/>
        <w:rPr>
          <w:rFonts w:ascii="Times New Roman" w:hAnsi="Times New Roman" w:cs="Times New Roman"/>
          <w:b/>
          <w:sz w:val="16"/>
          <w:szCs w:val="16"/>
        </w:rPr>
      </w:pPr>
      <w:r w:rsidRPr="008D6D90">
        <w:rPr>
          <w:rFonts w:ascii="Times New Roman" w:hAnsi="Times New Roman" w:cs="Times New Roman"/>
          <w:b/>
          <w:sz w:val="16"/>
          <w:szCs w:val="16"/>
        </w:rPr>
        <w:t>ГОРОД ПАВЛОВСК</w:t>
      </w:r>
    </w:p>
    <w:p w:rsidR="00485581" w:rsidRPr="008D6D90" w:rsidRDefault="00485581" w:rsidP="00485581">
      <w:pPr>
        <w:widowControl w:val="0"/>
        <w:jc w:val="center"/>
        <w:outlineLvl w:val="7"/>
        <w:rPr>
          <w:rFonts w:ascii="Times New Roman" w:hAnsi="Times New Roman" w:cs="Times New Roman"/>
          <w:b/>
          <w:sz w:val="16"/>
          <w:szCs w:val="16"/>
        </w:rPr>
      </w:pPr>
      <w:r w:rsidRPr="008D6D90">
        <w:rPr>
          <w:rFonts w:ascii="Times New Roman" w:hAnsi="Times New Roman" w:cs="Times New Roman"/>
          <w:b/>
          <w:sz w:val="16"/>
          <w:szCs w:val="16"/>
        </w:rPr>
        <w:t xml:space="preserve">ПАВЛОВСКОГО МУНИЦИПАЛЬНОГО РАЙОНА </w:t>
      </w:r>
    </w:p>
    <w:p w:rsidR="00485581" w:rsidRPr="008D6D90" w:rsidRDefault="00485581" w:rsidP="00485581">
      <w:pPr>
        <w:widowControl w:val="0"/>
        <w:jc w:val="center"/>
        <w:outlineLvl w:val="7"/>
        <w:rPr>
          <w:rFonts w:ascii="Times New Roman" w:hAnsi="Times New Roman" w:cs="Times New Roman"/>
          <w:b/>
          <w:sz w:val="16"/>
          <w:szCs w:val="16"/>
        </w:rPr>
      </w:pPr>
      <w:r w:rsidRPr="008D6D90">
        <w:rPr>
          <w:rFonts w:ascii="Times New Roman" w:hAnsi="Times New Roman" w:cs="Times New Roman"/>
          <w:b/>
          <w:sz w:val="16"/>
          <w:szCs w:val="16"/>
        </w:rPr>
        <w:t>ВОРОНЕЖСКОЙ ОБЛАСТИ</w:t>
      </w:r>
    </w:p>
    <w:p w:rsidR="00485581" w:rsidRPr="008D6D90" w:rsidRDefault="00485581" w:rsidP="00485581">
      <w:pPr>
        <w:widowControl w:val="0"/>
        <w:jc w:val="center"/>
        <w:outlineLvl w:val="1"/>
        <w:rPr>
          <w:rFonts w:ascii="Times New Roman" w:hAnsi="Times New Roman" w:cs="Times New Roman"/>
          <w:b/>
          <w:spacing w:val="120"/>
          <w:sz w:val="16"/>
          <w:szCs w:val="16"/>
        </w:rPr>
      </w:pPr>
    </w:p>
    <w:p w:rsidR="00485581" w:rsidRPr="008D6D90" w:rsidRDefault="00485581" w:rsidP="00485581">
      <w:pPr>
        <w:widowControl w:val="0"/>
        <w:pBdr>
          <w:bottom w:val="thinThickSmallGap" w:sz="24" w:space="1" w:color="auto"/>
        </w:pBdr>
        <w:rPr>
          <w:rFonts w:ascii="Times New Roman" w:hAnsi="Times New Roman" w:cs="Times New Roman"/>
          <w:sz w:val="16"/>
          <w:szCs w:val="16"/>
        </w:rPr>
      </w:pPr>
    </w:p>
    <w:p w:rsidR="00485581" w:rsidRPr="008D6D90" w:rsidRDefault="00485581" w:rsidP="008D6D90">
      <w:pPr>
        <w:widowControl w:val="0"/>
        <w:pBdr>
          <w:bottom w:val="single" w:sz="4" w:space="1" w:color="auto"/>
        </w:pBdr>
        <w:ind w:right="74"/>
        <w:rPr>
          <w:rFonts w:ascii="Times New Roman" w:hAnsi="Times New Roman" w:cs="Times New Roman"/>
          <w:sz w:val="16"/>
          <w:szCs w:val="16"/>
        </w:rPr>
      </w:pPr>
    </w:p>
    <w:p w:rsidR="00485581" w:rsidRPr="008D6D90" w:rsidRDefault="00485581" w:rsidP="008D6D90">
      <w:pPr>
        <w:widowControl w:val="0"/>
        <w:pBdr>
          <w:bottom w:val="single" w:sz="4" w:space="1" w:color="auto"/>
        </w:pBdr>
        <w:tabs>
          <w:tab w:val="left" w:pos="720"/>
          <w:tab w:val="left" w:pos="1440"/>
          <w:tab w:val="left" w:pos="2160"/>
          <w:tab w:val="left" w:pos="2880"/>
          <w:tab w:val="left" w:pos="3600"/>
          <w:tab w:val="left" w:pos="4320"/>
          <w:tab w:val="right" w:pos="5671"/>
        </w:tabs>
        <w:ind w:right="74"/>
        <w:outlineLvl w:val="6"/>
        <w:rPr>
          <w:rFonts w:ascii="Times New Roman" w:hAnsi="Times New Roman" w:cs="Times New Roman"/>
          <w:sz w:val="16"/>
          <w:szCs w:val="16"/>
        </w:rPr>
      </w:pPr>
      <w:r w:rsidRPr="008D6D90">
        <w:rPr>
          <w:rFonts w:ascii="Times New Roman" w:hAnsi="Times New Roman" w:cs="Times New Roman"/>
          <w:sz w:val="16"/>
          <w:szCs w:val="16"/>
        </w:rPr>
        <w:t>от  20.02.2019 г.</w:t>
      </w:r>
      <w:r w:rsidRPr="008D6D90">
        <w:rPr>
          <w:rFonts w:ascii="Times New Roman" w:hAnsi="Times New Roman" w:cs="Times New Roman"/>
          <w:sz w:val="16"/>
          <w:szCs w:val="16"/>
        </w:rPr>
        <w:tab/>
        <w:t xml:space="preserve">                       №  2</w:t>
      </w:r>
    </w:p>
    <w:p w:rsidR="00485581" w:rsidRPr="008D6D90" w:rsidRDefault="00485581" w:rsidP="00485581">
      <w:pPr>
        <w:widowControl w:val="0"/>
        <w:ind w:left="360"/>
        <w:jc w:val="both"/>
        <w:rPr>
          <w:rFonts w:ascii="Times New Roman" w:hAnsi="Times New Roman" w:cs="Times New Roman"/>
          <w:sz w:val="16"/>
          <w:szCs w:val="16"/>
        </w:rPr>
      </w:pPr>
      <w:r w:rsidRPr="008D6D90">
        <w:rPr>
          <w:rFonts w:ascii="Times New Roman" w:hAnsi="Times New Roman" w:cs="Times New Roman"/>
          <w:sz w:val="16"/>
          <w:szCs w:val="16"/>
        </w:rPr>
        <w:tab/>
      </w:r>
      <w:r w:rsidRPr="008D6D90">
        <w:rPr>
          <w:rFonts w:ascii="Times New Roman" w:hAnsi="Times New Roman" w:cs="Times New Roman"/>
          <w:sz w:val="16"/>
          <w:szCs w:val="16"/>
        </w:rPr>
        <w:tab/>
        <w:t xml:space="preserve">      г. Павловск</w:t>
      </w:r>
    </w:p>
    <w:p w:rsidR="00485581" w:rsidRPr="008D6D90" w:rsidRDefault="00485581" w:rsidP="00485581">
      <w:pPr>
        <w:widowControl w:val="0"/>
        <w:jc w:val="center"/>
        <w:rPr>
          <w:rFonts w:ascii="Times New Roman" w:hAnsi="Times New Roman" w:cs="Times New Roman"/>
          <w:b/>
          <w:sz w:val="16"/>
          <w:szCs w:val="16"/>
        </w:rPr>
      </w:pPr>
    </w:p>
    <w:p w:rsidR="00485581" w:rsidRPr="008D6D90" w:rsidRDefault="00485581" w:rsidP="00485581">
      <w:pPr>
        <w:widowControl w:val="0"/>
        <w:jc w:val="center"/>
        <w:rPr>
          <w:rFonts w:ascii="Times New Roman" w:hAnsi="Times New Roman" w:cs="Times New Roman"/>
          <w:b/>
          <w:bCs/>
          <w:color w:val="000000"/>
          <w:sz w:val="16"/>
          <w:szCs w:val="16"/>
        </w:rPr>
      </w:pPr>
      <w:r w:rsidRPr="008D6D90">
        <w:rPr>
          <w:rFonts w:ascii="Times New Roman" w:hAnsi="Times New Roman" w:cs="Times New Roman"/>
          <w:b/>
          <w:sz w:val="16"/>
          <w:szCs w:val="16"/>
        </w:rPr>
        <w:t>Протокол проведения заседания общественной комиссии городского поселения - город Павловск по</w:t>
      </w:r>
      <w:r w:rsidRPr="008D6D90">
        <w:rPr>
          <w:rFonts w:ascii="Times New Roman" w:hAnsi="Times New Roman" w:cs="Times New Roman"/>
          <w:b/>
          <w:bCs/>
          <w:color w:val="000000"/>
          <w:sz w:val="16"/>
          <w:szCs w:val="16"/>
        </w:rPr>
        <w:t xml:space="preserve"> обеспечению реализации приоритетного проекта «Формирование комфортной городской среды»  </w:t>
      </w:r>
    </w:p>
    <w:p w:rsidR="00485581" w:rsidRPr="008D6D90" w:rsidRDefault="00485581" w:rsidP="00485581">
      <w:pPr>
        <w:widowControl w:val="0"/>
        <w:jc w:val="center"/>
        <w:rPr>
          <w:rFonts w:ascii="Times New Roman" w:hAnsi="Times New Roman" w:cs="Times New Roman"/>
          <w:b/>
          <w:sz w:val="16"/>
          <w:szCs w:val="16"/>
        </w:rPr>
      </w:pPr>
    </w:p>
    <w:p w:rsidR="00485581" w:rsidRPr="008D6D90" w:rsidRDefault="00485581" w:rsidP="00485581">
      <w:pPr>
        <w:widowControl w:val="0"/>
        <w:rPr>
          <w:rFonts w:ascii="Times New Roman" w:hAnsi="Times New Roman" w:cs="Times New Roman"/>
          <w:b/>
          <w:sz w:val="16"/>
          <w:szCs w:val="16"/>
        </w:rPr>
      </w:pPr>
      <w:r w:rsidRPr="008D6D90">
        <w:rPr>
          <w:rFonts w:ascii="Times New Roman" w:hAnsi="Times New Roman" w:cs="Times New Roman"/>
          <w:b/>
          <w:sz w:val="16"/>
          <w:szCs w:val="16"/>
        </w:rPr>
        <w:t>Комиссия в составе:</w:t>
      </w:r>
    </w:p>
    <w:p w:rsidR="00485581" w:rsidRPr="008D6D90" w:rsidRDefault="00485581" w:rsidP="00485581">
      <w:pPr>
        <w:widowControl w:val="0"/>
        <w:rPr>
          <w:rFonts w:ascii="Times New Roman" w:hAnsi="Times New Roman" w:cs="Times New Roman"/>
          <w:b/>
          <w:sz w:val="16"/>
          <w:szCs w:val="16"/>
        </w:rPr>
      </w:pPr>
      <w:r w:rsidRPr="008D6D90">
        <w:rPr>
          <w:rFonts w:ascii="Times New Roman" w:hAnsi="Times New Roman" w:cs="Times New Roman"/>
          <w:b/>
          <w:sz w:val="16"/>
          <w:szCs w:val="16"/>
        </w:rPr>
        <w:t>Председатель:</w:t>
      </w:r>
    </w:p>
    <w:p w:rsidR="00485581" w:rsidRPr="008D6D90" w:rsidRDefault="00485581" w:rsidP="00485581">
      <w:pPr>
        <w:widowControl w:val="0"/>
        <w:rPr>
          <w:rFonts w:ascii="Times New Roman" w:hAnsi="Times New Roman" w:cs="Times New Roman"/>
          <w:sz w:val="16"/>
          <w:szCs w:val="16"/>
        </w:rPr>
      </w:pPr>
      <w:r w:rsidRPr="008D6D90">
        <w:rPr>
          <w:rFonts w:ascii="Times New Roman" w:hAnsi="Times New Roman" w:cs="Times New Roman"/>
          <w:sz w:val="16"/>
          <w:szCs w:val="16"/>
        </w:rPr>
        <w:t>Щербаков В.А. – глава городского поселения – город Павловск;</w:t>
      </w:r>
    </w:p>
    <w:p w:rsidR="00485581" w:rsidRPr="008D6D90" w:rsidRDefault="00485581" w:rsidP="00485581">
      <w:pPr>
        <w:widowControl w:val="0"/>
        <w:rPr>
          <w:rFonts w:ascii="Times New Roman" w:hAnsi="Times New Roman" w:cs="Times New Roman"/>
          <w:b/>
          <w:sz w:val="16"/>
          <w:szCs w:val="16"/>
        </w:rPr>
      </w:pPr>
      <w:r w:rsidRPr="008D6D90">
        <w:rPr>
          <w:rFonts w:ascii="Times New Roman" w:hAnsi="Times New Roman" w:cs="Times New Roman"/>
          <w:b/>
          <w:sz w:val="16"/>
          <w:szCs w:val="16"/>
        </w:rPr>
        <w:t>Заместитель председателя комиссии:</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Колесник Н.В. – начальник сектора по градостроительству, архитектуре и земельным отношениям администрации городского поселения – город Павловск;</w:t>
      </w:r>
    </w:p>
    <w:p w:rsidR="00485581" w:rsidRPr="008D6D90" w:rsidRDefault="00485581" w:rsidP="00485581">
      <w:pPr>
        <w:widowControl w:val="0"/>
        <w:rPr>
          <w:rFonts w:ascii="Times New Roman" w:hAnsi="Times New Roman" w:cs="Times New Roman"/>
          <w:b/>
          <w:sz w:val="16"/>
          <w:szCs w:val="16"/>
        </w:rPr>
      </w:pPr>
      <w:r w:rsidRPr="008D6D90">
        <w:rPr>
          <w:rFonts w:ascii="Times New Roman" w:hAnsi="Times New Roman" w:cs="Times New Roman"/>
          <w:b/>
          <w:sz w:val="16"/>
          <w:szCs w:val="16"/>
        </w:rPr>
        <w:t>Секретарь комиссии:</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 Фейзуллайева В.В. – инженер КУ г.п.г. Павловск «Управление городского хозяйства»;</w:t>
      </w:r>
    </w:p>
    <w:p w:rsidR="00485581" w:rsidRPr="008D6D90" w:rsidRDefault="00485581" w:rsidP="00485581">
      <w:pPr>
        <w:widowControl w:val="0"/>
        <w:rPr>
          <w:rFonts w:ascii="Times New Roman" w:hAnsi="Times New Roman" w:cs="Times New Roman"/>
          <w:b/>
          <w:sz w:val="16"/>
          <w:szCs w:val="16"/>
        </w:rPr>
      </w:pPr>
      <w:r w:rsidRPr="008D6D90">
        <w:rPr>
          <w:rFonts w:ascii="Times New Roman" w:hAnsi="Times New Roman" w:cs="Times New Roman"/>
          <w:b/>
          <w:sz w:val="16"/>
          <w:szCs w:val="16"/>
        </w:rPr>
        <w:t>Члены комиссии:</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Субботина Н.С. – директор КУ г.п.г. Павловск «Управление городского хозяйства»;</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Колесников С.С. – депутат Совета народных депутатов городского поселения – город Павловск, председатель комиссии по транспорту, жилищно-коммунальному хозяйству и благоустройству;</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Спицына И.И. – депутат Совета народных депутатов городского поселения – город Павловск, председатель комиссии по социальной политике, культуре, спорту и экологии;</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Нежельская Т.М. – председатель общественной палаты Павловского муниципального района;</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Лубашевский И.И. – почетный житель города Павловска;</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Шибаев А.М. – секретарь Павловского МОВПП «Единая Россия»;</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Харцызов Р.А. - </w:t>
      </w:r>
      <w:r w:rsidRPr="008D6D90">
        <w:rPr>
          <w:rFonts w:ascii="Times New Roman" w:hAnsi="Times New Roman" w:cs="Times New Roman"/>
          <w:bCs/>
          <w:color w:val="000000"/>
          <w:sz w:val="16"/>
          <w:szCs w:val="16"/>
        </w:rPr>
        <w:t>член Президиума Совета молодых депутатов Воронежской области.</w:t>
      </w:r>
    </w:p>
    <w:p w:rsidR="00485581" w:rsidRPr="008D6D90" w:rsidRDefault="00485581" w:rsidP="00485581">
      <w:pPr>
        <w:widowControl w:val="0"/>
        <w:tabs>
          <w:tab w:val="left" w:pos="690"/>
        </w:tabs>
        <w:rPr>
          <w:rFonts w:ascii="Times New Roman" w:hAnsi="Times New Roman" w:cs="Times New Roman"/>
          <w:sz w:val="16"/>
          <w:szCs w:val="16"/>
        </w:rPr>
      </w:pPr>
      <w:r w:rsidRPr="008D6D90">
        <w:rPr>
          <w:rFonts w:ascii="Times New Roman" w:hAnsi="Times New Roman" w:cs="Times New Roman"/>
          <w:b/>
          <w:sz w:val="16"/>
          <w:szCs w:val="16"/>
        </w:rPr>
        <w:t>Присутствовали и зарегистрированы  -</w:t>
      </w:r>
      <w:r w:rsidRPr="008D6D90">
        <w:rPr>
          <w:rFonts w:ascii="Times New Roman" w:hAnsi="Times New Roman" w:cs="Times New Roman"/>
          <w:sz w:val="16"/>
          <w:szCs w:val="16"/>
        </w:rPr>
        <w:t xml:space="preserve">  9 человек.</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Повестка дня: </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Подведения итогов приема предложений от населения городского поселения – город Павловск по перечню мероприятий благоустройства общественной территории пешеходной зоны по ул.40 лет Октября и пр.Революции (до набережной реки Дон), определенной для выполнения работ по благоустройству в 2019 г. в рамках участия во Всероссийском конкурсе лучших проектов создания комфортной городской среды.</w:t>
      </w:r>
    </w:p>
    <w:p w:rsidR="00485581" w:rsidRPr="008D6D90" w:rsidRDefault="00485581" w:rsidP="00485581">
      <w:pPr>
        <w:widowControl w:val="0"/>
        <w:ind w:right="-20"/>
        <w:jc w:val="both"/>
        <w:rPr>
          <w:rFonts w:ascii="Times New Roman" w:hAnsi="Times New Roman" w:cs="Times New Roman"/>
          <w:sz w:val="16"/>
          <w:szCs w:val="16"/>
        </w:rPr>
      </w:pPr>
      <w:r w:rsidRPr="008D6D90">
        <w:rPr>
          <w:rFonts w:ascii="Times New Roman" w:hAnsi="Times New Roman" w:cs="Times New Roman"/>
          <w:sz w:val="16"/>
          <w:szCs w:val="16"/>
        </w:rPr>
        <w:t xml:space="preserve">        Слушали: </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b/>
          <w:sz w:val="16"/>
          <w:szCs w:val="16"/>
        </w:rPr>
        <w:t>Колесник Н.В.</w:t>
      </w:r>
      <w:r w:rsidRPr="008D6D90">
        <w:rPr>
          <w:rFonts w:ascii="Times New Roman" w:hAnsi="Times New Roman" w:cs="Times New Roman"/>
          <w:sz w:val="16"/>
          <w:szCs w:val="16"/>
        </w:rPr>
        <w:t xml:space="preserve"> начальник сектора по градостроительству, архитектуре и земельным отношениям администрации городского поселения – город  Павловск,  проинформировала комиссию о следующем: </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постановлением администрации городского поселению – город Павловск №011 от 16.01.2019г. было принято решение о начале приема предложений от населения городского поселения – город Павловск по перечню мероприятий благоустройства общественной территории, определенной для выполнения работ по благоустройству в 2019 г. в рамках участия во Всероссийском конкурсе лучших проектов создания комфортной городской среды.</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 администрацией городского поселения – город Павловск с 18.01.2019г. по 18.02.2019г. был организован прием предложений от населения городского поселения – город Павловск по перечню мероприятий благоустройства пешеходной зоны по ул.40 лет </w:t>
      </w:r>
      <w:r w:rsidRPr="008D6D90">
        <w:rPr>
          <w:rFonts w:ascii="Times New Roman" w:hAnsi="Times New Roman" w:cs="Times New Roman"/>
          <w:sz w:val="16"/>
          <w:szCs w:val="16"/>
        </w:rPr>
        <w:lastRenderedPageBreak/>
        <w:t>Октября и пр.Революции (до набережной реки Дон) г.Павловска в 2019г.  в рамках участия во Всероссийском конкурсе лучших проектов создания комфортной городской среды.</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В общественных обсуждениях путем подачи предложений по перечню мероприятий благоустройства общественной территории, на которой будет реализовываться проект создания комфортной городской среды, приняло участие 198 человек. От населения городского поселения – город Павловск поступили следующие предложения:</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1. Реставрация лестницы (ступеней) на набережной р.Дон, обустройство смотровой площадки на набережной р.Дон, обустройство тротуаров с плиточным мощением, велодорожек с велопарковками, организация уличного освещения, организация фотозоны,  установка скамей, урн,  беседок, скульптур и иные арт- объектов, информационных стендов, шезлонгов и зонтиков на территории пляжа,  обустройство отдельной зоны для купания маленьких детей, детской и спортивной площадок, благоустройство места отдыха молодежи, озеленение территории, установка автоматов с напитками,  кафе-мороженое – 143 предложения.</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2. Обустройство тротуаров с плиточным мощением, велодорожек с велопарковками, организация уличного освещения, установка скамей, урн,  беседок, информационных стендов, строительство ливневой канализации – 43 предложения.</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3. Установка скамей, беседок, организация уличного освещения, озеленение территории – 12 предложений.</w:t>
      </w:r>
    </w:p>
    <w:p w:rsidR="00485581" w:rsidRPr="008D6D90" w:rsidRDefault="00485581" w:rsidP="00485581">
      <w:pPr>
        <w:pStyle w:val="Default"/>
        <w:widowControl w:val="0"/>
        <w:jc w:val="both"/>
        <w:rPr>
          <w:b/>
          <w:sz w:val="16"/>
          <w:szCs w:val="16"/>
        </w:rPr>
      </w:pPr>
    </w:p>
    <w:p w:rsidR="00485581" w:rsidRPr="008D6D90" w:rsidRDefault="00485581" w:rsidP="00485581">
      <w:pPr>
        <w:pStyle w:val="Default"/>
        <w:widowControl w:val="0"/>
        <w:jc w:val="both"/>
        <w:rPr>
          <w:b/>
          <w:sz w:val="16"/>
          <w:szCs w:val="16"/>
        </w:rPr>
      </w:pPr>
      <w:r w:rsidRPr="008D6D90">
        <w:rPr>
          <w:b/>
          <w:sz w:val="16"/>
          <w:szCs w:val="16"/>
        </w:rPr>
        <w:t>решили:</w:t>
      </w:r>
    </w:p>
    <w:p w:rsidR="00485581" w:rsidRPr="008D6D90" w:rsidRDefault="00485581" w:rsidP="00485581">
      <w:pPr>
        <w:pStyle w:val="Default"/>
        <w:widowControl w:val="0"/>
        <w:jc w:val="both"/>
        <w:rPr>
          <w:b/>
          <w:sz w:val="16"/>
          <w:szCs w:val="16"/>
        </w:rPr>
      </w:pPr>
    </w:p>
    <w:p w:rsidR="00485581" w:rsidRPr="008D6D90" w:rsidRDefault="00485581" w:rsidP="00485581">
      <w:pPr>
        <w:widowControl w:val="0"/>
        <w:ind w:right="6"/>
        <w:jc w:val="both"/>
        <w:rPr>
          <w:rFonts w:ascii="Times New Roman" w:hAnsi="Times New Roman" w:cs="Times New Roman"/>
          <w:sz w:val="16"/>
          <w:szCs w:val="16"/>
        </w:rPr>
      </w:pPr>
      <w:r w:rsidRPr="008D6D90">
        <w:rPr>
          <w:rFonts w:ascii="Times New Roman" w:hAnsi="Times New Roman" w:cs="Times New Roman"/>
          <w:sz w:val="16"/>
          <w:szCs w:val="16"/>
        </w:rPr>
        <w:t>По итогам общественных обсуждений для участия во Всероссийском конкурсе лучших проектов создания комфортной городской среды в 2019 году определен следующий перечень мероприятий благоустройства общественной территории: реставрация лестницы (ступеней) на набережной р.Дон, обустройство смотровой площадки на набережной р.Дон, обустройство тротуаров с плиточным мощением, велодорожек с велопарковками, организация уличного освещения, организация фотозоны,  установка скамей, урн,  беседок, скульптур и иные арт- объектов, информационных стендов, шезлонгов и зонтиков на территории пляжа,  обустройство отдельной зоны для купания маленьких детей, детской и спортивной площадок, благоустройство места отдыха молодежи, озеленение, установка автоматов с напитками,  кафе-мороженое.</w:t>
      </w:r>
    </w:p>
    <w:p w:rsidR="00485581" w:rsidRPr="008D6D90" w:rsidRDefault="00485581" w:rsidP="00485581">
      <w:pPr>
        <w:widowControl w:val="0"/>
        <w:rPr>
          <w:rFonts w:ascii="Times New Roman" w:hAnsi="Times New Roman" w:cs="Times New Roman"/>
          <w:sz w:val="16"/>
          <w:szCs w:val="16"/>
        </w:rPr>
      </w:pPr>
    </w:p>
    <w:p w:rsidR="00485581" w:rsidRPr="008D6D90" w:rsidRDefault="00485581" w:rsidP="00485581">
      <w:pPr>
        <w:pStyle w:val="afff3"/>
        <w:widowControl w:val="0"/>
        <w:tabs>
          <w:tab w:val="left" w:pos="284"/>
          <w:tab w:val="left" w:pos="851"/>
        </w:tabs>
        <w:ind w:firstLine="0"/>
        <w:rPr>
          <w:bCs/>
          <w:sz w:val="16"/>
          <w:szCs w:val="16"/>
          <w:u w:val="single"/>
        </w:rPr>
      </w:pPr>
      <w:r w:rsidRPr="008D6D90">
        <w:rPr>
          <w:bCs/>
          <w:sz w:val="16"/>
          <w:szCs w:val="16"/>
        </w:rPr>
        <w:t xml:space="preserve">Председатель комиссии   </w:t>
      </w:r>
      <w:r w:rsidRPr="008D6D90">
        <w:rPr>
          <w:bCs/>
          <w:sz w:val="16"/>
          <w:szCs w:val="16"/>
          <w:u w:val="single"/>
        </w:rPr>
        <w:t xml:space="preserve">                           </w:t>
      </w:r>
    </w:p>
    <w:p w:rsidR="00485581" w:rsidRPr="008D6D90" w:rsidRDefault="00485581" w:rsidP="00485581">
      <w:pPr>
        <w:pStyle w:val="afff3"/>
        <w:widowControl w:val="0"/>
        <w:tabs>
          <w:tab w:val="left" w:pos="284"/>
          <w:tab w:val="left" w:pos="851"/>
        </w:tabs>
        <w:ind w:firstLine="0"/>
        <w:jc w:val="right"/>
        <w:rPr>
          <w:bCs/>
          <w:sz w:val="16"/>
          <w:szCs w:val="16"/>
        </w:rPr>
      </w:pPr>
      <w:r w:rsidRPr="008D6D90">
        <w:rPr>
          <w:bCs/>
          <w:sz w:val="16"/>
          <w:szCs w:val="16"/>
          <w:u w:val="single"/>
        </w:rPr>
        <w:t xml:space="preserve">  </w:t>
      </w:r>
      <w:r w:rsidRPr="008D6D90">
        <w:rPr>
          <w:bCs/>
          <w:sz w:val="16"/>
          <w:szCs w:val="16"/>
        </w:rPr>
        <w:t>В.А. Щербаков</w:t>
      </w:r>
    </w:p>
    <w:p w:rsidR="00485581" w:rsidRPr="008D6D90" w:rsidRDefault="00485581" w:rsidP="00485581">
      <w:pPr>
        <w:pStyle w:val="afff3"/>
        <w:widowControl w:val="0"/>
        <w:tabs>
          <w:tab w:val="left" w:pos="284"/>
          <w:tab w:val="left" w:pos="851"/>
        </w:tabs>
        <w:ind w:firstLine="0"/>
        <w:rPr>
          <w:bCs/>
          <w:sz w:val="16"/>
          <w:szCs w:val="16"/>
        </w:rPr>
      </w:pPr>
    </w:p>
    <w:p w:rsidR="00485581" w:rsidRPr="008D6D90" w:rsidRDefault="00485581" w:rsidP="00485581">
      <w:pPr>
        <w:pStyle w:val="afff3"/>
        <w:widowControl w:val="0"/>
        <w:tabs>
          <w:tab w:val="left" w:pos="284"/>
          <w:tab w:val="left" w:pos="851"/>
        </w:tabs>
        <w:ind w:firstLine="0"/>
        <w:rPr>
          <w:bCs/>
          <w:sz w:val="16"/>
          <w:szCs w:val="16"/>
        </w:rPr>
      </w:pPr>
      <w:r w:rsidRPr="008D6D90">
        <w:rPr>
          <w:bCs/>
          <w:sz w:val="16"/>
          <w:szCs w:val="16"/>
        </w:rPr>
        <w:t xml:space="preserve">Секретарь комиссии      </w:t>
      </w:r>
    </w:p>
    <w:p w:rsidR="00485581" w:rsidRPr="008D6D90" w:rsidRDefault="00485581" w:rsidP="00485581">
      <w:pPr>
        <w:pStyle w:val="afff3"/>
        <w:widowControl w:val="0"/>
        <w:tabs>
          <w:tab w:val="left" w:pos="284"/>
          <w:tab w:val="left" w:pos="851"/>
        </w:tabs>
        <w:ind w:firstLine="0"/>
        <w:jc w:val="right"/>
        <w:rPr>
          <w:bCs/>
          <w:sz w:val="16"/>
          <w:szCs w:val="16"/>
        </w:rPr>
      </w:pPr>
      <w:r w:rsidRPr="008D6D90">
        <w:rPr>
          <w:bCs/>
          <w:sz w:val="16"/>
          <w:szCs w:val="16"/>
        </w:rPr>
        <w:t>В.В.Фейзуллайева</w:t>
      </w:r>
    </w:p>
    <w:p w:rsidR="00485581" w:rsidRPr="008D6D90" w:rsidRDefault="00485581" w:rsidP="00485581">
      <w:pPr>
        <w:pStyle w:val="afff3"/>
        <w:widowControl w:val="0"/>
        <w:tabs>
          <w:tab w:val="left" w:pos="284"/>
          <w:tab w:val="left" w:pos="851"/>
        </w:tabs>
        <w:ind w:firstLine="0"/>
        <w:rPr>
          <w:bCs/>
          <w:sz w:val="16"/>
          <w:szCs w:val="16"/>
          <w:u w:val="single"/>
        </w:rPr>
      </w:pPr>
    </w:p>
    <w:p w:rsidR="00485581" w:rsidRPr="008D6D90" w:rsidRDefault="00485581" w:rsidP="00485581">
      <w:pPr>
        <w:widowControl w:val="0"/>
        <w:rPr>
          <w:rFonts w:ascii="Times New Roman" w:hAnsi="Times New Roman" w:cs="Times New Roman"/>
          <w:sz w:val="16"/>
          <w:szCs w:val="16"/>
        </w:rPr>
      </w:pPr>
    </w:p>
    <w:p w:rsidR="00485581" w:rsidRPr="008D6D90" w:rsidRDefault="00485581" w:rsidP="00485581">
      <w:pPr>
        <w:pStyle w:val="1"/>
        <w:keepNext w:val="0"/>
        <w:widowControl w:val="0"/>
        <w:rPr>
          <w:b w:val="0"/>
          <w:bCs/>
          <w:sz w:val="16"/>
          <w:szCs w:val="16"/>
        </w:rPr>
      </w:pPr>
      <w:r w:rsidRPr="008D6D90">
        <w:rPr>
          <w:b w:val="0"/>
          <w:bCs/>
          <w:sz w:val="16"/>
          <w:szCs w:val="16"/>
        </w:rPr>
        <w:t xml:space="preserve">СОВЕТ НАРОДНЫХ ДЕПУТАТОВ </w:t>
      </w:r>
    </w:p>
    <w:p w:rsidR="00485581" w:rsidRPr="008D6D90" w:rsidRDefault="00485581" w:rsidP="00485581">
      <w:pPr>
        <w:pStyle w:val="1"/>
        <w:keepNext w:val="0"/>
        <w:widowControl w:val="0"/>
        <w:rPr>
          <w:b w:val="0"/>
          <w:bCs/>
          <w:sz w:val="16"/>
          <w:szCs w:val="16"/>
        </w:rPr>
      </w:pPr>
      <w:r w:rsidRPr="008D6D90">
        <w:rPr>
          <w:b w:val="0"/>
          <w:bCs/>
          <w:sz w:val="16"/>
          <w:szCs w:val="16"/>
        </w:rPr>
        <w:t xml:space="preserve">ГОРОДСКОГО ПОСЕЛЕНИЯ - ГОРОД ПАВЛОВСК </w:t>
      </w:r>
    </w:p>
    <w:p w:rsidR="00485581" w:rsidRPr="008D6D90" w:rsidRDefault="00485581" w:rsidP="00485581">
      <w:pPr>
        <w:pStyle w:val="1"/>
        <w:keepNext w:val="0"/>
        <w:widowControl w:val="0"/>
        <w:rPr>
          <w:b w:val="0"/>
          <w:bCs/>
          <w:sz w:val="16"/>
          <w:szCs w:val="16"/>
        </w:rPr>
      </w:pPr>
      <w:r w:rsidRPr="008D6D90">
        <w:rPr>
          <w:b w:val="0"/>
          <w:bCs/>
          <w:sz w:val="16"/>
          <w:szCs w:val="16"/>
        </w:rPr>
        <w:t>ПАВЛОВСКОГО МУНИЦИПАЛЬНОГО РАЙОНА</w:t>
      </w:r>
    </w:p>
    <w:p w:rsidR="00485581" w:rsidRPr="008D6D90" w:rsidRDefault="00485581" w:rsidP="00485581">
      <w:pPr>
        <w:pStyle w:val="2"/>
        <w:keepNext w:val="0"/>
        <w:widowControl w:val="0"/>
        <w:jc w:val="center"/>
        <w:rPr>
          <w:b/>
          <w:bCs/>
          <w:sz w:val="16"/>
          <w:szCs w:val="16"/>
        </w:rPr>
      </w:pPr>
      <w:r w:rsidRPr="008D6D90">
        <w:rPr>
          <w:b/>
          <w:bCs/>
          <w:sz w:val="16"/>
          <w:szCs w:val="16"/>
        </w:rPr>
        <w:t>ВОРОНЕЖСКОЙ ОБЛАСТИ</w:t>
      </w:r>
    </w:p>
    <w:p w:rsidR="00485581" w:rsidRPr="008D6D90" w:rsidRDefault="00485581" w:rsidP="00485581">
      <w:pPr>
        <w:widowControl w:val="0"/>
        <w:rPr>
          <w:rFonts w:ascii="Times New Roman" w:hAnsi="Times New Roman" w:cs="Times New Roman"/>
          <w:b/>
          <w:bCs/>
          <w:sz w:val="16"/>
          <w:szCs w:val="16"/>
        </w:rPr>
      </w:pPr>
    </w:p>
    <w:p w:rsidR="00485581" w:rsidRPr="008D6D90" w:rsidRDefault="00485581" w:rsidP="008D6D90">
      <w:pPr>
        <w:pStyle w:val="4"/>
        <w:widowControl w:val="0"/>
        <w:ind w:firstLine="0"/>
        <w:jc w:val="center"/>
        <w:rPr>
          <w:rFonts w:ascii="Times New Roman" w:hAnsi="Times New Roman"/>
          <w:sz w:val="16"/>
          <w:szCs w:val="16"/>
        </w:rPr>
      </w:pPr>
      <w:r w:rsidRPr="008D6D90">
        <w:rPr>
          <w:rFonts w:ascii="Times New Roman" w:hAnsi="Times New Roman"/>
          <w:sz w:val="16"/>
          <w:szCs w:val="16"/>
        </w:rPr>
        <w:t>Р Е Ш Е Н И Е</w:t>
      </w:r>
    </w:p>
    <w:p w:rsidR="00485581" w:rsidRPr="008D6D90" w:rsidRDefault="00485581" w:rsidP="00485581">
      <w:pPr>
        <w:widowControl w:val="0"/>
        <w:pBdr>
          <w:bottom w:val="thinThickSmallGap" w:sz="24" w:space="1" w:color="auto"/>
        </w:pBdr>
        <w:rPr>
          <w:rFonts w:ascii="Times New Roman" w:hAnsi="Times New Roman" w:cs="Times New Roman"/>
          <w:sz w:val="16"/>
          <w:szCs w:val="16"/>
        </w:rPr>
      </w:pPr>
    </w:p>
    <w:p w:rsidR="00485581" w:rsidRPr="008D6D90" w:rsidRDefault="00485581" w:rsidP="00485581">
      <w:pPr>
        <w:widowControl w:val="0"/>
        <w:rPr>
          <w:rFonts w:ascii="Times New Roman" w:hAnsi="Times New Roman" w:cs="Times New Roman"/>
          <w:b/>
          <w:bCs/>
          <w:sz w:val="16"/>
          <w:szCs w:val="16"/>
        </w:rPr>
      </w:pPr>
    </w:p>
    <w:p w:rsidR="00485581" w:rsidRPr="008D6D90" w:rsidRDefault="00485581" w:rsidP="00485581">
      <w:pPr>
        <w:widowControl w:val="0"/>
        <w:rPr>
          <w:rFonts w:ascii="Times New Roman" w:hAnsi="Times New Roman" w:cs="Times New Roman"/>
          <w:sz w:val="16"/>
          <w:szCs w:val="16"/>
          <w:u w:val="single"/>
        </w:rPr>
      </w:pPr>
      <w:r w:rsidRPr="008D6D90">
        <w:rPr>
          <w:rFonts w:ascii="Times New Roman" w:hAnsi="Times New Roman" w:cs="Times New Roman"/>
          <w:sz w:val="16"/>
          <w:szCs w:val="16"/>
          <w:u w:val="single"/>
        </w:rPr>
        <w:t xml:space="preserve">от   08.02.2019 г.                №   168                  </w:t>
      </w:r>
      <w:r w:rsidRPr="008D6D90">
        <w:rPr>
          <w:rFonts w:ascii="Times New Roman" w:hAnsi="Times New Roman" w:cs="Times New Roman"/>
          <w:color w:val="FFFFFF"/>
          <w:sz w:val="16"/>
          <w:szCs w:val="16"/>
          <w:u w:val="single"/>
        </w:rPr>
        <w:t>№</w:t>
      </w:r>
      <w:r w:rsidRPr="008D6D90">
        <w:rPr>
          <w:rFonts w:ascii="Times New Roman" w:hAnsi="Times New Roman" w:cs="Times New Roman"/>
          <w:sz w:val="16"/>
          <w:szCs w:val="16"/>
          <w:u w:val="single"/>
        </w:rPr>
        <w:t xml:space="preserve">                                  </w:t>
      </w:r>
    </w:p>
    <w:p w:rsidR="00485581" w:rsidRPr="008D6D90" w:rsidRDefault="00485581" w:rsidP="00485581">
      <w:pPr>
        <w:widowControl w:val="0"/>
        <w:rPr>
          <w:rFonts w:ascii="Times New Roman" w:hAnsi="Times New Roman" w:cs="Times New Roman"/>
          <w:sz w:val="16"/>
          <w:szCs w:val="16"/>
          <w:u w:val="single"/>
        </w:rPr>
      </w:pPr>
      <w:r w:rsidRPr="008D6D90">
        <w:rPr>
          <w:rFonts w:ascii="Times New Roman" w:hAnsi="Times New Roman" w:cs="Times New Roman"/>
          <w:sz w:val="16"/>
          <w:szCs w:val="16"/>
        </w:rPr>
        <w:t xml:space="preserve">                           г. Павловск</w:t>
      </w:r>
    </w:p>
    <w:p w:rsidR="00485581" w:rsidRPr="008D6D90" w:rsidRDefault="00485581" w:rsidP="00485581">
      <w:pPr>
        <w:widowControl w:val="0"/>
        <w:jc w:val="both"/>
        <w:rPr>
          <w:rFonts w:ascii="Times New Roman" w:hAnsi="Times New Roman" w:cs="Times New Roman"/>
          <w:sz w:val="16"/>
          <w:szCs w:val="16"/>
        </w:rPr>
      </w:pPr>
    </w:p>
    <w:p w:rsidR="00485581" w:rsidRPr="008D6D90" w:rsidRDefault="00485581" w:rsidP="00485581">
      <w:pPr>
        <w:pStyle w:val="ConsTitle"/>
        <w:tabs>
          <w:tab w:val="left" w:pos="4860"/>
        </w:tabs>
        <w:ind w:right="0"/>
        <w:jc w:val="both"/>
        <w:rPr>
          <w:rFonts w:ascii="Times New Roman" w:hAnsi="Times New Roman" w:cs="Times New Roman"/>
          <w:b w:val="0"/>
          <w:bCs w:val="0"/>
          <w:sz w:val="16"/>
          <w:szCs w:val="16"/>
        </w:rPr>
      </w:pPr>
      <w:r w:rsidRPr="008D6D90">
        <w:rPr>
          <w:rFonts w:ascii="Times New Roman" w:hAnsi="Times New Roman" w:cs="Times New Roman"/>
          <w:b w:val="0"/>
          <w:bCs w:val="0"/>
          <w:sz w:val="16"/>
          <w:szCs w:val="16"/>
        </w:rPr>
        <w:t xml:space="preserve">Об утверждении отчета  об итогах деятельности главы городского поселения – город Павловск и администрации городского поселения – город Павловск за 2018 год  </w:t>
      </w:r>
    </w:p>
    <w:p w:rsidR="00485581" w:rsidRPr="008D6D90" w:rsidRDefault="00485581" w:rsidP="00485581">
      <w:pPr>
        <w:pStyle w:val="ConsTitle"/>
        <w:tabs>
          <w:tab w:val="left" w:pos="4820"/>
          <w:tab w:val="left" w:pos="7655"/>
        </w:tabs>
        <w:ind w:right="0"/>
        <w:rPr>
          <w:rFonts w:ascii="Times New Roman" w:hAnsi="Times New Roman" w:cs="Times New Roman"/>
          <w:b w:val="0"/>
          <w:bCs w:val="0"/>
          <w:sz w:val="16"/>
          <w:szCs w:val="16"/>
        </w:rPr>
      </w:pP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Принято 08.02.2019 г.</w:t>
      </w:r>
    </w:p>
    <w:p w:rsidR="00485581" w:rsidRPr="008D6D90" w:rsidRDefault="00485581" w:rsidP="00485581">
      <w:pPr>
        <w:widowControl w:val="0"/>
        <w:jc w:val="both"/>
        <w:rPr>
          <w:rFonts w:ascii="Times New Roman" w:hAnsi="Times New Roman" w:cs="Times New Roman"/>
          <w:sz w:val="16"/>
          <w:szCs w:val="16"/>
        </w:rPr>
      </w:pP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                                                                                                                        </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Заслушав и обсудив отчет главы городского поселения  - город Павловск об итогах его деятельности и деятельности администрации городского поселения – город Павловск за 2018 год,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городского поселения – город Павловск, Совет народных депутатов городского поселения – город Павловск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p>
    <w:p w:rsidR="00485581" w:rsidRPr="008D6D90" w:rsidRDefault="00485581" w:rsidP="00485581">
      <w:pPr>
        <w:widowControl w:val="0"/>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lastRenderedPageBreak/>
        <w:t>РЕШИЛ:</w:t>
      </w:r>
    </w:p>
    <w:p w:rsidR="00485581" w:rsidRPr="008D6D90" w:rsidRDefault="00485581" w:rsidP="00485581">
      <w:pPr>
        <w:widowControl w:val="0"/>
        <w:autoSpaceDE w:val="0"/>
        <w:autoSpaceDN w:val="0"/>
        <w:adjustRightInd w:val="0"/>
        <w:jc w:val="center"/>
        <w:rPr>
          <w:rFonts w:ascii="Times New Roman" w:hAnsi="Times New Roman" w:cs="Times New Roman"/>
          <w:sz w:val="16"/>
          <w:szCs w:val="16"/>
        </w:rPr>
      </w:pPr>
    </w:p>
    <w:p w:rsidR="00485581" w:rsidRPr="008D6D90" w:rsidRDefault="00485581" w:rsidP="00485581">
      <w:pPr>
        <w:pStyle w:val="aff1"/>
        <w:widowControl w:val="0"/>
        <w:numPr>
          <w:ilvl w:val="0"/>
          <w:numId w:val="42"/>
        </w:numPr>
        <w:tabs>
          <w:tab w:val="left" w:pos="1080"/>
        </w:tabs>
        <w:autoSpaceDE w:val="0"/>
        <w:autoSpaceDN w:val="0"/>
        <w:adjustRightInd w:val="0"/>
        <w:ind w:left="0" w:firstLine="0"/>
        <w:rPr>
          <w:rFonts w:ascii="Times New Roman" w:hAnsi="Times New Roman" w:cs="Times New Roman"/>
          <w:sz w:val="16"/>
          <w:szCs w:val="16"/>
        </w:rPr>
      </w:pPr>
      <w:r w:rsidRPr="008D6D90">
        <w:rPr>
          <w:rFonts w:ascii="Times New Roman" w:hAnsi="Times New Roman" w:cs="Times New Roman"/>
          <w:sz w:val="16"/>
          <w:szCs w:val="16"/>
        </w:rPr>
        <w:t>Утвердить отчет об итогах деятельности главы городского поселения – город Павловск и администрации городского поселения – город Павловск за 2018 год с оценкой удовлетворительно (приложение к настоящему решению).</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2. Опубликовать настоящее решение в муниципальной газете «Павловский муниципальный вестник».</w:t>
      </w:r>
      <w:r w:rsidRPr="008D6D90">
        <w:rPr>
          <w:rFonts w:ascii="Times New Roman" w:hAnsi="Times New Roman" w:cs="Times New Roman"/>
          <w:sz w:val="16"/>
          <w:szCs w:val="16"/>
        </w:rPr>
        <w:tab/>
      </w:r>
    </w:p>
    <w:p w:rsidR="00485581" w:rsidRPr="008D6D90" w:rsidRDefault="00485581" w:rsidP="00485581">
      <w:pPr>
        <w:pStyle w:val="aff1"/>
        <w:widowControl w:val="0"/>
        <w:autoSpaceDE w:val="0"/>
        <w:autoSpaceDN w:val="0"/>
        <w:adjustRightInd w:val="0"/>
        <w:ind w:left="0"/>
        <w:rPr>
          <w:rFonts w:ascii="Times New Roman" w:hAnsi="Times New Roman" w:cs="Times New Roman"/>
          <w:sz w:val="16"/>
          <w:szCs w:val="16"/>
        </w:rPr>
      </w:pPr>
    </w:p>
    <w:p w:rsidR="00485581" w:rsidRPr="008D6D90" w:rsidRDefault="00485581" w:rsidP="00485581">
      <w:pPr>
        <w:pStyle w:val="aff1"/>
        <w:widowControl w:val="0"/>
        <w:autoSpaceDE w:val="0"/>
        <w:autoSpaceDN w:val="0"/>
        <w:adjustRightInd w:val="0"/>
        <w:ind w:left="0"/>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485581" w:rsidRPr="008D6D90" w:rsidRDefault="00485581" w:rsidP="00485581">
      <w:pPr>
        <w:pStyle w:val="aff1"/>
        <w:widowControl w:val="0"/>
        <w:autoSpaceDE w:val="0"/>
        <w:autoSpaceDN w:val="0"/>
        <w:adjustRightInd w:val="0"/>
        <w:ind w:left="0"/>
        <w:rPr>
          <w:rFonts w:ascii="Times New Roman" w:hAnsi="Times New Roman" w:cs="Times New Roman"/>
          <w:sz w:val="16"/>
          <w:szCs w:val="16"/>
        </w:rPr>
      </w:pPr>
      <w:r w:rsidRPr="008D6D90">
        <w:rPr>
          <w:rFonts w:ascii="Times New Roman" w:hAnsi="Times New Roman" w:cs="Times New Roman"/>
          <w:sz w:val="16"/>
          <w:szCs w:val="16"/>
        </w:rPr>
        <w:t xml:space="preserve">городского поселения – город Павловск                      </w:t>
      </w:r>
    </w:p>
    <w:p w:rsidR="00485581" w:rsidRPr="008D6D90" w:rsidRDefault="00485581" w:rsidP="00485581">
      <w:pPr>
        <w:pStyle w:val="aff1"/>
        <w:widowControl w:val="0"/>
        <w:autoSpaceDE w:val="0"/>
        <w:autoSpaceDN w:val="0"/>
        <w:adjustRightInd w:val="0"/>
        <w:ind w:left="0"/>
        <w:jc w:val="right"/>
        <w:rPr>
          <w:rFonts w:ascii="Times New Roman" w:hAnsi="Times New Roman" w:cs="Times New Roman"/>
          <w:sz w:val="16"/>
          <w:szCs w:val="16"/>
        </w:rPr>
      </w:pPr>
      <w:r w:rsidRPr="008D6D90">
        <w:rPr>
          <w:rFonts w:ascii="Times New Roman" w:hAnsi="Times New Roman" w:cs="Times New Roman"/>
          <w:sz w:val="16"/>
          <w:szCs w:val="16"/>
        </w:rPr>
        <w:t xml:space="preserve">                                  В.А. Губерт </w:t>
      </w:r>
    </w:p>
    <w:p w:rsidR="00485581" w:rsidRPr="008D6D90" w:rsidRDefault="00485581" w:rsidP="00485581">
      <w:pPr>
        <w:pStyle w:val="aff1"/>
        <w:widowControl w:val="0"/>
        <w:autoSpaceDE w:val="0"/>
        <w:autoSpaceDN w:val="0"/>
        <w:adjustRightInd w:val="0"/>
        <w:ind w:left="0"/>
        <w:rPr>
          <w:rFonts w:ascii="Times New Roman" w:hAnsi="Times New Roman" w:cs="Times New Roman"/>
          <w:sz w:val="16"/>
          <w:szCs w:val="16"/>
        </w:rPr>
      </w:pPr>
    </w:p>
    <w:p w:rsidR="00485581" w:rsidRPr="008D6D90" w:rsidRDefault="00485581" w:rsidP="00485581">
      <w:pPr>
        <w:pStyle w:val="aff1"/>
        <w:widowControl w:val="0"/>
        <w:autoSpaceDE w:val="0"/>
        <w:autoSpaceDN w:val="0"/>
        <w:adjustRightInd w:val="0"/>
        <w:ind w:left="0"/>
        <w:jc w:val="right"/>
        <w:rPr>
          <w:rFonts w:ascii="Times New Roman" w:hAnsi="Times New Roman" w:cs="Times New Roman"/>
          <w:sz w:val="16"/>
          <w:szCs w:val="16"/>
        </w:rPr>
      </w:pPr>
      <w:r w:rsidRPr="008D6D90">
        <w:rPr>
          <w:rFonts w:ascii="Times New Roman" w:hAnsi="Times New Roman" w:cs="Times New Roman"/>
          <w:sz w:val="16"/>
          <w:szCs w:val="16"/>
        </w:rPr>
        <w:t xml:space="preserve">Приложение </w:t>
      </w:r>
    </w:p>
    <w:p w:rsidR="00485581" w:rsidRPr="008D6D90" w:rsidRDefault="00485581" w:rsidP="00485581">
      <w:pPr>
        <w:pStyle w:val="aff1"/>
        <w:widowControl w:val="0"/>
        <w:autoSpaceDE w:val="0"/>
        <w:autoSpaceDN w:val="0"/>
        <w:adjustRightInd w:val="0"/>
        <w:ind w:left="0"/>
        <w:jc w:val="right"/>
        <w:rPr>
          <w:rFonts w:ascii="Times New Roman" w:hAnsi="Times New Roman" w:cs="Times New Roman"/>
          <w:sz w:val="16"/>
          <w:szCs w:val="16"/>
        </w:rPr>
      </w:pPr>
      <w:r w:rsidRPr="008D6D90">
        <w:rPr>
          <w:rFonts w:ascii="Times New Roman" w:hAnsi="Times New Roman" w:cs="Times New Roman"/>
          <w:sz w:val="16"/>
          <w:szCs w:val="16"/>
        </w:rPr>
        <w:t>к решению Совета народных депутатов</w:t>
      </w:r>
    </w:p>
    <w:p w:rsidR="00485581" w:rsidRPr="008D6D90" w:rsidRDefault="00485581" w:rsidP="00485581">
      <w:pPr>
        <w:pStyle w:val="aff1"/>
        <w:widowControl w:val="0"/>
        <w:autoSpaceDE w:val="0"/>
        <w:autoSpaceDN w:val="0"/>
        <w:adjustRightInd w:val="0"/>
        <w:ind w:left="0"/>
        <w:jc w:val="right"/>
        <w:rPr>
          <w:rFonts w:ascii="Times New Roman" w:hAnsi="Times New Roman" w:cs="Times New Roman"/>
          <w:sz w:val="16"/>
          <w:szCs w:val="16"/>
        </w:rPr>
      </w:pPr>
      <w:r w:rsidRPr="008D6D90">
        <w:rPr>
          <w:rFonts w:ascii="Times New Roman" w:hAnsi="Times New Roman" w:cs="Times New Roman"/>
          <w:sz w:val="16"/>
          <w:szCs w:val="16"/>
        </w:rPr>
        <w:t xml:space="preserve">городского поселения – город Павловск </w:t>
      </w:r>
    </w:p>
    <w:p w:rsidR="00485581" w:rsidRPr="008D6D90" w:rsidRDefault="00485581" w:rsidP="00485581">
      <w:pPr>
        <w:pStyle w:val="aff1"/>
        <w:widowControl w:val="0"/>
        <w:autoSpaceDE w:val="0"/>
        <w:autoSpaceDN w:val="0"/>
        <w:adjustRightInd w:val="0"/>
        <w:ind w:left="0"/>
        <w:jc w:val="right"/>
        <w:rPr>
          <w:rFonts w:ascii="Times New Roman" w:hAnsi="Times New Roman" w:cs="Times New Roman"/>
          <w:sz w:val="16"/>
          <w:szCs w:val="16"/>
        </w:rPr>
      </w:pPr>
      <w:r w:rsidRPr="008D6D90">
        <w:rPr>
          <w:rFonts w:ascii="Times New Roman" w:hAnsi="Times New Roman" w:cs="Times New Roman"/>
          <w:sz w:val="16"/>
          <w:szCs w:val="16"/>
        </w:rPr>
        <w:t>от 08.02.2019г. № 168</w:t>
      </w:r>
    </w:p>
    <w:p w:rsidR="00485581" w:rsidRPr="008D6D90" w:rsidRDefault="00485581" w:rsidP="00485581">
      <w:pPr>
        <w:pStyle w:val="aff1"/>
        <w:widowControl w:val="0"/>
        <w:autoSpaceDE w:val="0"/>
        <w:autoSpaceDN w:val="0"/>
        <w:adjustRightInd w:val="0"/>
        <w:ind w:left="0"/>
        <w:jc w:val="right"/>
        <w:rPr>
          <w:rFonts w:ascii="Times New Roman" w:hAnsi="Times New Roman" w:cs="Times New Roman"/>
          <w:sz w:val="16"/>
          <w:szCs w:val="16"/>
        </w:rPr>
      </w:pPr>
    </w:p>
    <w:p w:rsidR="00485581" w:rsidRPr="008D6D90" w:rsidRDefault="00485581" w:rsidP="00485581">
      <w:pPr>
        <w:pStyle w:val="aff1"/>
        <w:widowControl w:val="0"/>
        <w:autoSpaceDE w:val="0"/>
        <w:autoSpaceDN w:val="0"/>
        <w:adjustRightInd w:val="0"/>
        <w:ind w:left="0"/>
        <w:jc w:val="right"/>
        <w:rPr>
          <w:rFonts w:ascii="Times New Roman" w:hAnsi="Times New Roman" w:cs="Times New Roman"/>
          <w:sz w:val="16"/>
          <w:szCs w:val="16"/>
        </w:rPr>
      </w:pPr>
    </w:p>
    <w:p w:rsidR="00485581" w:rsidRPr="008D6D90" w:rsidRDefault="00485581" w:rsidP="00485581">
      <w:pPr>
        <w:widowControl w:val="0"/>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ОТЧЕТ</w:t>
      </w:r>
    </w:p>
    <w:p w:rsidR="00485581" w:rsidRPr="008D6D90" w:rsidRDefault="00485581" w:rsidP="00485581">
      <w:pPr>
        <w:widowControl w:val="0"/>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Об итогах деятельности главы городского поселения – город Павловск и администрации городского поселения – город Павловск  за 2018 год</w:t>
      </w:r>
    </w:p>
    <w:p w:rsidR="00485581" w:rsidRPr="008D6D90" w:rsidRDefault="00485581" w:rsidP="00485581">
      <w:pPr>
        <w:widowControl w:val="0"/>
        <w:autoSpaceDE w:val="0"/>
        <w:autoSpaceDN w:val="0"/>
        <w:adjustRightInd w:val="0"/>
        <w:jc w:val="center"/>
        <w:rPr>
          <w:rFonts w:ascii="Times New Roman" w:hAnsi="Times New Roman" w:cs="Times New Roman"/>
          <w:sz w:val="16"/>
          <w:szCs w:val="16"/>
        </w:rPr>
      </w:pPr>
    </w:p>
    <w:p w:rsidR="00485581" w:rsidRPr="008D6D90" w:rsidRDefault="00485581" w:rsidP="00485581">
      <w:pPr>
        <w:widowControl w:val="0"/>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ОБЩИЕ ДАННЫЕ</w:t>
      </w:r>
    </w:p>
    <w:p w:rsidR="00485581" w:rsidRPr="008D6D90" w:rsidRDefault="00485581" w:rsidP="00485581">
      <w:pPr>
        <w:widowControl w:val="0"/>
        <w:autoSpaceDE w:val="0"/>
        <w:autoSpaceDN w:val="0"/>
        <w:adjustRightInd w:val="0"/>
        <w:jc w:val="center"/>
        <w:rPr>
          <w:rFonts w:ascii="Times New Roman" w:hAnsi="Times New Roman" w:cs="Times New Roman"/>
          <w:sz w:val="16"/>
          <w:szCs w:val="16"/>
        </w:rPr>
      </w:pP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Общая площадь земель городского поселения – город Павловск составляет 6237,9 га, из них территория населенного пункта г. Павловск 1102,53 га.</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Постоянная численность населения  составляет 24652 человека. За год снизилась на 338 человек. В 2018 году родилось 212 человек, умерло 366, естественная убыль населения составила 154 человека. Но при этом среднегодовая численность населения  за последние 5 лет сохраняется за счет регистрации мигрантов (в 2018 году прибыло 733 человека).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Трудоспособное население города составляет 13900 человек или 56,7 % от общей численности населения. Моложе трудоспособного возраста 4048 человек. Старше трудоспособного возраста 6704 человека. Вместе с тем численность занятого населения в 2018 году составила 13658 человек.</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Официальный уровень безработицы составляет 0,44 %, при среднем областном 1,1 %. На 01.01.2019 г. встали на учет в службу занятости 66 безработных и заявлено 285 вакансий. Напряженность на рынке труда отсутствует. </w:t>
      </w:r>
    </w:p>
    <w:p w:rsidR="00485581" w:rsidRPr="008D6D90" w:rsidRDefault="00485581" w:rsidP="00485581">
      <w:pPr>
        <w:pStyle w:val="af7"/>
        <w:widowControl w:val="0"/>
        <w:jc w:val="both"/>
        <w:rPr>
          <w:rFonts w:ascii="Times New Roman" w:hAnsi="Times New Roman"/>
          <w:sz w:val="16"/>
          <w:szCs w:val="16"/>
        </w:rPr>
      </w:pPr>
      <w:r w:rsidRPr="008D6D90">
        <w:rPr>
          <w:rFonts w:ascii="Times New Roman" w:hAnsi="Times New Roman"/>
          <w:sz w:val="16"/>
          <w:szCs w:val="16"/>
        </w:rPr>
        <w:t xml:space="preserve">Вместе с тем численность занятого населения в 2018 году составила 13658 человек.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В 2018 году создано 733 рабочих места. В том числе 588 рабочих мест -дорожные организации ООО «Трансстроймеханизация» и ВТФ «Мостоотряд-81», участвующие в строительстве объездной дороги, и 145 рабочих мест без дорожников.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В 2018 году  в г. Павловске действовало 485 малых и средних предприятий, 967 предпринимателей без образования юридического лица и 16 фермерских хозяйств. За прошедший год увеличилось количество индивидуальных предпринимателей на 120 ИП.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Размер средней заработной платы в 2018 году составил – 23,2 тыс.р. и снизился на 3 %, в основном из-за снижения среднемесячной заработной платы работников градообразующего предприятия ОАО «Павловск Неруд», и в 2018 году составила 29,2 тыс.р., которая, несмотря на снижение, выше среднемесячной заработной платы в городе на 25,5 %.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 соответствии с распоряжением Правительства Российской Федерации от 29.07.2014 г. №1398-р (в ред. от 13.05.2016 г.) городское поселение – город Павловск признано монопрофильным муниципальным образованием (моногородом II категории), в котором имеются риски ухудшения социально-экономического положения. Из 13658 человек занятых в экономике, в составе группы компаний по добыче гранитного щебня ОАО «Павловск Неруд» задействовано 1641 человек (ОАО «Павловск Промвзрыв» 52 человека, ОАО «Павловск Неруд» 1548 человек, ООО «Дон Сервис» 41 человек).</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Знаковым событием прошедшего года стало принятие Постановления Правительства РФ №264 от 16.03.2018 г. «О создании территории опережающего социально-экономического развития «Павловск».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В 2018 году появились первые резиденты. Между правительством Воронежской области, администрацией города и инвестором подписаны соглашения о реализации 2-х инвестиционных проектов с: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lastRenderedPageBreak/>
        <w:tab/>
        <w:t xml:space="preserve">- ООО «АГРОЭКО-ЮГ» - о строительстве мясоперерабатывающего комбината, мясохладобойни – предприятие по убою, переработке и хранению животноводческой продукции. АГРОЭКО планирует создать 1006 рабочих мест к концу 2021 года. В декабре 2018 года уже было создано 72 рабочих места. Также к концу 2022 года объем инвестиций без учета НДС составит 10 593 млн. р.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 ООО «Сладуника» - на производство и первичную переработку ягод (земляника садовая, малина, ежевика). В ходе реализации инвестиционного проекта, к 2020 году планируется создать 38 рабочих мест. В декабре 2018 года создано 12 рабочих мест. К концу 2021 года объем инвестиций без учета НДС составит 23,5 млн. р.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В 2018 году приоритетными направлениями работы администрации городского поселения – город Павловск являлось создание условий  для повышения качества жизни населения. </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Основная деятельность администрации в 2018 году была направлена на привлечение дополнительных доходов для решения первоочередных вопросов местного значения.</w:t>
      </w:r>
    </w:p>
    <w:p w:rsidR="00485581" w:rsidRPr="008D6D90" w:rsidRDefault="00485581" w:rsidP="00485581">
      <w:pPr>
        <w:widowControl w:val="0"/>
        <w:tabs>
          <w:tab w:val="left" w:pos="108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Решение поставленных задач исполнялось в рамках полномочий, возложенных на поселение в соответствии с Федеральным законом от 06.10.2003г. №131-ФЗ «Об общих принципах организации местного самоуправления в Российской Федерации».</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p>
    <w:p w:rsidR="00485581" w:rsidRPr="008D6D90" w:rsidRDefault="00485581" w:rsidP="00485581">
      <w:pPr>
        <w:widowControl w:val="0"/>
        <w:tabs>
          <w:tab w:val="left" w:pos="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БЮДЖЕТНАЯ ПОЛИТИКА</w:t>
      </w:r>
    </w:p>
    <w:p w:rsidR="00485581" w:rsidRPr="008D6D90" w:rsidRDefault="00485581" w:rsidP="00485581">
      <w:pPr>
        <w:widowControl w:val="0"/>
        <w:tabs>
          <w:tab w:val="left" w:pos="0"/>
        </w:tabs>
        <w:autoSpaceDE w:val="0"/>
        <w:autoSpaceDN w:val="0"/>
        <w:adjustRightInd w:val="0"/>
        <w:jc w:val="center"/>
        <w:rPr>
          <w:rFonts w:ascii="Times New Roman" w:hAnsi="Times New Roman" w:cs="Times New Roman"/>
          <w:sz w:val="16"/>
          <w:szCs w:val="16"/>
        </w:rPr>
      </w:pP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        Одним из основных направлений работы администрации городского поселения - город Павловск, от которого зависит эффективность исполнения полномочий, является формирование бюджета.</w:t>
      </w:r>
    </w:p>
    <w:p w:rsidR="00485581" w:rsidRPr="008D6D90" w:rsidRDefault="00485581" w:rsidP="00485581">
      <w:pPr>
        <w:widowControl w:val="0"/>
        <w:jc w:val="both"/>
        <w:rPr>
          <w:rFonts w:ascii="Times New Roman" w:hAnsi="Times New Roman" w:cs="Times New Roman"/>
          <w:sz w:val="16"/>
          <w:szCs w:val="16"/>
        </w:rPr>
      </w:pPr>
    </w:p>
    <w:p w:rsidR="00485581" w:rsidRPr="008D6D90" w:rsidRDefault="00485581" w:rsidP="00485581">
      <w:pPr>
        <w:widowControl w:val="0"/>
        <w:rPr>
          <w:rFonts w:ascii="Times New Roman" w:hAnsi="Times New Roman" w:cs="Times New Roman"/>
          <w:sz w:val="16"/>
          <w:szCs w:val="16"/>
        </w:rPr>
      </w:pPr>
      <w:r w:rsidRPr="008D6D90">
        <w:rPr>
          <w:rFonts w:ascii="Times New Roman" w:hAnsi="Times New Roman" w:cs="Times New Roman"/>
          <w:sz w:val="16"/>
          <w:szCs w:val="16"/>
        </w:rPr>
        <w:t xml:space="preserve">                                            ДОХОДЫ БЮДЖЕТА</w:t>
      </w:r>
    </w:p>
    <w:p w:rsidR="00485581" w:rsidRPr="008D6D90" w:rsidRDefault="00485581" w:rsidP="00485581">
      <w:pPr>
        <w:widowControl w:val="0"/>
        <w:jc w:val="center"/>
        <w:rPr>
          <w:rFonts w:ascii="Times New Roman" w:hAnsi="Times New Roman" w:cs="Times New Roman"/>
          <w:sz w:val="16"/>
          <w:szCs w:val="16"/>
        </w:rPr>
      </w:pPr>
    </w:p>
    <w:p w:rsidR="00485581" w:rsidRPr="008D6D90" w:rsidRDefault="00485581" w:rsidP="00485581">
      <w:pPr>
        <w:widowControl w:val="0"/>
        <w:tabs>
          <w:tab w:val="left" w:pos="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В 2018 году доходы составили 185,5 млн.р., при первоначальном плане в 57,3 млн.р., из которых 73 млн. р. – налоговые и неналоговые доходы и 112,5 млн. р. – поступления из бюджетов других уровней.</w:t>
      </w:r>
    </w:p>
    <w:p w:rsidR="00485581" w:rsidRPr="008D6D90" w:rsidRDefault="00485581" w:rsidP="00485581">
      <w:pPr>
        <w:widowControl w:val="0"/>
        <w:tabs>
          <w:tab w:val="left" w:pos="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В результате деятельности администрации города по привлечению дополнительных доходов, бюджет был увеличен более чем в 3,2 раза или на 128,2 млн.р. </w:t>
      </w:r>
    </w:p>
    <w:p w:rsidR="00485581" w:rsidRPr="008D6D90" w:rsidRDefault="00485581" w:rsidP="00485581">
      <w:pPr>
        <w:widowControl w:val="0"/>
        <w:tabs>
          <w:tab w:val="left" w:pos="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Доходы бюджета в 2018 году состояли из налоговых, неналоговых и безвозмездных перечислений.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Налоговые доходы  в 2018 году составили 64,4 млн. р., по сравнению с 2017 годом увеличились на 15,9 млн. р. за счет:</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увеличения налогооблагаемой базы по налогу на доходы физических лиц (14,7 млн.р.): за счет роста фонда оплаты труда, численности работников (дополнительно поступило от подрядных организаций, осуществляющих строительство окружной дороги: ООО "Трансстроймеханизация" 5,2 млн.р., ВТФ "Мостоотряд-81" 2,4 млн.р., ООО "Земдорстрой" 0,005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увеличения коэффициента-дефлятора по налогу на имущество (0,3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увеличения поступлений от акцизов ГСМ (0,3млн. 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увеличения налогооблагаемой базы по земельному налогу (0,8 млн. 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И в то же время снизились за счет уменьшения налогооблагаемой базы по единому сельскохозяйственному налогу на 0,2 млн.р.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Неналоговые доходы составили 8,6 млн.р., увеличились по сравнению с 2017 годом на 0,8 млн.р. за счет роста поступления доходов от продажи земельных участков и реализации преимущественного права на  реализованное арендуемое имущество.</w:t>
      </w:r>
    </w:p>
    <w:p w:rsidR="00485581" w:rsidRPr="008D6D90" w:rsidRDefault="00485581" w:rsidP="00485581">
      <w:pPr>
        <w:widowControl w:val="0"/>
        <w:tabs>
          <w:tab w:val="left" w:pos="714"/>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Безвозмездные поступления от других бюджетов бюджетной системы в 2018 году составили 112,5 млн.р. </w:t>
      </w:r>
    </w:p>
    <w:p w:rsidR="00485581" w:rsidRPr="008D6D90" w:rsidRDefault="00485581" w:rsidP="00485581">
      <w:pPr>
        <w:widowControl w:val="0"/>
        <w:tabs>
          <w:tab w:val="left" w:pos="714"/>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Дотации уменьшились на 1,2 млн.р. Предоставляются из областного и районного бюджетов на выравнивание уровня бюджетной обеспеченности. </w:t>
      </w:r>
    </w:p>
    <w:p w:rsidR="00485581" w:rsidRPr="008D6D90" w:rsidRDefault="00485581" w:rsidP="00485581">
      <w:pPr>
        <w:widowControl w:val="0"/>
        <w:tabs>
          <w:tab w:val="left" w:pos="714"/>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В бюджет городского поселения в 2018 г. поступили субсидии и межбюджетные трансферты в размере 105,3 млн.р., на участие в инвестиционных федеральных и региональных программах:</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1. ГП ВО «Обеспечение качественными жилищно-коммунальными услугами  населения Воронежской области» – 3,03 млн.р. (приобретение коммунальной техники);</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2. ГП ВО «Формирование современной городской среды Воронежской области на 2018-2020 гг.» - 12,6 млн.р. (благоустройство общественных территорий);</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3. ГП ВО «Обеспечение доступным и комфортным жильем населения Воронежской области» - 7,89 млн.р. (строительство сетей водоснабжения, водоотведения на Восточном);</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lastRenderedPageBreak/>
        <w:t>4. ГП ВО «Энергоэффективность и развитие энергетики» - 1,47 млн.р. (софинансирование расходов на оплату кВт.ч за уличное освещение);</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5.  ГП ВО «Развитие транспортной системы Воронежской области» - 18,68 млн.р. (ремонт автомобильных дорог местного значения);</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6. ГП ВО «Охрана окружающей среды и природных ресурсы» -                                                              39,34 млн.р. (берегоукрепление р. Дон);</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7. ГП ВО «Управление государственными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Воронежской области» - 0,015 млн.р. (ГСМ на патрулирование территории поселения в пожароопасный период);</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8. ГП ВО «Содействие развитию муниципальных образований и органов местного самоуправления» - 22,23 млн.р. (парк и грант на пляж).</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В структуре доходов бюджета налоговые и неналоговые доходы (собственные) составляют 39,4% (73 млн.р.) и 60,6% - безвозмездные перечисления от бюджетов других уровней (привлеченные) 112,5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В сложившихся условиях распределения налоговых отчислений, установленных бюджетным законодательством, собственных финансовых возможностей недостаточно чтобы обеспечить в полном объеме выполнение полномочий, которыми наделено поселение в соответствии с Федеральным законом от 06.10.2003 г. № 131-ФЗ «Об общих принципах организации местного самоуправления в Российской Федерации». Новое строительство, капитальный ремонт инженерной инфраструктуры целиком зависит от объемов финансирования государственных программ и возможности участия в них.</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p>
    <w:p w:rsidR="00485581" w:rsidRPr="008D6D90" w:rsidRDefault="00485581" w:rsidP="00485581">
      <w:pPr>
        <w:widowControl w:val="0"/>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РАСХОДЫ БЮДЖЕТА</w:t>
      </w:r>
    </w:p>
    <w:p w:rsidR="00485581" w:rsidRPr="008D6D90" w:rsidRDefault="00485581" w:rsidP="00485581">
      <w:pPr>
        <w:widowControl w:val="0"/>
        <w:autoSpaceDE w:val="0"/>
        <w:autoSpaceDN w:val="0"/>
        <w:adjustRightInd w:val="0"/>
        <w:jc w:val="center"/>
        <w:rPr>
          <w:rFonts w:ascii="Times New Roman" w:hAnsi="Times New Roman" w:cs="Times New Roman"/>
          <w:sz w:val="16"/>
          <w:szCs w:val="16"/>
        </w:rPr>
      </w:pP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Общая сумма расходов бюджета городского поселения в 2018 году составила 218,8 млн.р., остаток средств на счете на конец 2018 года – 17 млн.р.</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По состоянию на 01.01.2019 г. у администрации городского поселения – город Павловск отсутствует задолженность по муниципальному долгу. Это впервые за последние 5 лет деятельности администрации.</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В соответствии с программно-целевым методом планирования 100% расходов бюджета осуществлялось в рамках 7 муниципальных программ.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1. МП «Благоустройство городского поселения - город Павловск». Объем финансирования – 63,35 млн.р. или 28,9% в общем объеме расходов.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2. МП «Обеспечение доступным и комфортным жильем и коммунальными услугами населения городского поселения – город Павловск». Объем финансирования – 0,1 млн.р., или 0,04% в общем объеме расходов.</w:t>
      </w:r>
      <w:r w:rsidRPr="008D6D90">
        <w:rPr>
          <w:rFonts w:ascii="Times New Roman" w:hAnsi="Times New Roman" w:cs="Times New Roman"/>
          <w:sz w:val="16"/>
          <w:szCs w:val="16"/>
        </w:rPr>
        <w:tab/>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3. МП «Обеспечение градостроительной деятельности на территории городского поселения – город Павловск». Объем финансирования – 95,3 млн.р., или 43,5% в общем объеме расходов.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4. МП «Безопасность городского поселения – город Павловск Павловского муниципального района Воронежской области». Объем финансирования – 0,45 млн.р., или 0,2% в общем объеме расходов.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5. МП «Развитие транспортной системы». Объем финансирования – 24,8 млн.р., или 11,3% в общем объеме расходов.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6. МП «Эффективная власть городского поселения - город Павловск Павловского муниципального района Воронежской области». Объем финансирования – 18,6 млн.р., или 8,5% в общем объеме расходов.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7. МП «Формирование современной городской среды» на 2018 год. Объем финансирования – 16,2 млн.р., или 7,4 % в общем объеме расходов.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i/>
          <w:iCs/>
          <w:sz w:val="16"/>
          <w:szCs w:val="16"/>
        </w:rPr>
      </w:pPr>
    </w:p>
    <w:p w:rsidR="00485581" w:rsidRPr="008D6D90" w:rsidRDefault="00485581" w:rsidP="00485581">
      <w:pPr>
        <w:widowControl w:val="0"/>
        <w:tabs>
          <w:tab w:val="left" w:pos="900"/>
        </w:tabs>
        <w:autoSpaceDE w:val="0"/>
        <w:autoSpaceDN w:val="0"/>
        <w:adjustRightInd w:val="0"/>
        <w:rPr>
          <w:rFonts w:ascii="Times New Roman" w:hAnsi="Times New Roman" w:cs="Times New Roman"/>
          <w:sz w:val="16"/>
          <w:szCs w:val="16"/>
        </w:rPr>
      </w:pPr>
      <w:r w:rsidRPr="008D6D90">
        <w:rPr>
          <w:rFonts w:ascii="Times New Roman" w:hAnsi="Times New Roman" w:cs="Times New Roman"/>
          <w:i/>
          <w:iCs/>
          <w:sz w:val="16"/>
          <w:szCs w:val="16"/>
        </w:rPr>
        <w:t xml:space="preserve">               </w:t>
      </w:r>
      <w:r w:rsidRPr="008D6D90">
        <w:rPr>
          <w:rFonts w:ascii="Times New Roman" w:hAnsi="Times New Roman" w:cs="Times New Roman"/>
          <w:sz w:val="16"/>
          <w:szCs w:val="16"/>
        </w:rPr>
        <w:t>РЕЗУЛЬТАТЫ РЕАЛИЗАЦИИ МУНИЦИПАЛЬНЫХ ПРОГРАММ</w:t>
      </w:r>
    </w:p>
    <w:p w:rsidR="00485581" w:rsidRPr="008D6D90" w:rsidRDefault="00485581" w:rsidP="00485581">
      <w:pPr>
        <w:widowControl w:val="0"/>
        <w:tabs>
          <w:tab w:val="left" w:pos="900"/>
        </w:tabs>
        <w:autoSpaceDE w:val="0"/>
        <w:autoSpaceDN w:val="0"/>
        <w:adjustRightInd w:val="0"/>
        <w:rPr>
          <w:rFonts w:ascii="Times New Roman" w:hAnsi="Times New Roman" w:cs="Times New Roman"/>
          <w:sz w:val="16"/>
          <w:szCs w:val="16"/>
        </w:rPr>
      </w:pP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Наиболее значимым объектом благоустройства городского поселения - город Павловск стала  реконструкция Центрального городского парка.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Стоимость работ составила - 24,7 млн.р. В ходе работ выполнено: обустройство временной парковки с асфальтобетонным покрытием по ул. Набережная, мощение </w:t>
      </w:r>
      <w:r w:rsidRPr="008D6D90">
        <w:rPr>
          <w:rFonts w:ascii="Times New Roman" w:hAnsi="Times New Roman" w:cs="Times New Roman"/>
          <w:sz w:val="16"/>
          <w:szCs w:val="16"/>
        </w:rPr>
        <w:lastRenderedPageBreak/>
        <w:t>тротуаров, выставочной зоны и аллей, оборудована детская игровая площадка с резиновым покрытием. Смонтировано металлическое ограждение по периметру парка, спортивной площадки «Воркаут» и ж/б ограждение от жилого дома со стороны центральной аллеи. Парковое освещение и система полива на центральной клумбе. Установлены МАФы (скамейки, урны, вазоны, ограничители движения, информационный стенд).</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 парке созданы благоприятные, комфортные условия для отдыха жителей и гостей города.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Весной этого года планируется продолжить работы по благоустройству (туалет, детская площадка, озеленение).</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Также в парке осуществлен ремонт памятника В.И.Ленину в части облицовки постамента гранитной плиткой. Проведен текущий ремонт военно-мемориального комплекса.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Вторым направлением программы является ремонт и содержание городской инфраструктуры, установка хоккейных коробок, игровых площадок. Уборка мусора, выкашивание газонов, окраска бордюров, приобретение, установка и замена дорожных знаков, содержание улично-дорожной сети, грейдирование, приготовление противогололедной смеси.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Постоянный рост требований к качеству выполнения этих работ требует  укрепления материально-технической базы службы ЖКХ.</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В 2018 году приобретена техника для коммунальных нужд: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1. Мусоровоз – на сумму 3,4 млн.р. (областные и собственные средства);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2. Бункеровоз –  на сумму 2,8 млн.р. (за счет собственных средств);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3. КДМ – на сумму 3,6 млн.р. (за счет собственных средств);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4. Триммер – 10 шт. на сумму 0,2 млн.р. (за счет собственных средств);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5. Газонокосилка – на сумму 0,2 млн.р. (областные и собственные средства);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6. Снегоуборщик –  2 шт. на сумму 0,2 млн.р. (областные и собственные средства).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Также  за счет собственных средств закуплены:</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бункеры для крупногабаритного мусора – 12 шт. на сумму 0,3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контейнеры для мусора – 28 шт. на сумму 0,2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Третье направление – благоустройство мест массового отдыха. Закупка материалов и инвентаря на пляж, содержание штата спасателей – 0,2 млн.р.</w:t>
      </w:r>
      <w:r w:rsidRPr="008D6D90">
        <w:rPr>
          <w:rFonts w:ascii="Times New Roman" w:hAnsi="Times New Roman" w:cs="Times New Roman"/>
          <w:sz w:val="16"/>
          <w:szCs w:val="16"/>
        </w:rPr>
        <w:tab/>
        <w:t xml:space="preserve">Кстати,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Павловск, стал победителем ежегодного публичного конкурса «Лучшее муниципальное образование Воронежской области» в номинации «Лучшая муниципальная практика благоустройства мест массового отдыха у воды - пляжей на территории поселения». В конце года получен грант 0,55 млн.р. и приобретено оборудование (две тройные качели и три пляжных зонта), которое до начала пляжного сезона будет установлено на пляже.</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Четвертым направлением является озеленение – содержание скверов, посадка, уход за зелеными насаждениями. Проведены торги и заключен контракт на приобретение цветочной рассады для озеленения городских парков и скверов (20000 шт.) на сумму 0,22 млн.р., а также в осенний период на сумму 0,04 млн.р., приобретено 122 саженца парковых роз, которые высажены на городской площади «Молодежная».</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Отдельным направлением является содержание и уборка территории кладбищ (завоз воды, песка – 398т., вывоз мусора – 480т., выкашивание травы, побелка деревьев) – 0,6 млн.р.</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СВЕТЛЫЙ ГОРОД</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Построены новые линии уличного освещения в мкр.Северный и по ул.Свободы на сумму 0,77 млн.руб.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Произведена оплата за кВт/ч уличного освещения  – 5,8 млн.р.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Оплата обслуживания, замены ламп уличного освещения (343 шт.), монтаж и демонтаж праздничного освещения улиц города, городской ёлки к Новому году – 1,35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На конец 2018 года общее количество светильников уличного освещения составило – 1793шт. Протяженность освещенных участков улиц – 92,5 км.</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28 декабря 2018 г. заключен муниципальный энергосервисный контракт №072, на сумму 29,2 млн.р., в рамках которого будет произведена замена всех консольных светильников уличного освещения – 1434 шт., дополнительно будет  установлено 266 светильников. Срок исполнения до 28 марта 2019 г. Всего подлежат замене 1700 светильников. Так же будут установлены шкафы управления уличным освещением (АСУНО), в количестве – 37 шт. Эта модернизация обеспечит экономию потребления электроэнергии на уличное освещение в 76%.</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lastRenderedPageBreak/>
        <w:t>ГРАДОСТРОИТЕЛЬСТВО</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 целях выполнения требований градостроительного законодательства и предоставления муниципальных услуг в течение года было выдано:</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46 – разрешений на строительство,</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47 – градостроительных плана земельных участков,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21 – разрешений на ввод в эксплуатацию,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6 – разрешений на перевод жилых помещений в нежилые и нежилых в жилые,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10 – решений о согласовании переустройства и перепланировки жилых помещений,</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18 – схем расположения земельных участков,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28 – разрешений на использование земельных участков без предоставления,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23 – разрешения на осуществление земляных работ,</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Проведено 8 публичных слушаний по вопросам градостроительства.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С целью формирования и последующего предоставления земельных участков многодетным гражданам разработан проект планировки и межевания территории «Территория квартала расположенного в г. Павловск Павловского муниципального района Воронежской области (п.Восточный–3 для индивидуального жилищного строительства, размещения объектов торговли и бытового обслуживания. </w:t>
      </w:r>
      <w:r w:rsidRPr="008D6D90">
        <w:rPr>
          <w:rFonts w:ascii="Times New Roman" w:hAnsi="Times New Roman" w:cs="Times New Roman"/>
          <w:sz w:val="16"/>
          <w:szCs w:val="16"/>
        </w:rPr>
        <w:tab/>
        <w:t>Проектируемый квартал жилой застройки представлен 274 участками для ИЖС площадью 1000 м</w:t>
      </w:r>
      <w:r w:rsidRPr="008D6D90">
        <w:rPr>
          <w:rFonts w:ascii="Times New Roman" w:hAnsi="Times New Roman" w:cs="Times New Roman"/>
          <w:sz w:val="16"/>
          <w:szCs w:val="16"/>
          <w:vertAlign w:val="superscript"/>
        </w:rPr>
        <w:t>2</w:t>
      </w:r>
      <w:r w:rsidRPr="008D6D90">
        <w:rPr>
          <w:rFonts w:ascii="Times New Roman" w:hAnsi="Times New Roman" w:cs="Times New Roman"/>
          <w:sz w:val="16"/>
          <w:szCs w:val="16"/>
        </w:rPr>
        <w:t xml:space="preserve">  каждый и территорией торговых и социальных объектов. </w:t>
      </w:r>
      <w:r w:rsidRPr="008D6D90">
        <w:rPr>
          <w:rFonts w:ascii="Times New Roman" w:hAnsi="Times New Roman" w:cs="Times New Roman"/>
          <w:sz w:val="16"/>
          <w:szCs w:val="16"/>
        </w:rPr>
        <w:tab/>
        <w:t>Стоимость проектных работ составила 0,99 млн.р.</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СТРОИТЕЛЬСТВО ИНЖЕНЕРНЫХ КОММУНИКАЦИЙ</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Завершена реализация инвестиционного проекта: «Сети инженерного обеспечения, в том числе водоснабжения и водоотведения п. Восточный-1 и 2.</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Проект реализовывался с 2014 по 2018 год. В ходе выполнения работ построены сети:</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водоснабжения d=160мм., d=110мм., d=63мм общей протяженностью – 12,279 км;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смонтировано 28 пожарных гидрантов;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сети хозяйственно-бытовой самотечной канализации d=200мм., d=250мм. общей протяженностью – 6,492 км;</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сети напорной канализации d=160мм.  общей протяженностью – 4,495 км;</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КНС с надземным павильоном, а также сети электроснабжения и сети наружного освещения территории КНС.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Реализация инвестиционного проекта значительно ускорит процесс строительства на улицах Студенческая, Аэродромная, Рябиновая, Железнодорожная, Звездная, Депутатская, Весенняя, Спортивная, Почтовая, Озерная, Заполярная г. Павловска, что в свою очередь решит жилищные проблемы 204 семей.  290 уже построенных домов смогут подключиться к необходимым коммуникациям в этом году. Также созданы предпосылки для дальнейшего строительства сетей водоснабжения и водоотведения квартала п.Восточный -3.</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Выполнены работы по строительству сетей водоснабжения (плодосовхоз) по ул.Мичурина и ул.Садовая. В ходе строительства проложено сетей водоснабжения d=65мм. – 0,224 км. и d=100мм. – 0,420 км,  выполнено обустройство 2 пожарных гидрантов и 2 водозаборных колонок. Общая стоимость работ 1,2 млн.р. Завершение работ на объекте позволило полностью решить проблему водоснабжения  жилых домов и социального объекта  по ул.Мичурина и ул.Садовая.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Строительство газопровода высокого, низкого давления с установкой ШРП по улицам Смородиновая, Есенина, Клубничная, Придорожная, Тенистая в  г. Павловске на общую сумму 2,01 млн.р. из областного бюджета. Общая протяженность газопровода высокого давления – 22м.п., газопровода низкого давления – 2894м.п. Проект выполнен в полном объеме. В результате будет газифицировано 290 домовладений.</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 рамках ГП ВО «Охрана окружающей среды и природные ресурсы» –                                                              реализуется комплекс работ по берегоукреплению р. Дон в г. Павловске. В 2018 году с учетом затрат на технический и авторский надзор профинансировано работ на сумму 36,2 млн.р. В ходе работ выполнена забивка части шпунтовой стенки в количестве 210 штук, приобретен материал для продолжения работ в последующие годы.</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В настоящее время завершаются работы по инженерным изысканиям и разработке проектной документации «Строительство берегоукрепительных сооружений на р. Дон в районе г. Павловска. Корректировка 2», цена контракта 3,2 млн.р.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lastRenderedPageBreak/>
        <w:tab/>
        <w:t>Сроки реализации проекта зависят от объемов финансирования из федерального бюджета. Реализация проекта в полном объеме, решит проблему обрушения берега и создаст предпосылки для развития рекреационной зоны набережной р. Дон.</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БЕЗОПАСНОСТЬ ГОРОДА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МП «Безопасность городского поселения – город Павловск Павловского муниципального района Воронежской области». Объем финансирования – 0,45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Основное мероприятие – работы по дезинсекции территории городского поселения – город Павловск от личинок и летающих комаров, клещей.</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С 16 марта по 09 июля 2018 года заключены 5 муниципальных контрактов на общую сумму 0,3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Всего обработано 36,2 га площади городского поселения.</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РАЗВИТИЕ ТРАНСПОРТНОЙ СИСТЕМЫ</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Объем финансирования программы составил 24,8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Основное мероприятие:</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капитальный ремонт автомобильных дорог:</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40 лет Октября, пр.Труда, К.Маркса, Лесная, пр.Революции, Транспортная, Гоголя.</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отсыпка щебеночно-песчаной смесью: Придорожная, Смородиновая, Тенистая, Свободы.</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приобретение отсева, отсыпка дорог п.Восточный (1562,5 тонн) 0,9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Всего отремонтировано  – 38 автомобильных дорог.</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Общая протяженность отремонтированных автомобильных дорог – 27,278 км. </w:t>
      </w:r>
      <w:r w:rsidRPr="008D6D90">
        <w:rPr>
          <w:rFonts w:ascii="Times New Roman" w:hAnsi="Times New Roman" w:cs="Times New Roman"/>
          <w:sz w:val="16"/>
          <w:szCs w:val="16"/>
        </w:rPr>
        <w:tab/>
        <w:t xml:space="preserve">Общая площадь отремонтированных участков автомобильных дорог – 36703,4 кв.м. </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ФОРМИРОВАНИЕ КОМФОРТНОЙ ГОРОДСКОЙ СРЕДЫ</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Основное мероприятие – благоустройство общественной территории городской площади «Молодежная». Выполнены работы по монтажу оборудования светодинамического плоскостного фонтана (16 струй по 5 метров высотой каждая), озеленению, установке МАФ (20 урн, 37 скамеек и 6 вазонов) и ограждения (334м.п.). Проект финансировался 3 года. Общая сумма затрат составила 40,7 млн.р. Средства местного бюджета 9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 части формирования комфорта городской среды выполнены работы по благоустройству тротуара по ул.40 лет Октября в районе ярмарки «Автостанция»  на сумму 0,9 млн.р. Для создания комфортных условий для гостей и жителей города приобретен и установлен туалетный модуль с подключением к централизованной системе водоснабжения и водоотведения. В целом затрачено 0,63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Обустроен безопасный пешеходный переход с тротуаром и ограждением по ул. 40 лет Октября - 0,86 млн.р.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Сделаны примыкания и пандус на остановке Гранитный.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Восстановлен тротуар в районе жилого дома по ул. Кирова, 70 по ул.З.Космодемьянской на сумму 0,3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Устроены пандусы и дополнительные переходы в районе городской площади «Молодежная» на сумму 0,22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Начато обустройство мини-площадки для подготовки к выполнению нормативов комплекса ГТО, в мкр.Северный». Установлено спортивное оборудование (скамья гимнастическая, спортивный комплекс, двойные брусья, турник тройной, информационный стенд, тренажер «Жим ногами», тренажер «Верхняя тяга», тренажер «Жим от груди», тренажер «Гребля») на сумму 0,3 млн.р. Подведено уличное освещение.</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 2019 году продолжатся работы в части обустройства резинового покрытия и плиточного мощения. В итоге планируется создать на этой территории небольшой спортивный городок для разных возрастных групп. Впервые, этой зимой мы установили там хоккейную коробку.</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ЖИЛИЩНО КОММУНАЛЬНОЕ ХОЗЯЙСТВО</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Реестр объектов жилищного фонда городского поселения – город Павловск состоит из 3520 жилых домов, в том числе 228 многоквартирных жилых домов.        </w:t>
      </w:r>
      <w:r w:rsidRPr="008D6D90">
        <w:rPr>
          <w:rFonts w:ascii="Times New Roman" w:hAnsi="Times New Roman" w:cs="Times New Roman"/>
          <w:sz w:val="16"/>
          <w:szCs w:val="16"/>
        </w:rPr>
        <w:tab/>
        <w:t xml:space="preserve">Общее имущество собственников 104 домов содержат 3 управляющие организации, имеющие лицензии на ведение предпринимательской деятельности по управлению многоквартирными домами, в 8 собственники, организовавшие товарищества собственников жилья, в 7 жилищно-строительных кооперативах состоят 8 многоквартирных домов.  На непосредственном управлении находятся 108 многоквартирных </w:t>
      </w:r>
      <w:r w:rsidRPr="008D6D90">
        <w:rPr>
          <w:rFonts w:ascii="Times New Roman" w:hAnsi="Times New Roman" w:cs="Times New Roman"/>
          <w:sz w:val="16"/>
          <w:szCs w:val="16"/>
        </w:rPr>
        <w:lastRenderedPageBreak/>
        <w:t xml:space="preserve">домов, из них 21 дом заключил договор с управляющей организацией на содержание и текущий ремонт.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 соответствии с постановлением правительства Воронежской области от 06.03.2014 г. № 183 «Об утверждении региональной программы капитального ремонта общего имущества в многоквартирных домах в Воронежской области на 2014-2044 годы» с 2015 г. капитальный ремонт производится за счет средств собственников жилого помещения в многоквартирном доме.</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Процент собираемости за 2018 г. составил 97,6 %.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Показатель вырос на 6,4 % по сравнению с 2017 г.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В 2018 году один дом по ул.К.Готвальда был признан аварийным и подлежащим сносу, и включен в региональную программу по переселению из аварийного жилищного фонда на 2019-2024 гг.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«Переселение граждан, проживающих на территории городского поселения - город Павловск»</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В рамках федеральной целевой программы «Жилище» на 2015-2020 годы 10 молодых семей получили  жилищные сертификаты на общую сумму 4,7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В соответствии с Земельным кодексом Российской Федерации, законом Воронежской области «О регулировании земельных отношений на территории Воронежской области», граждане, имеющие трех и более детей, имеют право на особый вид социальных гарантий - получение бесплатно земельного участка.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sz w:val="16"/>
          <w:szCs w:val="16"/>
        </w:rPr>
        <w:tab/>
        <w:t>По состоянию на 01.01.2019 г. в Реестре многодетных граждан, имеющих право на бесплатное предоставление земельных участков на территории городского поселения – город Павловск, состоят 24 многодетные семьи, в том числе за 2018 год включено 17 семей. В 2018 году проведена работа по предоставлению в собственность 95 земельных участков многодетным семьям на территории городского поселения – город Павловск (п.Восточный–3). В 1 квартале 2019 года все многодетные граждане,  включенные в Реестр, будут обеспечены земельными участками.</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В Реестр отдельных категорий граждан, имеющих право на бесплатное предоставление земельных участков на территории городского поселения – город Павловск, включено 148 человек, в том числе за 2018 год 12 граждан. </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ТЕРРИТОРИАЛЬНОЕ ОБЩЕСТВЕННОЕ САМОУПРАВЛЕНИЕ</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Отдельным направлением работы всех уровней власти является вовлечение населения в процесс создания комфортной среды, благоустройство территории своих дворов, мест массового отдыха.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xml:space="preserve">ТОС – это первичная, наиболее простая, близкая и понятная для населения форма решения местных проблем, затрагивающих и индивидуальные, и коллективные интересы граждан.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Правительством Воронежской области осуществляется поддержка органов ТОС путем предоставления грантов на реализацию местных инициатив по заявкам ТОС.</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Заявки выбираются на конкурсной основе общественным советом Ассоциации «Совет муниципальных образований Воронежской области».</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В настоящее время на территории городского поселения организованно 14 ТОС из них 6 ТОС получили гранты на общую сумму 1.7 млн.р.</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В 2018 году получили гранты из областного бюджета ТОС «Приозерный» 0,32 млн.р. и ТОС «Искра» второй раз получили грант на 0,2 млн.р.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ТОС дополнительно получившие гранты из областного бюджета в конце 2017 г. выполнили в полном объеме работы по благоустройству территории в 2018 г.: «Ягодка», «Восточный», «Восточный - 2».</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 xml:space="preserve">ОРГАНИЗАЦИОННО-ПРАВОВАЯ ДЕЯТЕЛЬНОСТЬ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Нормотворческая инициатива администрацией города была реализована следующим образом. В 2018 году администрацией принято:</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411 распоряжений (в сравнении с  2017 годом – 390)</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829 постановлений (в сравнении с  2017 годом – 632), из них нормативных правовых актов 67 (в сравнении с  2017 годом – 73). При этом каждый нормативный правовой акт прошел антикоррупционную и правовую экспертизу на предмет их соответствия действующему законодательству, в случаях, определенных законодательством – независимую экспертизу.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В установленные сроки нормативные правовые акты предоставляются в Регистр нормативных правовых актов Воронежской области, ведением которого занимается Правовое </w:t>
      </w:r>
      <w:r w:rsidRPr="008D6D90">
        <w:rPr>
          <w:rFonts w:ascii="Times New Roman" w:hAnsi="Times New Roman" w:cs="Times New Roman"/>
          <w:sz w:val="16"/>
          <w:szCs w:val="16"/>
        </w:rPr>
        <w:lastRenderedPageBreak/>
        <w:t xml:space="preserve">управление Правительства Воронежской области.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Администрацией ведется активная судебно-претензионная работа по взысканию штрафов, отказам от оплаты за некачественно выполненные работы, оспариванию стоимости объектов недвижимости.</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СУДЕБНО-ПРЕТЕНЗИОННАЯ РАБОТА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В 2018 году в судах рассмотрено 50 дел.</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Судами удовлетворены требования администрации о взыскании с должников денежных средств в общей сумме 0,27 млн.р. К взысканию с администрации судами удовлетворены требования в общем размере 0,2 млн.р. и отказано в удовлетворении требований в размере 0,29 млн. р.</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ОБРАЩЕНИЯ ГРАЖДАН</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Общий документооборот администрации городского поселения за 2018 год составил 11752 документа, из них в адрес администрации городского поселения - город Павловск поступило 180 обращений граждан, в том числе 45 – на личном приеме.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Тематика обращений граждан в администрацию городского поселения - город Павловск в 2018 году в процентном отношении от общего числа поступивших обращений распределилась следующим образом: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-экономика –63,89 % или 115 обращений;</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жилищно-коммунальная сфера – 21,67 %  или 39 обращений;</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оборона, безопасность, законность – 11,11 %  или 20 обращений;</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социальная сфера –  3,33 %  или 6 обращений.</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МУНИЦИПАЛЬНЫЙ ЗАКАЗ</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В 2018 году проведено 85 процедур по размещению муниципального заказа для нужд городского поселения: 49 электронных аукционов, 34 запросов котировок и  2 открытых конкурса.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В результате проведения процедур муниципального заказа было сэкономлено 3,0 млн.р. бюджетных средств.</w:t>
      </w:r>
    </w:p>
    <w:p w:rsidR="00485581" w:rsidRPr="008D6D90" w:rsidRDefault="00485581" w:rsidP="00485581">
      <w:pPr>
        <w:widowControl w:val="0"/>
        <w:tabs>
          <w:tab w:val="left" w:pos="900"/>
        </w:tabs>
        <w:autoSpaceDE w:val="0"/>
        <w:autoSpaceDN w:val="0"/>
        <w:adjustRightInd w:val="0"/>
        <w:jc w:val="center"/>
        <w:rPr>
          <w:rFonts w:ascii="Times New Roman" w:hAnsi="Times New Roman" w:cs="Times New Roman"/>
          <w:sz w:val="16"/>
          <w:szCs w:val="16"/>
        </w:rPr>
      </w:pPr>
      <w:r w:rsidRPr="008D6D90">
        <w:rPr>
          <w:rFonts w:ascii="Times New Roman" w:hAnsi="Times New Roman" w:cs="Times New Roman"/>
          <w:sz w:val="16"/>
          <w:szCs w:val="16"/>
        </w:rPr>
        <w:t>ПЕРСПЕКТИВЫ РАЗВИТИЯ</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1. Берегоукрепление р.Дон;</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2. Строительство тротуара от ул. 40 лет октября до ул. Феоктистова;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3. Капремонт дорог ул. Зои Космодемьянской, Санаторная, Гоголя, Свободы,      Феоктистова, Петровская площадь;</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4. Строительство ливневой канализации по ул. Зои Космодемьянской, Свободы, Гагарина;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5. Строительство сетей освещения «Полярная звезда», мкр. Северный, пр. Революции;</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6. Замена светофоров;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7. Благоустройство дворовых территорий  мкр. Гранитный 3, 9;</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8. Установка теплого туалета в центральном городском парке;</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9. Строительство дороги по ул. Донская – Есенина; </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10. Разработка проектов:</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sz w:val="16"/>
          <w:szCs w:val="16"/>
        </w:rPr>
        <w:tab/>
        <w:t>- благоустройство набережной р.Дон;</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sz w:val="16"/>
          <w:szCs w:val="16"/>
        </w:rPr>
        <w:tab/>
        <w:t>- строительство сетей газо, водо, электроснабжения, водоотведения;</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сквер у храма апостола Павла;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ab/>
        <w:t>- строительство тротуара  на Восточном;</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sz w:val="16"/>
          <w:szCs w:val="16"/>
        </w:rPr>
        <w:tab/>
        <w:t>- благоустройство Тамбовского озера;</w:t>
      </w:r>
    </w:p>
    <w:p w:rsidR="00485581" w:rsidRPr="008D6D90" w:rsidRDefault="00485581" w:rsidP="00485581">
      <w:pPr>
        <w:widowControl w:val="0"/>
        <w:tabs>
          <w:tab w:val="left" w:pos="900"/>
        </w:tabs>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sz w:val="16"/>
          <w:szCs w:val="16"/>
        </w:rPr>
        <w:tab/>
        <w:t>- сквер по ул. Отечественной войны;</w:t>
      </w:r>
    </w:p>
    <w:p w:rsidR="00485581" w:rsidRPr="008D6D90" w:rsidRDefault="00485581" w:rsidP="00485581">
      <w:pPr>
        <w:pStyle w:val="aff1"/>
        <w:widowControl w:val="0"/>
        <w:autoSpaceDE w:val="0"/>
        <w:autoSpaceDN w:val="0"/>
        <w:adjustRightInd w:val="0"/>
        <w:ind w:left="0"/>
        <w:rPr>
          <w:rFonts w:ascii="Times New Roman" w:hAnsi="Times New Roman" w:cs="Times New Roman"/>
          <w:sz w:val="16"/>
          <w:szCs w:val="16"/>
        </w:rPr>
      </w:pPr>
    </w:p>
    <w:p w:rsidR="00485581" w:rsidRPr="008D6D90" w:rsidRDefault="00485581" w:rsidP="00485581">
      <w:pPr>
        <w:pStyle w:val="aff1"/>
        <w:widowControl w:val="0"/>
        <w:autoSpaceDE w:val="0"/>
        <w:autoSpaceDN w:val="0"/>
        <w:adjustRightInd w:val="0"/>
        <w:ind w:left="0"/>
        <w:rPr>
          <w:rFonts w:ascii="Times New Roman" w:hAnsi="Times New Roman" w:cs="Times New Roman"/>
          <w:sz w:val="16"/>
          <w:szCs w:val="16"/>
        </w:rPr>
      </w:pPr>
      <w:r w:rsidRPr="008D6D90">
        <w:rPr>
          <w:rFonts w:ascii="Times New Roman" w:hAnsi="Times New Roman" w:cs="Times New Roman"/>
          <w:sz w:val="16"/>
          <w:szCs w:val="16"/>
        </w:rPr>
        <w:t xml:space="preserve">Глава городского поселения </w:t>
      </w:r>
    </w:p>
    <w:p w:rsidR="00485581" w:rsidRPr="008D6D90" w:rsidRDefault="00485581" w:rsidP="00485581">
      <w:pPr>
        <w:pStyle w:val="aff1"/>
        <w:widowControl w:val="0"/>
        <w:autoSpaceDE w:val="0"/>
        <w:autoSpaceDN w:val="0"/>
        <w:adjustRightInd w:val="0"/>
        <w:ind w:left="0"/>
        <w:rPr>
          <w:rFonts w:ascii="Times New Roman" w:hAnsi="Times New Roman" w:cs="Times New Roman"/>
          <w:sz w:val="16"/>
          <w:szCs w:val="16"/>
        </w:rPr>
      </w:pPr>
      <w:r w:rsidRPr="008D6D90">
        <w:rPr>
          <w:rFonts w:ascii="Times New Roman" w:hAnsi="Times New Roman" w:cs="Times New Roman"/>
          <w:sz w:val="16"/>
          <w:szCs w:val="16"/>
        </w:rPr>
        <w:t xml:space="preserve">– город Павловск                                                 </w:t>
      </w:r>
    </w:p>
    <w:p w:rsidR="00485581" w:rsidRPr="008D6D90" w:rsidRDefault="00485581" w:rsidP="00485581">
      <w:pPr>
        <w:pStyle w:val="aff1"/>
        <w:widowControl w:val="0"/>
        <w:autoSpaceDE w:val="0"/>
        <w:autoSpaceDN w:val="0"/>
        <w:adjustRightInd w:val="0"/>
        <w:ind w:left="0"/>
        <w:jc w:val="right"/>
        <w:rPr>
          <w:rFonts w:ascii="Times New Roman" w:hAnsi="Times New Roman" w:cs="Times New Roman"/>
          <w:sz w:val="16"/>
          <w:szCs w:val="16"/>
        </w:rPr>
      </w:pPr>
      <w:r w:rsidRPr="008D6D90">
        <w:rPr>
          <w:rFonts w:ascii="Times New Roman" w:hAnsi="Times New Roman" w:cs="Times New Roman"/>
          <w:sz w:val="16"/>
          <w:szCs w:val="16"/>
        </w:rPr>
        <w:t xml:space="preserve">                                   В.А. Щербаков</w:t>
      </w:r>
    </w:p>
    <w:p w:rsidR="00A518EE" w:rsidRPr="008D6D90" w:rsidRDefault="00A518EE" w:rsidP="00485581">
      <w:pPr>
        <w:widowControl w:val="0"/>
        <w:contextualSpacing/>
        <w:jc w:val="both"/>
        <w:rPr>
          <w:rFonts w:ascii="Times New Roman" w:hAnsi="Times New Roman" w:cs="Times New Roman"/>
          <w:b/>
          <w:sz w:val="16"/>
          <w:szCs w:val="16"/>
        </w:rPr>
      </w:pPr>
    </w:p>
    <w:p w:rsidR="00485581" w:rsidRPr="008D6D90" w:rsidRDefault="00485581" w:rsidP="00485581">
      <w:pPr>
        <w:widowControl w:val="0"/>
        <w:jc w:val="center"/>
        <w:rPr>
          <w:rFonts w:ascii="Times New Roman" w:hAnsi="Times New Roman" w:cs="Times New Roman"/>
          <w:sz w:val="16"/>
          <w:szCs w:val="16"/>
        </w:rPr>
      </w:pPr>
    </w:p>
    <w:p w:rsidR="00485581" w:rsidRPr="008D6D90" w:rsidRDefault="00485581" w:rsidP="00485581">
      <w:pPr>
        <w:widowControl w:val="0"/>
        <w:rPr>
          <w:rFonts w:ascii="Times New Roman" w:hAnsi="Times New Roman" w:cs="Times New Roman"/>
          <w:sz w:val="16"/>
          <w:szCs w:val="16"/>
        </w:rPr>
      </w:pPr>
    </w:p>
    <w:p w:rsidR="00485581" w:rsidRPr="008D6D90" w:rsidRDefault="00485581" w:rsidP="00485581">
      <w:pPr>
        <w:pStyle w:val="1"/>
        <w:keepNext w:val="0"/>
        <w:widowControl w:val="0"/>
        <w:rPr>
          <w:b w:val="0"/>
          <w:sz w:val="16"/>
          <w:szCs w:val="16"/>
        </w:rPr>
      </w:pPr>
    </w:p>
    <w:p w:rsidR="00485581" w:rsidRPr="008D6D90" w:rsidRDefault="00485581" w:rsidP="00485581">
      <w:pPr>
        <w:pStyle w:val="1"/>
        <w:keepNext w:val="0"/>
        <w:widowControl w:val="0"/>
        <w:rPr>
          <w:b w:val="0"/>
          <w:sz w:val="16"/>
          <w:szCs w:val="16"/>
        </w:rPr>
      </w:pPr>
      <w:r w:rsidRPr="008D6D90">
        <w:rPr>
          <w:b w:val="0"/>
          <w:sz w:val="16"/>
          <w:szCs w:val="16"/>
        </w:rPr>
        <w:t xml:space="preserve">СОВЕТ НАРОДНЫХ ДЕПУТАТОВ </w:t>
      </w:r>
    </w:p>
    <w:p w:rsidR="00485581" w:rsidRPr="008D6D90" w:rsidRDefault="00485581" w:rsidP="00485581">
      <w:pPr>
        <w:pStyle w:val="1"/>
        <w:keepNext w:val="0"/>
        <w:widowControl w:val="0"/>
        <w:rPr>
          <w:b w:val="0"/>
          <w:sz w:val="16"/>
          <w:szCs w:val="16"/>
        </w:rPr>
      </w:pPr>
      <w:r w:rsidRPr="008D6D90">
        <w:rPr>
          <w:b w:val="0"/>
          <w:sz w:val="16"/>
          <w:szCs w:val="16"/>
        </w:rPr>
        <w:t xml:space="preserve">ГОРОДСКОГО ПОСЕЛЕНИЯ - ГОРОД ПАВЛОВСК </w:t>
      </w:r>
    </w:p>
    <w:p w:rsidR="00485581" w:rsidRPr="008D6D90" w:rsidRDefault="00485581" w:rsidP="00485581">
      <w:pPr>
        <w:pStyle w:val="1"/>
        <w:keepNext w:val="0"/>
        <w:widowControl w:val="0"/>
        <w:rPr>
          <w:b w:val="0"/>
          <w:sz w:val="16"/>
          <w:szCs w:val="16"/>
        </w:rPr>
      </w:pPr>
      <w:r w:rsidRPr="008D6D90">
        <w:rPr>
          <w:b w:val="0"/>
          <w:sz w:val="16"/>
          <w:szCs w:val="16"/>
        </w:rPr>
        <w:t>ПАВЛОВСКОГО МУНИЦИПАЛЬНОГО РАЙОНА</w:t>
      </w:r>
    </w:p>
    <w:p w:rsidR="00485581" w:rsidRPr="008D6D90" w:rsidRDefault="00485581" w:rsidP="00485581">
      <w:pPr>
        <w:pStyle w:val="2"/>
        <w:keepNext w:val="0"/>
        <w:widowControl w:val="0"/>
        <w:jc w:val="center"/>
        <w:rPr>
          <w:b/>
          <w:sz w:val="16"/>
          <w:szCs w:val="16"/>
        </w:rPr>
      </w:pPr>
      <w:r w:rsidRPr="008D6D90">
        <w:rPr>
          <w:b/>
          <w:sz w:val="16"/>
          <w:szCs w:val="16"/>
        </w:rPr>
        <w:t>ВОРОНЕЖСКОЙ ОБЛАСТИ</w:t>
      </w:r>
    </w:p>
    <w:p w:rsidR="00485581" w:rsidRPr="008D6D90" w:rsidRDefault="00485581" w:rsidP="00485581">
      <w:pPr>
        <w:widowControl w:val="0"/>
        <w:rPr>
          <w:rFonts w:ascii="Times New Roman" w:hAnsi="Times New Roman" w:cs="Times New Roman"/>
          <w:b/>
          <w:sz w:val="16"/>
          <w:szCs w:val="16"/>
        </w:rPr>
      </w:pPr>
    </w:p>
    <w:p w:rsidR="00485581" w:rsidRPr="008D6D90" w:rsidRDefault="00485581" w:rsidP="00485581">
      <w:pPr>
        <w:pStyle w:val="4"/>
        <w:widowControl w:val="0"/>
        <w:ind w:firstLine="0"/>
        <w:rPr>
          <w:rFonts w:ascii="Times New Roman" w:hAnsi="Times New Roman"/>
          <w:sz w:val="16"/>
          <w:szCs w:val="16"/>
        </w:rPr>
      </w:pPr>
      <w:r w:rsidRPr="008D6D90">
        <w:rPr>
          <w:rFonts w:ascii="Times New Roman" w:hAnsi="Times New Roman"/>
          <w:sz w:val="16"/>
          <w:szCs w:val="16"/>
        </w:rPr>
        <w:t>Р Е Ш Е Н И Е</w:t>
      </w:r>
    </w:p>
    <w:p w:rsidR="00485581" w:rsidRPr="008D6D90" w:rsidRDefault="00485581" w:rsidP="00485581">
      <w:pPr>
        <w:widowControl w:val="0"/>
        <w:pBdr>
          <w:bottom w:val="thinThickSmallGap" w:sz="24" w:space="1" w:color="auto"/>
        </w:pBdr>
        <w:rPr>
          <w:rFonts w:ascii="Times New Roman" w:hAnsi="Times New Roman" w:cs="Times New Roman"/>
          <w:sz w:val="16"/>
          <w:szCs w:val="16"/>
        </w:rPr>
      </w:pPr>
    </w:p>
    <w:p w:rsidR="00485581" w:rsidRPr="008D6D90" w:rsidRDefault="00485581" w:rsidP="00485581">
      <w:pPr>
        <w:widowControl w:val="0"/>
        <w:rPr>
          <w:rFonts w:ascii="Times New Roman" w:hAnsi="Times New Roman" w:cs="Times New Roman"/>
          <w:b/>
          <w:sz w:val="16"/>
          <w:szCs w:val="16"/>
        </w:rPr>
      </w:pPr>
    </w:p>
    <w:p w:rsidR="00485581" w:rsidRPr="008D6D90" w:rsidRDefault="00485581" w:rsidP="00485581">
      <w:pPr>
        <w:widowControl w:val="0"/>
        <w:rPr>
          <w:rFonts w:ascii="Times New Roman" w:hAnsi="Times New Roman" w:cs="Times New Roman"/>
          <w:sz w:val="16"/>
          <w:szCs w:val="16"/>
          <w:u w:val="single"/>
        </w:rPr>
      </w:pPr>
      <w:r w:rsidRPr="008D6D90">
        <w:rPr>
          <w:rFonts w:ascii="Times New Roman" w:hAnsi="Times New Roman" w:cs="Times New Roman"/>
          <w:sz w:val="16"/>
          <w:szCs w:val="16"/>
          <w:u w:val="single"/>
        </w:rPr>
        <w:t xml:space="preserve">от   08.02.2019 г.                   №  170           </w:t>
      </w:r>
      <w:r w:rsidRPr="008D6D90">
        <w:rPr>
          <w:rFonts w:ascii="Times New Roman" w:hAnsi="Times New Roman" w:cs="Times New Roman"/>
          <w:sz w:val="16"/>
          <w:szCs w:val="16"/>
          <w:u w:val="single"/>
        </w:rPr>
        <w:tab/>
        <w:t xml:space="preserve">           </w:t>
      </w:r>
    </w:p>
    <w:p w:rsidR="00485581" w:rsidRPr="008D6D90" w:rsidRDefault="00485581" w:rsidP="00485581">
      <w:pPr>
        <w:widowControl w:val="0"/>
        <w:ind w:left="720"/>
        <w:jc w:val="both"/>
        <w:rPr>
          <w:rFonts w:ascii="Times New Roman" w:hAnsi="Times New Roman" w:cs="Times New Roman"/>
          <w:sz w:val="16"/>
          <w:szCs w:val="16"/>
        </w:rPr>
      </w:pPr>
      <w:r w:rsidRPr="008D6D90">
        <w:rPr>
          <w:rFonts w:ascii="Times New Roman" w:hAnsi="Times New Roman" w:cs="Times New Roman"/>
          <w:sz w:val="16"/>
          <w:szCs w:val="16"/>
        </w:rPr>
        <w:t xml:space="preserve">               г. Павловск</w:t>
      </w:r>
    </w:p>
    <w:p w:rsidR="00485581" w:rsidRPr="008D6D90" w:rsidRDefault="00485581" w:rsidP="00485581">
      <w:pPr>
        <w:widowControl w:val="0"/>
        <w:tabs>
          <w:tab w:val="left" w:pos="5245"/>
        </w:tabs>
        <w:ind w:right="5010"/>
        <w:rPr>
          <w:rFonts w:ascii="Times New Roman" w:hAnsi="Times New Roman" w:cs="Times New Roman"/>
          <w:sz w:val="16"/>
          <w:szCs w:val="16"/>
        </w:rPr>
      </w:pPr>
    </w:p>
    <w:tbl>
      <w:tblPr>
        <w:tblW w:w="5000" w:type="pct"/>
        <w:tblLayout w:type="fixed"/>
        <w:tblLook w:val="01E0"/>
      </w:tblPr>
      <w:tblGrid>
        <w:gridCol w:w="2628"/>
        <w:gridCol w:w="255"/>
        <w:gridCol w:w="1943"/>
      </w:tblGrid>
      <w:tr w:rsidR="00485581" w:rsidRPr="008D6D90" w:rsidTr="00FF22CD">
        <w:tc>
          <w:tcPr>
            <w:tcW w:w="6062" w:type="dxa"/>
          </w:tcPr>
          <w:p w:rsidR="00485581" w:rsidRPr="008D6D90" w:rsidRDefault="00485581" w:rsidP="00FF22CD">
            <w:pPr>
              <w:widowControl w:val="0"/>
              <w:ind w:right="176"/>
              <w:jc w:val="both"/>
              <w:rPr>
                <w:rFonts w:ascii="Times New Roman" w:hAnsi="Times New Roman" w:cs="Times New Roman"/>
                <w:sz w:val="16"/>
                <w:szCs w:val="16"/>
              </w:rPr>
            </w:pPr>
            <w:r w:rsidRPr="008D6D90">
              <w:rPr>
                <w:rFonts w:ascii="Times New Roman" w:hAnsi="Times New Roman" w:cs="Times New Roman"/>
                <w:sz w:val="16"/>
                <w:szCs w:val="16"/>
              </w:rPr>
              <w:t xml:space="preserve">О внесении изменений в решение Совета народных депутатов городского поселения – город Павловск от 22.09.2005 </w:t>
            </w:r>
            <w:r w:rsidRPr="008D6D90">
              <w:rPr>
                <w:rFonts w:ascii="Times New Roman" w:hAnsi="Times New Roman" w:cs="Times New Roman"/>
                <w:sz w:val="16"/>
                <w:szCs w:val="16"/>
              </w:rPr>
              <w:lastRenderedPageBreak/>
              <w:t>г. № 20 «О введении в действие земельного налога, установлении ставок и сроков его уплаты»</w:t>
            </w:r>
          </w:p>
        </w:tc>
        <w:tc>
          <w:tcPr>
            <w:tcW w:w="283" w:type="dxa"/>
          </w:tcPr>
          <w:p w:rsidR="00485581" w:rsidRPr="008D6D90" w:rsidRDefault="00485581" w:rsidP="00FF22CD">
            <w:pPr>
              <w:widowControl w:val="0"/>
              <w:jc w:val="both"/>
              <w:rPr>
                <w:rFonts w:ascii="Times New Roman" w:hAnsi="Times New Roman" w:cs="Times New Roman"/>
                <w:sz w:val="16"/>
                <w:szCs w:val="16"/>
              </w:rPr>
            </w:pPr>
          </w:p>
        </w:tc>
        <w:tc>
          <w:tcPr>
            <w:tcW w:w="4395" w:type="dxa"/>
          </w:tcPr>
          <w:p w:rsidR="00485581" w:rsidRPr="008D6D90" w:rsidRDefault="00485581" w:rsidP="00FF22CD">
            <w:pPr>
              <w:widowControl w:val="0"/>
              <w:ind w:left="176"/>
              <w:jc w:val="center"/>
              <w:rPr>
                <w:rFonts w:ascii="Times New Roman" w:hAnsi="Times New Roman" w:cs="Times New Roman"/>
                <w:sz w:val="16"/>
                <w:szCs w:val="16"/>
              </w:rPr>
            </w:pPr>
          </w:p>
        </w:tc>
      </w:tr>
    </w:tbl>
    <w:p w:rsidR="00485581" w:rsidRPr="008D6D90" w:rsidRDefault="00485581" w:rsidP="00485581">
      <w:pPr>
        <w:widowControl w:val="0"/>
        <w:jc w:val="both"/>
        <w:rPr>
          <w:rFonts w:ascii="Times New Roman" w:hAnsi="Times New Roman" w:cs="Times New Roman"/>
          <w:sz w:val="16"/>
          <w:szCs w:val="16"/>
        </w:rPr>
      </w:pP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На основании статьи 56 Налогового кодекса Российской Федерации и в соответствии с Федеральным законом от 06.10.2003 г. № 131-ФЗ "Об общих принципах организации местного самоуправления в Российской Федерации", Совет народных депутатов городского поселения - город Павловск  </w:t>
      </w:r>
    </w:p>
    <w:p w:rsidR="00485581" w:rsidRPr="008D6D90" w:rsidRDefault="00485581" w:rsidP="00485581">
      <w:pPr>
        <w:widowControl w:val="0"/>
        <w:rPr>
          <w:rFonts w:ascii="Times New Roman" w:hAnsi="Times New Roman" w:cs="Times New Roman"/>
          <w:sz w:val="16"/>
          <w:szCs w:val="16"/>
        </w:rPr>
      </w:pPr>
    </w:p>
    <w:p w:rsidR="00485581" w:rsidRPr="008D6D90" w:rsidRDefault="00485581" w:rsidP="00485581">
      <w:pPr>
        <w:widowControl w:val="0"/>
        <w:jc w:val="center"/>
        <w:rPr>
          <w:rFonts w:ascii="Times New Roman" w:hAnsi="Times New Roman" w:cs="Times New Roman"/>
          <w:sz w:val="16"/>
          <w:szCs w:val="16"/>
        </w:rPr>
      </w:pPr>
      <w:r w:rsidRPr="008D6D90">
        <w:rPr>
          <w:rFonts w:ascii="Times New Roman" w:hAnsi="Times New Roman" w:cs="Times New Roman"/>
          <w:sz w:val="16"/>
          <w:szCs w:val="16"/>
        </w:rPr>
        <w:t>РЕШИЛ:</w:t>
      </w:r>
    </w:p>
    <w:p w:rsidR="00485581" w:rsidRPr="008D6D90" w:rsidRDefault="00485581" w:rsidP="00485581">
      <w:pPr>
        <w:widowControl w:val="0"/>
        <w:rPr>
          <w:rFonts w:ascii="Times New Roman" w:hAnsi="Times New Roman" w:cs="Times New Roman"/>
          <w:sz w:val="16"/>
          <w:szCs w:val="16"/>
        </w:rPr>
      </w:pPr>
    </w:p>
    <w:p w:rsidR="00485581" w:rsidRPr="008D6D90" w:rsidRDefault="00485581" w:rsidP="00485581">
      <w:pPr>
        <w:widowControl w:val="0"/>
        <w:tabs>
          <w:tab w:val="num" w:pos="1288"/>
          <w:tab w:val="left" w:pos="1418"/>
        </w:tabs>
        <w:jc w:val="both"/>
        <w:rPr>
          <w:rFonts w:ascii="Times New Roman" w:hAnsi="Times New Roman" w:cs="Times New Roman"/>
          <w:sz w:val="16"/>
          <w:szCs w:val="16"/>
        </w:rPr>
      </w:pPr>
      <w:r w:rsidRPr="008D6D90">
        <w:rPr>
          <w:rFonts w:ascii="Times New Roman" w:hAnsi="Times New Roman" w:cs="Times New Roman"/>
          <w:sz w:val="16"/>
          <w:szCs w:val="16"/>
        </w:rPr>
        <w:t>1. Внести в решение Совета народных депутатов городского поселения – город Павловск от 22.09.2005 г. № 20 «О введении в действие земельного налога, установлении ставок и сроков его уплаты» (в редакции решений Совета народных депутатов городского поселения – город Павловск от 28.11.2006 г. № 53, от 29.10.2007г. № 105, от 01.07.2009 г. № 189, от 21.09.2010 г. № 35, от 21.11.2010 г. № 57, от 29.04.2011 г. № 86, от 16.06.2011 г. № 106, от 24.11.2011 г. № 124, от 26.03.2012 г. №147, от 26.11.2012 г. № 192, от 04.09.2014 г. № 261, от 26.12.2014 г. № 273, от 05.11.2015 г. № 07, от 25.12.2015 г. № 22, от 27.12.2016 г. № 55, от 30.11.2017 г. № 111, от 24.05.2018 г. № 137, от 22.11.2018 г. №158) следующие изменения:</w:t>
      </w:r>
    </w:p>
    <w:p w:rsidR="00485581" w:rsidRPr="008D6D90" w:rsidRDefault="00485581" w:rsidP="00485581">
      <w:pPr>
        <w:widowControl w:val="0"/>
        <w:tabs>
          <w:tab w:val="num" w:pos="1288"/>
          <w:tab w:val="left" w:pos="1418"/>
        </w:tabs>
        <w:jc w:val="both"/>
        <w:rPr>
          <w:rFonts w:ascii="Times New Roman" w:hAnsi="Times New Roman" w:cs="Times New Roman"/>
          <w:sz w:val="16"/>
          <w:szCs w:val="16"/>
        </w:rPr>
      </w:pPr>
      <w:r w:rsidRPr="008D6D90">
        <w:rPr>
          <w:rFonts w:ascii="Times New Roman" w:hAnsi="Times New Roman" w:cs="Times New Roman"/>
          <w:sz w:val="16"/>
          <w:szCs w:val="16"/>
        </w:rPr>
        <w:t>1.1. Пункт 6 решения дополнить подпунктом 6 следующего содержания:</w:t>
      </w:r>
    </w:p>
    <w:p w:rsidR="00485581" w:rsidRPr="008D6D90" w:rsidRDefault="00485581" w:rsidP="00485581">
      <w:pPr>
        <w:widowControl w:val="0"/>
        <w:tabs>
          <w:tab w:val="left" w:pos="993"/>
        </w:tabs>
        <w:jc w:val="both"/>
        <w:rPr>
          <w:rFonts w:ascii="Times New Roman" w:hAnsi="Times New Roman" w:cs="Times New Roman"/>
          <w:sz w:val="16"/>
          <w:szCs w:val="16"/>
        </w:rPr>
      </w:pPr>
      <w:r w:rsidRPr="008D6D90">
        <w:rPr>
          <w:rFonts w:ascii="Times New Roman" w:hAnsi="Times New Roman" w:cs="Times New Roman"/>
          <w:sz w:val="16"/>
          <w:szCs w:val="16"/>
        </w:rPr>
        <w:t>«6) Применить льготную ставку в размере 0,3 процента в отношении земельных участков, предназначенных для размещения объектов всех типов учреждений образования, финансируемых за счёт средств бюджета Павловского муниципального района».</w:t>
      </w:r>
    </w:p>
    <w:p w:rsidR="00485581" w:rsidRPr="008D6D90" w:rsidRDefault="00485581" w:rsidP="00485581">
      <w:pPr>
        <w:widowControl w:val="0"/>
        <w:tabs>
          <w:tab w:val="left" w:pos="993"/>
        </w:tabs>
        <w:jc w:val="both"/>
        <w:rPr>
          <w:rFonts w:ascii="Times New Roman" w:hAnsi="Times New Roman" w:cs="Times New Roman"/>
          <w:sz w:val="16"/>
          <w:szCs w:val="16"/>
        </w:rPr>
      </w:pPr>
      <w:r w:rsidRPr="008D6D90">
        <w:rPr>
          <w:rFonts w:ascii="Times New Roman" w:hAnsi="Times New Roman" w:cs="Times New Roman"/>
          <w:sz w:val="16"/>
          <w:szCs w:val="16"/>
        </w:rPr>
        <w:t>2. Действие настоящего решения распространяется на правоотношения, возникшие с 01.01.2019 г.</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2. Опубликовать настоящее решение в муниципальной газете «Павловский муниципальный вестник».</w:t>
      </w:r>
    </w:p>
    <w:p w:rsidR="00485581" w:rsidRPr="008D6D90" w:rsidRDefault="00485581" w:rsidP="00485581">
      <w:pPr>
        <w:widowControl w:val="0"/>
        <w:autoSpaceDE w:val="0"/>
        <w:autoSpaceDN w:val="0"/>
        <w:adjustRightInd w:val="0"/>
        <w:jc w:val="both"/>
        <w:rPr>
          <w:rFonts w:ascii="Times New Roman" w:hAnsi="Times New Roman" w:cs="Times New Roman"/>
          <w:sz w:val="16"/>
          <w:szCs w:val="16"/>
        </w:rPr>
      </w:pPr>
      <w:r w:rsidRPr="008D6D90">
        <w:rPr>
          <w:rFonts w:ascii="Times New Roman" w:hAnsi="Times New Roman" w:cs="Times New Roman"/>
          <w:sz w:val="16"/>
          <w:szCs w:val="16"/>
        </w:rPr>
        <w:t>3. Настоящее решение вступает в силу со дня его официального опубликования.</w:t>
      </w:r>
    </w:p>
    <w:p w:rsidR="00485581" w:rsidRPr="008D6D90" w:rsidRDefault="00485581" w:rsidP="00485581">
      <w:pPr>
        <w:widowControl w:val="0"/>
        <w:tabs>
          <w:tab w:val="left" w:pos="1134"/>
        </w:tabs>
        <w:jc w:val="both"/>
        <w:rPr>
          <w:rFonts w:ascii="Times New Roman" w:hAnsi="Times New Roman" w:cs="Times New Roman"/>
          <w:sz w:val="16"/>
          <w:szCs w:val="16"/>
        </w:rPr>
      </w:pPr>
      <w:r w:rsidRPr="008D6D90">
        <w:rPr>
          <w:rFonts w:ascii="Times New Roman" w:hAnsi="Times New Roman" w:cs="Times New Roman"/>
          <w:sz w:val="16"/>
          <w:szCs w:val="16"/>
        </w:rPr>
        <w:t>4. Контроль за исполнением настоящего решения возложить на начальника финансово-экономического сектора администрации городского поселения – город Павловск Смородину И.С.</w:t>
      </w:r>
    </w:p>
    <w:p w:rsidR="00485581" w:rsidRPr="008D6D90" w:rsidRDefault="00485581" w:rsidP="00485581">
      <w:pPr>
        <w:widowControl w:val="0"/>
        <w:jc w:val="both"/>
        <w:rPr>
          <w:rFonts w:ascii="Times New Roman" w:hAnsi="Times New Roman" w:cs="Times New Roman"/>
          <w:sz w:val="16"/>
          <w:szCs w:val="16"/>
        </w:rPr>
      </w:pP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Председатель Совета народных депутатов</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городского поселения – город Павловск                       </w:t>
      </w:r>
    </w:p>
    <w:p w:rsidR="00485581" w:rsidRPr="008D6D90" w:rsidRDefault="00485581" w:rsidP="00485581">
      <w:pPr>
        <w:widowControl w:val="0"/>
        <w:jc w:val="right"/>
        <w:rPr>
          <w:rFonts w:ascii="Times New Roman" w:hAnsi="Times New Roman" w:cs="Times New Roman"/>
          <w:sz w:val="16"/>
          <w:szCs w:val="16"/>
        </w:rPr>
      </w:pPr>
      <w:r w:rsidRPr="008D6D90">
        <w:rPr>
          <w:rFonts w:ascii="Times New Roman" w:hAnsi="Times New Roman" w:cs="Times New Roman"/>
          <w:sz w:val="16"/>
          <w:szCs w:val="16"/>
        </w:rPr>
        <w:t xml:space="preserve">                                В.А. Губерт</w:t>
      </w:r>
    </w:p>
    <w:p w:rsidR="00485581" w:rsidRPr="008D6D90" w:rsidRDefault="00485581" w:rsidP="00485581">
      <w:pPr>
        <w:widowControl w:val="0"/>
        <w:jc w:val="both"/>
        <w:rPr>
          <w:rFonts w:ascii="Times New Roman" w:hAnsi="Times New Roman" w:cs="Times New Roman"/>
          <w:sz w:val="16"/>
          <w:szCs w:val="16"/>
        </w:rPr>
      </w:pP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городского поселения – </w:t>
      </w:r>
    </w:p>
    <w:p w:rsidR="00485581" w:rsidRPr="008D6D90" w:rsidRDefault="00485581" w:rsidP="00485581">
      <w:pPr>
        <w:widowControl w:val="0"/>
        <w:jc w:val="both"/>
        <w:rPr>
          <w:rFonts w:ascii="Times New Roman" w:hAnsi="Times New Roman" w:cs="Times New Roman"/>
          <w:sz w:val="16"/>
          <w:szCs w:val="16"/>
        </w:rPr>
      </w:pPr>
      <w:r w:rsidRPr="008D6D90">
        <w:rPr>
          <w:rFonts w:ascii="Times New Roman" w:hAnsi="Times New Roman" w:cs="Times New Roman"/>
          <w:sz w:val="16"/>
          <w:szCs w:val="16"/>
        </w:rPr>
        <w:t xml:space="preserve">город Павловск                                                             </w:t>
      </w:r>
    </w:p>
    <w:p w:rsidR="00485581" w:rsidRPr="008D6D90" w:rsidRDefault="00485581" w:rsidP="00485581">
      <w:pPr>
        <w:widowControl w:val="0"/>
        <w:jc w:val="right"/>
        <w:rPr>
          <w:rFonts w:ascii="Times New Roman" w:hAnsi="Times New Roman" w:cs="Times New Roman"/>
          <w:sz w:val="16"/>
          <w:szCs w:val="16"/>
        </w:rPr>
      </w:pPr>
      <w:r w:rsidRPr="008D6D90">
        <w:rPr>
          <w:rFonts w:ascii="Times New Roman" w:hAnsi="Times New Roman" w:cs="Times New Roman"/>
          <w:sz w:val="16"/>
          <w:szCs w:val="16"/>
        </w:rPr>
        <w:t xml:space="preserve">                                    В.А. Щербаков</w:t>
      </w:r>
    </w:p>
    <w:p w:rsidR="00485581" w:rsidRPr="008D6D90" w:rsidRDefault="00485581" w:rsidP="00485581">
      <w:pPr>
        <w:widowControl w:val="0"/>
        <w:rPr>
          <w:rFonts w:ascii="Times New Roman" w:hAnsi="Times New Roman" w:cs="Times New Roman"/>
          <w:sz w:val="16"/>
          <w:szCs w:val="16"/>
        </w:rPr>
      </w:pPr>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485581">
        <w:tc>
          <w:tcPr>
            <w:tcW w:w="4630"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24"/>
                <w:szCs w:val="16"/>
              </w:rPr>
            </w:pPr>
            <w:r w:rsidRPr="008D6D90">
              <w:rPr>
                <w:rFonts w:ascii="Times New Roman" w:hAnsi="Times New Roman" w:cs="Times New Roman"/>
                <w:b/>
                <w:sz w:val="24"/>
                <w:szCs w:val="16"/>
              </w:rPr>
              <w:t>Александровское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autoSpaceDE w:val="0"/>
        <w:autoSpaceDN w:val="0"/>
        <w:adjustRightInd w:val="0"/>
        <w:contextualSpacing/>
        <w:jc w:val="center"/>
        <w:rPr>
          <w:rFonts w:ascii="Times New Roman" w:hAnsi="Times New Roman" w:cs="Times New Roman"/>
          <w:b/>
          <w:sz w:val="16"/>
          <w:szCs w:val="16"/>
        </w:rPr>
      </w:pPr>
      <w:r w:rsidRPr="008D6D90">
        <w:rPr>
          <w:rFonts w:ascii="Times New Roman" w:hAnsi="Times New Roman" w:cs="Times New Roman"/>
          <w:b/>
          <w:bCs/>
          <w:sz w:val="16"/>
          <w:szCs w:val="16"/>
        </w:rPr>
        <w:t>АДМИНИСТРАЦИЯ АЛЕКСАНДРОВСКОГО СЕЛЬСКОГО ПОСЕЛЕНИЯ ПАВЛОВСКОГО МУНИЦИПАЛЬНОГО РАЙОНА ВОРОНЕЖСКОЙ ОБЛАСТИ</w:t>
      </w:r>
    </w:p>
    <w:p w:rsidR="00A518EE" w:rsidRPr="008D6D90" w:rsidRDefault="00A518EE" w:rsidP="00232113">
      <w:pPr>
        <w:widowControl w:val="0"/>
        <w:autoSpaceDE w:val="0"/>
        <w:autoSpaceDN w:val="0"/>
        <w:adjustRightInd w:val="0"/>
        <w:contextualSpacing/>
        <w:jc w:val="center"/>
        <w:rPr>
          <w:rFonts w:ascii="Times New Roman" w:hAnsi="Times New Roman" w:cs="Times New Roman"/>
          <w:b/>
          <w:bCs/>
          <w:sz w:val="16"/>
          <w:szCs w:val="16"/>
        </w:rPr>
      </w:pPr>
    </w:p>
    <w:p w:rsidR="00A518EE" w:rsidRPr="008D6D90" w:rsidRDefault="00371185" w:rsidP="00232113">
      <w:pPr>
        <w:widowControl w:val="0"/>
        <w:contextualSpacing/>
        <w:jc w:val="center"/>
        <w:rPr>
          <w:rFonts w:ascii="Times New Roman" w:hAnsi="Times New Roman" w:cs="Times New Roman"/>
          <w:b/>
          <w:bCs/>
          <w:sz w:val="16"/>
          <w:szCs w:val="16"/>
        </w:rPr>
      </w:pPr>
      <w:r w:rsidRPr="008D6D90">
        <w:rPr>
          <w:rFonts w:ascii="Times New Roman" w:hAnsi="Times New Roman" w:cs="Times New Roman"/>
          <w:b/>
          <w:bCs/>
          <w:sz w:val="16"/>
          <w:szCs w:val="16"/>
        </w:rPr>
        <w:t>ПОСТАНОВЛЕНИЕ</w:t>
      </w:r>
    </w:p>
    <w:p w:rsidR="00A518EE" w:rsidRPr="008D6D90" w:rsidRDefault="00371185" w:rsidP="00232113">
      <w:pPr>
        <w:widowControl w:val="0"/>
        <w:contextualSpacing/>
        <w:rPr>
          <w:rFonts w:ascii="Times New Roman" w:hAnsi="Times New Roman" w:cs="Times New Roman"/>
          <w:sz w:val="16"/>
          <w:szCs w:val="16"/>
          <w:u w:val="single"/>
        </w:rPr>
      </w:pPr>
      <w:r w:rsidRPr="008D6D90">
        <w:rPr>
          <w:rFonts w:ascii="Times New Roman" w:hAnsi="Times New Roman" w:cs="Times New Roman"/>
          <w:sz w:val="16"/>
          <w:szCs w:val="16"/>
          <w:u w:val="single"/>
        </w:rPr>
        <w:t>от 30.01.2019 №2</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с. Александровка</w:t>
      </w:r>
    </w:p>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 стоимости услуг по погребению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согласно гарантированному перечню</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п.22 ч.1 ст.14 Федерального закона от  06.10.2003 года № 131-ФЗ «Об общих принципах организации местного самоуправления в Российской Федерации», ст. 9 и 10 Федерального закона от 12.01.1996 года № 8-ФЗ «О погребении и похоронном деле»,постановлением Правительства Российской Федерации от 24.01.2019г. №32 «Об утверждении коэффициента индексации выплат, пособий и компенсаций в 2019 году», администрация Александровского сельского поселения</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Утвердить стоимость услуг, предоставляемых согласно гарантированному перечню услуг по погребению, согласно приложения.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Признать утратившим силу постановление администрации Александровского сельского поселения от 31.01.2018г. №13 «О </w:t>
      </w:r>
      <w:r w:rsidRPr="008D6D90">
        <w:rPr>
          <w:rFonts w:ascii="Times New Roman" w:hAnsi="Times New Roman" w:cs="Times New Roman"/>
          <w:sz w:val="16"/>
          <w:szCs w:val="16"/>
        </w:rPr>
        <w:lastRenderedPageBreak/>
        <w:t>стоимости по погребению согласно гарантированному перечню.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Распространить действие настоящего постановления на правоотношения, возникшие с 01.02.2019 года.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Настоящее постановление опубликовать в муниципальной газете «Павловский муниципальный вестник».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Контроль за исполнением настоящего постановления оставляю за собой.</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Александровского сельского поселения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С.И. Шешенко</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постановлению администрации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Александровского сельского поселения</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от 30.01.2019г.№2</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sz w:val="12"/>
          <w:szCs w:val="16"/>
        </w:rPr>
      </w:pPr>
      <w:r w:rsidRPr="008D6D90">
        <w:rPr>
          <w:rFonts w:ascii="Times New Roman" w:hAnsi="Times New Roman" w:cs="Times New Roman"/>
          <w:sz w:val="12"/>
          <w:szCs w:val="16"/>
        </w:rPr>
        <w:t>СТОИМОСТЬ УСЛУГ, ПРЕДОСТАВЛЯЕМЫХ СОГЛАСНО ГАРАНТИРОВАННОМУ ПЕРЕЧНЮ УСЛУГ ПО ПОГРЕБЕНИЮ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55"/>
        <w:gridCol w:w="2648"/>
        <w:gridCol w:w="1627"/>
      </w:tblGrid>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п/п</w:t>
            </w:r>
          </w:p>
        </w:tc>
        <w:tc>
          <w:tcPr>
            <w:tcW w:w="5712"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Перечень услуг в соответствии со статьей 9</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Федерального закона от 12.01.1996г №8-ФЗ «О погребении и похоронном деле» </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Стоимость услуг, руб.</w:t>
            </w:r>
          </w:p>
        </w:tc>
      </w:tr>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Оформление документов, необходимых для погребения</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производится бесплатно</w:t>
            </w:r>
          </w:p>
        </w:tc>
      </w:tr>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Предоставление, доставка гроба и других предметов, необходимых для погребения</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1543,42</w:t>
            </w:r>
          </w:p>
        </w:tc>
      </w:tr>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Предоставление автокатафалка для перевозки тела (останков) умершего на кладбище</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1385,00</w:t>
            </w:r>
          </w:p>
        </w:tc>
      </w:tr>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Погребение (рытье могилы, поднос умершего до могилы и захоронение)</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3018,05</w:t>
            </w:r>
          </w:p>
        </w:tc>
      </w:tr>
      <w:tr w:rsidR="00A518EE" w:rsidRPr="008D6D90" w:rsidTr="00A518EE">
        <w:tc>
          <w:tcPr>
            <w:tcW w:w="656" w:type="dxa"/>
            <w:shd w:val="clear" w:color="auto" w:fill="auto"/>
          </w:tcPr>
          <w:p w:rsidR="00A518EE" w:rsidRPr="008D6D90" w:rsidRDefault="00A518EE" w:rsidP="00232113">
            <w:pPr>
              <w:widowControl w:val="0"/>
              <w:contextualSpacing/>
              <w:jc w:val="center"/>
              <w:rPr>
                <w:rFonts w:ascii="Times New Roman" w:hAnsi="Times New Roman" w:cs="Times New Roman"/>
                <w:sz w:val="12"/>
                <w:szCs w:val="16"/>
              </w:rPr>
            </w:pP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Итого:</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5946,47</w:t>
            </w:r>
          </w:p>
        </w:tc>
      </w:tr>
    </w:tbl>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Александровского сельского поселения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С.И. Шешенко</w:t>
      </w:r>
    </w:p>
    <w:p w:rsidR="00A518EE" w:rsidRPr="008D6D90" w:rsidRDefault="00A518EE" w:rsidP="00232113">
      <w:pPr>
        <w:widowControl w:val="0"/>
        <w:contextualSpacing/>
        <w:jc w:val="both"/>
        <w:rPr>
          <w:rFonts w:ascii="Times New Roman" w:hAnsi="Times New Roman" w:cs="Times New Roman"/>
          <w:sz w:val="16"/>
          <w:szCs w:val="16"/>
        </w:rPr>
      </w:pPr>
    </w:p>
    <w:p w:rsidR="007442AD" w:rsidRPr="008D6D90" w:rsidRDefault="007442AD" w:rsidP="00232113">
      <w:pPr>
        <w:widowControl w:val="0"/>
        <w:contextualSpacing/>
        <w:jc w:val="both"/>
        <w:rPr>
          <w:rFonts w:ascii="Times New Roman" w:hAnsi="Times New Roman" w:cs="Times New Roman"/>
          <w:sz w:val="16"/>
          <w:szCs w:val="16"/>
        </w:rPr>
      </w:pPr>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A518EE">
        <w:tc>
          <w:tcPr>
            <w:tcW w:w="4826"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24"/>
                <w:szCs w:val="16"/>
              </w:rPr>
            </w:pPr>
            <w:r w:rsidRPr="008D6D90">
              <w:rPr>
                <w:rFonts w:ascii="Times New Roman" w:hAnsi="Times New Roman" w:cs="Times New Roman"/>
                <w:b/>
                <w:sz w:val="24"/>
                <w:szCs w:val="16"/>
              </w:rPr>
              <w:t>Александро-Донское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ook w:val="04A0"/>
      </w:tblPr>
      <w:tblGrid>
        <w:gridCol w:w="2419"/>
        <w:gridCol w:w="892"/>
        <w:gridCol w:w="774"/>
        <w:gridCol w:w="741"/>
      </w:tblGrid>
      <w:tr w:rsidR="007442AD" w:rsidRPr="007442AD" w:rsidTr="007442AD">
        <w:tc>
          <w:tcPr>
            <w:tcW w:w="10260" w:type="dxa"/>
            <w:gridSpan w:val="4"/>
            <w:tcBorders>
              <w:top w:val="nil"/>
              <w:left w:val="nil"/>
              <w:bottom w:val="nil"/>
              <w:right w:val="nil"/>
            </w:tcBorders>
            <w:shd w:val="clear" w:color="auto" w:fill="auto"/>
            <w:noWrap/>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 xml:space="preserve">Сведения о ходе исполнения </w:t>
            </w:r>
          </w:p>
        </w:tc>
      </w:tr>
      <w:tr w:rsidR="007442AD" w:rsidRPr="007442AD" w:rsidTr="007442AD">
        <w:tc>
          <w:tcPr>
            <w:tcW w:w="10260" w:type="dxa"/>
            <w:gridSpan w:val="4"/>
            <w:tcBorders>
              <w:top w:val="nil"/>
              <w:left w:val="nil"/>
              <w:bottom w:val="nil"/>
              <w:right w:val="nil"/>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бюджета Александро-Донского сельского поселения Павловского муниципального района</w:t>
            </w:r>
            <w:r w:rsidRPr="007442AD">
              <w:rPr>
                <w:rFonts w:ascii="Times New Roman" w:eastAsia="Times New Roman" w:hAnsi="Times New Roman" w:cs="Times New Roman"/>
                <w:b/>
                <w:bCs/>
                <w:sz w:val="12"/>
                <w:szCs w:val="12"/>
              </w:rPr>
              <w:br/>
              <w:t>за  1 квартал  2012 г.</w:t>
            </w:r>
          </w:p>
        </w:tc>
      </w:tr>
      <w:tr w:rsidR="007442AD" w:rsidRPr="007442AD" w:rsidTr="007442AD">
        <w:tc>
          <w:tcPr>
            <w:tcW w:w="10260" w:type="dxa"/>
            <w:gridSpan w:val="4"/>
            <w:tcBorders>
              <w:top w:val="nil"/>
              <w:left w:val="nil"/>
              <w:bottom w:val="nil"/>
              <w:right w:val="nil"/>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за 4 квартал 2018 года</w:t>
            </w:r>
          </w:p>
        </w:tc>
      </w:tr>
      <w:tr w:rsidR="007442AD" w:rsidRPr="007442AD" w:rsidTr="007442AD">
        <w:tc>
          <w:tcPr>
            <w:tcW w:w="5440" w:type="dxa"/>
            <w:tcBorders>
              <w:top w:val="nil"/>
              <w:left w:val="nil"/>
              <w:bottom w:val="nil"/>
              <w:right w:val="nil"/>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b/>
                <w:bCs/>
                <w:sz w:val="12"/>
                <w:szCs w:val="12"/>
              </w:rPr>
            </w:pPr>
          </w:p>
        </w:tc>
        <w:tc>
          <w:tcPr>
            <w:tcW w:w="182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тыс.руб.</w:t>
            </w:r>
          </w:p>
        </w:tc>
      </w:tr>
      <w:tr w:rsidR="007442AD" w:rsidRPr="007442AD" w:rsidTr="007442AD">
        <w:trPr>
          <w:trHeight w:val="138"/>
        </w:trPr>
        <w:tc>
          <w:tcPr>
            <w:tcW w:w="5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 xml:space="preserve">Наименование показателя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Уточненный план на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Исполнено за 4 квартал 2018 г.</w:t>
            </w:r>
          </w:p>
        </w:tc>
        <w:tc>
          <w:tcPr>
            <w:tcW w:w="1460" w:type="dxa"/>
            <w:vMerge w:val="restart"/>
            <w:tcBorders>
              <w:top w:val="single" w:sz="4" w:space="0" w:color="auto"/>
              <w:left w:val="nil"/>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 xml:space="preserve">% исполнения </w:t>
            </w:r>
          </w:p>
        </w:tc>
      </w:tr>
      <w:tr w:rsidR="007442AD" w:rsidRPr="007442AD" w:rsidTr="007442AD">
        <w:trPr>
          <w:trHeight w:val="138"/>
        </w:trPr>
        <w:tc>
          <w:tcPr>
            <w:tcW w:w="5440" w:type="dxa"/>
            <w:vMerge/>
            <w:tcBorders>
              <w:top w:val="single" w:sz="4" w:space="0" w:color="auto"/>
              <w:left w:val="single" w:sz="4" w:space="0" w:color="auto"/>
              <w:bottom w:val="single" w:sz="4" w:space="0" w:color="000000"/>
              <w:right w:val="single" w:sz="4" w:space="0" w:color="auto"/>
            </w:tcBorders>
            <w:vAlign w:val="center"/>
            <w:hideMark/>
          </w:tcPr>
          <w:p w:rsidR="007442AD" w:rsidRPr="007442AD" w:rsidRDefault="007442AD" w:rsidP="007442AD">
            <w:pPr>
              <w:rPr>
                <w:rFonts w:ascii="Times New Roman" w:eastAsia="Times New Roman" w:hAnsi="Times New Roman" w:cs="Times New Roman"/>
                <w:b/>
                <w:bCs/>
                <w:sz w:val="12"/>
                <w:szCs w:val="12"/>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7442AD" w:rsidRPr="007442AD" w:rsidRDefault="007442AD" w:rsidP="007442AD">
            <w:pPr>
              <w:rPr>
                <w:rFonts w:ascii="Times New Roman" w:eastAsia="Times New Roman" w:hAnsi="Times New Roman" w:cs="Times New Roman"/>
                <w:b/>
                <w:bCs/>
                <w:sz w:val="12"/>
                <w:szCs w:val="1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442AD" w:rsidRPr="007442AD" w:rsidRDefault="007442AD" w:rsidP="007442AD">
            <w:pPr>
              <w:rPr>
                <w:rFonts w:ascii="Times New Roman" w:eastAsia="Times New Roman" w:hAnsi="Times New Roman" w:cs="Times New Roman"/>
                <w:b/>
                <w:bCs/>
                <w:sz w:val="12"/>
                <w:szCs w:val="12"/>
              </w:rPr>
            </w:pPr>
          </w:p>
        </w:tc>
        <w:tc>
          <w:tcPr>
            <w:tcW w:w="1460" w:type="dxa"/>
            <w:vMerge/>
            <w:tcBorders>
              <w:top w:val="single" w:sz="4" w:space="0" w:color="auto"/>
              <w:left w:val="nil"/>
              <w:bottom w:val="single" w:sz="4" w:space="0" w:color="auto"/>
              <w:right w:val="single" w:sz="4" w:space="0" w:color="auto"/>
            </w:tcBorders>
            <w:vAlign w:val="center"/>
            <w:hideMark/>
          </w:tcPr>
          <w:p w:rsidR="007442AD" w:rsidRPr="007442AD" w:rsidRDefault="007442AD" w:rsidP="007442AD">
            <w:pPr>
              <w:rPr>
                <w:rFonts w:ascii="Times New Roman" w:eastAsia="Times New Roman" w:hAnsi="Times New Roman" w:cs="Times New Roman"/>
                <w:b/>
                <w:bCs/>
                <w:sz w:val="12"/>
                <w:szCs w:val="12"/>
              </w:rPr>
            </w:pPr>
          </w:p>
        </w:tc>
      </w:tr>
      <w:tr w:rsidR="007442AD" w:rsidRPr="007442AD" w:rsidTr="007442AD">
        <w:tc>
          <w:tcPr>
            <w:tcW w:w="5440" w:type="dxa"/>
            <w:tcBorders>
              <w:top w:val="nil"/>
              <w:left w:val="single" w:sz="4" w:space="0" w:color="auto"/>
              <w:bottom w:val="single" w:sz="4" w:space="0" w:color="auto"/>
              <w:right w:val="nil"/>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ИТОГО ДОХОДОВ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10 190,50</w:t>
            </w:r>
          </w:p>
        </w:tc>
        <w:tc>
          <w:tcPr>
            <w:tcW w:w="1540" w:type="dxa"/>
            <w:tcBorders>
              <w:top w:val="nil"/>
              <w:left w:val="nil"/>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10 206,30</w:t>
            </w:r>
          </w:p>
        </w:tc>
        <w:tc>
          <w:tcPr>
            <w:tcW w:w="1460" w:type="dxa"/>
            <w:tcBorders>
              <w:top w:val="nil"/>
              <w:left w:val="nil"/>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100,16</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center"/>
            <w:hideMark/>
          </w:tcPr>
          <w:p w:rsidR="007442AD" w:rsidRPr="007442AD" w:rsidRDefault="007442AD" w:rsidP="007442AD">
            <w:pP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Доходы налоговые и неналоговые</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5 304,30</w:t>
            </w:r>
          </w:p>
        </w:tc>
        <w:tc>
          <w:tcPr>
            <w:tcW w:w="1540" w:type="dxa"/>
            <w:tcBorders>
              <w:top w:val="nil"/>
              <w:left w:val="nil"/>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5 315,10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100,20</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center"/>
            <w:hideMark/>
          </w:tcPr>
          <w:p w:rsidR="007442AD" w:rsidRPr="007442AD" w:rsidRDefault="007442AD" w:rsidP="007442AD">
            <w:pP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Безвозмездные поступления</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4 886,20</w:t>
            </w:r>
          </w:p>
        </w:tc>
        <w:tc>
          <w:tcPr>
            <w:tcW w:w="1540" w:type="dxa"/>
            <w:tcBorders>
              <w:top w:val="nil"/>
              <w:left w:val="nil"/>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4 891,20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100,10</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ИТОГО РАСХОДОВ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10 216,30</w:t>
            </w:r>
          </w:p>
        </w:tc>
        <w:tc>
          <w:tcPr>
            <w:tcW w:w="1540" w:type="dxa"/>
            <w:tcBorders>
              <w:top w:val="nil"/>
              <w:left w:val="nil"/>
              <w:bottom w:val="single" w:sz="4" w:space="0" w:color="auto"/>
              <w:right w:val="single" w:sz="4" w:space="0" w:color="auto"/>
            </w:tcBorders>
            <w:shd w:val="clear" w:color="auto" w:fill="auto"/>
            <w:vAlign w:val="center"/>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10 125,00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99,11</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Общегосударственные вопросы</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3 918,80</w:t>
            </w:r>
          </w:p>
        </w:tc>
        <w:tc>
          <w:tcPr>
            <w:tcW w:w="1540" w:type="dxa"/>
            <w:tcBorders>
              <w:top w:val="nil"/>
              <w:left w:val="nil"/>
              <w:bottom w:val="single" w:sz="4" w:space="0" w:color="auto"/>
              <w:right w:val="single" w:sz="4" w:space="0" w:color="auto"/>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3 883,20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99,09</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jc w:val="right"/>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2 434,00</w:t>
            </w:r>
          </w:p>
        </w:tc>
        <w:tc>
          <w:tcPr>
            <w:tcW w:w="1540" w:type="dxa"/>
            <w:tcBorders>
              <w:top w:val="nil"/>
              <w:left w:val="nil"/>
              <w:bottom w:val="single" w:sz="4" w:space="0" w:color="auto"/>
              <w:right w:val="single" w:sz="4" w:space="0" w:color="auto"/>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2 433,60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99,98</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Национальная оборона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188,30</w:t>
            </w:r>
          </w:p>
        </w:tc>
        <w:tc>
          <w:tcPr>
            <w:tcW w:w="1540" w:type="dxa"/>
            <w:tcBorders>
              <w:top w:val="nil"/>
              <w:left w:val="nil"/>
              <w:bottom w:val="single" w:sz="4" w:space="0" w:color="auto"/>
              <w:right w:val="single" w:sz="4" w:space="0" w:color="auto"/>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188,30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100,00</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jc w:val="right"/>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172,20</w:t>
            </w:r>
          </w:p>
        </w:tc>
        <w:tc>
          <w:tcPr>
            <w:tcW w:w="1540" w:type="dxa"/>
            <w:tcBorders>
              <w:top w:val="nil"/>
              <w:left w:val="nil"/>
              <w:bottom w:val="single" w:sz="4" w:space="0" w:color="auto"/>
              <w:right w:val="single" w:sz="4" w:space="0" w:color="auto"/>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172,20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100,00</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Национальная безопасность и правоохранительная деятельность</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283,00</w:t>
            </w:r>
          </w:p>
        </w:tc>
        <w:tc>
          <w:tcPr>
            <w:tcW w:w="1540" w:type="dxa"/>
            <w:tcBorders>
              <w:top w:val="nil"/>
              <w:left w:val="nil"/>
              <w:bottom w:val="single" w:sz="4" w:space="0" w:color="auto"/>
              <w:right w:val="single" w:sz="4" w:space="0" w:color="auto"/>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283,00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100,00</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Национальная экономика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230,40</w:t>
            </w:r>
          </w:p>
        </w:tc>
        <w:tc>
          <w:tcPr>
            <w:tcW w:w="1540" w:type="dxa"/>
            <w:tcBorders>
              <w:top w:val="nil"/>
              <w:left w:val="nil"/>
              <w:bottom w:val="single" w:sz="4" w:space="0" w:color="auto"/>
              <w:right w:val="single" w:sz="4" w:space="0" w:color="auto"/>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230,40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100,00</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Жилищно-коммунальное хозяйство</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2 146,00</w:t>
            </w:r>
          </w:p>
        </w:tc>
        <w:tc>
          <w:tcPr>
            <w:tcW w:w="1540" w:type="dxa"/>
            <w:tcBorders>
              <w:top w:val="nil"/>
              <w:left w:val="nil"/>
              <w:bottom w:val="single" w:sz="4" w:space="0" w:color="auto"/>
              <w:right w:val="single" w:sz="4" w:space="0" w:color="auto"/>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2 131,70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99,33</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center"/>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Культура, кинематография, средства массовой информации</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3 439,60</w:t>
            </w:r>
          </w:p>
        </w:tc>
        <w:tc>
          <w:tcPr>
            <w:tcW w:w="1540" w:type="dxa"/>
            <w:tcBorders>
              <w:top w:val="nil"/>
              <w:left w:val="nil"/>
              <w:bottom w:val="single" w:sz="4" w:space="0" w:color="auto"/>
              <w:right w:val="single" w:sz="4" w:space="0" w:color="auto"/>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3 399,20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98,83</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jc w:val="right"/>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1 661,00</w:t>
            </w:r>
          </w:p>
        </w:tc>
        <w:tc>
          <w:tcPr>
            <w:tcW w:w="1540" w:type="dxa"/>
            <w:tcBorders>
              <w:top w:val="nil"/>
              <w:left w:val="nil"/>
              <w:bottom w:val="single" w:sz="4" w:space="0" w:color="auto"/>
              <w:right w:val="single" w:sz="4" w:space="0" w:color="auto"/>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1 631,10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98,20</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Социальная политика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10,20</w:t>
            </w:r>
          </w:p>
        </w:tc>
        <w:tc>
          <w:tcPr>
            <w:tcW w:w="154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9,20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90,20</w:t>
            </w:r>
          </w:p>
        </w:tc>
      </w:tr>
      <w:tr w:rsidR="007442AD" w:rsidRPr="007442AD" w:rsidTr="007442AD">
        <w:tc>
          <w:tcPr>
            <w:tcW w:w="5440" w:type="dxa"/>
            <w:tcBorders>
              <w:top w:val="nil"/>
              <w:left w:val="single" w:sz="4" w:space="0" w:color="auto"/>
              <w:bottom w:val="single" w:sz="4" w:space="0" w:color="auto"/>
              <w:right w:val="nil"/>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Здравоохранение, физическая культура и спорт</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0,00</w:t>
            </w:r>
          </w:p>
        </w:tc>
        <w:tc>
          <w:tcPr>
            <w:tcW w:w="154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0,00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#ДЕЛ/0!</w:t>
            </w:r>
          </w:p>
        </w:tc>
      </w:tr>
      <w:tr w:rsidR="007442AD" w:rsidRPr="007442AD" w:rsidTr="007442AD">
        <w:tc>
          <w:tcPr>
            <w:tcW w:w="544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Результат исполнения бюджета: профицит (+), дефицит (-)</w:t>
            </w:r>
          </w:p>
        </w:tc>
        <w:tc>
          <w:tcPr>
            <w:tcW w:w="182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-25,80</w:t>
            </w:r>
          </w:p>
        </w:tc>
        <w:tc>
          <w:tcPr>
            <w:tcW w:w="154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81,30</w:t>
            </w:r>
          </w:p>
        </w:tc>
        <w:tc>
          <w:tcPr>
            <w:tcW w:w="1460" w:type="dxa"/>
            <w:tcBorders>
              <w:top w:val="nil"/>
              <w:left w:val="nil"/>
              <w:bottom w:val="single" w:sz="4" w:space="0" w:color="auto"/>
              <w:right w:val="single" w:sz="4" w:space="0" w:color="auto"/>
            </w:tcBorders>
            <w:shd w:val="clear" w:color="auto" w:fill="auto"/>
            <w:vAlign w:val="bottom"/>
            <w:hideMark/>
          </w:tcPr>
          <w:p w:rsidR="007442AD" w:rsidRPr="007442AD" w:rsidRDefault="007442AD" w:rsidP="007442AD">
            <w:pPr>
              <w:jc w:val="cente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-315,12</w:t>
            </w:r>
          </w:p>
        </w:tc>
      </w:tr>
      <w:tr w:rsidR="007442AD" w:rsidRPr="007442AD" w:rsidTr="007442AD">
        <w:tc>
          <w:tcPr>
            <w:tcW w:w="544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 xml:space="preserve">Численность муниципальных служащих </w:t>
            </w:r>
            <w:r w:rsidRPr="007442AD">
              <w:rPr>
                <w:rFonts w:ascii="Times New Roman" w:eastAsia="Times New Roman" w:hAnsi="Times New Roman" w:cs="Times New Roman"/>
                <w:b/>
                <w:bCs/>
                <w:sz w:val="12"/>
                <w:szCs w:val="12"/>
              </w:rPr>
              <w:br/>
              <w:t>за 4 квартал  2018 года</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42AD" w:rsidRPr="007442AD" w:rsidRDefault="007442AD" w:rsidP="007442AD">
            <w:pPr>
              <w:jc w:val="right"/>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3</w:t>
            </w:r>
          </w:p>
        </w:tc>
      </w:tr>
      <w:tr w:rsidR="007442AD" w:rsidRPr="007442AD" w:rsidTr="007442AD">
        <w:tc>
          <w:tcPr>
            <w:tcW w:w="5440" w:type="dxa"/>
            <w:tcBorders>
              <w:top w:val="nil"/>
              <w:left w:val="single" w:sz="4" w:space="0" w:color="auto"/>
              <w:bottom w:val="single" w:sz="4" w:space="0" w:color="auto"/>
              <w:right w:val="single" w:sz="4" w:space="0" w:color="auto"/>
            </w:tcBorders>
            <w:shd w:val="clear" w:color="auto" w:fill="auto"/>
            <w:vAlign w:val="bottom"/>
            <w:hideMark/>
          </w:tcPr>
          <w:p w:rsidR="007442AD" w:rsidRPr="007442AD" w:rsidRDefault="007442AD" w:rsidP="007442AD">
            <w:pPr>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Численность работников муниципальных учреждений за 4 квартал 2018 года</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42AD" w:rsidRPr="007442AD" w:rsidRDefault="007442AD" w:rsidP="007442AD">
            <w:pPr>
              <w:jc w:val="right"/>
              <w:rPr>
                <w:rFonts w:ascii="Times New Roman" w:eastAsia="Times New Roman" w:hAnsi="Times New Roman" w:cs="Times New Roman"/>
                <w:b/>
                <w:bCs/>
                <w:sz w:val="12"/>
                <w:szCs w:val="12"/>
              </w:rPr>
            </w:pPr>
            <w:r w:rsidRPr="007442AD">
              <w:rPr>
                <w:rFonts w:ascii="Times New Roman" w:eastAsia="Times New Roman" w:hAnsi="Times New Roman" w:cs="Times New Roman"/>
                <w:b/>
                <w:bCs/>
                <w:sz w:val="12"/>
                <w:szCs w:val="12"/>
              </w:rPr>
              <w:t>11</w:t>
            </w:r>
          </w:p>
        </w:tc>
      </w:tr>
      <w:tr w:rsidR="007442AD" w:rsidRPr="007442AD" w:rsidTr="007442AD">
        <w:tc>
          <w:tcPr>
            <w:tcW w:w="5440" w:type="dxa"/>
            <w:tcBorders>
              <w:top w:val="nil"/>
              <w:left w:val="nil"/>
              <w:bottom w:val="nil"/>
              <w:right w:val="nil"/>
            </w:tcBorders>
            <w:shd w:val="clear" w:color="auto" w:fill="auto"/>
            <w:noWrap/>
            <w:vAlign w:val="bottom"/>
            <w:hideMark/>
          </w:tcPr>
          <w:p w:rsidR="007442AD" w:rsidRPr="007442AD" w:rsidRDefault="007442AD" w:rsidP="007442AD">
            <w:pPr>
              <w:jc w:val="right"/>
              <w:rPr>
                <w:rFonts w:ascii="Times New Roman" w:eastAsia="Times New Roman" w:hAnsi="Times New Roman" w:cs="Times New Roman"/>
                <w:b/>
                <w:bCs/>
                <w:sz w:val="12"/>
                <w:szCs w:val="12"/>
              </w:rPr>
            </w:pPr>
          </w:p>
        </w:tc>
        <w:tc>
          <w:tcPr>
            <w:tcW w:w="182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r>
      <w:tr w:rsidR="007442AD" w:rsidRPr="007442AD" w:rsidTr="007442AD">
        <w:tc>
          <w:tcPr>
            <w:tcW w:w="544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r>
      <w:tr w:rsidR="007442AD" w:rsidRPr="007442AD" w:rsidTr="007442AD">
        <w:tc>
          <w:tcPr>
            <w:tcW w:w="544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Глава Александро-Донского сельского поселения</w:t>
            </w:r>
          </w:p>
        </w:tc>
        <w:tc>
          <w:tcPr>
            <w:tcW w:w="182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12"/>
                <w:szCs w:val="12"/>
              </w:rPr>
            </w:pPr>
          </w:p>
        </w:tc>
        <w:tc>
          <w:tcPr>
            <w:tcW w:w="154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20"/>
                <w:szCs w:val="20"/>
              </w:rPr>
            </w:pPr>
          </w:p>
        </w:tc>
      </w:tr>
      <w:tr w:rsidR="007442AD" w:rsidRPr="007442AD" w:rsidTr="007442AD">
        <w:tc>
          <w:tcPr>
            <w:tcW w:w="544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Павловского муниципального района</w:t>
            </w:r>
          </w:p>
        </w:tc>
        <w:tc>
          <w:tcPr>
            <w:tcW w:w="1820" w:type="dxa"/>
            <w:tcBorders>
              <w:top w:val="nil"/>
              <w:left w:val="nil"/>
              <w:bottom w:val="nil"/>
              <w:right w:val="nil"/>
            </w:tcBorders>
            <w:shd w:val="clear" w:color="auto" w:fill="auto"/>
            <w:noWrap/>
            <w:vAlign w:val="bottom"/>
            <w:hideMark/>
          </w:tcPr>
          <w:p w:rsidR="007442AD" w:rsidRPr="007442AD" w:rsidRDefault="007442AD" w:rsidP="007442AD">
            <w:pPr>
              <w:rPr>
                <w:rFonts w:ascii="Times New Roman" w:eastAsia="Times New Roman" w:hAnsi="Times New Roman" w:cs="Times New Roman"/>
                <w:sz w:val="12"/>
                <w:szCs w:val="12"/>
              </w:rPr>
            </w:pPr>
          </w:p>
        </w:tc>
        <w:tc>
          <w:tcPr>
            <w:tcW w:w="3000" w:type="dxa"/>
            <w:gridSpan w:val="2"/>
            <w:tcBorders>
              <w:top w:val="nil"/>
              <w:left w:val="nil"/>
              <w:bottom w:val="nil"/>
              <w:right w:val="nil"/>
            </w:tcBorders>
            <w:shd w:val="clear" w:color="auto" w:fill="auto"/>
            <w:noWrap/>
            <w:vAlign w:val="bottom"/>
            <w:hideMark/>
          </w:tcPr>
          <w:p w:rsidR="007442AD" w:rsidRPr="007442AD" w:rsidRDefault="007442AD" w:rsidP="007442AD">
            <w:pPr>
              <w:jc w:val="center"/>
              <w:rPr>
                <w:rFonts w:ascii="Times New Roman" w:eastAsia="Times New Roman" w:hAnsi="Times New Roman" w:cs="Times New Roman"/>
                <w:sz w:val="12"/>
                <w:szCs w:val="12"/>
              </w:rPr>
            </w:pPr>
            <w:r w:rsidRPr="007442AD">
              <w:rPr>
                <w:rFonts w:ascii="Times New Roman" w:eastAsia="Times New Roman" w:hAnsi="Times New Roman" w:cs="Times New Roman"/>
                <w:sz w:val="12"/>
                <w:szCs w:val="12"/>
              </w:rPr>
              <w:t>В.И.Антоненко</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A518EE">
        <w:tc>
          <w:tcPr>
            <w:tcW w:w="4826"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24"/>
                <w:szCs w:val="16"/>
              </w:rPr>
            </w:pPr>
            <w:r w:rsidRPr="008D6D90">
              <w:rPr>
                <w:rFonts w:ascii="Times New Roman" w:hAnsi="Times New Roman" w:cs="Times New Roman"/>
                <w:b/>
                <w:sz w:val="24"/>
                <w:szCs w:val="16"/>
              </w:rPr>
              <w:t>Воронцовское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 xml:space="preserve">СОВЕТ НАРОДНЫХ ДЕПУТАТОВ ВОРОНЦОВСКОГО СЕЛЬСКОГО ПОСЕЛЕНИЯ ПАВЛОВСКОГО </w:t>
      </w:r>
      <w:r w:rsidRPr="008D6D90">
        <w:rPr>
          <w:rFonts w:ascii="Times New Roman" w:hAnsi="Times New Roman" w:cs="Times New Roman"/>
          <w:b/>
          <w:sz w:val="16"/>
          <w:szCs w:val="16"/>
        </w:rPr>
        <w:lastRenderedPageBreak/>
        <w:t>МУНИЦИПАЛЬНОГО РАЙОНА ВОРОНЕЖСКОЙ ОБЛАСТИ</w:t>
      </w:r>
    </w:p>
    <w:p w:rsidR="00A518EE" w:rsidRPr="008D6D90" w:rsidRDefault="00A518EE" w:rsidP="00232113">
      <w:pPr>
        <w:widowControl w:val="0"/>
        <w:contextualSpacing/>
        <w:jc w:val="center"/>
        <w:rPr>
          <w:rFonts w:ascii="Times New Roman" w:hAnsi="Times New Roman" w:cs="Times New Roman"/>
          <w:b/>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Р Е Ш Е Н И Е</w:t>
      </w:r>
    </w:p>
    <w:p w:rsidR="00A518EE" w:rsidRPr="008D6D90" w:rsidRDefault="00371185" w:rsidP="00232113">
      <w:pPr>
        <w:widowControl w:val="0"/>
        <w:contextualSpacing/>
        <w:rPr>
          <w:rFonts w:ascii="Times New Roman" w:hAnsi="Times New Roman" w:cs="Times New Roman"/>
          <w:sz w:val="16"/>
          <w:szCs w:val="16"/>
          <w:u w:val="single"/>
        </w:rPr>
      </w:pPr>
      <w:r w:rsidRPr="008D6D90">
        <w:rPr>
          <w:rFonts w:ascii="Times New Roman" w:hAnsi="Times New Roman" w:cs="Times New Roman"/>
          <w:sz w:val="16"/>
          <w:szCs w:val="16"/>
          <w:u w:val="single"/>
        </w:rPr>
        <w:t>от 23.01.2019 г. № 245</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с. Воронцовка</w:t>
      </w:r>
    </w:p>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О внесении изменений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в Генеральный план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Воронцовского сельского поселения</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Воронцовского сельского поселения, учитывая протоколы публичных слушаний и заключения о результатах публичных слушаний от 11.01.2019 года, Совет народных депутатов Воронцовского сельского поселения Павловского муниципального района</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РЕШИЛ:</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Внести в решение Совета народных депутатов Воронцовского сельского поселения от 26.12.2011г. № 119 «Об утверждении Генерального плана Воронцовского сельского поселения» следующие изменения: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1.1. Дополнить Том 1 «Положение о территориальном планировании Воронцовского сельского поселения» Приложением к Тому 1 «Положение о территориальном планировании генерального плана Воронцовского сельского поселения Павловского муниципального района Воронежской области. 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 посёлка Новенький» согласно приложению №1 к настоящему решению.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2. Опубликовать настоящее решение в муниципальной газете «Павловский муниципальный вестник» и разместить на официальном сайте Воронцовского сельского поселения в сети Интернет.</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Разместить внесение изменений в генеральный план Воронцовского сельского поселения в Федеральной государственной информационной системе территориального планирования и направить для размещения в информационной системе обеспечения градостроительной деятельности.</w:t>
      </w:r>
    </w:p>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4A0"/>
      </w:tblPr>
      <w:tblGrid>
        <w:gridCol w:w="3147"/>
        <w:gridCol w:w="1519"/>
      </w:tblGrid>
      <w:tr w:rsidR="00A518EE" w:rsidRPr="008D6D90" w:rsidTr="00A518EE">
        <w:tc>
          <w:tcPr>
            <w:tcW w:w="3147" w:type="dxa"/>
            <w:vAlign w:val="bottom"/>
            <w:hideMark/>
          </w:tcPr>
          <w:p w:rsidR="00A518EE" w:rsidRPr="008D6D90" w:rsidRDefault="00371185" w:rsidP="00232113">
            <w:pPr>
              <w:widowControl w:val="0"/>
              <w:tabs>
                <w:tab w:val="left" w:pos="1080"/>
              </w:tabs>
              <w:contextualSpacing/>
              <w:rPr>
                <w:rFonts w:ascii="Times New Roman" w:hAnsi="Times New Roman" w:cs="Times New Roman"/>
                <w:bCs/>
                <w:sz w:val="16"/>
                <w:szCs w:val="16"/>
              </w:rPr>
            </w:pPr>
            <w:r w:rsidRPr="008D6D90">
              <w:rPr>
                <w:rFonts w:ascii="Times New Roman" w:hAnsi="Times New Roman" w:cs="Times New Roman"/>
                <w:bCs/>
                <w:sz w:val="16"/>
                <w:szCs w:val="16"/>
              </w:rPr>
              <w:t>Глава Воронцовского сельского поселения</w:t>
            </w:r>
          </w:p>
          <w:p w:rsidR="00A518EE" w:rsidRPr="008D6D90" w:rsidRDefault="00371185" w:rsidP="00232113">
            <w:pPr>
              <w:widowControl w:val="0"/>
              <w:tabs>
                <w:tab w:val="left" w:pos="1080"/>
              </w:tabs>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Павловского муниципального района</w:t>
            </w:r>
          </w:p>
          <w:p w:rsidR="00A518EE" w:rsidRPr="008D6D90" w:rsidRDefault="00371185" w:rsidP="00232113">
            <w:pPr>
              <w:widowControl w:val="0"/>
              <w:tabs>
                <w:tab w:val="left" w:pos="1080"/>
              </w:tabs>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Воронежской области</w:t>
            </w:r>
          </w:p>
        </w:tc>
        <w:tc>
          <w:tcPr>
            <w:tcW w:w="1519" w:type="dxa"/>
            <w:vAlign w:val="bottom"/>
          </w:tcPr>
          <w:p w:rsidR="00A518EE" w:rsidRPr="008D6D90" w:rsidRDefault="00371185" w:rsidP="00232113">
            <w:pPr>
              <w:widowControl w:val="0"/>
              <w:tabs>
                <w:tab w:val="left" w:pos="1080"/>
              </w:tabs>
              <w:contextualSpacing/>
              <w:jc w:val="right"/>
              <w:rPr>
                <w:rFonts w:ascii="Times New Roman" w:hAnsi="Times New Roman" w:cs="Times New Roman"/>
                <w:bCs/>
                <w:sz w:val="16"/>
                <w:szCs w:val="16"/>
              </w:rPr>
            </w:pPr>
            <w:r w:rsidRPr="008D6D90">
              <w:rPr>
                <w:rFonts w:ascii="Times New Roman" w:hAnsi="Times New Roman" w:cs="Times New Roman"/>
                <w:bCs/>
                <w:sz w:val="16"/>
                <w:szCs w:val="16"/>
              </w:rPr>
              <w:t>Е.И.Ржевская</w:t>
            </w:r>
          </w:p>
        </w:tc>
      </w:tr>
    </w:tbl>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 №1</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решению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Совета народных депутатов</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Воронцовского сельского поселения</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от 23.01.2019г. № 245</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ПРИЛОЖЕНИЕ </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к Тому </w:t>
      </w:r>
      <w:r w:rsidRPr="008D6D90">
        <w:rPr>
          <w:rFonts w:ascii="Times New Roman" w:hAnsi="Times New Roman" w:cs="Times New Roman"/>
          <w:sz w:val="16"/>
          <w:szCs w:val="16"/>
          <w:lang w:val="en-US"/>
        </w:rPr>
        <w:t>I</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ПОЛОЖЕНИЕ О ТЕРРИТОРИАЛЬНОМ ПЛАНИРОВАНИИ</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генерального плана</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Воронцовского сельского поселенияПавловского муниципального районаВоронежской области</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 посёлка Новенький</w:t>
      </w:r>
    </w:p>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4A0"/>
      </w:tblPr>
      <w:tblGrid>
        <w:gridCol w:w="175"/>
        <w:gridCol w:w="150"/>
        <w:gridCol w:w="162"/>
        <w:gridCol w:w="1762"/>
        <w:gridCol w:w="162"/>
        <w:gridCol w:w="162"/>
        <w:gridCol w:w="1931"/>
        <w:gridCol w:w="162"/>
      </w:tblGrid>
      <w:tr w:rsidR="00A518EE" w:rsidRPr="008D6D90" w:rsidTr="00A518EE">
        <w:tc>
          <w:tcPr>
            <w:tcW w:w="293" w:type="dxa"/>
            <w:tcBorders>
              <w:top w:val="double" w:sz="6" w:space="0" w:color="auto"/>
              <w:left w:val="double" w:sz="6" w:space="0" w:color="auto"/>
              <w:bottom w:val="nil"/>
              <w:right w:val="nil"/>
            </w:tcBorders>
            <w:shd w:val="clear" w:color="auto" w:fill="auto"/>
            <w:noWrap/>
            <w:vAlign w:val="bottom"/>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c>
          <w:tcPr>
            <w:tcW w:w="8855" w:type="dxa"/>
            <w:gridSpan w:val="6"/>
            <w:tcBorders>
              <w:top w:val="double" w:sz="6" w:space="0" w:color="auto"/>
              <w:left w:val="nil"/>
              <w:bottom w:val="nil"/>
              <w:right w:val="nil"/>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ОПИСАНИЕ МЕСТОПОЛОЖЕНИЯ ГРАНИЦ</w:t>
            </w:r>
          </w:p>
        </w:tc>
        <w:tc>
          <w:tcPr>
            <w:tcW w:w="262" w:type="dxa"/>
            <w:tcBorders>
              <w:top w:val="double" w:sz="6" w:space="0" w:color="auto"/>
              <w:left w:val="nil"/>
              <w:bottom w:val="nil"/>
              <w:right w:val="double" w:sz="6" w:space="0" w:color="auto"/>
            </w:tcBorders>
            <w:shd w:val="clear" w:color="auto" w:fill="auto"/>
            <w:noWrap/>
            <w:vAlign w:val="bottom"/>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r>
      <w:tr w:rsidR="00A518EE" w:rsidRPr="008D6D90" w:rsidTr="00A518EE">
        <w:tc>
          <w:tcPr>
            <w:tcW w:w="293" w:type="dxa"/>
            <w:tcBorders>
              <w:top w:val="nil"/>
              <w:left w:val="double" w:sz="6" w:space="0" w:color="auto"/>
              <w:bottom w:val="nil"/>
              <w:right w:val="nil"/>
            </w:tcBorders>
            <w:shd w:val="clear" w:color="auto" w:fill="auto"/>
            <w:noWrap/>
            <w:vAlign w:val="bottom"/>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c>
          <w:tcPr>
            <w:tcW w:w="238" w:type="dxa"/>
            <w:tcBorders>
              <w:top w:val="nil"/>
              <w:left w:val="nil"/>
              <w:bottom w:val="nil"/>
              <w:right w:val="nil"/>
            </w:tcBorders>
            <w:shd w:val="clear" w:color="auto" w:fill="auto"/>
            <w:noWrap/>
            <w:vAlign w:val="bottom"/>
            <w:hideMark/>
          </w:tcPr>
          <w:p w:rsidR="00A518EE" w:rsidRPr="008D6D90" w:rsidRDefault="00A518EE" w:rsidP="00232113">
            <w:pPr>
              <w:widowControl w:val="0"/>
              <w:contextualSpacing/>
              <w:rPr>
                <w:rFonts w:ascii="Times New Roman" w:hAnsi="Times New Roman" w:cs="Times New Roman"/>
                <w:bCs/>
                <w:sz w:val="12"/>
                <w:szCs w:val="12"/>
              </w:rPr>
            </w:pPr>
          </w:p>
        </w:tc>
        <w:tc>
          <w:tcPr>
            <w:tcW w:w="8617" w:type="dxa"/>
            <w:gridSpan w:val="5"/>
            <w:tcBorders>
              <w:top w:val="nil"/>
              <w:left w:val="nil"/>
              <w:bottom w:val="single" w:sz="4" w:space="0" w:color="auto"/>
              <w:right w:val="nil"/>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посёлок Новенький Воронцовского сельского поселения</w:t>
            </w:r>
          </w:p>
        </w:tc>
        <w:tc>
          <w:tcPr>
            <w:tcW w:w="262" w:type="dxa"/>
            <w:tcBorders>
              <w:top w:val="nil"/>
              <w:left w:val="nil"/>
              <w:bottom w:val="nil"/>
              <w:right w:val="double" w:sz="6" w:space="0" w:color="auto"/>
            </w:tcBorders>
            <w:shd w:val="clear" w:color="auto" w:fill="auto"/>
            <w:noWrap/>
            <w:vAlign w:val="bottom"/>
            <w:hideMark/>
          </w:tcPr>
          <w:p w:rsidR="00A518EE" w:rsidRPr="008D6D90" w:rsidRDefault="00371185" w:rsidP="00232113">
            <w:pPr>
              <w:widowControl w:val="0"/>
              <w:contextualSpacing/>
              <w:rPr>
                <w:rFonts w:ascii="Times New Roman" w:hAnsi="Times New Roman" w:cs="Times New Roman"/>
                <w:bCs/>
                <w:sz w:val="12"/>
                <w:szCs w:val="12"/>
              </w:rPr>
            </w:pPr>
            <w:r w:rsidRPr="008D6D90">
              <w:rPr>
                <w:rFonts w:ascii="Times New Roman" w:hAnsi="Times New Roman" w:cs="Times New Roman"/>
                <w:sz w:val="12"/>
                <w:szCs w:val="12"/>
              </w:rPr>
              <w:t xml:space="preserve">  </w:t>
            </w:r>
          </w:p>
        </w:tc>
      </w:tr>
      <w:tr w:rsidR="00A518EE" w:rsidRPr="008D6D90" w:rsidTr="00A518EE">
        <w:tc>
          <w:tcPr>
            <w:tcW w:w="293" w:type="dxa"/>
            <w:tcBorders>
              <w:top w:val="nil"/>
              <w:left w:val="double" w:sz="6" w:space="0" w:color="auto"/>
              <w:bottom w:val="nil"/>
              <w:right w:val="nil"/>
            </w:tcBorders>
            <w:shd w:val="clear" w:color="auto" w:fill="auto"/>
            <w:noWrap/>
            <w:vAlign w:val="bottom"/>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 </w:t>
            </w:r>
          </w:p>
        </w:tc>
        <w:tc>
          <w:tcPr>
            <w:tcW w:w="238" w:type="dxa"/>
            <w:tcBorders>
              <w:top w:val="nil"/>
              <w:left w:val="nil"/>
              <w:bottom w:val="nil"/>
              <w:right w:val="nil"/>
            </w:tcBorders>
            <w:shd w:val="clear" w:color="auto" w:fill="auto"/>
            <w:noWrap/>
            <w:vAlign w:val="bottom"/>
            <w:hideMark/>
          </w:tcPr>
          <w:p w:rsidR="00A518EE" w:rsidRPr="008D6D90" w:rsidRDefault="00A518EE" w:rsidP="00232113">
            <w:pPr>
              <w:widowControl w:val="0"/>
              <w:contextualSpacing/>
              <w:rPr>
                <w:rFonts w:ascii="Times New Roman" w:hAnsi="Times New Roman" w:cs="Times New Roman"/>
                <w:bCs/>
                <w:iCs/>
                <w:sz w:val="12"/>
                <w:szCs w:val="12"/>
              </w:rPr>
            </w:pPr>
          </w:p>
        </w:tc>
        <w:tc>
          <w:tcPr>
            <w:tcW w:w="8617" w:type="dxa"/>
            <w:gridSpan w:val="5"/>
            <w:tcBorders>
              <w:top w:val="nil"/>
              <w:left w:val="nil"/>
              <w:bottom w:val="single" w:sz="4" w:space="0" w:color="auto"/>
              <w:right w:val="nil"/>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Павловского муниципального района Воронежской области</w:t>
            </w:r>
          </w:p>
        </w:tc>
        <w:tc>
          <w:tcPr>
            <w:tcW w:w="262" w:type="dxa"/>
            <w:tcBorders>
              <w:top w:val="nil"/>
              <w:left w:val="nil"/>
              <w:bottom w:val="nil"/>
              <w:right w:val="double" w:sz="6" w:space="0" w:color="auto"/>
            </w:tcBorders>
            <w:shd w:val="clear" w:color="auto" w:fill="auto"/>
            <w:noWrap/>
            <w:vAlign w:val="bottom"/>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sz w:val="12"/>
                <w:szCs w:val="12"/>
              </w:rPr>
              <w:t xml:space="preserve">  </w:t>
            </w:r>
          </w:p>
        </w:tc>
      </w:tr>
      <w:tr w:rsidR="00A518EE" w:rsidRPr="008D6D90" w:rsidTr="00A518EE">
        <w:tc>
          <w:tcPr>
            <w:tcW w:w="293" w:type="dxa"/>
            <w:tcBorders>
              <w:top w:val="nil"/>
              <w:left w:val="double" w:sz="6" w:space="0" w:color="auto"/>
              <w:bottom w:val="nil"/>
              <w:right w:val="nil"/>
            </w:tcBorders>
            <w:shd w:val="clear" w:color="auto" w:fill="auto"/>
            <w:noWrap/>
            <w:vAlign w:val="bottom"/>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 </w:t>
            </w:r>
          </w:p>
        </w:tc>
        <w:tc>
          <w:tcPr>
            <w:tcW w:w="238" w:type="dxa"/>
            <w:tcBorders>
              <w:top w:val="nil"/>
              <w:left w:val="nil"/>
              <w:bottom w:val="nil"/>
              <w:right w:val="nil"/>
            </w:tcBorders>
            <w:shd w:val="clear" w:color="auto" w:fill="auto"/>
            <w:noWrap/>
            <w:vAlign w:val="bottom"/>
            <w:hideMark/>
          </w:tcPr>
          <w:p w:rsidR="00A518EE" w:rsidRPr="008D6D90" w:rsidRDefault="00A518EE" w:rsidP="00232113">
            <w:pPr>
              <w:widowControl w:val="0"/>
              <w:contextualSpacing/>
              <w:rPr>
                <w:rFonts w:ascii="Times New Roman" w:hAnsi="Times New Roman" w:cs="Times New Roman"/>
                <w:bCs/>
                <w:iCs/>
                <w:sz w:val="12"/>
                <w:szCs w:val="12"/>
              </w:rPr>
            </w:pPr>
          </w:p>
        </w:tc>
        <w:tc>
          <w:tcPr>
            <w:tcW w:w="8617" w:type="dxa"/>
            <w:gridSpan w:val="5"/>
            <w:tcBorders>
              <w:top w:val="single" w:sz="4" w:space="0" w:color="auto"/>
              <w:left w:val="nil"/>
              <w:bottom w:val="nil"/>
              <w:right w:val="nil"/>
            </w:tcBorders>
            <w:shd w:val="clear" w:color="auto" w:fill="auto"/>
            <w:hideMark/>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(наименование объекта местоположение границ которого описано</w:t>
            </w:r>
            <w:r w:rsidRPr="008D6D90">
              <w:rPr>
                <w:rFonts w:ascii="Times New Roman" w:hAnsi="Times New Roman" w:cs="Times New Roman"/>
                <w:sz w:val="12"/>
                <w:szCs w:val="12"/>
              </w:rPr>
              <w:br/>
              <w:t>(далее объект)</w:t>
            </w:r>
          </w:p>
        </w:tc>
        <w:tc>
          <w:tcPr>
            <w:tcW w:w="262" w:type="dxa"/>
            <w:tcBorders>
              <w:top w:val="nil"/>
              <w:left w:val="nil"/>
              <w:bottom w:val="nil"/>
              <w:right w:val="double" w:sz="6" w:space="0" w:color="auto"/>
            </w:tcBorders>
            <w:shd w:val="clear" w:color="auto" w:fill="auto"/>
            <w:noWrap/>
            <w:vAlign w:val="bottom"/>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sz w:val="12"/>
                <w:szCs w:val="12"/>
              </w:rPr>
              <w:t xml:space="preserve">  </w:t>
            </w:r>
          </w:p>
        </w:tc>
      </w:tr>
      <w:tr w:rsidR="00A518EE" w:rsidRPr="008D6D90" w:rsidTr="00A518EE">
        <w:tc>
          <w:tcPr>
            <w:tcW w:w="293" w:type="dxa"/>
            <w:tcBorders>
              <w:top w:val="single" w:sz="4" w:space="0" w:color="auto"/>
              <w:left w:val="double" w:sz="6" w:space="0" w:color="auto"/>
              <w:bottom w:val="double" w:sz="6" w:space="0" w:color="auto"/>
              <w:right w:val="nil"/>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 </w:t>
            </w:r>
          </w:p>
        </w:tc>
        <w:tc>
          <w:tcPr>
            <w:tcW w:w="8855" w:type="dxa"/>
            <w:gridSpan w:val="6"/>
            <w:tcBorders>
              <w:top w:val="single" w:sz="4" w:space="0" w:color="auto"/>
              <w:left w:val="nil"/>
              <w:bottom w:val="double" w:sz="6" w:space="0" w:color="auto"/>
              <w:right w:val="nil"/>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Сведения об объекте</w:t>
            </w:r>
          </w:p>
        </w:tc>
        <w:tc>
          <w:tcPr>
            <w:tcW w:w="262" w:type="dxa"/>
            <w:tcBorders>
              <w:top w:val="single" w:sz="4" w:space="0" w:color="auto"/>
              <w:left w:val="nil"/>
              <w:bottom w:val="double" w:sz="6" w:space="0" w:color="auto"/>
              <w:right w:val="double" w:sz="6"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 </w:t>
            </w:r>
          </w:p>
        </w:tc>
      </w:tr>
      <w:tr w:rsidR="00A518EE" w:rsidRPr="008D6D90" w:rsidTr="00A518EE">
        <w:tc>
          <w:tcPr>
            <w:tcW w:w="531" w:type="dxa"/>
            <w:gridSpan w:val="2"/>
            <w:vMerge w:val="restart"/>
            <w:tcBorders>
              <w:top w:val="double" w:sz="6" w:space="0" w:color="auto"/>
              <w:left w:val="double" w:sz="6" w:space="0" w:color="auto"/>
              <w:bottom w:val="single" w:sz="4" w:space="0" w:color="000000"/>
              <w:right w:val="single" w:sz="4" w:space="0" w:color="000000"/>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w:t>
            </w:r>
            <w:r w:rsidRPr="008D6D90">
              <w:rPr>
                <w:rFonts w:ascii="Times New Roman" w:hAnsi="Times New Roman" w:cs="Times New Roman"/>
                <w:bCs/>
                <w:sz w:val="12"/>
                <w:szCs w:val="12"/>
              </w:rPr>
              <w:br/>
              <w:t>п/п</w:t>
            </w:r>
          </w:p>
        </w:tc>
        <w:tc>
          <w:tcPr>
            <w:tcW w:w="4256" w:type="dxa"/>
            <w:gridSpan w:val="3"/>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Характеристики объекта</w:t>
            </w:r>
          </w:p>
        </w:tc>
        <w:tc>
          <w:tcPr>
            <w:tcW w:w="4361" w:type="dxa"/>
            <w:gridSpan w:val="2"/>
            <w:tcBorders>
              <w:top w:val="double" w:sz="6" w:space="0" w:color="auto"/>
              <w:left w:val="single" w:sz="4" w:space="0" w:color="auto"/>
              <w:bottom w:val="single" w:sz="4" w:space="0" w:color="000000"/>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Описание характеристик</w:t>
            </w:r>
          </w:p>
        </w:tc>
        <w:tc>
          <w:tcPr>
            <w:tcW w:w="262" w:type="dxa"/>
            <w:tcBorders>
              <w:right w:val="double" w:sz="6" w:space="0" w:color="auto"/>
            </w:tcBorders>
            <w:vAlign w:val="center"/>
            <w:hideMark/>
          </w:tcPr>
          <w:p w:rsidR="00A518EE" w:rsidRPr="008D6D90" w:rsidRDefault="00A518EE" w:rsidP="00232113">
            <w:pPr>
              <w:widowControl w:val="0"/>
              <w:contextualSpacing/>
              <w:rPr>
                <w:rFonts w:ascii="Times New Roman" w:hAnsi="Times New Roman" w:cs="Times New Roman"/>
                <w:sz w:val="12"/>
                <w:szCs w:val="12"/>
              </w:rPr>
            </w:pPr>
          </w:p>
        </w:tc>
      </w:tr>
      <w:tr w:rsidR="00A518EE" w:rsidRPr="008D6D90" w:rsidTr="00A518EE">
        <w:tc>
          <w:tcPr>
            <w:tcW w:w="531" w:type="dxa"/>
            <w:gridSpan w:val="2"/>
            <w:vMerge/>
            <w:tcBorders>
              <w:top w:val="double" w:sz="6" w:space="0" w:color="auto"/>
              <w:left w:val="double" w:sz="6" w:space="0" w:color="auto"/>
              <w:bottom w:val="single" w:sz="4" w:space="0" w:color="000000"/>
              <w:right w:val="single" w:sz="4" w:space="0" w:color="000000"/>
            </w:tcBorders>
            <w:vAlign w:val="center"/>
            <w:hideMark/>
          </w:tcPr>
          <w:p w:rsidR="00A518EE" w:rsidRPr="008D6D90" w:rsidRDefault="00A518EE" w:rsidP="00232113">
            <w:pPr>
              <w:widowControl w:val="0"/>
              <w:contextualSpacing/>
              <w:rPr>
                <w:rFonts w:ascii="Times New Roman" w:hAnsi="Times New Roman" w:cs="Times New Roman"/>
                <w:bCs/>
                <w:sz w:val="12"/>
                <w:szCs w:val="12"/>
              </w:rPr>
            </w:pPr>
          </w:p>
        </w:tc>
        <w:tc>
          <w:tcPr>
            <w:tcW w:w="4256" w:type="dxa"/>
            <w:gridSpan w:val="3"/>
            <w:vMerge/>
            <w:tcBorders>
              <w:top w:val="double" w:sz="6" w:space="0" w:color="auto"/>
              <w:left w:val="single" w:sz="4" w:space="0" w:color="auto"/>
              <w:bottom w:val="single" w:sz="4" w:space="0" w:color="000000"/>
              <w:right w:val="single" w:sz="4" w:space="0" w:color="000000"/>
            </w:tcBorders>
            <w:vAlign w:val="center"/>
            <w:hideMark/>
          </w:tcPr>
          <w:p w:rsidR="00A518EE" w:rsidRPr="008D6D90" w:rsidRDefault="00A518EE" w:rsidP="00232113">
            <w:pPr>
              <w:widowControl w:val="0"/>
              <w:contextualSpacing/>
              <w:rPr>
                <w:rFonts w:ascii="Times New Roman" w:hAnsi="Times New Roman" w:cs="Times New Roman"/>
                <w:bCs/>
                <w:sz w:val="12"/>
                <w:szCs w:val="12"/>
              </w:rPr>
            </w:pPr>
          </w:p>
        </w:tc>
        <w:tc>
          <w:tcPr>
            <w:tcW w:w="262" w:type="dxa"/>
            <w:tcBorders>
              <w:top w:val="nil"/>
              <w:left w:val="nil"/>
              <w:bottom w:val="nil"/>
              <w:right w:val="nil"/>
            </w:tcBorders>
            <w:shd w:val="clear" w:color="auto" w:fill="auto"/>
            <w:noWrap/>
            <w:vAlign w:val="bottom"/>
            <w:hideMark/>
          </w:tcPr>
          <w:p w:rsidR="00A518EE" w:rsidRPr="008D6D90" w:rsidRDefault="00A518EE" w:rsidP="00232113">
            <w:pPr>
              <w:widowControl w:val="0"/>
              <w:contextualSpacing/>
              <w:rPr>
                <w:rFonts w:ascii="Times New Roman" w:hAnsi="Times New Roman" w:cs="Times New Roman"/>
                <w:sz w:val="12"/>
                <w:szCs w:val="12"/>
              </w:rPr>
            </w:pPr>
          </w:p>
        </w:tc>
        <w:tc>
          <w:tcPr>
            <w:tcW w:w="4099" w:type="dxa"/>
            <w:vAlign w:val="center"/>
            <w:hideMark/>
          </w:tcPr>
          <w:p w:rsidR="00A518EE" w:rsidRPr="008D6D90" w:rsidRDefault="00A518EE" w:rsidP="00232113">
            <w:pPr>
              <w:widowControl w:val="0"/>
              <w:contextualSpacing/>
              <w:rPr>
                <w:rFonts w:ascii="Times New Roman" w:hAnsi="Times New Roman" w:cs="Times New Roman"/>
                <w:sz w:val="12"/>
                <w:szCs w:val="12"/>
              </w:rPr>
            </w:pPr>
          </w:p>
        </w:tc>
        <w:tc>
          <w:tcPr>
            <w:tcW w:w="262" w:type="dxa"/>
            <w:tcBorders>
              <w:right w:val="double" w:sz="6" w:space="0" w:color="auto"/>
            </w:tcBorders>
            <w:vAlign w:val="center"/>
            <w:hideMark/>
          </w:tcPr>
          <w:p w:rsidR="00A518EE" w:rsidRPr="008D6D90" w:rsidRDefault="00A518EE" w:rsidP="00232113">
            <w:pPr>
              <w:widowControl w:val="0"/>
              <w:contextualSpacing/>
              <w:rPr>
                <w:rFonts w:ascii="Times New Roman" w:hAnsi="Times New Roman" w:cs="Times New Roman"/>
                <w:sz w:val="12"/>
                <w:szCs w:val="12"/>
              </w:rPr>
            </w:pPr>
          </w:p>
        </w:tc>
      </w:tr>
      <w:tr w:rsidR="00A518EE" w:rsidRPr="008D6D90" w:rsidTr="00A518EE">
        <w:tc>
          <w:tcPr>
            <w:tcW w:w="531" w:type="dxa"/>
            <w:gridSpan w:val="2"/>
            <w:tcBorders>
              <w:top w:val="single" w:sz="4" w:space="0" w:color="auto"/>
              <w:left w:val="double" w:sz="6" w:space="0" w:color="auto"/>
              <w:bottom w:val="single" w:sz="4" w:space="0" w:color="auto"/>
              <w:right w:val="single" w:sz="4" w:space="0" w:color="auto"/>
            </w:tcBorders>
            <w:shd w:val="clear" w:color="auto" w:fill="auto"/>
            <w:noWrap/>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1</w:t>
            </w:r>
          </w:p>
        </w:tc>
        <w:tc>
          <w:tcPr>
            <w:tcW w:w="4256" w:type="dxa"/>
            <w:gridSpan w:val="3"/>
            <w:tcBorders>
              <w:top w:val="single" w:sz="4" w:space="0" w:color="auto"/>
              <w:left w:val="nil"/>
              <w:bottom w:val="single" w:sz="4" w:space="0" w:color="auto"/>
              <w:right w:val="single" w:sz="4" w:space="0" w:color="000000"/>
            </w:tcBorders>
            <w:shd w:val="clear" w:color="auto" w:fill="auto"/>
            <w:noWrap/>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2</w:t>
            </w:r>
          </w:p>
        </w:tc>
        <w:tc>
          <w:tcPr>
            <w:tcW w:w="4361" w:type="dxa"/>
            <w:gridSpan w:val="2"/>
            <w:tcBorders>
              <w:top w:val="single" w:sz="4" w:space="0" w:color="auto"/>
              <w:left w:val="nil"/>
              <w:bottom w:val="single" w:sz="4" w:space="0" w:color="auto"/>
            </w:tcBorders>
            <w:shd w:val="clear" w:color="auto" w:fill="auto"/>
            <w:noWrap/>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3</w:t>
            </w:r>
          </w:p>
        </w:tc>
        <w:tc>
          <w:tcPr>
            <w:tcW w:w="262" w:type="dxa"/>
            <w:tcBorders>
              <w:right w:val="double" w:sz="6" w:space="0" w:color="auto"/>
            </w:tcBorders>
            <w:vAlign w:val="center"/>
            <w:hideMark/>
          </w:tcPr>
          <w:p w:rsidR="00A518EE" w:rsidRPr="008D6D90" w:rsidRDefault="00A518EE" w:rsidP="00232113">
            <w:pPr>
              <w:widowControl w:val="0"/>
              <w:contextualSpacing/>
              <w:rPr>
                <w:rFonts w:ascii="Times New Roman" w:hAnsi="Times New Roman" w:cs="Times New Roman"/>
                <w:sz w:val="12"/>
                <w:szCs w:val="12"/>
              </w:rPr>
            </w:pPr>
          </w:p>
        </w:tc>
      </w:tr>
      <w:tr w:rsidR="00A518EE" w:rsidRPr="008D6D90" w:rsidTr="00A518EE">
        <w:tc>
          <w:tcPr>
            <w:tcW w:w="531" w:type="dxa"/>
            <w:gridSpan w:val="2"/>
            <w:tcBorders>
              <w:top w:val="single" w:sz="4" w:space="0" w:color="auto"/>
              <w:left w:val="double" w:sz="6" w:space="0" w:color="auto"/>
              <w:bottom w:val="single" w:sz="4" w:space="0" w:color="auto"/>
              <w:right w:val="single" w:sz="4" w:space="0" w:color="auto"/>
            </w:tcBorders>
            <w:shd w:val="clear" w:color="auto" w:fill="auto"/>
            <w:noWrap/>
            <w:hideMark/>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1</w:t>
            </w:r>
          </w:p>
        </w:tc>
        <w:tc>
          <w:tcPr>
            <w:tcW w:w="262" w:type="dxa"/>
            <w:tcBorders>
              <w:top w:val="nil"/>
              <w:left w:val="nil"/>
              <w:bottom w:val="single" w:sz="4" w:space="0" w:color="auto"/>
              <w:right w:val="nil"/>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c>
          <w:tcPr>
            <w:tcW w:w="3732" w:type="dxa"/>
            <w:tcBorders>
              <w:top w:val="single" w:sz="4" w:space="0" w:color="auto"/>
              <w:left w:val="nil"/>
              <w:bottom w:val="single" w:sz="4" w:space="0" w:color="auto"/>
              <w:right w:val="nil"/>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Местоположение объекта</w:t>
            </w:r>
          </w:p>
        </w:tc>
        <w:tc>
          <w:tcPr>
            <w:tcW w:w="262" w:type="dxa"/>
            <w:tcBorders>
              <w:top w:val="nil"/>
              <w:left w:val="nil"/>
              <w:bottom w:val="single" w:sz="4" w:space="0" w:color="auto"/>
              <w:right w:val="single" w:sz="4" w:space="0" w:color="auto"/>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c>
          <w:tcPr>
            <w:tcW w:w="262" w:type="dxa"/>
            <w:tcBorders>
              <w:top w:val="nil"/>
              <w:left w:val="nil"/>
              <w:bottom w:val="single" w:sz="4" w:space="0" w:color="auto"/>
              <w:right w:val="nil"/>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c>
          <w:tcPr>
            <w:tcW w:w="4099" w:type="dxa"/>
            <w:tcBorders>
              <w:top w:val="single" w:sz="4" w:space="0" w:color="auto"/>
              <w:left w:val="nil"/>
              <w:bottom w:val="single" w:sz="4" w:space="0" w:color="auto"/>
              <w:right w:val="nil"/>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Воронежская область Павловский муниципальный район Воронцовское сельское поселение посёлок Новенький</w:t>
            </w:r>
          </w:p>
        </w:tc>
        <w:tc>
          <w:tcPr>
            <w:tcW w:w="262" w:type="dxa"/>
            <w:tcBorders>
              <w:top w:val="nil"/>
              <w:left w:val="nil"/>
              <w:bottom w:val="single" w:sz="4" w:space="0" w:color="auto"/>
              <w:right w:val="double" w:sz="6" w:space="0" w:color="auto"/>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r>
      <w:tr w:rsidR="00A518EE" w:rsidRPr="008D6D90" w:rsidTr="00A518EE">
        <w:tc>
          <w:tcPr>
            <w:tcW w:w="531" w:type="dxa"/>
            <w:gridSpan w:val="2"/>
            <w:tcBorders>
              <w:top w:val="single" w:sz="4" w:space="0" w:color="auto"/>
              <w:left w:val="double" w:sz="6" w:space="0" w:color="auto"/>
              <w:bottom w:val="single" w:sz="4" w:space="0" w:color="auto"/>
              <w:right w:val="single" w:sz="4" w:space="0" w:color="auto"/>
            </w:tcBorders>
            <w:shd w:val="clear" w:color="auto" w:fill="auto"/>
            <w:noWrap/>
            <w:hideMark/>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2</w:t>
            </w:r>
          </w:p>
        </w:tc>
        <w:tc>
          <w:tcPr>
            <w:tcW w:w="262" w:type="dxa"/>
            <w:tcBorders>
              <w:top w:val="nil"/>
              <w:left w:val="nil"/>
              <w:bottom w:val="single" w:sz="4" w:space="0" w:color="auto"/>
              <w:right w:val="nil"/>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c>
          <w:tcPr>
            <w:tcW w:w="3732" w:type="dxa"/>
            <w:tcBorders>
              <w:top w:val="single" w:sz="4" w:space="0" w:color="auto"/>
              <w:left w:val="nil"/>
              <w:bottom w:val="single" w:sz="4" w:space="0" w:color="auto"/>
              <w:right w:val="nil"/>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Площадь объекта ±</w:t>
            </w:r>
            <w:r w:rsidRPr="008D6D90">
              <w:rPr>
                <w:rFonts w:ascii="Times New Roman" w:hAnsi="Times New Roman" w:cs="Times New Roman"/>
                <w:sz w:val="12"/>
                <w:szCs w:val="12"/>
              </w:rPr>
              <w:br/>
            </w:r>
            <w:r w:rsidRPr="008D6D90">
              <w:rPr>
                <w:rFonts w:ascii="Times New Roman" w:hAnsi="Times New Roman" w:cs="Times New Roman"/>
                <w:sz w:val="12"/>
                <w:szCs w:val="12"/>
              </w:rPr>
              <w:lastRenderedPageBreak/>
              <w:t>величина погрешности определения</w:t>
            </w:r>
            <w:r w:rsidRPr="008D6D90">
              <w:rPr>
                <w:rFonts w:ascii="Times New Roman" w:hAnsi="Times New Roman" w:cs="Times New Roman"/>
                <w:sz w:val="12"/>
                <w:szCs w:val="12"/>
              </w:rPr>
              <w:br/>
              <w:t>площади (P ± ∆P), кв.м.</w:t>
            </w:r>
          </w:p>
        </w:tc>
        <w:tc>
          <w:tcPr>
            <w:tcW w:w="262" w:type="dxa"/>
            <w:tcBorders>
              <w:top w:val="nil"/>
              <w:left w:val="nil"/>
              <w:bottom w:val="single" w:sz="4" w:space="0" w:color="auto"/>
              <w:right w:val="single" w:sz="4" w:space="0" w:color="auto"/>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lastRenderedPageBreak/>
              <w:t> </w:t>
            </w:r>
          </w:p>
        </w:tc>
        <w:tc>
          <w:tcPr>
            <w:tcW w:w="4361" w:type="dxa"/>
            <w:gridSpan w:val="2"/>
            <w:tcBorders>
              <w:top w:val="single" w:sz="4" w:space="0" w:color="auto"/>
              <w:left w:val="nil"/>
              <w:bottom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188086+/- 1518</w:t>
            </w:r>
          </w:p>
        </w:tc>
        <w:tc>
          <w:tcPr>
            <w:tcW w:w="262" w:type="dxa"/>
            <w:tcBorders>
              <w:right w:val="double" w:sz="6" w:space="0" w:color="auto"/>
            </w:tcBorders>
            <w:vAlign w:val="center"/>
            <w:hideMark/>
          </w:tcPr>
          <w:p w:rsidR="00A518EE" w:rsidRPr="008D6D90" w:rsidRDefault="00A518EE" w:rsidP="00232113">
            <w:pPr>
              <w:widowControl w:val="0"/>
              <w:contextualSpacing/>
              <w:rPr>
                <w:rFonts w:ascii="Times New Roman" w:hAnsi="Times New Roman" w:cs="Times New Roman"/>
                <w:sz w:val="12"/>
                <w:szCs w:val="12"/>
              </w:rPr>
            </w:pPr>
          </w:p>
        </w:tc>
      </w:tr>
      <w:tr w:rsidR="00A518EE" w:rsidRPr="008D6D90" w:rsidTr="00A518EE">
        <w:tc>
          <w:tcPr>
            <w:tcW w:w="531" w:type="dxa"/>
            <w:gridSpan w:val="2"/>
            <w:tcBorders>
              <w:top w:val="single" w:sz="4" w:space="0" w:color="auto"/>
              <w:left w:val="double" w:sz="6" w:space="0" w:color="auto"/>
              <w:bottom w:val="double" w:sz="6" w:space="0" w:color="auto"/>
              <w:right w:val="single" w:sz="4" w:space="0" w:color="auto"/>
            </w:tcBorders>
            <w:shd w:val="clear" w:color="auto" w:fill="auto"/>
            <w:noWrap/>
            <w:hideMark/>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lastRenderedPageBreak/>
              <w:t>3</w:t>
            </w:r>
          </w:p>
        </w:tc>
        <w:tc>
          <w:tcPr>
            <w:tcW w:w="262" w:type="dxa"/>
            <w:tcBorders>
              <w:top w:val="nil"/>
              <w:left w:val="nil"/>
              <w:bottom w:val="double" w:sz="6" w:space="0" w:color="auto"/>
              <w:right w:val="nil"/>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c>
          <w:tcPr>
            <w:tcW w:w="3732" w:type="dxa"/>
            <w:tcBorders>
              <w:top w:val="single" w:sz="4" w:space="0" w:color="auto"/>
              <w:left w:val="nil"/>
              <w:bottom w:val="double" w:sz="6" w:space="0" w:color="auto"/>
              <w:right w:val="nil"/>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Иные характеристики объекта</w:t>
            </w:r>
          </w:p>
        </w:tc>
        <w:tc>
          <w:tcPr>
            <w:tcW w:w="262" w:type="dxa"/>
            <w:tcBorders>
              <w:top w:val="nil"/>
              <w:left w:val="nil"/>
              <w:bottom w:val="double" w:sz="6" w:space="0" w:color="auto"/>
              <w:right w:val="single" w:sz="4" w:space="0" w:color="auto"/>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c>
          <w:tcPr>
            <w:tcW w:w="262" w:type="dxa"/>
            <w:tcBorders>
              <w:top w:val="nil"/>
              <w:left w:val="nil"/>
              <w:bottom w:val="double" w:sz="6" w:space="0" w:color="auto"/>
              <w:right w:val="nil"/>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c>
          <w:tcPr>
            <w:tcW w:w="4099" w:type="dxa"/>
            <w:tcBorders>
              <w:top w:val="single" w:sz="4" w:space="0" w:color="auto"/>
              <w:left w:val="nil"/>
              <w:bottom w:val="double" w:sz="6" w:space="0" w:color="auto"/>
              <w:right w:val="nil"/>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iCs/>
                <w:sz w:val="12"/>
                <w:szCs w:val="12"/>
              </w:rPr>
            </w:pPr>
            <w:r w:rsidRPr="008D6D90">
              <w:rPr>
                <w:rFonts w:ascii="Times New Roman" w:hAnsi="Times New Roman" w:cs="Times New Roman"/>
                <w:iCs/>
                <w:sz w:val="12"/>
                <w:szCs w:val="12"/>
              </w:rPr>
              <w:t xml:space="preserve"> - </w:t>
            </w:r>
          </w:p>
        </w:tc>
        <w:tc>
          <w:tcPr>
            <w:tcW w:w="262" w:type="dxa"/>
            <w:tcBorders>
              <w:top w:val="nil"/>
              <w:left w:val="nil"/>
              <w:bottom w:val="double" w:sz="6" w:space="0" w:color="auto"/>
              <w:right w:val="double" w:sz="6" w:space="0" w:color="auto"/>
            </w:tcBorders>
            <w:shd w:val="clear" w:color="auto" w:fill="auto"/>
            <w:hideMark/>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w:t>
            </w:r>
          </w:p>
        </w:tc>
      </w:tr>
    </w:tbl>
    <w:p w:rsidR="00A518EE" w:rsidRPr="008D6D90" w:rsidRDefault="00A518EE" w:rsidP="00232113">
      <w:pPr>
        <w:widowControl w:val="0"/>
        <w:contextualSpacing/>
        <w:jc w:val="both"/>
        <w:rPr>
          <w:rFonts w:ascii="Times New Roman" w:hAnsi="Times New Roman" w:cs="Times New Roman"/>
          <w:sz w:val="12"/>
          <w:szCs w:val="12"/>
        </w:rPr>
      </w:pPr>
    </w:p>
    <w:tbl>
      <w:tblPr>
        <w:tblW w:w="5000" w:type="pct"/>
        <w:tblLayout w:type="fixed"/>
        <w:tblCellMar>
          <w:left w:w="28" w:type="dxa"/>
          <w:right w:w="28" w:type="dxa"/>
        </w:tblCellMar>
        <w:tblLook w:val="04A0"/>
      </w:tblPr>
      <w:tblGrid>
        <w:gridCol w:w="1026"/>
        <w:gridCol w:w="406"/>
        <w:gridCol w:w="429"/>
        <w:gridCol w:w="2348"/>
        <w:gridCol w:w="457"/>
      </w:tblGrid>
      <w:tr w:rsidR="00A518EE" w:rsidRPr="008D6D90" w:rsidTr="00A518EE">
        <w:tc>
          <w:tcPr>
            <w:tcW w:w="4826" w:type="dxa"/>
            <w:gridSpan w:val="5"/>
            <w:tcBorders>
              <w:top w:val="double" w:sz="6" w:space="0" w:color="auto"/>
              <w:left w:val="double" w:sz="6" w:space="0" w:color="auto"/>
              <w:bottom w:val="nil"/>
              <w:right w:val="double" w:sz="6" w:space="0" w:color="000000"/>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ОПИСАНИЕ МЕСТОПОЛОЖЕНИЯ ГРАНИЦ</w:t>
            </w:r>
          </w:p>
        </w:tc>
      </w:tr>
      <w:tr w:rsidR="00A518EE" w:rsidRPr="008D6D90" w:rsidTr="00A518EE">
        <w:tc>
          <w:tcPr>
            <w:tcW w:w="4826" w:type="dxa"/>
            <w:gridSpan w:val="5"/>
            <w:tcBorders>
              <w:top w:val="nil"/>
              <w:left w:val="double" w:sz="6" w:space="0" w:color="auto"/>
              <w:bottom w:val="single" w:sz="4" w:space="0" w:color="auto"/>
              <w:right w:val="double" w:sz="6" w:space="0" w:color="000000"/>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посёлок Новенький Воронцовского сельского поселения</w:t>
            </w:r>
          </w:p>
        </w:tc>
      </w:tr>
      <w:tr w:rsidR="00A518EE" w:rsidRPr="008D6D90" w:rsidTr="00A518EE">
        <w:tc>
          <w:tcPr>
            <w:tcW w:w="4826" w:type="dxa"/>
            <w:gridSpan w:val="5"/>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Павловского муниципального района Воронежской области</w:t>
            </w:r>
          </w:p>
        </w:tc>
      </w:tr>
      <w:tr w:rsidR="00A518EE" w:rsidRPr="008D6D90" w:rsidTr="00A518EE">
        <w:tc>
          <w:tcPr>
            <w:tcW w:w="4826" w:type="dxa"/>
            <w:gridSpan w:val="5"/>
            <w:tcBorders>
              <w:top w:val="single" w:sz="4" w:space="0" w:color="auto"/>
              <w:left w:val="double" w:sz="6" w:space="0" w:color="auto"/>
              <w:bottom w:val="single" w:sz="4" w:space="0" w:color="auto"/>
              <w:right w:val="double" w:sz="6" w:space="0" w:color="000000"/>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 xml:space="preserve">   (наименование объекта)   </w:t>
            </w:r>
          </w:p>
        </w:tc>
      </w:tr>
      <w:tr w:rsidR="00A518EE" w:rsidRPr="008D6D90" w:rsidTr="00A518EE">
        <w:tc>
          <w:tcPr>
            <w:tcW w:w="4826" w:type="dxa"/>
            <w:gridSpan w:val="5"/>
            <w:tcBorders>
              <w:top w:val="single" w:sz="4" w:space="0" w:color="auto"/>
              <w:left w:val="double" w:sz="6" w:space="0" w:color="auto"/>
              <w:bottom w:val="double" w:sz="6" w:space="0" w:color="auto"/>
              <w:right w:val="double" w:sz="6" w:space="0" w:color="000000"/>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Сведения о местоположении  границ объекта</w:t>
            </w:r>
          </w:p>
        </w:tc>
      </w:tr>
      <w:tr w:rsidR="00A518EE" w:rsidRPr="008D6D90" w:rsidTr="00A518EE">
        <w:tc>
          <w:tcPr>
            <w:tcW w:w="4826" w:type="dxa"/>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A518EE" w:rsidRPr="008D6D90" w:rsidRDefault="00371185" w:rsidP="00232113">
            <w:pPr>
              <w:widowControl w:val="0"/>
              <w:contextualSpacing/>
              <w:jc w:val="both"/>
              <w:rPr>
                <w:rFonts w:ascii="Times New Roman" w:hAnsi="Times New Roman" w:cs="Times New Roman"/>
                <w:bCs/>
                <w:sz w:val="12"/>
                <w:szCs w:val="12"/>
              </w:rPr>
            </w:pPr>
            <w:r w:rsidRPr="008D6D90">
              <w:rPr>
                <w:rFonts w:ascii="Times New Roman" w:hAnsi="Times New Roman" w:cs="Times New Roman"/>
                <w:bCs/>
                <w:sz w:val="12"/>
                <w:szCs w:val="12"/>
              </w:rPr>
              <w:t>1. Система координат:</w:t>
            </w:r>
            <w:r w:rsidRPr="008D6D90">
              <w:rPr>
                <w:rFonts w:ascii="Times New Roman" w:hAnsi="Times New Roman" w:cs="Times New Roman"/>
                <w:bCs/>
                <w:iCs/>
                <w:sz w:val="12"/>
                <w:szCs w:val="12"/>
              </w:rPr>
              <w:t>МСК - 36, зона 2</w:t>
            </w:r>
          </w:p>
        </w:tc>
      </w:tr>
      <w:tr w:rsidR="00A518EE" w:rsidRPr="008D6D90" w:rsidTr="00A518EE">
        <w:tc>
          <w:tcPr>
            <w:tcW w:w="4826" w:type="dxa"/>
            <w:gridSpan w:val="5"/>
            <w:tcBorders>
              <w:top w:val="nil"/>
              <w:left w:val="double" w:sz="6" w:space="0" w:color="auto"/>
              <w:bottom w:val="single" w:sz="4" w:space="0" w:color="auto"/>
              <w:right w:val="double" w:sz="6" w:space="0" w:color="000000"/>
            </w:tcBorders>
            <w:shd w:val="clear" w:color="auto" w:fill="auto"/>
            <w:noWrap/>
            <w:vAlign w:val="center"/>
            <w:hideMark/>
          </w:tcPr>
          <w:p w:rsidR="00A518EE" w:rsidRPr="008D6D90" w:rsidRDefault="00371185" w:rsidP="00232113">
            <w:pPr>
              <w:widowControl w:val="0"/>
              <w:contextualSpacing/>
              <w:rPr>
                <w:rFonts w:ascii="Times New Roman" w:hAnsi="Times New Roman" w:cs="Times New Roman"/>
                <w:bCs/>
                <w:sz w:val="12"/>
                <w:szCs w:val="12"/>
              </w:rPr>
            </w:pPr>
            <w:r w:rsidRPr="008D6D90">
              <w:rPr>
                <w:rFonts w:ascii="Times New Roman" w:hAnsi="Times New Roman" w:cs="Times New Roman"/>
                <w:bCs/>
                <w:sz w:val="12"/>
                <w:szCs w:val="12"/>
              </w:rPr>
              <w:t>2. Сведения о характерных точках границ объекта</w:t>
            </w:r>
          </w:p>
        </w:tc>
      </w:tr>
      <w:tr w:rsidR="00A518EE" w:rsidRPr="008D6D90" w:rsidTr="00A518EE">
        <w:tc>
          <w:tcPr>
            <w:tcW w:w="1062" w:type="dxa"/>
            <w:vMerge w:val="restart"/>
            <w:tcBorders>
              <w:top w:val="nil"/>
              <w:left w:val="double" w:sz="6" w:space="0" w:color="auto"/>
              <w:bottom w:val="nil"/>
              <w:right w:val="single" w:sz="4" w:space="0" w:color="auto"/>
            </w:tcBorders>
            <w:shd w:val="clear" w:color="auto" w:fill="auto"/>
            <w:noWrap/>
            <w:vAlign w:val="center"/>
            <w:hideMark/>
          </w:tcPr>
          <w:p w:rsidR="00A518EE" w:rsidRPr="008D6D90" w:rsidRDefault="00371185" w:rsidP="00232113">
            <w:pPr>
              <w:widowControl w:val="0"/>
              <w:contextualSpacing/>
              <w:jc w:val="both"/>
              <w:rPr>
                <w:rFonts w:ascii="Times New Roman" w:hAnsi="Times New Roman" w:cs="Times New Roman"/>
                <w:bCs/>
                <w:sz w:val="12"/>
                <w:szCs w:val="12"/>
              </w:rPr>
            </w:pPr>
            <w:r w:rsidRPr="008D6D90">
              <w:rPr>
                <w:rFonts w:ascii="Times New Roman" w:hAnsi="Times New Roman" w:cs="Times New Roman"/>
                <w:bCs/>
                <w:sz w:val="12"/>
                <w:szCs w:val="12"/>
              </w:rPr>
              <w:t>Обоз-начениехарак-терных точек границ</w:t>
            </w:r>
          </w:p>
        </w:tc>
        <w:tc>
          <w:tcPr>
            <w:tcW w:w="860" w:type="dxa"/>
            <w:gridSpan w:val="2"/>
            <w:tcBorders>
              <w:top w:val="single" w:sz="4" w:space="0" w:color="auto"/>
              <w:left w:val="nil"/>
              <w:bottom w:val="single" w:sz="4" w:space="0" w:color="auto"/>
              <w:right w:val="single" w:sz="4" w:space="0" w:color="000000"/>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Существующие координаты, м</w:t>
            </w:r>
          </w:p>
        </w:tc>
        <w:tc>
          <w:tcPr>
            <w:tcW w:w="2433" w:type="dxa"/>
            <w:vMerge w:val="restart"/>
            <w:tcBorders>
              <w:top w:val="nil"/>
              <w:left w:val="single" w:sz="4" w:space="0" w:color="auto"/>
              <w:bottom w:val="nil"/>
              <w:right w:val="single" w:sz="4" w:space="0" w:color="auto"/>
            </w:tcBorders>
            <w:shd w:val="clear" w:color="auto" w:fill="auto"/>
            <w:noWrap/>
            <w:vAlign w:val="center"/>
            <w:hideMark/>
          </w:tcPr>
          <w:p w:rsidR="00A518EE" w:rsidRPr="008D6D90" w:rsidRDefault="00371185" w:rsidP="00232113">
            <w:pPr>
              <w:widowControl w:val="0"/>
              <w:contextualSpacing/>
              <w:jc w:val="both"/>
              <w:rPr>
                <w:rFonts w:ascii="Times New Roman" w:hAnsi="Times New Roman" w:cs="Times New Roman"/>
                <w:bCs/>
                <w:sz w:val="12"/>
                <w:szCs w:val="12"/>
              </w:rPr>
            </w:pPr>
            <w:r w:rsidRPr="008D6D90">
              <w:rPr>
                <w:rFonts w:ascii="Times New Roman" w:hAnsi="Times New Roman" w:cs="Times New Roman"/>
                <w:bCs/>
                <w:sz w:val="12"/>
                <w:szCs w:val="12"/>
              </w:rPr>
              <w:t>Метод определения координат и средняя квадратическая погрешность положения характерной точки (Мt), м</w:t>
            </w:r>
          </w:p>
        </w:tc>
        <w:tc>
          <w:tcPr>
            <w:tcW w:w="471" w:type="dxa"/>
            <w:vMerge w:val="restart"/>
            <w:tcBorders>
              <w:top w:val="nil"/>
              <w:left w:val="single" w:sz="4" w:space="0" w:color="auto"/>
              <w:bottom w:val="nil"/>
              <w:right w:val="double" w:sz="6"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Описание обозначения   точки</w:t>
            </w:r>
          </w:p>
        </w:tc>
      </w:tr>
      <w:tr w:rsidR="00A518EE" w:rsidRPr="008D6D90" w:rsidTr="00A518EE">
        <w:tc>
          <w:tcPr>
            <w:tcW w:w="1062" w:type="dxa"/>
            <w:vMerge/>
            <w:tcBorders>
              <w:top w:val="nil"/>
              <w:left w:val="double" w:sz="6" w:space="0" w:color="auto"/>
              <w:bottom w:val="nil"/>
              <w:right w:val="single" w:sz="4" w:space="0" w:color="auto"/>
            </w:tcBorders>
            <w:vAlign w:val="center"/>
            <w:hideMark/>
          </w:tcPr>
          <w:p w:rsidR="00A518EE" w:rsidRPr="008D6D90" w:rsidRDefault="00A518EE" w:rsidP="00232113">
            <w:pPr>
              <w:widowControl w:val="0"/>
              <w:contextualSpacing/>
              <w:rPr>
                <w:rFonts w:ascii="Times New Roman" w:hAnsi="Times New Roman" w:cs="Times New Roman"/>
                <w:bCs/>
                <w:sz w:val="12"/>
                <w:szCs w:val="12"/>
              </w:rPr>
            </w:pPr>
          </w:p>
        </w:tc>
        <w:tc>
          <w:tcPr>
            <w:tcW w:w="418" w:type="dxa"/>
            <w:tcBorders>
              <w:top w:val="nil"/>
              <w:left w:val="nil"/>
              <w:bottom w:val="nil"/>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X</w:t>
            </w:r>
          </w:p>
        </w:tc>
        <w:tc>
          <w:tcPr>
            <w:tcW w:w="442" w:type="dxa"/>
            <w:tcBorders>
              <w:top w:val="nil"/>
              <w:left w:val="nil"/>
              <w:bottom w:val="nil"/>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Y</w:t>
            </w:r>
          </w:p>
        </w:tc>
        <w:tc>
          <w:tcPr>
            <w:tcW w:w="2433" w:type="dxa"/>
            <w:vMerge/>
            <w:tcBorders>
              <w:top w:val="nil"/>
              <w:left w:val="single" w:sz="4" w:space="0" w:color="auto"/>
              <w:bottom w:val="nil"/>
              <w:right w:val="single" w:sz="4" w:space="0" w:color="auto"/>
            </w:tcBorders>
            <w:vAlign w:val="center"/>
            <w:hideMark/>
          </w:tcPr>
          <w:p w:rsidR="00A518EE" w:rsidRPr="008D6D90" w:rsidRDefault="00A518EE" w:rsidP="00232113">
            <w:pPr>
              <w:widowControl w:val="0"/>
              <w:contextualSpacing/>
              <w:rPr>
                <w:rFonts w:ascii="Times New Roman" w:hAnsi="Times New Roman" w:cs="Times New Roman"/>
                <w:bCs/>
                <w:sz w:val="12"/>
                <w:szCs w:val="12"/>
              </w:rPr>
            </w:pPr>
          </w:p>
        </w:tc>
        <w:tc>
          <w:tcPr>
            <w:tcW w:w="471" w:type="dxa"/>
            <w:vMerge/>
            <w:tcBorders>
              <w:top w:val="nil"/>
              <w:left w:val="single" w:sz="4" w:space="0" w:color="auto"/>
              <w:bottom w:val="nil"/>
              <w:right w:val="double" w:sz="6" w:space="0" w:color="auto"/>
            </w:tcBorders>
            <w:vAlign w:val="center"/>
            <w:hideMark/>
          </w:tcPr>
          <w:p w:rsidR="00A518EE" w:rsidRPr="008D6D90" w:rsidRDefault="00A518EE" w:rsidP="00232113">
            <w:pPr>
              <w:widowControl w:val="0"/>
              <w:contextualSpacing/>
              <w:rPr>
                <w:rFonts w:ascii="Times New Roman" w:hAnsi="Times New Roman" w:cs="Times New Roman"/>
                <w:bCs/>
                <w:sz w:val="12"/>
                <w:szCs w:val="12"/>
              </w:rPr>
            </w:pP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1</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2</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3</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4</w:t>
            </w:r>
          </w:p>
        </w:tc>
        <w:tc>
          <w:tcPr>
            <w:tcW w:w="471" w:type="dxa"/>
            <w:tcBorders>
              <w:top w:val="single" w:sz="4" w:space="0" w:color="auto"/>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5</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399686.27</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2166551.09</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399689.50</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2166638.03</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399472.35</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2166647.22</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399464.27</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2166701.74</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5</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399444.60</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2166724.48</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6</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399401.16</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2166727.93</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7</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399401.98</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2166747.93</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8</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399383.22</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2166787.37</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9</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399375.66</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2166787.24</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10</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399367.43</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2166787.09</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11</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399287.17</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2166785.66</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12</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399284.79</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2166786.14</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13</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399281.92</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2166786.10</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14</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399272.08</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2166785.96</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15</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399269.95</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2166738.34</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16</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399231.82</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2166741.37</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17</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399214.91</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2166736.99</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18</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399213.80</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2166731.48</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19</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399207.89</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2166731.87</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20</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399203.71</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2166731.81</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399174.32</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2166726.54</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single" w:sz="4" w:space="0" w:color="auto"/>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22</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399168.13</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2166725.47</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23</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399170.61</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2166712.46</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0.20</w:t>
            </w:r>
          </w:p>
        </w:tc>
        <w:tc>
          <w:tcPr>
            <w:tcW w:w="471" w:type="dxa"/>
            <w:tcBorders>
              <w:top w:val="single" w:sz="4" w:space="0" w:color="auto"/>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24</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399169.44</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2166704.39</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25</w:t>
            </w:r>
          </w:p>
        </w:tc>
        <w:tc>
          <w:tcPr>
            <w:tcW w:w="418"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399151.87</w:t>
            </w:r>
          </w:p>
        </w:tc>
        <w:tc>
          <w:tcPr>
            <w:tcW w:w="442"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2166677.95</w:t>
            </w:r>
          </w:p>
        </w:tc>
        <w:tc>
          <w:tcPr>
            <w:tcW w:w="243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nil"/>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26</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399099.27</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2166686.84</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single" w:sz="4" w:space="0" w:color="auto"/>
              <w:left w:val="nil"/>
              <w:bottom w:val="single" w:sz="4"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27</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399076.43</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2166682.41</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28</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399025.35</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2166641.89</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29</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399022.74</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2166634.28</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0.10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30</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399010.69</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2166617.24</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0.10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31</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398988.97</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2166604.52</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32</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398952.14</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2166584.98</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33</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398922.83</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2166546.66</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34</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398921.74</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2166539.52</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35</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398922.91</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2166500.52</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36</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398927.44</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2166484.89</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37</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398875.58</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2166448.04</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38</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398953.37</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2166345.82</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399030.48</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2166399.65</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40</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399089.50</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2166434.06</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41</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399115.43</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2166452.17</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lastRenderedPageBreak/>
              <w:t>42</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399207.46</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2166441.87</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43</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399308.58</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2166422.32</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44</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399400.56</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2166429.74</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45</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399408.71</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2166454.52</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46</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399420.08</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2166471.59</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47</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399537.03</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2166465.11</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48</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399597.62</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2166453.84</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49</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399613.38</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2166496.07</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50</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399644.45</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2166529.40</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Картометрический, 1.00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51</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399645.80</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2166536.24</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0.10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52</w:t>
            </w:r>
          </w:p>
        </w:tc>
        <w:tc>
          <w:tcPr>
            <w:tcW w:w="418"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399649.29</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2166553.31</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0.10</w:t>
            </w:r>
          </w:p>
        </w:tc>
        <w:tc>
          <w:tcPr>
            <w:tcW w:w="471" w:type="dxa"/>
            <w:tcBorders>
              <w:top w:val="single" w:sz="4" w:space="0" w:color="auto"/>
              <w:left w:val="nil"/>
              <w:bottom w:val="single" w:sz="4"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r w:rsidR="00A518EE" w:rsidRPr="008D6D90" w:rsidTr="00A518EE">
        <w:tc>
          <w:tcPr>
            <w:tcW w:w="1062" w:type="dxa"/>
            <w:tcBorders>
              <w:top w:val="single" w:sz="4" w:space="0" w:color="auto"/>
              <w:left w:val="double" w:sz="6" w:space="0" w:color="auto"/>
              <w:bottom w:val="double" w:sz="6"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w:t>
            </w:r>
          </w:p>
        </w:tc>
        <w:tc>
          <w:tcPr>
            <w:tcW w:w="418" w:type="dxa"/>
            <w:tcBorders>
              <w:top w:val="single" w:sz="4" w:space="0" w:color="auto"/>
              <w:left w:val="nil"/>
              <w:bottom w:val="double" w:sz="6"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399686.27</w:t>
            </w:r>
          </w:p>
        </w:tc>
        <w:tc>
          <w:tcPr>
            <w:tcW w:w="442" w:type="dxa"/>
            <w:tcBorders>
              <w:top w:val="single" w:sz="4" w:space="0" w:color="auto"/>
              <w:left w:val="nil"/>
              <w:bottom w:val="double" w:sz="6"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2166551.09</w:t>
            </w:r>
          </w:p>
        </w:tc>
        <w:tc>
          <w:tcPr>
            <w:tcW w:w="2433" w:type="dxa"/>
            <w:tcBorders>
              <w:top w:val="single" w:sz="4" w:space="0" w:color="auto"/>
              <w:left w:val="nil"/>
              <w:bottom w:val="double" w:sz="6"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Аналитический, 0.50</w:t>
            </w:r>
          </w:p>
        </w:tc>
        <w:tc>
          <w:tcPr>
            <w:tcW w:w="471" w:type="dxa"/>
            <w:tcBorders>
              <w:top w:val="single" w:sz="4" w:space="0" w:color="auto"/>
              <w:left w:val="nil"/>
              <w:bottom w:val="double" w:sz="6" w:space="0" w:color="auto"/>
              <w:right w:val="double" w:sz="6"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bl>
    <w:p w:rsidR="00A518EE" w:rsidRPr="008D6D90" w:rsidRDefault="00A518EE" w:rsidP="00232113">
      <w:pPr>
        <w:widowControl w:val="0"/>
        <w:contextualSpacing/>
        <w:jc w:val="both"/>
        <w:rPr>
          <w:rFonts w:ascii="Times New Roman" w:hAnsi="Times New Roman" w:cs="Times New Roman"/>
          <w:sz w:val="12"/>
          <w:szCs w:val="12"/>
        </w:rPr>
      </w:pPr>
    </w:p>
    <w:tbl>
      <w:tblPr>
        <w:tblW w:w="5000" w:type="pct"/>
        <w:tblLayout w:type="fixed"/>
        <w:tblCellMar>
          <w:left w:w="28" w:type="dxa"/>
          <w:right w:w="28" w:type="dxa"/>
        </w:tblCellMar>
        <w:tblLook w:val="04A0"/>
      </w:tblPr>
      <w:tblGrid>
        <w:gridCol w:w="612"/>
        <w:gridCol w:w="637"/>
        <w:gridCol w:w="695"/>
        <w:gridCol w:w="2339"/>
        <w:gridCol w:w="383"/>
      </w:tblGrid>
      <w:tr w:rsidR="00A518EE" w:rsidRPr="008D6D90" w:rsidTr="00A518EE">
        <w:tc>
          <w:tcPr>
            <w:tcW w:w="9410" w:type="dxa"/>
            <w:gridSpan w:val="5"/>
            <w:tcBorders>
              <w:top w:val="double" w:sz="6" w:space="0" w:color="auto"/>
              <w:left w:val="double" w:sz="6" w:space="0" w:color="auto"/>
              <w:bottom w:val="single" w:sz="4" w:space="0" w:color="auto"/>
              <w:right w:val="double" w:sz="6" w:space="0" w:color="000000"/>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 xml:space="preserve">3. Сведения о характерных точках части(частей) границы объекта </w:t>
            </w:r>
          </w:p>
        </w:tc>
      </w:tr>
      <w:tr w:rsidR="00A518EE" w:rsidRPr="008D6D90" w:rsidTr="00A518EE">
        <w:tc>
          <w:tcPr>
            <w:tcW w:w="1204" w:type="dxa"/>
            <w:vMerge w:val="restart"/>
            <w:tcBorders>
              <w:top w:val="nil"/>
              <w:left w:val="double" w:sz="6" w:space="0" w:color="auto"/>
              <w:bottom w:val="nil"/>
              <w:right w:val="single" w:sz="4" w:space="0" w:color="auto"/>
            </w:tcBorders>
            <w:shd w:val="clear" w:color="auto" w:fill="auto"/>
            <w:noWrap/>
            <w:vAlign w:val="center"/>
            <w:hideMark/>
          </w:tcPr>
          <w:p w:rsidR="00A518EE" w:rsidRPr="008D6D90" w:rsidRDefault="00371185" w:rsidP="00232113">
            <w:pPr>
              <w:widowControl w:val="0"/>
              <w:contextualSpacing/>
              <w:jc w:val="both"/>
              <w:rPr>
                <w:rFonts w:ascii="Times New Roman" w:hAnsi="Times New Roman" w:cs="Times New Roman"/>
                <w:bCs/>
                <w:sz w:val="12"/>
                <w:szCs w:val="12"/>
              </w:rPr>
            </w:pPr>
            <w:r w:rsidRPr="008D6D90">
              <w:rPr>
                <w:rFonts w:ascii="Times New Roman" w:hAnsi="Times New Roman" w:cs="Times New Roman"/>
                <w:bCs/>
                <w:sz w:val="12"/>
                <w:szCs w:val="12"/>
              </w:rPr>
              <w:t>Обоз-начениехарак-терных точек части границы</w:t>
            </w:r>
          </w:p>
        </w:tc>
        <w:tc>
          <w:tcPr>
            <w:tcW w:w="2640" w:type="dxa"/>
            <w:gridSpan w:val="2"/>
            <w:tcBorders>
              <w:top w:val="single" w:sz="4" w:space="0" w:color="auto"/>
              <w:left w:val="nil"/>
              <w:bottom w:val="single" w:sz="4" w:space="0" w:color="auto"/>
              <w:right w:val="single" w:sz="4" w:space="0" w:color="000000"/>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Существующие координаты, м</w:t>
            </w:r>
          </w:p>
        </w:tc>
        <w:tc>
          <w:tcPr>
            <w:tcW w:w="4844" w:type="dxa"/>
            <w:vMerge w:val="restart"/>
            <w:tcBorders>
              <w:top w:val="nil"/>
              <w:left w:val="single" w:sz="4" w:space="0" w:color="auto"/>
              <w:bottom w:val="nil"/>
              <w:right w:val="single" w:sz="4" w:space="0" w:color="auto"/>
            </w:tcBorders>
            <w:shd w:val="clear" w:color="auto" w:fill="auto"/>
            <w:noWrap/>
            <w:vAlign w:val="center"/>
            <w:hideMark/>
          </w:tcPr>
          <w:p w:rsidR="00A518EE" w:rsidRPr="008D6D90" w:rsidRDefault="00371185" w:rsidP="00232113">
            <w:pPr>
              <w:widowControl w:val="0"/>
              <w:contextualSpacing/>
              <w:jc w:val="both"/>
              <w:rPr>
                <w:rFonts w:ascii="Times New Roman" w:hAnsi="Times New Roman" w:cs="Times New Roman"/>
                <w:bCs/>
                <w:sz w:val="12"/>
                <w:szCs w:val="12"/>
              </w:rPr>
            </w:pPr>
            <w:r w:rsidRPr="008D6D90">
              <w:rPr>
                <w:rFonts w:ascii="Times New Roman" w:hAnsi="Times New Roman" w:cs="Times New Roman"/>
                <w:bCs/>
                <w:sz w:val="12"/>
                <w:szCs w:val="12"/>
              </w:rPr>
              <w:t>Метод определения координат и средняя квадратическая погрешность положения характерной точки (Мt), м</w:t>
            </w:r>
          </w:p>
        </w:tc>
        <w:tc>
          <w:tcPr>
            <w:tcW w:w="722" w:type="dxa"/>
            <w:vMerge w:val="restart"/>
            <w:tcBorders>
              <w:top w:val="nil"/>
              <w:left w:val="single" w:sz="4" w:space="0" w:color="auto"/>
              <w:bottom w:val="nil"/>
              <w:right w:val="double" w:sz="6"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Описание обозначения   точки</w:t>
            </w:r>
          </w:p>
        </w:tc>
      </w:tr>
      <w:tr w:rsidR="00A518EE" w:rsidRPr="008D6D90" w:rsidTr="00A518EE">
        <w:tc>
          <w:tcPr>
            <w:tcW w:w="1204" w:type="dxa"/>
            <w:vMerge/>
            <w:tcBorders>
              <w:top w:val="nil"/>
              <w:left w:val="double" w:sz="6" w:space="0" w:color="auto"/>
              <w:bottom w:val="nil"/>
              <w:right w:val="single" w:sz="4" w:space="0" w:color="auto"/>
            </w:tcBorders>
            <w:vAlign w:val="center"/>
            <w:hideMark/>
          </w:tcPr>
          <w:p w:rsidR="00A518EE" w:rsidRPr="008D6D90" w:rsidRDefault="00A518EE" w:rsidP="00232113">
            <w:pPr>
              <w:widowControl w:val="0"/>
              <w:contextualSpacing/>
              <w:rPr>
                <w:rFonts w:ascii="Times New Roman" w:hAnsi="Times New Roman" w:cs="Times New Roman"/>
                <w:bCs/>
                <w:sz w:val="12"/>
                <w:szCs w:val="12"/>
              </w:rPr>
            </w:pPr>
          </w:p>
        </w:tc>
        <w:tc>
          <w:tcPr>
            <w:tcW w:w="1259" w:type="dxa"/>
            <w:tcBorders>
              <w:top w:val="nil"/>
              <w:left w:val="nil"/>
              <w:bottom w:val="nil"/>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X</w:t>
            </w:r>
          </w:p>
        </w:tc>
        <w:tc>
          <w:tcPr>
            <w:tcW w:w="1381" w:type="dxa"/>
            <w:tcBorders>
              <w:top w:val="nil"/>
              <w:left w:val="nil"/>
              <w:bottom w:val="nil"/>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Y</w:t>
            </w:r>
          </w:p>
        </w:tc>
        <w:tc>
          <w:tcPr>
            <w:tcW w:w="4844" w:type="dxa"/>
            <w:vMerge/>
            <w:tcBorders>
              <w:top w:val="nil"/>
              <w:left w:val="single" w:sz="4" w:space="0" w:color="auto"/>
              <w:bottom w:val="nil"/>
              <w:right w:val="single" w:sz="4" w:space="0" w:color="auto"/>
            </w:tcBorders>
            <w:vAlign w:val="center"/>
            <w:hideMark/>
          </w:tcPr>
          <w:p w:rsidR="00A518EE" w:rsidRPr="008D6D90" w:rsidRDefault="00A518EE" w:rsidP="00232113">
            <w:pPr>
              <w:widowControl w:val="0"/>
              <w:contextualSpacing/>
              <w:rPr>
                <w:rFonts w:ascii="Times New Roman" w:hAnsi="Times New Roman" w:cs="Times New Roman"/>
                <w:bCs/>
                <w:sz w:val="12"/>
                <w:szCs w:val="12"/>
              </w:rPr>
            </w:pPr>
          </w:p>
        </w:tc>
        <w:tc>
          <w:tcPr>
            <w:tcW w:w="722" w:type="dxa"/>
            <w:vMerge/>
            <w:tcBorders>
              <w:top w:val="nil"/>
              <w:left w:val="single" w:sz="4" w:space="0" w:color="auto"/>
              <w:bottom w:val="nil"/>
              <w:right w:val="double" w:sz="6" w:space="0" w:color="auto"/>
            </w:tcBorders>
            <w:vAlign w:val="center"/>
            <w:hideMark/>
          </w:tcPr>
          <w:p w:rsidR="00A518EE" w:rsidRPr="008D6D90" w:rsidRDefault="00A518EE" w:rsidP="00232113">
            <w:pPr>
              <w:widowControl w:val="0"/>
              <w:contextualSpacing/>
              <w:rPr>
                <w:rFonts w:ascii="Times New Roman" w:hAnsi="Times New Roman" w:cs="Times New Roman"/>
                <w:bCs/>
                <w:sz w:val="12"/>
                <w:szCs w:val="12"/>
              </w:rPr>
            </w:pPr>
          </w:p>
        </w:tc>
      </w:tr>
      <w:tr w:rsidR="00A518EE" w:rsidRPr="008D6D90" w:rsidTr="00A518EE">
        <w:tc>
          <w:tcPr>
            <w:tcW w:w="9410" w:type="dxa"/>
            <w:gridSpan w:val="5"/>
            <w:tcBorders>
              <w:top w:val="single" w:sz="4" w:space="0" w:color="auto"/>
              <w:left w:val="double" w:sz="6" w:space="0" w:color="auto"/>
              <w:bottom w:val="single" w:sz="4" w:space="0" w:color="auto"/>
              <w:right w:val="double" w:sz="6" w:space="0" w:color="000000"/>
            </w:tcBorders>
            <w:shd w:val="clear" w:color="auto" w:fill="auto"/>
            <w:vAlign w:val="center"/>
            <w:hideMark/>
          </w:tcPr>
          <w:p w:rsidR="00A518EE" w:rsidRPr="008D6D90" w:rsidRDefault="00371185" w:rsidP="00232113">
            <w:pPr>
              <w:widowControl w:val="0"/>
              <w:contextualSpacing/>
              <w:rPr>
                <w:rFonts w:ascii="Times New Roman" w:hAnsi="Times New Roman" w:cs="Times New Roman"/>
                <w:bCs/>
                <w:sz w:val="12"/>
                <w:szCs w:val="12"/>
              </w:rPr>
            </w:pPr>
            <w:r w:rsidRPr="008D6D90">
              <w:rPr>
                <w:rFonts w:ascii="Times New Roman" w:hAnsi="Times New Roman" w:cs="Times New Roman"/>
                <w:bCs/>
                <w:sz w:val="12"/>
                <w:szCs w:val="12"/>
              </w:rPr>
              <w:t>Часть №</w:t>
            </w:r>
          </w:p>
        </w:tc>
      </w:tr>
      <w:tr w:rsidR="00A518EE" w:rsidRPr="008D6D90" w:rsidTr="00A518EE">
        <w:tc>
          <w:tcPr>
            <w:tcW w:w="1204"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c>
          <w:tcPr>
            <w:tcW w:w="1259" w:type="dxa"/>
            <w:tcBorders>
              <w:top w:val="single" w:sz="4" w:space="0" w:color="auto"/>
              <w:left w:val="nil"/>
              <w:bottom w:val="double" w:sz="6"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c>
          <w:tcPr>
            <w:tcW w:w="1381" w:type="dxa"/>
            <w:tcBorders>
              <w:top w:val="single" w:sz="4" w:space="0" w:color="auto"/>
              <w:left w:val="nil"/>
              <w:bottom w:val="double" w:sz="6"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c>
          <w:tcPr>
            <w:tcW w:w="4844" w:type="dxa"/>
            <w:tcBorders>
              <w:top w:val="single" w:sz="4" w:space="0" w:color="auto"/>
              <w:left w:val="nil"/>
              <w:bottom w:val="double" w:sz="6"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c>
          <w:tcPr>
            <w:tcW w:w="722" w:type="dxa"/>
            <w:tcBorders>
              <w:top w:val="single" w:sz="4" w:space="0" w:color="auto"/>
              <w:left w:val="nil"/>
              <w:bottom w:val="double" w:sz="6" w:space="0" w:color="auto"/>
              <w:right w:val="double" w:sz="6"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 xml:space="preserve"> - </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4A0"/>
      </w:tblPr>
      <w:tblGrid>
        <w:gridCol w:w="483"/>
        <w:gridCol w:w="493"/>
        <w:gridCol w:w="3690"/>
      </w:tblGrid>
      <w:tr w:rsidR="00A518EE" w:rsidRPr="008D6D90" w:rsidTr="008D6D90">
        <w:tc>
          <w:tcPr>
            <w:tcW w:w="976"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bookmarkStart w:id="1" w:name="RANGE!A1:D23"/>
            <w:r w:rsidRPr="008D6D90">
              <w:rPr>
                <w:rFonts w:ascii="Times New Roman" w:hAnsi="Times New Roman" w:cs="Times New Roman"/>
                <w:bCs/>
                <w:sz w:val="12"/>
                <w:szCs w:val="12"/>
              </w:rPr>
              <w:t>Прохождеие границы</w:t>
            </w:r>
            <w:bookmarkEnd w:id="1"/>
          </w:p>
        </w:tc>
        <w:tc>
          <w:tcPr>
            <w:tcW w:w="3690" w:type="dxa"/>
            <w:vMerge w:val="restart"/>
            <w:tcBorders>
              <w:top w:val="double" w:sz="6" w:space="0" w:color="auto"/>
              <w:left w:val="single" w:sz="4" w:space="0" w:color="auto"/>
              <w:bottom w:val="single" w:sz="4" w:space="0" w:color="auto"/>
              <w:right w:val="double" w:sz="6" w:space="0" w:color="000000"/>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Описание прохождения границы</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от точки</w:t>
            </w:r>
          </w:p>
        </w:tc>
        <w:tc>
          <w:tcPr>
            <w:tcW w:w="493"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до точки</w:t>
            </w:r>
          </w:p>
        </w:tc>
        <w:tc>
          <w:tcPr>
            <w:tcW w:w="3690" w:type="dxa"/>
            <w:vMerge/>
            <w:tcBorders>
              <w:top w:val="nil"/>
              <w:left w:val="nil"/>
              <w:bottom w:val="single" w:sz="4" w:space="0" w:color="auto"/>
              <w:right w:val="single" w:sz="4" w:space="0" w:color="auto"/>
            </w:tcBorders>
            <w:vAlign w:val="center"/>
            <w:hideMark/>
          </w:tcPr>
          <w:p w:rsidR="00A518EE" w:rsidRPr="008D6D90" w:rsidRDefault="00A518EE" w:rsidP="00232113">
            <w:pPr>
              <w:widowControl w:val="0"/>
              <w:contextualSpacing/>
              <w:rPr>
                <w:rFonts w:ascii="Times New Roman" w:hAnsi="Times New Roman" w:cs="Times New Roman"/>
                <w:bCs/>
                <w:sz w:val="12"/>
                <w:szCs w:val="12"/>
              </w:rPr>
            </w:pP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1</w:t>
            </w:r>
          </w:p>
        </w:tc>
        <w:tc>
          <w:tcPr>
            <w:tcW w:w="493"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2</w:t>
            </w:r>
          </w:p>
        </w:tc>
        <w:tc>
          <w:tcPr>
            <w:tcW w:w="3690" w:type="dxa"/>
            <w:tcBorders>
              <w:top w:val="single" w:sz="4" w:space="0" w:color="auto"/>
              <w:left w:val="nil"/>
              <w:bottom w:val="single" w:sz="4" w:space="0" w:color="auto"/>
              <w:right w:val="double" w:sz="6" w:space="0" w:color="000000"/>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3</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1</w:t>
            </w:r>
          </w:p>
        </w:tc>
        <w:tc>
          <w:tcPr>
            <w:tcW w:w="493" w:type="dxa"/>
            <w:tcBorders>
              <w:top w:val="nil"/>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2</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восточном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2</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южном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юго-восточном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6</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юго-восточном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6</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7</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восточном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7</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8</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юго-восточном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8</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14</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южном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14</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15</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15</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16</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южном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16</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18</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18</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20</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южном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20</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22</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22</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23</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северо-западном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23</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25</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25</w:t>
            </w:r>
          </w:p>
        </w:tc>
        <w:tc>
          <w:tcPr>
            <w:tcW w:w="493" w:type="dxa"/>
            <w:tcBorders>
              <w:top w:val="nil"/>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26</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юго-восточном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26</w:t>
            </w:r>
          </w:p>
        </w:tc>
        <w:tc>
          <w:tcPr>
            <w:tcW w:w="493" w:type="dxa"/>
            <w:tcBorders>
              <w:top w:val="nil"/>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28</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юго-западном направлении по границе земель лесного фонда (лес Шипов Воронцовского лесничества),  затем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28</w:t>
            </w:r>
          </w:p>
        </w:tc>
        <w:tc>
          <w:tcPr>
            <w:tcW w:w="493" w:type="dxa"/>
            <w:tcBorders>
              <w:top w:val="nil"/>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30</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юго-западном направлении пересекает автомобильную дорогу регионального значения  "Павловск – Калач - Петропавловка" - Бутурлиновка" - Воронцовка - Ерышевка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30</w:t>
            </w:r>
          </w:p>
        </w:tc>
        <w:tc>
          <w:tcPr>
            <w:tcW w:w="493" w:type="dxa"/>
            <w:tcBorders>
              <w:top w:val="single" w:sz="4" w:space="0" w:color="auto"/>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33</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nil"/>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33</w:t>
            </w:r>
          </w:p>
        </w:tc>
        <w:tc>
          <w:tcPr>
            <w:tcW w:w="493" w:type="dxa"/>
            <w:tcBorders>
              <w:top w:val="nil"/>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35</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35</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36</w:t>
            </w:r>
          </w:p>
        </w:tc>
        <w:tc>
          <w:tcPr>
            <w:tcW w:w="3690" w:type="dxa"/>
            <w:tcBorders>
              <w:top w:val="single" w:sz="4" w:space="0" w:color="auto"/>
              <w:left w:val="nil"/>
              <w:bottom w:val="single" w:sz="4" w:space="0" w:color="auto"/>
              <w:right w:val="double" w:sz="6" w:space="0" w:color="000000"/>
            </w:tcBorders>
            <w:shd w:val="clear" w:color="auto" w:fill="auto"/>
            <w:hideMark/>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северо-западном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36</w:t>
            </w:r>
          </w:p>
        </w:tc>
        <w:tc>
          <w:tcPr>
            <w:tcW w:w="49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37</w:t>
            </w:r>
          </w:p>
        </w:tc>
        <w:tc>
          <w:tcPr>
            <w:tcW w:w="3690" w:type="dxa"/>
            <w:tcBorders>
              <w:top w:val="single" w:sz="4" w:space="0" w:color="auto"/>
              <w:left w:val="nil"/>
              <w:bottom w:val="single" w:sz="4" w:space="0" w:color="auto"/>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юго-западном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37</w:t>
            </w:r>
          </w:p>
        </w:tc>
        <w:tc>
          <w:tcPr>
            <w:tcW w:w="49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38</w:t>
            </w:r>
          </w:p>
        </w:tc>
        <w:tc>
          <w:tcPr>
            <w:tcW w:w="3690" w:type="dxa"/>
            <w:tcBorders>
              <w:top w:val="single" w:sz="4" w:space="0" w:color="auto"/>
              <w:left w:val="nil"/>
              <w:bottom w:val="single" w:sz="4" w:space="0" w:color="auto"/>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северо-западном направлении пересекает лесную грунтовую дорогу, далее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38</w:t>
            </w:r>
          </w:p>
        </w:tc>
        <w:tc>
          <w:tcPr>
            <w:tcW w:w="49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41</w:t>
            </w:r>
          </w:p>
        </w:tc>
        <w:tc>
          <w:tcPr>
            <w:tcW w:w="3690" w:type="dxa"/>
            <w:tcBorders>
              <w:top w:val="single" w:sz="4" w:space="0" w:color="auto"/>
              <w:left w:val="nil"/>
              <w:bottom w:val="single" w:sz="4" w:space="0" w:color="auto"/>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северо-восточном направлении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41</w:t>
            </w:r>
          </w:p>
        </w:tc>
        <w:tc>
          <w:tcPr>
            <w:tcW w:w="49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43</w:t>
            </w:r>
          </w:p>
        </w:tc>
        <w:tc>
          <w:tcPr>
            <w:tcW w:w="3690" w:type="dxa"/>
            <w:tcBorders>
              <w:top w:val="single" w:sz="4" w:space="0" w:color="auto"/>
              <w:left w:val="nil"/>
              <w:bottom w:val="single" w:sz="4" w:space="0" w:color="auto"/>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северо-западном направлении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43</w:t>
            </w:r>
          </w:p>
        </w:tc>
        <w:tc>
          <w:tcPr>
            <w:tcW w:w="49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44</w:t>
            </w:r>
          </w:p>
        </w:tc>
        <w:tc>
          <w:tcPr>
            <w:tcW w:w="3690" w:type="dxa"/>
            <w:tcBorders>
              <w:top w:val="single" w:sz="4" w:space="0" w:color="auto"/>
              <w:left w:val="nil"/>
              <w:bottom w:val="single" w:sz="4" w:space="0" w:color="auto"/>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северном направлении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44</w:t>
            </w:r>
          </w:p>
        </w:tc>
        <w:tc>
          <w:tcPr>
            <w:tcW w:w="49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46</w:t>
            </w:r>
          </w:p>
        </w:tc>
        <w:tc>
          <w:tcPr>
            <w:tcW w:w="3690" w:type="dxa"/>
            <w:tcBorders>
              <w:top w:val="single" w:sz="4" w:space="0" w:color="auto"/>
              <w:left w:val="nil"/>
              <w:bottom w:val="single" w:sz="4" w:space="0" w:color="auto"/>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северо-восточном направлении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46</w:t>
            </w:r>
          </w:p>
        </w:tc>
        <w:tc>
          <w:tcPr>
            <w:tcW w:w="49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48</w:t>
            </w:r>
          </w:p>
        </w:tc>
        <w:tc>
          <w:tcPr>
            <w:tcW w:w="3690" w:type="dxa"/>
            <w:tcBorders>
              <w:top w:val="single" w:sz="4" w:space="0" w:color="auto"/>
              <w:left w:val="nil"/>
              <w:bottom w:val="single" w:sz="4" w:space="0" w:color="auto"/>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северном направлении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48</w:t>
            </w:r>
          </w:p>
        </w:tc>
        <w:tc>
          <w:tcPr>
            <w:tcW w:w="49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51</w:t>
            </w:r>
          </w:p>
        </w:tc>
        <w:tc>
          <w:tcPr>
            <w:tcW w:w="3690" w:type="dxa"/>
            <w:tcBorders>
              <w:top w:val="single" w:sz="4" w:space="0" w:color="auto"/>
              <w:left w:val="nil"/>
              <w:bottom w:val="single" w:sz="4" w:space="0" w:color="auto"/>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северо-восточном направлении по границе земель лесного фонда (лес Шипов Воронцовского лесничества)</w:t>
            </w:r>
          </w:p>
        </w:tc>
      </w:tr>
      <w:tr w:rsidR="00A518EE" w:rsidRPr="008D6D90" w:rsidTr="008D6D90">
        <w:tc>
          <w:tcPr>
            <w:tcW w:w="4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lastRenderedPageBreak/>
              <w:t>51</w:t>
            </w:r>
          </w:p>
        </w:tc>
        <w:tc>
          <w:tcPr>
            <w:tcW w:w="493" w:type="dxa"/>
            <w:tcBorders>
              <w:top w:val="single" w:sz="4" w:space="0" w:color="auto"/>
              <w:left w:val="nil"/>
              <w:bottom w:val="single" w:sz="4" w:space="0" w:color="auto"/>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color w:val="000000"/>
                <w:sz w:val="12"/>
                <w:szCs w:val="12"/>
              </w:rPr>
            </w:pPr>
            <w:r w:rsidRPr="008D6D90">
              <w:rPr>
                <w:rFonts w:ascii="Times New Roman" w:hAnsi="Times New Roman" w:cs="Times New Roman"/>
                <w:bCs/>
                <w:iCs/>
                <w:color w:val="000000"/>
                <w:sz w:val="12"/>
                <w:szCs w:val="12"/>
              </w:rPr>
              <w:t>52</w:t>
            </w:r>
          </w:p>
        </w:tc>
        <w:tc>
          <w:tcPr>
            <w:tcW w:w="3690" w:type="dxa"/>
            <w:tcBorders>
              <w:top w:val="single" w:sz="4" w:space="0" w:color="auto"/>
              <w:left w:val="nil"/>
              <w:bottom w:val="single" w:sz="4" w:space="0" w:color="auto"/>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северо-восточном направлениипересекает автомобильную дорогу регионального значения  "Павловск – Калач - Петропавловка" - Бутурлиновка" - Воронцовка - Ерышевка</w:t>
            </w:r>
          </w:p>
        </w:tc>
      </w:tr>
      <w:tr w:rsidR="00A518EE" w:rsidRPr="008D6D90" w:rsidTr="008D6D90">
        <w:tc>
          <w:tcPr>
            <w:tcW w:w="483" w:type="dxa"/>
            <w:tcBorders>
              <w:top w:val="single" w:sz="4" w:space="0" w:color="auto"/>
              <w:left w:val="double" w:sz="6" w:space="0" w:color="auto"/>
              <w:bottom w:val="double" w:sz="6" w:space="0" w:color="000000"/>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52</w:t>
            </w:r>
          </w:p>
        </w:tc>
        <w:tc>
          <w:tcPr>
            <w:tcW w:w="493" w:type="dxa"/>
            <w:tcBorders>
              <w:top w:val="single" w:sz="4" w:space="0" w:color="auto"/>
              <w:left w:val="nil"/>
              <w:bottom w:val="double" w:sz="6" w:space="0" w:color="000000"/>
              <w:right w:val="single" w:sz="4" w:space="0" w:color="auto"/>
            </w:tcBorders>
            <w:shd w:val="clear" w:color="auto" w:fill="auto"/>
            <w:noWrap/>
            <w:vAlign w:val="center"/>
          </w:tcPr>
          <w:p w:rsidR="00A518EE" w:rsidRPr="008D6D90" w:rsidRDefault="00371185" w:rsidP="00232113">
            <w:pPr>
              <w:widowControl w:val="0"/>
              <w:contextualSpacing/>
              <w:jc w:val="center"/>
              <w:rPr>
                <w:rFonts w:ascii="Times New Roman" w:hAnsi="Times New Roman" w:cs="Times New Roman"/>
                <w:bCs/>
                <w:iCs/>
                <w:sz w:val="12"/>
                <w:szCs w:val="12"/>
              </w:rPr>
            </w:pPr>
            <w:r w:rsidRPr="008D6D90">
              <w:rPr>
                <w:rFonts w:ascii="Times New Roman" w:hAnsi="Times New Roman" w:cs="Times New Roman"/>
                <w:bCs/>
                <w:iCs/>
                <w:sz w:val="12"/>
                <w:szCs w:val="12"/>
              </w:rPr>
              <w:t>1</w:t>
            </w:r>
          </w:p>
        </w:tc>
        <w:tc>
          <w:tcPr>
            <w:tcW w:w="3690" w:type="dxa"/>
            <w:tcBorders>
              <w:top w:val="single" w:sz="4" w:space="0" w:color="auto"/>
              <w:left w:val="nil"/>
              <w:bottom w:val="double" w:sz="6" w:space="0" w:color="000000"/>
              <w:right w:val="double" w:sz="6" w:space="0" w:color="000000"/>
            </w:tcBorders>
            <w:shd w:val="clear" w:color="auto" w:fill="auto"/>
          </w:tcPr>
          <w:p w:rsidR="00A518EE" w:rsidRPr="008D6D90" w:rsidRDefault="00371185" w:rsidP="00232113">
            <w:pPr>
              <w:widowControl w:val="0"/>
              <w:contextualSpacing/>
              <w:rPr>
                <w:rFonts w:ascii="Times New Roman" w:hAnsi="Times New Roman" w:cs="Times New Roman"/>
                <w:bCs/>
                <w:iCs/>
                <w:sz w:val="12"/>
                <w:szCs w:val="12"/>
              </w:rPr>
            </w:pPr>
            <w:r w:rsidRPr="008D6D90">
              <w:rPr>
                <w:rFonts w:ascii="Times New Roman" w:hAnsi="Times New Roman" w:cs="Times New Roman"/>
                <w:bCs/>
                <w:iCs/>
                <w:sz w:val="12"/>
                <w:szCs w:val="12"/>
              </w:rPr>
              <w:t>в северном направлении по границе земель лесного фонда (лес Шипов Воронцовского лесничества)</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4A0"/>
      </w:tblPr>
      <w:tblGrid>
        <w:gridCol w:w="3147"/>
        <w:gridCol w:w="1519"/>
      </w:tblGrid>
      <w:tr w:rsidR="00A518EE" w:rsidRPr="008D6D90" w:rsidTr="00A518EE">
        <w:tc>
          <w:tcPr>
            <w:tcW w:w="3147" w:type="dxa"/>
            <w:vAlign w:val="bottom"/>
            <w:hideMark/>
          </w:tcPr>
          <w:p w:rsidR="00A518EE" w:rsidRPr="008D6D90" w:rsidRDefault="00371185" w:rsidP="00232113">
            <w:pPr>
              <w:widowControl w:val="0"/>
              <w:tabs>
                <w:tab w:val="left" w:pos="1080"/>
              </w:tabs>
              <w:contextualSpacing/>
              <w:rPr>
                <w:rFonts w:ascii="Times New Roman" w:hAnsi="Times New Roman" w:cs="Times New Roman"/>
                <w:bCs/>
                <w:sz w:val="16"/>
                <w:szCs w:val="16"/>
              </w:rPr>
            </w:pPr>
            <w:r w:rsidRPr="008D6D90">
              <w:rPr>
                <w:rFonts w:ascii="Times New Roman" w:hAnsi="Times New Roman" w:cs="Times New Roman"/>
                <w:bCs/>
                <w:sz w:val="16"/>
                <w:szCs w:val="16"/>
              </w:rPr>
              <w:t>Глава Воронцовского сельского поселения</w:t>
            </w:r>
          </w:p>
          <w:p w:rsidR="00A518EE" w:rsidRPr="008D6D90" w:rsidRDefault="00371185" w:rsidP="00232113">
            <w:pPr>
              <w:widowControl w:val="0"/>
              <w:tabs>
                <w:tab w:val="left" w:pos="1080"/>
              </w:tabs>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Павловского муниципального района</w:t>
            </w:r>
          </w:p>
          <w:p w:rsidR="00A518EE" w:rsidRPr="008D6D90" w:rsidRDefault="00371185" w:rsidP="00232113">
            <w:pPr>
              <w:widowControl w:val="0"/>
              <w:tabs>
                <w:tab w:val="left" w:pos="1080"/>
              </w:tabs>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Воронежской области</w:t>
            </w:r>
          </w:p>
        </w:tc>
        <w:tc>
          <w:tcPr>
            <w:tcW w:w="1519" w:type="dxa"/>
            <w:vAlign w:val="bottom"/>
          </w:tcPr>
          <w:p w:rsidR="00A518EE" w:rsidRPr="008D6D90" w:rsidRDefault="00371185" w:rsidP="00232113">
            <w:pPr>
              <w:widowControl w:val="0"/>
              <w:tabs>
                <w:tab w:val="left" w:pos="1080"/>
              </w:tabs>
              <w:contextualSpacing/>
              <w:jc w:val="right"/>
              <w:rPr>
                <w:rFonts w:ascii="Times New Roman" w:hAnsi="Times New Roman" w:cs="Times New Roman"/>
                <w:bCs/>
                <w:sz w:val="16"/>
                <w:szCs w:val="16"/>
              </w:rPr>
            </w:pPr>
            <w:r w:rsidRPr="008D6D90">
              <w:rPr>
                <w:rFonts w:ascii="Times New Roman" w:hAnsi="Times New Roman" w:cs="Times New Roman"/>
                <w:bCs/>
                <w:sz w:val="16"/>
                <w:szCs w:val="16"/>
              </w:rPr>
              <w:t>Е.И.Ржевская</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A518EE">
        <w:tc>
          <w:tcPr>
            <w:tcW w:w="4826"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24"/>
                <w:szCs w:val="16"/>
              </w:rPr>
            </w:pPr>
            <w:r w:rsidRPr="008D6D90">
              <w:rPr>
                <w:rFonts w:ascii="Times New Roman" w:hAnsi="Times New Roman" w:cs="Times New Roman"/>
                <w:b/>
                <w:sz w:val="24"/>
                <w:szCs w:val="16"/>
              </w:rPr>
              <w:t>Гаврильское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eastAsia="Calibri" w:hAnsi="Times New Roman" w:cs="Times New Roman"/>
          <w:b/>
          <w:sz w:val="16"/>
          <w:szCs w:val="16"/>
          <w:lang w:eastAsia="en-US"/>
        </w:rPr>
      </w:pPr>
      <w:r w:rsidRPr="008D6D90">
        <w:rPr>
          <w:rFonts w:ascii="Times New Roman" w:eastAsia="Calibri" w:hAnsi="Times New Roman" w:cs="Times New Roman"/>
          <w:b/>
          <w:sz w:val="16"/>
          <w:szCs w:val="16"/>
          <w:lang w:eastAsia="en-US"/>
        </w:rPr>
        <w:t>АДМИНИСТРАЦИЯ ГАВРИЛЬСКОГО СЕЛЬСКО ПОСЕЛЕНИЯПАВЛОВСКОГО МУНИЦИПАЛЬНОГО РАЙОНАВОРОНЕЖСКОЙ ОБЛАСТИ</w:t>
      </w:r>
    </w:p>
    <w:p w:rsidR="00A518EE" w:rsidRPr="008D6D90" w:rsidRDefault="00A518EE" w:rsidP="00232113">
      <w:pPr>
        <w:widowControl w:val="0"/>
        <w:contextualSpacing/>
        <w:jc w:val="center"/>
        <w:rPr>
          <w:rFonts w:ascii="Times New Roman" w:eastAsia="Calibri" w:hAnsi="Times New Roman" w:cs="Times New Roman"/>
          <w:b/>
          <w:sz w:val="16"/>
          <w:szCs w:val="16"/>
          <w:lang w:eastAsia="en-US"/>
        </w:rPr>
      </w:pPr>
    </w:p>
    <w:p w:rsidR="00A518EE" w:rsidRPr="008D6D90" w:rsidRDefault="00371185" w:rsidP="00232113">
      <w:pPr>
        <w:widowControl w:val="0"/>
        <w:contextualSpacing/>
        <w:jc w:val="center"/>
        <w:rPr>
          <w:rFonts w:ascii="Times New Roman" w:eastAsia="Calibri" w:hAnsi="Times New Roman" w:cs="Times New Roman"/>
          <w:b/>
          <w:sz w:val="16"/>
          <w:szCs w:val="16"/>
          <w:lang w:eastAsia="en-US"/>
        </w:rPr>
      </w:pPr>
      <w:r w:rsidRPr="008D6D90">
        <w:rPr>
          <w:rFonts w:ascii="Times New Roman" w:eastAsia="Calibri" w:hAnsi="Times New Roman" w:cs="Times New Roman"/>
          <w:b/>
          <w:sz w:val="16"/>
          <w:szCs w:val="16"/>
          <w:lang w:eastAsia="en-US"/>
        </w:rPr>
        <w:t>ПОСТАНОВЛЕНИЕ</w:t>
      </w:r>
    </w:p>
    <w:p w:rsidR="00A518EE" w:rsidRPr="008D6D90" w:rsidRDefault="00371185" w:rsidP="00232113">
      <w:pPr>
        <w:widowControl w:val="0"/>
        <w:contextualSpacing/>
        <w:jc w:val="both"/>
        <w:rPr>
          <w:rFonts w:ascii="Times New Roman" w:hAnsi="Times New Roman" w:cs="Times New Roman"/>
          <w:sz w:val="16"/>
          <w:szCs w:val="16"/>
          <w:u w:val="single"/>
        </w:rPr>
      </w:pPr>
      <w:r w:rsidRPr="008D6D90">
        <w:rPr>
          <w:rFonts w:ascii="Times New Roman" w:hAnsi="Times New Roman" w:cs="Times New Roman"/>
          <w:sz w:val="16"/>
          <w:szCs w:val="16"/>
          <w:u w:val="single"/>
        </w:rPr>
        <w:t>от 30.01.2019 № 4</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 Гаврильск</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 стоимости по погребению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согласно гарантированному перечню</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п.22 ч.1 ст.14 Федерального закона от 06.10.2003 года № 131-ФЗ «Об общих принципах организации местного самоуправления в Российской Федерации», ст. 9 и 10 Федерального закона от 12.01.1996 года № 8-ФЗ «О погребении и похоронном деле», постановлением Правительства Российской Федерации от 24.01.2019 г. №32 «Об утверждении коэффициента индексации выплат, пособий и компенсаций в 2019 году», администрация Гаврильского сельского поселения</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Утвердить стоимость услуг, предоставляемых согласно гарантированному перечню услуг по погребению, согласно приложению к настоящему постановлению.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Признать утратившим силу постановление администрации Гаврильского сельского поселения от 31.01.2018г. №008 «О стоимости по погребению согласно гарантированному перечню.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Распространить действие настоящего постановления на правоотношения, возникшие с 01.02.2019 года.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Настоящее постановление опубликовать в муниципальной газете «Павловский муниципальный вестник».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Контроль за исполнением настоящего постановления оставляю за собой.</w:t>
      </w:r>
    </w:p>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4A0"/>
      </w:tblPr>
      <w:tblGrid>
        <w:gridCol w:w="3289"/>
        <w:gridCol w:w="1377"/>
      </w:tblGrid>
      <w:tr w:rsidR="00A518EE" w:rsidRPr="008D6D90" w:rsidTr="00A518EE">
        <w:tc>
          <w:tcPr>
            <w:tcW w:w="3289" w:type="dxa"/>
            <w:shd w:val="clear" w:color="auto" w:fill="auto"/>
            <w:vAlign w:val="bottom"/>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Гаврильского сельского поселения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Воронежской области</w:t>
            </w:r>
          </w:p>
        </w:tc>
        <w:tc>
          <w:tcPr>
            <w:tcW w:w="1377" w:type="dxa"/>
            <w:shd w:val="clear" w:color="auto" w:fill="auto"/>
            <w:vAlign w:val="bottom"/>
          </w:tcPr>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Л.Л. Каруна</w:t>
            </w:r>
          </w:p>
        </w:tc>
      </w:tr>
    </w:tbl>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постановлению администрации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Гаврильского сельского поселения</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от 30.01.2019г.№4</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sz w:val="12"/>
          <w:szCs w:val="12"/>
        </w:rPr>
      </w:pPr>
      <w:r w:rsidRPr="008D6D90">
        <w:rPr>
          <w:rFonts w:ascii="Times New Roman" w:hAnsi="Times New Roman" w:cs="Times New Roman"/>
          <w:sz w:val="12"/>
          <w:szCs w:val="12"/>
        </w:rPr>
        <w:t>СТОИМОСТЬ УСЛУГ, ПРЕДОСТАВЛЯЕМЫХ СОГЛАСНО ГАРАНТИРОВАННОМУ ПЕРЕЧНЮ УСЛУГ ПО ПОГРЕБЕНИЮ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55"/>
        <w:gridCol w:w="2648"/>
        <w:gridCol w:w="1627"/>
      </w:tblGrid>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 п/п</w:t>
            </w:r>
          </w:p>
        </w:tc>
        <w:tc>
          <w:tcPr>
            <w:tcW w:w="5712"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Перечень услуг в соответствии со статьей 9</w:t>
            </w:r>
          </w:p>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 xml:space="preserve">Федерального закона от 12.01.1996г №8-ФЗ «О погребении и похоронном деле» </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Стоимость услуг, руб.</w:t>
            </w:r>
          </w:p>
        </w:tc>
      </w:tr>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1.</w:t>
            </w: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Оформление документов, необходимых для погребения</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производится бесплатно</w:t>
            </w:r>
          </w:p>
        </w:tc>
      </w:tr>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2.</w:t>
            </w: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Предоставление, доставка гроба и других предметов, необходимых для погребения</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1601,27</w:t>
            </w:r>
          </w:p>
        </w:tc>
      </w:tr>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3.</w:t>
            </w: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Предоставление автокатафалка для перевозки тела (останков) умершего на кладбище</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1340,00</w:t>
            </w:r>
          </w:p>
        </w:tc>
      </w:tr>
      <w:tr w:rsidR="00A518EE" w:rsidRPr="008D6D90" w:rsidTr="00A518EE">
        <w:tc>
          <w:tcPr>
            <w:tcW w:w="65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4.</w:t>
            </w: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Погребение (рытье могилы, поднос умершего до могилы и захоронение)</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3005,20</w:t>
            </w:r>
          </w:p>
        </w:tc>
      </w:tr>
      <w:tr w:rsidR="00A518EE" w:rsidRPr="008D6D90" w:rsidTr="00A518EE">
        <w:tc>
          <w:tcPr>
            <w:tcW w:w="656" w:type="dxa"/>
            <w:shd w:val="clear" w:color="auto" w:fill="auto"/>
          </w:tcPr>
          <w:p w:rsidR="00A518EE" w:rsidRPr="008D6D90" w:rsidRDefault="00A518EE" w:rsidP="00232113">
            <w:pPr>
              <w:widowControl w:val="0"/>
              <w:contextualSpacing/>
              <w:jc w:val="center"/>
              <w:rPr>
                <w:rFonts w:ascii="Times New Roman" w:hAnsi="Times New Roman" w:cs="Times New Roman"/>
                <w:sz w:val="12"/>
                <w:szCs w:val="12"/>
              </w:rPr>
            </w:pPr>
          </w:p>
        </w:tc>
        <w:tc>
          <w:tcPr>
            <w:tcW w:w="5712"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Итого:</w:t>
            </w:r>
          </w:p>
        </w:tc>
        <w:tc>
          <w:tcPr>
            <w:tcW w:w="320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5946,47</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4A0"/>
      </w:tblPr>
      <w:tblGrid>
        <w:gridCol w:w="3289"/>
        <w:gridCol w:w="1377"/>
      </w:tblGrid>
      <w:tr w:rsidR="00A518EE" w:rsidRPr="008D6D90" w:rsidTr="00A518EE">
        <w:tc>
          <w:tcPr>
            <w:tcW w:w="3289" w:type="dxa"/>
            <w:shd w:val="clear" w:color="auto" w:fill="auto"/>
            <w:vAlign w:val="bottom"/>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Гаврильского сельского поселения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Воронежской области</w:t>
            </w:r>
          </w:p>
        </w:tc>
        <w:tc>
          <w:tcPr>
            <w:tcW w:w="1377" w:type="dxa"/>
            <w:shd w:val="clear" w:color="auto" w:fill="auto"/>
            <w:vAlign w:val="bottom"/>
          </w:tcPr>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Л.Л. Каруна</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5000" w:type="pct"/>
        <w:shd w:val="clear" w:color="auto" w:fill="BFBFBF" w:themeFill="background1" w:themeFillShade="BF"/>
        <w:tblCellMar>
          <w:left w:w="28" w:type="dxa"/>
          <w:right w:w="28" w:type="dxa"/>
        </w:tblCellMar>
        <w:tblLook w:val="04A0"/>
      </w:tblPr>
      <w:tblGrid>
        <w:gridCol w:w="4666"/>
      </w:tblGrid>
      <w:tr w:rsidR="00A518EE" w:rsidRPr="008D6D90" w:rsidTr="00A518EE">
        <w:tc>
          <w:tcPr>
            <w:tcW w:w="0" w:type="auto"/>
            <w:shd w:val="clear" w:color="auto" w:fill="BFBFBF" w:themeFill="background1" w:themeFillShade="BF"/>
            <w:vAlign w:val="center"/>
          </w:tcPr>
          <w:p w:rsidR="00A518EE" w:rsidRPr="008D6D90" w:rsidRDefault="00371185" w:rsidP="00232113">
            <w:pPr>
              <w:widowControl w:val="0"/>
              <w:contextualSpacing/>
              <w:jc w:val="center"/>
              <w:rPr>
                <w:rFonts w:ascii="Times New Roman" w:hAnsi="Times New Roman" w:cs="Times New Roman"/>
                <w:b/>
                <w:sz w:val="24"/>
                <w:szCs w:val="16"/>
              </w:rPr>
            </w:pPr>
            <w:r w:rsidRPr="008D6D90">
              <w:rPr>
                <w:rFonts w:ascii="Times New Roman" w:hAnsi="Times New Roman" w:cs="Times New Roman"/>
                <w:b/>
                <w:sz w:val="24"/>
                <w:szCs w:val="16"/>
              </w:rPr>
              <w:t>Елизаветовское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p w:rsidR="008D6D90" w:rsidRPr="008D6D90" w:rsidRDefault="008D6D90" w:rsidP="008D6D90">
      <w:pPr>
        <w:jc w:val="center"/>
        <w:rPr>
          <w:rFonts w:ascii="Times New Roman" w:hAnsi="Times New Roman" w:cs="Times New Roman"/>
          <w:sz w:val="16"/>
          <w:szCs w:val="16"/>
        </w:rPr>
      </w:pPr>
      <w:bookmarkStart w:id="2" w:name="Par1"/>
      <w:bookmarkEnd w:id="2"/>
      <w:r w:rsidRPr="008D6D90">
        <w:rPr>
          <w:rFonts w:ascii="Times New Roman" w:hAnsi="Times New Roman" w:cs="Times New Roman"/>
          <w:sz w:val="16"/>
          <w:szCs w:val="16"/>
        </w:rPr>
        <w:t xml:space="preserve">АДМИНИСТРАЦИ ЕЛИЗАВЕТОВСКОГО СЕЛЬСКОГО ПОСЕЛЕНИЯ ПАВЛОВСКОГО МУНИЦИПАЛЬНОГО РАЙОНА </w:t>
      </w:r>
    </w:p>
    <w:p w:rsidR="008D6D90" w:rsidRPr="008D6D90" w:rsidRDefault="008D6D90" w:rsidP="008D6D90">
      <w:pPr>
        <w:jc w:val="center"/>
        <w:rPr>
          <w:rFonts w:ascii="Times New Roman" w:hAnsi="Times New Roman" w:cs="Times New Roman"/>
          <w:b/>
          <w:sz w:val="16"/>
          <w:szCs w:val="16"/>
        </w:rPr>
      </w:pPr>
      <w:r w:rsidRPr="008D6D90">
        <w:rPr>
          <w:rFonts w:ascii="Times New Roman" w:hAnsi="Times New Roman" w:cs="Times New Roman"/>
          <w:sz w:val="16"/>
          <w:szCs w:val="16"/>
        </w:rPr>
        <w:t>ВОРОНЕЖСКОЙ ОБЛАСТИ</w:t>
      </w:r>
    </w:p>
    <w:p w:rsidR="008D6D90" w:rsidRPr="008D6D90" w:rsidRDefault="008D6D90" w:rsidP="008D6D90">
      <w:pPr>
        <w:rPr>
          <w:rFonts w:ascii="Times New Roman" w:hAnsi="Times New Roman" w:cs="Times New Roman"/>
          <w:b/>
          <w:sz w:val="16"/>
          <w:szCs w:val="16"/>
        </w:rPr>
      </w:pPr>
    </w:p>
    <w:p w:rsidR="008D6D90" w:rsidRPr="008D6D90" w:rsidRDefault="008D6D90" w:rsidP="008D6D90">
      <w:pPr>
        <w:tabs>
          <w:tab w:val="center" w:pos="4677"/>
          <w:tab w:val="left" w:pos="6962"/>
        </w:tabs>
        <w:jc w:val="center"/>
        <w:rPr>
          <w:rFonts w:ascii="Times New Roman" w:hAnsi="Times New Roman" w:cs="Times New Roman"/>
          <w:b/>
          <w:sz w:val="16"/>
          <w:szCs w:val="16"/>
        </w:rPr>
      </w:pPr>
      <w:r w:rsidRPr="008D6D90">
        <w:rPr>
          <w:rFonts w:ascii="Times New Roman" w:hAnsi="Times New Roman" w:cs="Times New Roman"/>
          <w:b/>
          <w:sz w:val="16"/>
          <w:szCs w:val="16"/>
        </w:rPr>
        <w:t>ПОСТАНОВЛЕНИЕ</w:t>
      </w:r>
    </w:p>
    <w:p w:rsidR="008D6D90" w:rsidRPr="008D6D90" w:rsidRDefault="008D6D90" w:rsidP="008D6D90">
      <w:pPr>
        <w:jc w:val="center"/>
        <w:rPr>
          <w:rFonts w:ascii="Times New Roman" w:hAnsi="Times New Roman" w:cs="Times New Roman"/>
          <w:b/>
          <w:sz w:val="16"/>
          <w:szCs w:val="16"/>
        </w:rPr>
      </w:pPr>
    </w:p>
    <w:p w:rsidR="008D6D90" w:rsidRPr="008D6D90" w:rsidRDefault="008D6D90" w:rsidP="008D6D90">
      <w:pPr>
        <w:jc w:val="both"/>
        <w:rPr>
          <w:rFonts w:ascii="Times New Roman" w:hAnsi="Times New Roman" w:cs="Times New Roman"/>
          <w:sz w:val="16"/>
          <w:szCs w:val="16"/>
          <w:u w:val="single"/>
        </w:rPr>
      </w:pPr>
      <w:r w:rsidRPr="008D6D90">
        <w:rPr>
          <w:rFonts w:ascii="Times New Roman" w:hAnsi="Times New Roman" w:cs="Times New Roman"/>
          <w:sz w:val="16"/>
          <w:szCs w:val="16"/>
          <w:u w:val="single"/>
        </w:rPr>
        <w:t>от 30.01.2019г.№1</w:t>
      </w:r>
    </w:p>
    <w:p w:rsidR="008D6D90" w:rsidRPr="008D6D90" w:rsidRDefault="008D6D90" w:rsidP="008D6D90">
      <w:pPr>
        <w:jc w:val="both"/>
        <w:rPr>
          <w:rFonts w:ascii="Times New Roman" w:hAnsi="Times New Roman" w:cs="Times New Roman"/>
          <w:sz w:val="16"/>
          <w:szCs w:val="16"/>
        </w:rPr>
      </w:pPr>
      <w:r w:rsidRPr="008D6D90">
        <w:rPr>
          <w:rFonts w:ascii="Times New Roman" w:hAnsi="Times New Roman" w:cs="Times New Roman"/>
          <w:sz w:val="16"/>
          <w:szCs w:val="16"/>
        </w:rPr>
        <w:t>с. Елизаветовка</w:t>
      </w:r>
    </w:p>
    <w:p w:rsidR="008D6D90" w:rsidRPr="008D6D90" w:rsidRDefault="008D6D90" w:rsidP="008D6D90">
      <w:pPr>
        <w:jc w:val="both"/>
        <w:rPr>
          <w:rFonts w:ascii="Times New Roman" w:hAnsi="Times New Roman" w:cs="Times New Roman"/>
          <w:sz w:val="16"/>
          <w:szCs w:val="16"/>
        </w:rPr>
      </w:pPr>
    </w:p>
    <w:p w:rsidR="008D6D90" w:rsidRPr="008D6D90" w:rsidRDefault="008D6D90" w:rsidP="008D6D90">
      <w:pPr>
        <w:jc w:val="both"/>
        <w:rPr>
          <w:rFonts w:ascii="Times New Roman" w:hAnsi="Times New Roman" w:cs="Times New Roman"/>
          <w:sz w:val="16"/>
          <w:szCs w:val="16"/>
        </w:rPr>
      </w:pPr>
      <w:r w:rsidRPr="008D6D90">
        <w:rPr>
          <w:rFonts w:ascii="Times New Roman" w:hAnsi="Times New Roman" w:cs="Times New Roman"/>
          <w:sz w:val="16"/>
          <w:szCs w:val="16"/>
        </w:rPr>
        <w:t>О стоимости услуг    по   погребению</w:t>
      </w:r>
    </w:p>
    <w:p w:rsidR="008D6D90" w:rsidRPr="008D6D90" w:rsidRDefault="008D6D90" w:rsidP="008D6D90">
      <w:pPr>
        <w:jc w:val="both"/>
        <w:rPr>
          <w:rFonts w:ascii="Times New Roman" w:hAnsi="Times New Roman" w:cs="Times New Roman"/>
          <w:sz w:val="16"/>
          <w:szCs w:val="16"/>
        </w:rPr>
      </w:pPr>
      <w:r w:rsidRPr="008D6D90">
        <w:rPr>
          <w:rFonts w:ascii="Times New Roman" w:hAnsi="Times New Roman" w:cs="Times New Roman"/>
          <w:sz w:val="16"/>
          <w:szCs w:val="16"/>
        </w:rPr>
        <w:t>согласно гарантированному перечню</w:t>
      </w:r>
    </w:p>
    <w:p w:rsidR="008D6D90" w:rsidRPr="008D6D90" w:rsidRDefault="008D6D90" w:rsidP="008D6D90">
      <w:pPr>
        <w:jc w:val="both"/>
        <w:rPr>
          <w:rFonts w:ascii="Times New Roman" w:hAnsi="Times New Roman" w:cs="Times New Roman"/>
          <w:sz w:val="16"/>
          <w:szCs w:val="16"/>
        </w:rPr>
      </w:pPr>
    </w:p>
    <w:p w:rsidR="008D6D90" w:rsidRPr="008D6D90" w:rsidRDefault="008D6D90" w:rsidP="008D6D90">
      <w:pPr>
        <w:jc w:val="both"/>
        <w:rPr>
          <w:rFonts w:ascii="Times New Roman" w:hAnsi="Times New Roman" w:cs="Times New Roman"/>
          <w:sz w:val="16"/>
          <w:szCs w:val="16"/>
        </w:rPr>
      </w:pPr>
    </w:p>
    <w:p w:rsidR="008D6D90" w:rsidRPr="008D6D90" w:rsidRDefault="008D6D90" w:rsidP="008D6D90">
      <w:pPr>
        <w:ind w:firstLine="1080"/>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п.22 ч.1 ст.14 Федерального закона от  06.10.2003 года № 131-ФЗ «Об общих принципах организации местного самоуправления в Российской Федерации», ст. 9 и 10 Федерального закона от 12.01.1996 года № 8-ФЗ «О погребении и похоронном деле», постановлением Правительства Российской Федерации от 24.01.2019 г. №32 «Об утверждении коэффициента индексации выплат, пособий и компенсаций в 2019 году», администрация Елизаветовского сельского поселения</w:t>
      </w:r>
    </w:p>
    <w:p w:rsidR="008D6D90" w:rsidRPr="008D6D90" w:rsidRDefault="008D6D90" w:rsidP="008D6D90">
      <w:pPr>
        <w:ind w:firstLine="851"/>
        <w:jc w:val="both"/>
        <w:rPr>
          <w:rFonts w:ascii="Times New Roman" w:hAnsi="Times New Roman" w:cs="Times New Roman"/>
          <w:sz w:val="16"/>
          <w:szCs w:val="16"/>
        </w:rPr>
      </w:pPr>
    </w:p>
    <w:p w:rsidR="008D6D90" w:rsidRPr="008D6D90" w:rsidRDefault="008D6D90" w:rsidP="008D6D90">
      <w:pPr>
        <w:ind w:firstLine="851"/>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8D6D90" w:rsidRPr="008D6D90" w:rsidRDefault="008D6D90" w:rsidP="008D6D90">
      <w:pPr>
        <w:jc w:val="both"/>
        <w:rPr>
          <w:rFonts w:ascii="Times New Roman" w:hAnsi="Times New Roman" w:cs="Times New Roman"/>
          <w:sz w:val="16"/>
          <w:szCs w:val="16"/>
        </w:rPr>
      </w:pPr>
    </w:p>
    <w:p w:rsidR="008D6D90" w:rsidRPr="008D6D90" w:rsidRDefault="008D6D90" w:rsidP="008D6D90">
      <w:pPr>
        <w:jc w:val="both"/>
        <w:rPr>
          <w:rFonts w:ascii="Times New Roman" w:hAnsi="Times New Roman" w:cs="Times New Roman"/>
          <w:sz w:val="16"/>
          <w:szCs w:val="16"/>
        </w:rPr>
      </w:pPr>
      <w:r w:rsidRPr="008D6D90">
        <w:rPr>
          <w:rFonts w:ascii="Times New Roman" w:hAnsi="Times New Roman" w:cs="Times New Roman"/>
          <w:sz w:val="16"/>
          <w:szCs w:val="16"/>
        </w:rPr>
        <w:t xml:space="preserve">      1. Утвердить стоимость услуг, предоставляемых согласно гарантированному перечню услуг по погребению, согласно приложению к настоящему постановлению.</w:t>
      </w:r>
    </w:p>
    <w:p w:rsidR="008D6D90" w:rsidRPr="008D6D90" w:rsidRDefault="008D6D90" w:rsidP="008D6D90">
      <w:pPr>
        <w:numPr>
          <w:ilvl w:val="0"/>
          <w:numId w:val="43"/>
        </w:numPr>
        <w:ind w:left="0"/>
        <w:jc w:val="both"/>
        <w:rPr>
          <w:rFonts w:ascii="Times New Roman" w:hAnsi="Times New Roman" w:cs="Times New Roman"/>
          <w:sz w:val="16"/>
          <w:szCs w:val="16"/>
        </w:rPr>
      </w:pPr>
      <w:r w:rsidRPr="008D6D90">
        <w:rPr>
          <w:rFonts w:ascii="Times New Roman" w:hAnsi="Times New Roman" w:cs="Times New Roman"/>
          <w:sz w:val="16"/>
          <w:szCs w:val="16"/>
        </w:rPr>
        <w:t xml:space="preserve">                  2. Признать утратившим силу постановление администрации Елизаветовского сельского поселения от 31.01.2018г. №7 «О стоимости по погребению согласно гарантированному перечню.</w:t>
      </w:r>
    </w:p>
    <w:p w:rsidR="008D6D90" w:rsidRPr="008D6D90" w:rsidRDefault="008D6D90" w:rsidP="008D6D90">
      <w:pPr>
        <w:jc w:val="both"/>
        <w:rPr>
          <w:rFonts w:ascii="Times New Roman" w:hAnsi="Times New Roman" w:cs="Times New Roman"/>
          <w:sz w:val="16"/>
          <w:szCs w:val="16"/>
        </w:rPr>
      </w:pPr>
      <w:r w:rsidRPr="008D6D90">
        <w:rPr>
          <w:rFonts w:ascii="Times New Roman" w:hAnsi="Times New Roman" w:cs="Times New Roman"/>
          <w:sz w:val="16"/>
          <w:szCs w:val="16"/>
        </w:rPr>
        <w:t xml:space="preserve">     3. Распространить действие настоящего постановления на правоотношения, возникшие с 01.02.2019 года.</w:t>
      </w:r>
    </w:p>
    <w:p w:rsidR="008D6D90" w:rsidRPr="008D6D90" w:rsidRDefault="008D6D90" w:rsidP="008D6D90">
      <w:pPr>
        <w:jc w:val="both"/>
        <w:rPr>
          <w:rFonts w:ascii="Times New Roman" w:hAnsi="Times New Roman" w:cs="Times New Roman"/>
          <w:sz w:val="16"/>
          <w:szCs w:val="16"/>
        </w:rPr>
      </w:pPr>
      <w:r w:rsidRPr="008D6D90">
        <w:rPr>
          <w:rFonts w:ascii="Times New Roman" w:hAnsi="Times New Roman" w:cs="Times New Roman"/>
          <w:sz w:val="16"/>
          <w:szCs w:val="16"/>
        </w:rPr>
        <w:t xml:space="preserve">      4. Настоящее постановление опубликовать в муниципальной газете «Павловский муниципальный вестник».</w:t>
      </w:r>
    </w:p>
    <w:p w:rsidR="008D6D90" w:rsidRPr="008D6D90" w:rsidRDefault="008D6D90" w:rsidP="008D6D90">
      <w:pPr>
        <w:jc w:val="both"/>
        <w:rPr>
          <w:rFonts w:ascii="Times New Roman" w:hAnsi="Times New Roman" w:cs="Times New Roman"/>
          <w:sz w:val="16"/>
          <w:szCs w:val="16"/>
        </w:rPr>
      </w:pPr>
      <w:r w:rsidRPr="008D6D90">
        <w:rPr>
          <w:rFonts w:ascii="Times New Roman" w:hAnsi="Times New Roman" w:cs="Times New Roman"/>
          <w:sz w:val="16"/>
          <w:szCs w:val="16"/>
        </w:rPr>
        <w:t xml:space="preserve">     5. Контроль за исполнением настоящего постановления оставляю за собой.</w:t>
      </w:r>
    </w:p>
    <w:p w:rsidR="008D6D90" w:rsidRPr="008D6D90" w:rsidRDefault="008D6D90" w:rsidP="008D6D90">
      <w:pPr>
        <w:ind w:firstLine="851"/>
        <w:jc w:val="both"/>
        <w:rPr>
          <w:rFonts w:ascii="Times New Roman" w:hAnsi="Times New Roman" w:cs="Times New Roman"/>
          <w:sz w:val="16"/>
          <w:szCs w:val="16"/>
        </w:rPr>
      </w:pPr>
    </w:p>
    <w:p w:rsidR="008D6D90" w:rsidRPr="008D6D90" w:rsidRDefault="008D6D90" w:rsidP="008D6D90">
      <w:pPr>
        <w:pStyle w:val="af7"/>
        <w:rPr>
          <w:rFonts w:ascii="Times New Roman" w:hAnsi="Times New Roman"/>
          <w:sz w:val="16"/>
          <w:szCs w:val="16"/>
        </w:rPr>
      </w:pPr>
      <w:r w:rsidRPr="008D6D90">
        <w:rPr>
          <w:rFonts w:ascii="Times New Roman" w:hAnsi="Times New Roman"/>
          <w:sz w:val="16"/>
          <w:szCs w:val="16"/>
        </w:rPr>
        <w:t>Глава Елизаветовского сельского</w:t>
      </w:r>
    </w:p>
    <w:p w:rsidR="008D6D90" w:rsidRPr="008D6D90" w:rsidRDefault="008D6D90" w:rsidP="008D6D90">
      <w:pPr>
        <w:pStyle w:val="af7"/>
        <w:rPr>
          <w:rFonts w:ascii="Times New Roman" w:hAnsi="Times New Roman"/>
          <w:sz w:val="16"/>
          <w:szCs w:val="16"/>
        </w:rPr>
      </w:pPr>
      <w:r w:rsidRPr="008D6D90">
        <w:rPr>
          <w:rFonts w:ascii="Times New Roman" w:hAnsi="Times New Roman"/>
          <w:sz w:val="16"/>
          <w:szCs w:val="16"/>
        </w:rPr>
        <w:t xml:space="preserve">поселения Павловского муниципального </w:t>
      </w:r>
    </w:p>
    <w:p w:rsidR="008D6D90" w:rsidRPr="008D6D90" w:rsidRDefault="008D6D90" w:rsidP="008D6D90">
      <w:pPr>
        <w:pStyle w:val="af7"/>
        <w:rPr>
          <w:rFonts w:ascii="Times New Roman" w:hAnsi="Times New Roman"/>
          <w:sz w:val="16"/>
          <w:szCs w:val="16"/>
        </w:rPr>
      </w:pPr>
      <w:r w:rsidRPr="008D6D90">
        <w:rPr>
          <w:rFonts w:ascii="Times New Roman" w:hAnsi="Times New Roman"/>
          <w:sz w:val="16"/>
          <w:szCs w:val="16"/>
        </w:rPr>
        <w:t xml:space="preserve">района Воронежской области                         </w:t>
      </w:r>
    </w:p>
    <w:p w:rsidR="008D6D90" w:rsidRPr="008D6D90" w:rsidRDefault="008D6D90" w:rsidP="008D6D90">
      <w:pPr>
        <w:pStyle w:val="af7"/>
        <w:jc w:val="right"/>
        <w:rPr>
          <w:rFonts w:ascii="Times New Roman" w:hAnsi="Times New Roman"/>
          <w:sz w:val="16"/>
          <w:szCs w:val="16"/>
        </w:rPr>
      </w:pPr>
      <w:r w:rsidRPr="008D6D90">
        <w:rPr>
          <w:rFonts w:ascii="Times New Roman" w:hAnsi="Times New Roman"/>
          <w:sz w:val="16"/>
          <w:szCs w:val="16"/>
        </w:rPr>
        <w:t xml:space="preserve">                        С.А.Шиндин</w:t>
      </w:r>
    </w:p>
    <w:p w:rsidR="008D6D90" w:rsidRPr="008D6D90" w:rsidRDefault="008D6D90" w:rsidP="008D6D90">
      <w:pPr>
        <w:jc w:val="right"/>
        <w:rPr>
          <w:rFonts w:ascii="Times New Roman" w:hAnsi="Times New Roman" w:cs="Times New Roman"/>
          <w:sz w:val="16"/>
          <w:szCs w:val="16"/>
        </w:rPr>
      </w:pPr>
    </w:p>
    <w:p w:rsidR="008D6D90" w:rsidRPr="008D6D90" w:rsidRDefault="008D6D90" w:rsidP="008D6D90">
      <w:pPr>
        <w:jc w:val="right"/>
        <w:rPr>
          <w:rFonts w:ascii="Times New Roman" w:hAnsi="Times New Roman" w:cs="Times New Roman"/>
          <w:sz w:val="16"/>
          <w:szCs w:val="16"/>
        </w:rPr>
      </w:pPr>
      <w:r w:rsidRPr="008D6D90">
        <w:rPr>
          <w:rFonts w:ascii="Times New Roman" w:hAnsi="Times New Roman" w:cs="Times New Roman"/>
          <w:sz w:val="16"/>
          <w:szCs w:val="16"/>
        </w:rPr>
        <w:t>Приложение к постановлению администрации</w:t>
      </w:r>
    </w:p>
    <w:p w:rsidR="008D6D90" w:rsidRPr="008D6D90" w:rsidRDefault="008D6D90" w:rsidP="008D6D90">
      <w:pPr>
        <w:jc w:val="right"/>
        <w:rPr>
          <w:rFonts w:ascii="Times New Roman" w:hAnsi="Times New Roman" w:cs="Times New Roman"/>
          <w:sz w:val="16"/>
          <w:szCs w:val="16"/>
        </w:rPr>
      </w:pPr>
      <w:r w:rsidRPr="008D6D90">
        <w:rPr>
          <w:rFonts w:ascii="Times New Roman" w:hAnsi="Times New Roman" w:cs="Times New Roman"/>
          <w:sz w:val="16"/>
          <w:szCs w:val="16"/>
        </w:rPr>
        <w:t xml:space="preserve"> Елизаветовского сельского поселения </w:t>
      </w:r>
    </w:p>
    <w:p w:rsidR="008D6D90" w:rsidRPr="008D6D90" w:rsidRDefault="008D6D90" w:rsidP="008D6D90">
      <w:pPr>
        <w:jc w:val="right"/>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 Воронежской области</w:t>
      </w:r>
    </w:p>
    <w:p w:rsidR="008D6D90" w:rsidRPr="008D6D90" w:rsidRDefault="008D6D90" w:rsidP="008D6D90">
      <w:pPr>
        <w:jc w:val="right"/>
        <w:rPr>
          <w:rFonts w:ascii="Times New Roman" w:hAnsi="Times New Roman" w:cs="Times New Roman"/>
          <w:sz w:val="16"/>
          <w:szCs w:val="16"/>
          <w:u w:val="single"/>
        </w:rPr>
      </w:pPr>
      <w:r w:rsidRPr="008D6D90">
        <w:rPr>
          <w:rFonts w:ascii="Times New Roman" w:hAnsi="Times New Roman" w:cs="Times New Roman"/>
          <w:sz w:val="16"/>
          <w:szCs w:val="16"/>
          <w:u w:val="single"/>
        </w:rPr>
        <w:t>от 30.01.2019г.№1</w:t>
      </w:r>
    </w:p>
    <w:p w:rsidR="008D6D90" w:rsidRPr="008D6D90" w:rsidRDefault="008D6D90" w:rsidP="008D6D90">
      <w:pPr>
        <w:jc w:val="right"/>
        <w:rPr>
          <w:rFonts w:ascii="Times New Roman" w:hAnsi="Times New Roman" w:cs="Times New Roman"/>
          <w:sz w:val="16"/>
          <w:szCs w:val="16"/>
        </w:rPr>
      </w:pPr>
    </w:p>
    <w:p w:rsidR="008D6D90" w:rsidRPr="008D6D90" w:rsidRDefault="008D6D90" w:rsidP="008D6D90">
      <w:pPr>
        <w:jc w:val="center"/>
        <w:rPr>
          <w:rFonts w:ascii="Times New Roman" w:hAnsi="Times New Roman" w:cs="Times New Roman"/>
          <w:b/>
          <w:sz w:val="16"/>
          <w:szCs w:val="16"/>
        </w:rPr>
      </w:pPr>
      <w:r w:rsidRPr="008D6D90">
        <w:rPr>
          <w:rFonts w:ascii="Times New Roman" w:hAnsi="Times New Roman" w:cs="Times New Roman"/>
          <w:b/>
          <w:sz w:val="16"/>
          <w:szCs w:val="16"/>
        </w:rPr>
        <w:t>СТОИМОСТЬ УСЛУГ,</w:t>
      </w:r>
    </w:p>
    <w:p w:rsidR="008D6D90" w:rsidRPr="008D6D90" w:rsidRDefault="008D6D90" w:rsidP="008D6D90">
      <w:pPr>
        <w:jc w:val="center"/>
        <w:rPr>
          <w:rFonts w:ascii="Times New Roman" w:hAnsi="Times New Roman" w:cs="Times New Roman"/>
          <w:b/>
          <w:sz w:val="16"/>
          <w:szCs w:val="16"/>
        </w:rPr>
      </w:pPr>
      <w:r w:rsidRPr="008D6D90">
        <w:rPr>
          <w:rFonts w:ascii="Times New Roman" w:hAnsi="Times New Roman" w:cs="Times New Roman"/>
          <w:b/>
          <w:sz w:val="16"/>
          <w:szCs w:val="16"/>
        </w:rPr>
        <w:t xml:space="preserve">ПРЕДОСТАВЛЯЕМЫХ СОГЛАСНО ГАРАНТИРОВАННОМУ </w:t>
      </w:r>
    </w:p>
    <w:p w:rsidR="008D6D90" w:rsidRPr="008D6D90" w:rsidRDefault="008D6D90" w:rsidP="008D6D90">
      <w:pPr>
        <w:jc w:val="center"/>
        <w:rPr>
          <w:rFonts w:ascii="Times New Roman" w:hAnsi="Times New Roman" w:cs="Times New Roman"/>
          <w:b/>
          <w:sz w:val="16"/>
          <w:szCs w:val="16"/>
        </w:rPr>
      </w:pPr>
      <w:r w:rsidRPr="008D6D90">
        <w:rPr>
          <w:rFonts w:ascii="Times New Roman" w:hAnsi="Times New Roman" w:cs="Times New Roman"/>
          <w:b/>
          <w:sz w:val="16"/>
          <w:szCs w:val="16"/>
        </w:rPr>
        <w:t>ПЕРЕЧНЮ УСЛУГ ПО ПОГРЕБЕНИЮ</w:t>
      </w:r>
    </w:p>
    <w:p w:rsidR="008D6D90" w:rsidRPr="008D6D90" w:rsidRDefault="008D6D90" w:rsidP="008D6D90">
      <w:pPr>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
        <w:gridCol w:w="2660"/>
        <w:gridCol w:w="1694"/>
      </w:tblGrid>
      <w:tr w:rsidR="008D6D90" w:rsidRPr="008D6D90" w:rsidTr="00FF22CD">
        <w:tc>
          <w:tcPr>
            <w:tcW w:w="675"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 п/п</w:t>
            </w:r>
          </w:p>
        </w:tc>
        <w:tc>
          <w:tcPr>
            <w:tcW w:w="6083"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Перечень услуг в соответствии со статьей 9</w:t>
            </w:r>
          </w:p>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 xml:space="preserve">Федерального закона от 12.01.1996г №8-ФЗ «О погребении и похоронном деле» </w:t>
            </w:r>
          </w:p>
        </w:tc>
        <w:tc>
          <w:tcPr>
            <w:tcW w:w="3379"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Стоимость услуг, руб.</w:t>
            </w:r>
          </w:p>
        </w:tc>
      </w:tr>
      <w:tr w:rsidR="008D6D90" w:rsidRPr="008D6D90" w:rsidTr="00FF22CD">
        <w:tc>
          <w:tcPr>
            <w:tcW w:w="675"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6083" w:type="dxa"/>
            <w:shd w:val="clear" w:color="auto" w:fill="auto"/>
          </w:tcPr>
          <w:p w:rsidR="008D6D90" w:rsidRPr="008D6D90" w:rsidRDefault="008D6D90" w:rsidP="008D6D90">
            <w:pPr>
              <w:rPr>
                <w:rFonts w:ascii="Times New Roman" w:hAnsi="Times New Roman" w:cs="Times New Roman"/>
                <w:sz w:val="12"/>
                <w:szCs w:val="16"/>
              </w:rPr>
            </w:pPr>
            <w:r w:rsidRPr="008D6D90">
              <w:rPr>
                <w:rFonts w:ascii="Times New Roman" w:hAnsi="Times New Roman" w:cs="Times New Roman"/>
                <w:sz w:val="12"/>
                <w:szCs w:val="16"/>
              </w:rPr>
              <w:t>Оформление документов, необходимых для погребения</w:t>
            </w:r>
          </w:p>
        </w:tc>
        <w:tc>
          <w:tcPr>
            <w:tcW w:w="3379"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производится бесплатно</w:t>
            </w:r>
          </w:p>
        </w:tc>
      </w:tr>
      <w:tr w:rsidR="008D6D90" w:rsidRPr="008D6D90" w:rsidTr="00FF22CD">
        <w:tc>
          <w:tcPr>
            <w:tcW w:w="675"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6083" w:type="dxa"/>
            <w:shd w:val="clear" w:color="auto" w:fill="auto"/>
          </w:tcPr>
          <w:p w:rsidR="008D6D90" w:rsidRPr="008D6D90" w:rsidRDefault="008D6D90" w:rsidP="008D6D90">
            <w:pPr>
              <w:rPr>
                <w:rFonts w:ascii="Times New Roman" w:hAnsi="Times New Roman" w:cs="Times New Roman"/>
                <w:sz w:val="12"/>
                <w:szCs w:val="16"/>
              </w:rPr>
            </w:pPr>
            <w:r w:rsidRPr="008D6D90">
              <w:rPr>
                <w:rFonts w:ascii="Times New Roman" w:hAnsi="Times New Roman" w:cs="Times New Roman"/>
                <w:sz w:val="12"/>
                <w:szCs w:val="16"/>
              </w:rPr>
              <w:t>Предоставление, доставка гроба и других предметов, необходимых для погребения</w:t>
            </w:r>
          </w:p>
        </w:tc>
        <w:tc>
          <w:tcPr>
            <w:tcW w:w="3379"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1601,27</w:t>
            </w:r>
          </w:p>
        </w:tc>
      </w:tr>
      <w:tr w:rsidR="008D6D90" w:rsidRPr="008D6D90" w:rsidTr="00FF22CD">
        <w:tc>
          <w:tcPr>
            <w:tcW w:w="675"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083" w:type="dxa"/>
            <w:shd w:val="clear" w:color="auto" w:fill="auto"/>
          </w:tcPr>
          <w:p w:rsidR="008D6D90" w:rsidRPr="008D6D90" w:rsidRDefault="008D6D90" w:rsidP="008D6D90">
            <w:pPr>
              <w:rPr>
                <w:rFonts w:ascii="Times New Roman" w:hAnsi="Times New Roman" w:cs="Times New Roman"/>
                <w:sz w:val="12"/>
                <w:szCs w:val="16"/>
              </w:rPr>
            </w:pPr>
            <w:r w:rsidRPr="008D6D90">
              <w:rPr>
                <w:rFonts w:ascii="Times New Roman" w:hAnsi="Times New Roman" w:cs="Times New Roman"/>
                <w:sz w:val="12"/>
                <w:szCs w:val="16"/>
              </w:rPr>
              <w:t>Предоставление автокатафалка для перевозки тела (останков) умершего на кладбище</w:t>
            </w:r>
          </w:p>
        </w:tc>
        <w:tc>
          <w:tcPr>
            <w:tcW w:w="3379"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1340,00</w:t>
            </w:r>
          </w:p>
        </w:tc>
      </w:tr>
      <w:tr w:rsidR="008D6D90" w:rsidRPr="008D6D90" w:rsidTr="00FF22CD">
        <w:tc>
          <w:tcPr>
            <w:tcW w:w="675"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6083" w:type="dxa"/>
            <w:shd w:val="clear" w:color="auto" w:fill="auto"/>
          </w:tcPr>
          <w:p w:rsidR="008D6D90" w:rsidRPr="008D6D90" w:rsidRDefault="008D6D90" w:rsidP="008D6D90">
            <w:pPr>
              <w:rPr>
                <w:rFonts w:ascii="Times New Roman" w:hAnsi="Times New Roman" w:cs="Times New Roman"/>
                <w:sz w:val="12"/>
                <w:szCs w:val="16"/>
              </w:rPr>
            </w:pPr>
            <w:r w:rsidRPr="008D6D90">
              <w:rPr>
                <w:rFonts w:ascii="Times New Roman" w:hAnsi="Times New Roman" w:cs="Times New Roman"/>
                <w:sz w:val="12"/>
                <w:szCs w:val="16"/>
              </w:rPr>
              <w:t>Погребение (рытье могилы, поднос умершего до могилы и захоронение)</w:t>
            </w:r>
          </w:p>
        </w:tc>
        <w:tc>
          <w:tcPr>
            <w:tcW w:w="3379"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3005,20</w:t>
            </w:r>
          </w:p>
        </w:tc>
      </w:tr>
      <w:tr w:rsidR="008D6D90" w:rsidRPr="008D6D90" w:rsidTr="00FF22CD">
        <w:tc>
          <w:tcPr>
            <w:tcW w:w="675" w:type="dxa"/>
            <w:shd w:val="clear" w:color="auto" w:fill="auto"/>
          </w:tcPr>
          <w:p w:rsidR="008D6D90" w:rsidRPr="008D6D90" w:rsidRDefault="008D6D90" w:rsidP="008D6D90">
            <w:pPr>
              <w:jc w:val="center"/>
              <w:rPr>
                <w:rFonts w:ascii="Times New Roman" w:hAnsi="Times New Roman" w:cs="Times New Roman"/>
                <w:sz w:val="12"/>
                <w:szCs w:val="16"/>
              </w:rPr>
            </w:pPr>
          </w:p>
        </w:tc>
        <w:tc>
          <w:tcPr>
            <w:tcW w:w="6083" w:type="dxa"/>
            <w:shd w:val="clear" w:color="auto" w:fill="auto"/>
          </w:tcPr>
          <w:p w:rsidR="008D6D90" w:rsidRPr="008D6D90" w:rsidRDefault="008D6D90" w:rsidP="008D6D90">
            <w:pPr>
              <w:rPr>
                <w:rFonts w:ascii="Times New Roman" w:hAnsi="Times New Roman" w:cs="Times New Roman"/>
                <w:sz w:val="12"/>
                <w:szCs w:val="16"/>
              </w:rPr>
            </w:pPr>
            <w:r w:rsidRPr="008D6D90">
              <w:rPr>
                <w:rFonts w:ascii="Times New Roman" w:hAnsi="Times New Roman" w:cs="Times New Roman"/>
                <w:sz w:val="12"/>
                <w:szCs w:val="16"/>
              </w:rPr>
              <w:t>Итого:</w:t>
            </w:r>
          </w:p>
        </w:tc>
        <w:tc>
          <w:tcPr>
            <w:tcW w:w="3379" w:type="dxa"/>
            <w:shd w:val="clear" w:color="auto" w:fill="auto"/>
          </w:tcPr>
          <w:p w:rsidR="008D6D90" w:rsidRPr="008D6D90" w:rsidRDefault="008D6D90" w:rsidP="008D6D90">
            <w:pPr>
              <w:jc w:val="center"/>
              <w:rPr>
                <w:rFonts w:ascii="Times New Roman" w:hAnsi="Times New Roman" w:cs="Times New Roman"/>
                <w:sz w:val="12"/>
                <w:szCs w:val="16"/>
              </w:rPr>
            </w:pPr>
            <w:r w:rsidRPr="008D6D90">
              <w:rPr>
                <w:rFonts w:ascii="Times New Roman" w:hAnsi="Times New Roman" w:cs="Times New Roman"/>
                <w:sz w:val="12"/>
                <w:szCs w:val="16"/>
              </w:rPr>
              <w:t>5946,47</w:t>
            </w:r>
          </w:p>
        </w:tc>
      </w:tr>
    </w:tbl>
    <w:p w:rsidR="008D6D90" w:rsidRPr="008D6D90" w:rsidRDefault="008D6D90" w:rsidP="008D6D90">
      <w:pPr>
        <w:jc w:val="center"/>
        <w:rPr>
          <w:rFonts w:ascii="Times New Roman" w:hAnsi="Times New Roman" w:cs="Times New Roman"/>
          <w:sz w:val="16"/>
          <w:szCs w:val="16"/>
        </w:rPr>
      </w:pPr>
    </w:p>
    <w:p w:rsidR="008D6D90" w:rsidRPr="008D6D90" w:rsidRDefault="008D6D90" w:rsidP="008D6D90">
      <w:pPr>
        <w:pStyle w:val="af7"/>
        <w:rPr>
          <w:rFonts w:ascii="Times New Roman" w:hAnsi="Times New Roman"/>
          <w:sz w:val="16"/>
          <w:szCs w:val="16"/>
        </w:rPr>
      </w:pPr>
      <w:r w:rsidRPr="008D6D90">
        <w:rPr>
          <w:rFonts w:ascii="Times New Roman" w:hAnsi="Times New Roman"/>
          <w:sz w:val="16"/>
          <w:szCs w:val="16"/>
        </w:rPr>
        <w:t>Глава Елизаветовского сельского</w:t>
      </w:r>
    </w:p>
    <w:p w:rsidR="008D6D90" w:rsidRPr="008D6D90" w:rsidRDefault="008D6D90" w:rsidP="008D6D90">
      <w:pPr>
        <w:pStyle w:val="af7"/>
        <w:rPr>
          <w:rFonts w:ascii="Times New Roman" w:hAnsi="Times New Roman"/>
          <w:sz w:val="16"/>
          <w:szCs w:val="16"/>
        </w:rPr>
      </w:pPr>
      <w:r w:rsidRPr="008D6D90">
        <w:rPr>
          <w:rFonts w:ascii="Times New Roman" w:hAnsi="Times New Roman"/>
          <w:sz w:val="16"/>
          <w:szCs w:val="16"/>
        </w:rPr>
        <w:t xml:space="preserve">поселения Павловского муниципального </w:t>
      </w:r>
    </w:p>
    <w:p w:rsidR="008D6D90" w:rsidRPr="008D6D90" w:rsidRDefault="008D6D90" w:rsidP="008D6D90">
      <w:pPr>
        <w:pStyle w:val="af7"/>
        <w:rPr>
          <w:rFonts w:ascii="Times New Roman" w:hAnsi="Times New Roman"/>
          <w:sz w:val="16"/>
          <w:szCs w:val="16"/>
        </w:rPr>
      </w:pPr>
      <w:r w:rsidRPr="008D6D90">
        <w:rPr>
          <w:rFonts w:ascii="Times New Roman" w:hAnsi="Times New Roman"/>
          <w:sz w:val="16"/>
          <w:szCs w:val="16"/>
        </w:rPr>
        <w:t xml:space="preserve">района Воронежской области                         </w:t>
      </w:r>
    </w:p>
    <w:p w:rsidR="008D6D90" w:rsidRPr="008D6D90" w:rsidRDefault="008D6D90" w:rsidP="008D6D90">
      <w:pPr>
        <w:pStyle w:val="af7"/>
        <w:jc w:val="right"/>
        <w:rPr>
          <w:rFonts w:ascii="Times New Roman" w:hAnsi="Times New Roman"/>
          <w:sz w:val="16"/>
          <w:szCs w:val="16"/>
        </w:rPr>
      </w:pPr>
      <w:r w:rsidRPr="008D6D90">
        <w:rPr>
          <w:rFonts w:ascii="Times New Roman" w:hAnsi="Times New Roman"/>
          <w:sz w:val="16"/>
          <w:szCs w:val="16"/>
        </w:rPr>
        <w:t xml:space="preserve">                        С.А.Шиндин</w:t>
      </w:r>
    </w:p>
    <w:p w:rsidR="00A518EE" w:rsidRPr="008D6D90" w:rsidRDefault="00A518EE" w:rsidP="00232113">
      <w:pPr>
        <w:widowControl w:val="0"/>
        <w:contextualSpacing/>
        <w:jc w:val="both"/>
        <w:rPr>
          <w:rFonts w:ascii="Times New Roman" w:hAnsi="Times New Roman" w:cs="Times New Roman"/>
          <w:sz w:val="16"/>
          <w:szCs w:val="16"/>
        </w:rPr>
      </w:pPr>
      <w:bookmarkStart w:id="3" w:name="_GoBack"/>
      <w:bookmarkEnd w:id="3"/>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A518EE">
        <w:tc>
          <w:tcPr>
            <w:tcW w:w="4826"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24"/>
                <w:szCs w:val="16"/>
              </w:rPr>
            </w:pPr>
            <w:r w:rsidRPr="008D6D90">
              <w:rPr>
                <w:rFonts w:ascii="Times New Roman" w:hAnsi="Times New Roman" w:cs="Times New Roman"/>
                <w:b/>
                <w:sz w:val="24"/>
                <w:szCs w:val="16"/>
              </w:rPr>
              <w:t>Красное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АДМИНИСТРАЦИЯ КРАСНОГО СЕЛЬСКОГО ПОСЕЛЕНИЯ ПАВЛОВСКОГО МУНИЦИПАЛЬНОГО РАЙОНА ВОРОНЕЖСКОЙ ОБЛАСТИ</w:t>
      </w:r>
    </w:p>
    <w:p w:rsidR="00A518EE" w:rsidRPr="008D6D90" w:rsidRDefault="00A518EE" w:rsidP="00232113">
      <w:pPr>
        <w:widowControl w:val="0"/>
        <w:contextualSpacing/>
        <w:jc w:val="center"/>
        <w:rPr>
          <w:rFonts w:ascii="Times New Roman" w:hAnsi="Times New Roman" w:cs="Times New Roman"/>
          <w:b/>
          <w:sz w:val="16"/>
          <w:szCs w:val="16"/>
        </w:rPr>
      </w:pPr>
    </w:p>
    <w:p w:rsidR="00A518EE" w:rsidRPr="008D6D90" w:rsidRDefault="00371185" w:rsidP="00232113">
      <w:pPr>
        <w:widowControl w:val="0"/>
        <w:tabs>
          <w:tab w:val="center" w:pos="4677"/>
          <w:tab w:val="left" w:pos="6962"/>
        </w:tabs>
        <w:contextualSpacing/>
        <w:jc w:val="center"/>
        <w:rPr>
          <w:rFonts w:ascii="Times New Roman" w:hAnsi="Times New Roman" w:cs="Times New Roman"/>
          <w:b/>
          <w:sz w:val="16"/>
          <w:szCs w:val="16"/>
        </w:rPr>
      </w:pPr>
      <w:r w:rsidRPr="008D6D90">
        <w:rPr>
          <w:rFonts w:ascii="Times New Roman" w:hAnsi="Times New Roman" w:cs="Times New Roman"/>
          <w:b/>
          <w:sz w:val="16"/>
          <w:szCs w:val="16"/>
        </w:rPr>
        <w:t>ПОСТАНОВЛЕНИЕ</w:t>
      </w:r>
    </w:p>
    <w:p w:rsidR="00A518EE" w:rsidRPr="008D6D90" w:rsidRDefault="00371185" w:rsidP="00232113">
      <w:pPr>
        <w:widowControl w:val="0"/>
        <w:contextualSpacing/>
        <w:jc w:val="both"/>
        <w:rPr>
          <w:rFonts w:ascii="Times New Roman" w:hAnsi="Times New Roman" w:cs="Times New Roman"/>
          <w:sz w:val="16"/>
          <w:szCs w:val="16"/>
          <w:u w:val="single"/>
        </w:rPr>
      </w:pPr>
      <w:r w:rsidRPr="008D6D90">
        <w:rPr>
          <w:rFonts w:ascii="Times New Roman" w:hAnsi="Times New Roman" w:cs="Times New Roman"/>
          <w:sz w:val="16"/>
          <w:szCs w:val="16"/>
          <w:u w:val="single"/>
        </w:rPr>
        <w:t>от 30.01.2019г.№2</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 Шувалов</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 стоимости по погребению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согласно гарантированному перечню услуг</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В соответствии с п.22 ч.1 ст.14 Федерального закона от  06.10.2003 года № 131-ФЗ «Об общих принципах организации местного самоуправления в Российской Федерации», ст. 9 и 10 Федерального закона от 12.01.1996 года № 8-ФЗ «О погребении и похоронном деле», постановлением Правительства Российской Федерации от 24.01.2019 г. №32 «Об утверждении коэффициента индексации выплат, пособий и компенсаций в 2019 году», администрация Красного сельского поселения</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Утвердить стоимость услуг, предоставляемых согласно гарантированному перечню услуг по погребению, согласно приложению к настоящему постановлению.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Признать утратившим силу постановление администрации Красного сельского поселения от 31.01.2018г. № 6 ««Об утверждении стоимости и требований к качеству услуг, предоставляемых согласно гарантированному перечню услуг по погребению, оказываемых специализированными службами по вопросам похоронного дела  на территории Красного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Распространить действие настоящего постановления на правоотношения, возникшие с 01.02.2019 года.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Настоящее постановление опубликовать в муниципальной газете «Павловский муниципальный вестник».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Контроль за исполнением настоящего постановления оставляю за собой.</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Красного сельского поселения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В.П. Тимофеев </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постановлению администрации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Красного сельского поселения</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от 30.01.2019г.№2</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sz w:val="12"/>
          <w:szCs w:val="12"/>
        </w:rPr>
      </w:pPr>
      <w:r w:rsidRPr="008D6D90">
        <w:rPr>
          <w:rFonts w:ascii="Times New Roman" w:hAnsi="Times New Roman" w:cs="Times New Roman"/>
          <w:sz w:val="12"/>
          <w:szCs w:val="12"/>
        </w:rPr>
        <w:t>СТОИМОСТЬ УСЛУГ, ПРЕДОСТАВЛЯЕМЫХ СОГЛАСНО ГАРАНТИРОВАННОМУ ПЕРЕЧНЮ УСЛУГ ПО ПОГРЕБЕНИЮ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45"/>
        <w:gridCol w:w="2766"/>
        <w:gridCol w:w="1555"/>
      </w:tblGrid>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 п/п</w:t>
            </w:r>
          </w:p>
        </w:tc>
        <w:tc>
          <w:tcPr>
            <w:tcW w:w="608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Перечень услуг в соответствии со статьей 9</w:t>
            </w:r>
          </w:p>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 xml:space="preserve">Федерального закона от 12.01.1996г №8-ФЗ «О погребении и похоронном деле» </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Стоимость услуг, руб.</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1.</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Оформление документов, необходимых для погребения</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производится бесплатно</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2.</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Предоставление, доставка гроба и других предметов, необходимых для погребения</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1601,27</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3.</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Предоставление автокатафалка для перевозки тела (останков) умершего на кладбище</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1340,00</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4.</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Погребение (рытье могилы, поднос умершего до могилы и захоронение)</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3005,20</w:t>
            </w:r>
          </w:p>
        </w:tc>
      </w:tr>
      <w:tr w:rsidR="00A518EE" w:rsidRPr="008D6D90" w:rsidTr="00A518EE">
        <w:tc>
          <w:tcPr>
            <w:tcW w:w="675" w:type="dxa"/>
            <w:shd w:val="clear" w:color="auto" w:fill="auto"/>
          </w:tcPr>
          <w:p w:rsidR="00A518EE" w:rsidRPr="008D6D90" w:rsidRDefault="00A518EE" w:rsidP="00232113">
            <w:pPr>
              <w:widowControl w:val="0"/>
              <w:contextualSpacing/>
              <w:jc w:val="center"/>
              <w:rPr>
                <w:rFonts w:ascii="Times New Roman" w:hAnsi="Times New Roman" w:cs="Times New Roman"/>
                <w:sz w:val="12"/>
                <w:szCs w:val="12"/>
              </w:rPr>
            </w:pP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Итого:</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5946,47</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Глава Красного сельского поселения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В.П. Тимофеев </w:t>
      </w:r>
    </w:p>
    <w:p w:rsidR="00A518EE" w:rsidRPr="008D6D90" w:rsidRDefault="00A518EE" w:rsidP="00232113">
      <w:pPr>
        <w:widowControl w:val="0"/>
        <w:contextualSpacing/>
        <w:jc w:val="both"/>
        <w:rPr>
          <w:rFonts w:ascii="Times New Roman" w:hAnsi="Times New Roman" w:cs="Times New Roman"/>
          <w:sz w:val="16"/>
          <w:szCs w:val="16"/>
        </w:rPr>
      </w:pPr>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A518EE">
        <w:tc>
          <w:tcPr>
            <w:tcW w:w="4826"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24"/>
                <w:szCs w:val="16"/>
              </w:rPr>
            </w:pPr>
            <w:r w:rsidRPr="008D6D90">
              <w:rPr>
                <w:rFonts w:ascii="Times New Roman" w:hAnsi="Times New Roman" w:cs="Times New Roman"/>
                <w:b/>
                <w:sz w:val="24"/>
                <w:szCs w:val="16"/>
              </w:rPr>
              <w:t>Ливенское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СОВЕТ НАРОДНЫХ ДЕПУТАТОВ ЛИВЕНСКОГО СЕЛЬСКОГО ПОСЕЛЕНИЯ ПАВЛОВСКОГО МУНИЦИПАЛЬНОГО РАЙОНА ВОРОНЕЖСКОЙ ОБЛАСТИ</w:t>
      </w:r>
    </w:p>
    <w:p w:rsidR="00A518EE" w:rsidRPr="008D6D90" w:rsidRDefault="00A518EE" w:rsidP="00232113">
      <w:pPr>
        <w:widowControl w:val="0"/>
        <w:contextualSpacing/>
        <w:jc w:val="center"/>
        <w:rPr>
          <w:rFonts w:ascii="Times New Roman" w:hAnsi="Times New Roman" w:cs="Times New Roman"/>
          <w:b/>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РЕШЕНИЕ</w:t>
      </w:r>
    </w:p>
    <w:p w:rsidR="00A518EE" w:rsidRPr="008D6D90" w:rsidRDefault="00371185" w:rsidP="00232113">
      <w:pPr>
        <w:widowControl w:val="0"/>
        <w:contextualSpacing/>
        <w:rPr>
          <w:rFonts w:ascii="Times New Roman" w:hAnsi="Times New Roman" w:cs="Times New Roman"/>
          <w:sz w:val="16"/>
          <w:szCs w:val="16"/>
          <w:u w:val="single"/>
        </w:rPr>
      </w:pPr>
      <w:r w:rsidRPr="008D6D90">
        <w:rPr>
          <w:rFonts w:ascii="Times New Roman" w:hAnsi="Times New Roman" w:cs="Times New Roman"/>
          <w:sz w:val="16"/>
          <w:szCs w:val="16"/>
          <w:u w:val="single"/>
        </w:rPr>
        <w:t>от «26» 12.2018 г. № 220</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с. Ливенка</w:t>
      </w:r>
    </w:p>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371185" w:rsidP="00232113">
      <w:pPr>
        <w:widowControl w:val="0"/>
        <w:tabs>
          <w:tab w:val="left" w:pos="3969"/>
        </w:tabs>
        <w:contextualSpacing/>
        <w:jc w:val="both"/>
        <w:rPr>
          <w:rFonts w:ascii="Times New Roman" w:hAnsi="Times New Roman" w:cs="Times New Roman"/>
          <w:sz w:val="16"/>
          <w:szCs w:val="16"/>
          <w:lang w:eastAsia="ar-SA"/>
        </w:rPr>
      </w:pPr>
      <w:r w:rsidRPr="008D6D90">
        <w:rPr>
          <w:rFonts w:ascii="Times New Roman" w:hAnsi="Times New Roman" w:cs="Times New Roman"/>
          <w:sz w:val="16"/>
          <w:szCs w:val="16"/>
          <w:lang w:eastAsia="ar-SA"/>
        </w:rPr>
        <w:t>О внесении изменений в Правила землепользования и застройки Ливенского сельского поселения Павловского муниципального района Воронежской области»</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со статьями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w:t>
      </w:r>
      <w:r w:rsidRPr="008D6D90">
        <w:rPr>
          <w:rFonts w:ascii="Times New Roman" w:hAnsi="Times New Roman" w:cs="Times New Roman"/>
          <w:sz w:val="16"/>
          <w:szCs w:val="16"/>
        </w:rPr>
        <w:lastRenderedPageBreak/>
        <w:t>Уставом Ливенского сельского поселения, с учетом результатов публичных слушаний Совет народных депутатов Ливенского сельского поселения</w:t>
      </w:r>
    </w:p>
    <w:p w:rsidR="00A518EE" w:rsidRPr="008D6D90" w:rsidRDefault="00A518EE" w:rsidP="00232113">
      <w:pPr>
        <w:widowControl w:val="0"/>
        <w:adjustRightInd w:val="0"/>
        <w:contextualSpacing/>
        <w:jc w:val="center"/>
        <w:rPr>
          <w:rFonts w:ascii="Times New Roman" w:hAnsi="Times New Roman" w:cs="Times New Roman"/>
          <w:sz w:val="16"/>
          <w:szCs w:val="16"/>
        </w:rPr>
      </w:pPr>
    </w:p>
    <w:p w:rsidR="00A518EE" w:rsidRPr="008D6D90" w:rsidRDefault="00371185" w:rsidP="00232113">
      <w:pPr>
        <w:widowControl w:val="0"/>
        <w:adjustRightInd w:val="0"/>
        <w:contextualSpacing/>
        <w:jc w:val="center"/>
        <w:rPr>
          <w:rFonts w:ascii="Times New Roman" w:hAnsi="Times New Roman" w:cs="Times New Roman"/>
          <w:sz w:val="16"/>
          <w:szCs w:val="16"/>
        </w:rPr>
      </w:pPr>
      <w:r w:rsidRPr="008D6D90">
        <w:rPr>
          <w:rFonts w:ascii="Times New Roman" w:hAnsi="Times New Roman" w:cs="Times New Roman"/>
          <w:sz w:val="16"/>
          <w:szCs w:val="16"/>
        </w:rPr>
        <w:t>РЕШИЛ:</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numPr>
          <w:ilvl w:val="0"/>
          <w:numId w:val="1"/>
        </w:numPr>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Внести в решение Совета народных депутатов Ливенского сельского поселения от 21.06.2012 г. № 094 «Об утверждении Правил землепользования и застройки Ливенского сельского поселения Павловского муниципального района Воронежской области» изменение, изложив Правила землепользования и застройки Ливенского сельского поселения в новой редакции, согласно приложению.</w:t>
      </w:r>
    </w:p>
    <w:p w:rsidR="00A518EE" w:rsidRPr="008D6D90" w:rsidRDefault="00371185" w:rsidP="00232113">
      <w:pPr>
        <w:widowControl w:val="0"/>
        <w:tabs>
          <w:tab w:val="left" w:pos="9354"/>
        </w:tabs>
        <w:contextualSpacing/>
        <w:jc w:val="both"/>
        <w:rPr>
          <w:rFonts w:ascii="Times New Roman" w:hAnsi="Times New Roman" w:cs="Times New Roman"/>
          <w:sz w:val="16"/>
          <w:szCs w:val="16"/>
        </w:rPr>
      </w:pPr>
      <w:r w:rsidRPr="008D6D90">
        <w:rPr>
          <w:rFonts w:ascii="Times New Roman" w:hAnsi="Times New Roman" w:cs="Times New Roman"/>
          <w:sz w:val="16"/>
          <w:szCs w:val="16"/>
        </w:rPr>
        <w:t>2. Признать утратившим силу решение от 31.10.2016 г. № 89 «О внесении изменений в правила землепользования и застройки Ливенского сельского поселения Павловского муниципального района Воронежской области, утвержденные решением Совета народных депутатов Ливенского сельского поселения от 21.06.2012 г. № 094»</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Настоящее решение обнародовать в соответствии с Положением о Порядке обнародования муниципальных правовых актах Ливенского сельского поселения Павловского муниципального района и разместить на официальном сайте администрации сельского поселения в сети Интернет. </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Глава Ливенского сельского поселения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А.А. Харцызова</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решению</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Совета народных депутатов</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Ливенского  сельского поселения </w:t>
      </w:r>
    </w:p>
    <w:p w:rsidR="00A518EE" w:rsidRPr="008D6D90" w:rsidRDefault="00371185" w:rsidP="00232113">
      <w:pPr>
        <w:widowControl w:val="0"/>
        <w:contextualSpacing/>
        <w:jc w:val="right"/>
        <w:rPr>
          <w:rFonts w:ascii="Times New Roman" w:hAnsi="Times New Roman" w:cs="Times New Roman"/>
          <w:bCs/>
          <w:sz w:val="16"/>
          <w:szCs w:val="16"/>
        </w:rPr>
      </w:pPr>
      <w:r w:rsidRPr="008D6D90">
        <w:rPr>
          <w:rFonts w:ascii="Times New Roman" w:hAnsi="Times New Roman" w:cs="Times New Roman"/>
          <w:sz w:val="16"/>
          <w:szCs w:val="16"/>
        </w:rPr>
        <w:t>от 26.12.2018 г. № 220</w:t>
      </w:r>
    </w:p>
    <w:p w:rsidR="00A518EE" w:rsidRPr="008D6D90" w:rsidRDefault="00A518EE" w:rsidP="00232113">
      <w:pPr>
        <w:widowControl w:val="0"/>
        <w:contextualSpacing/>
        <w:jc w:val="right"/>
        <w:rPr>
          <w:rFonts w:ascii="Times New Roman" w:hAnsi="Times New Roman" w:cs="Times New Roman"/>
          <w:bCs/>
          <w:sz w:val="16"/>
          <w:szCs w:val="16"/>
        </w:rPr>
      </w:pPr>
    </w:p>
    <w:tbl>
      <w:tblPr>
        <w:tblW w:w="5000" w:type="pct"/>
        <w:tblLayout w:type="fixed"/>
        <w:tblCellMar>
          <w:left w:w="28" w:type="dxa"/>
          <w:right w:w="28" w:type="dxa"/>
        </w:tblCellMar>
        <w:tblLook w:val="01E0"/>
      </w:tblPr>
      <w:tblGrid>
        <w:gridCol w:w="4190"/>
        <w:gridCol w:w="476"/>
      </w:tblGrid>
      <w:tr w:rsidR="00A518EE" w:rsidRPr="008D6D90" w:rsidTr="00A518EE">
        <w:tc>
          <w:tcPr>
            <w:tcW w:w="4190" w:type="dxa"/>
          </w:tcPr>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ПРАВИЛА ЗЕМЛЕПОЛЬЗОВАНИЯ И ЗАСТРОЙКИЛИВЕНСКОГО СЕЛЬСКОГО ПОСЕЛЕНИЯ</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Содержание</w:t>
            </w:r>
          </w:p>
          <w:p w:rsidR="00A518EE" w:rsidRPr="008D6D90" w:rsidRDefault="008F6E85" w:rsidP="00232113">
            <w:pPr>
              <w:widowControl w:val="0"/>
              <w:contextualSpacing/>
              <w:jc w:val="both"/>
              <w:rPr>
                <w:rFonts w:ascii="Times New Roman" w:hAnsi="Times New Roman" w:cs="Times New Roman"/>
                <w:noProof/>
                <w:sz w:val="16"/>
                <w:szCs w:val="16"/>
              </w:rPr>
            </w:pPr>
            <w:r w:rsidRPr="008F6E85">
              <w:rPr>
                <w:rFonts w:ascii="Times New Roman" w:hAnsi="Times New Roman" w:cs="Times New Roman"/>
                <w:sz w:val="16"/>
                <w:szCs w:val="16"/>
              </w:rPr>
              <w:fldChar w:fldCharType="begin"/>
            </w:r>
            <w:r w:rsidR="00371185" w:rsidRPr="008D6D90">
              <w:rPr>
                <w:rFonts w:ascii="Times New Roman" w:hAnsi="Times New Roman" w:cs="Times New Roman"/>
                <w:sz w:val="16"/>
                <w:szCs w:val="16"/>
              </w:rPr>
              <w:instrText xml:space="preserve"> TOC \o "1-3" \u </w:instrText>
            </w:r>
            <w:r w:rsidRPr="008F6E85">
              <w:rPr>
                <w:rFonts w:ascii="Times New Roman" w:hAnsi="Times New Roman" w:cs="Times New Roman"/>
                <w:sz w:val="16"/>
                <w:szCs w:val="16"/>
              </w:rPr>
              <w:fldChar w:fldCharType="separate"/>
            </w:r>
          </w:p>
          <w:p w:rsidR="00A518EE" w:rsidRPr="008D6D90" w:rsidRDefault="00371185" w:rsidP="00232113">
            <w:pPr>
              <w:widowControl w:val="0"/>
              <w:contextualSpacing/>
              <w:jc w:val="both"/>
              <w:rPr>
                <w:rFonts w:ascii="Times New Roman" w:hAnsi="Times New Roman" w:cs="Times New Roman"/>
                <w:bCs/>
                <w:caps/>
                <w:sz w:val="16"/>
                <w:szCs w:val="16"/>
              </w:rPr>
            </w:pPr>
            <w:r w:rsidRPr="008D6D90">
              <w:rPr>
                <w:rFonts w:ascii="Times New Roman" w:hAnsi="Times New Roman" w:cs="Times New Roman"/>
                <w:sz w:val="16"/>
                <w:szCs w:val="16"/>
              </w:rPr>
              <w:t xml:space="preserve">РАЗДЕЛ 1. ПОРЯДОК ПРИМЕНЕНИЯ ПРАВИЛ ЗЕМЛЕПОЛЬЗОВАНИЯ И ЗАСТРОЙКИ ЛИВЕНСКОГО СЕЛЬСКОГО ПОСЕЛЕНИЯ И ВНЕСЕНИЯ В НИХ ИЗМЕНЕНИЙ       </w:t>
            </w:r>
          </w:p>
          <w:p w:rsidR="00A518EE" w:rsidRPr="008D6D90" w:rsidRDefault="00371185" w:rsidP="00232113">
            <w:pPr>
              <w:widowControl w:val="0"/>
              <w:contextualSpacing/>
              <w:jc w:val="both"/>
              <w:rPr>
                <w:rFonts w:ascii="Times New Roman" w:hAnsi="Times New Roman" w:cs="Times New Roman"/>
                <w:bCs/>
                <w:noProof/>
                <w:sz w:val="16"/>
                <w:szCs w:val="16"/>
              </w:rPr>
            </w:pPr>
            <w:r w:rsidRPr="008D6D90">
              <w:rPr>
                <w:rFonts w:ascii="Times New Roman" w:hAnsi="Times New Roman" w:cs="Times New Roman"/>
                <w:noProof/>
                <w:sz w:val="16"/>
                <w:szCs w:val="16"/>
              </w:rPr>
              <w:t xml:space="preserve">1. ПОЛОЖЕНИЕ О РЕГУЛИРОВАНИИ ЗЕМЛЕПОЛЬЗОВАНИЯ И ЗАСТРОЙКИ ОРГАНАМИ МЕСТНОГО САМОУПРАВЛЕНИЯ ЛИВЕНСКОГО СЕЛЬСКОГО ПОСЕЛЕНИЯ                                                                                                                             </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1. Сфера применения Правил землепользования и застройки Ливенского</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 xml:space="preserve"> сельского поселения</w:t>
            </w:r>
            <w:r w:rsidRPr="008D6D90">
              <w:rPr>
                <w:rFonts w:ascii="Times New Roman" w:hAnsi="Times New Roman" w:cs="Times New Roman"/>
                <w:noProof/>
                <w:sz w:val="16"/>
                <w:szCs w:val="16"/>
              </w:rPr>
              <w:tab/>
              <w:t>4</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2. Основные понятия, используемые в Правилах землепользования и застройки Ливенского сельского поселения  и их определения</w:t>
            </w:r>
            <w:r w:rsidRPr="008D6D90">
              <w:rPr>
                <w:rFonts w:ascii="Times New Roman" w:hAnsi="Times New Roman" w:cs="Times New Roman"/>
                <w:noProof/>
                <w:sz w:val="16"/>
                <w:szCs w:val="16"/>
              </w:rPr>
              <w:tab/>
              <w:t>5</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 xml:space="preserve">Статья 3. Полномочия органов местного самоуправления поселения в области </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регулирования отношений по вопросам землепользования и застройки</w:t>
            </w:r>
            <w:r w:rsidRPr="008D6D90">
              <w:rPr>
                <w:rFonts w:ascii="Times New Roman" w:hAnsi="Times New Roman" w:cs="Times New Roman"/>
                <w:noProof/>
                <w:sz w:val="16"/>
                <w:szCs w:val="16"/>
              </w:rPr>
              <w:tab/>
              <w:t>8</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4. Комиссия по подготовке проекта Правил землепользования и застройки</w:t>
            </w:r>
            <w:r w:rsidRPr="008D6D90">
              <w:rPr>
                <w:rFonts w:ascii="Times New Roman" w:hAnsi="Times New Roman" w:cs="Times New Roman"/>
                <w:noProof/>
                <w:sz w:val="16"/>
                <w:szCs w:val="16"/>
              </w:rPr>
              <w:tab/>
              <w:t>8</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5. Общие положения о градостроительном зонировании территории поселения и градостроительных регламентах</w:t>
            </w:r>
            <w:r w:rsidRPr="008D6D90">
              <w:rPr>
                <w:rFonts w:ascii="Times New Roman" w:hAnsi="Times New Roman" w:cs="Times New Roman"/>
                <w:noProof/>
                <w:sz w:val="16"/>
                <w:szCs w:val="16"/>
              </w:rPr>
              <w:tab/>
              <w:t>9</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6. Использование земельных участков, на которые распространяется действие градостроительных регламентов</w:t>
            </w:r>
            <w:r w:rsidRPr="008D6D90">
              <w:rPr>
                <w:rFonts w:ascii="Times New Roman" w:hAnsi="Times New Roman" w:cs="Times New Roman"/>
                <w:noProof/>
                <w:sz w:val="16"/>
                <w:szCs w:val="16"/>
              </w:rPr>
              <w:tab/>
              <w:t>3</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7. Особенности использования и застройки земельных участков, расположенных</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 xml:space="preserve"> на территориях, отнесенных Правилами к различным территориальным зонам</w:t>
            </w:r>
            <w:r w:rsidRPr="008D6D90">
              <w:rPr>
                <w:rFonts w:ascii="Times New Roman" w:hAnsi="Times New Roman" w:cs="Times New Roman"/>
                <w:noProof/>
                <w:sz w:val="16"/>
                <w:szCs w:val="16"/>
              </w:rPr>
              <w:tab/>
              <w:t>14</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8. Особенности использования земельных участков и объектов капитального строительства, не соответствующих градостроительным регламентам.                                  15</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9. Осуществление строительства, реконструкции объектов капитального строительства</w:t>
            </w:r>
            <w:r w:rsidRPr="008D6D90">
              <w:rPr>
                <w:rFonts w:ascii="Times New Roman" w:hAnsi="Times New Roman" w:cs="Times New Roman"/>
                <w:noProof/>
                <w:sz w:val="16"/>
                <w:szCs w:val="16"/>
              </w:rPr>
              <w:tab/>
              <w:t>16</w:t>
            </w:r>
          </w:p>
          <w:p w:rsidR="00A518EE" w:rsidRPr="008D6D90" w:rsidRDefault="00371185" w:rsidP="00232113">
            <w:pPr>
              <w:widowControl w:val="0"/>
              <w:tabs>
                <w:tab w:val="right" w:leader="dot" w:pos="9344"/>
              </w:tabs>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 xml:space="preserve">2.  ПОЛОЖЕНИЕ ОБ ИЗМЕНЕНИИ ВИДОВ РАЗРЕШЕННОГО ИСПОЛЬЗОВАНИЯ ЗЕМЕЛЬНЫХ </w:t>
            </w:r>
            <w:r w:rsidRPr="008D6D90">
              <w:rPr>
                <w:rFonts w:ascii="Times New Roman" w:hAnsi="Times New Roman" w:cs="Times New Roman"/>
                <w:noProof/>
                <w:sz w:val="16"/>
                <w:szCs w:val="16"/>
              </w:rPr>
              <w:lastRenderedPageBreak/>
              <w:t>УЧАСТКОВ И ОБЪЕКТОВ КАПИТАЛЬНОГО СТРОИТЕЛЬСТВА ФИЗИЧЕСКИМИ И ЮРИДИЧЕСКИМИ ЛИЦАМИ</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10. Порядок изменения видов разрешенного использования земельных участков и объектов капитального строительства</w:t>
            </w:r>
            <w:r w:rsidRPr="008D6D90">
              <w:rPr>
                <w:rFonts w:ascii="Times New Roman" w:hAnsi="Times New Roman" w:cs="Times New Roman"/>
                <w:noProof/>
                <w:sz w:val="16"/>
                <w:szCs w:val="16"/>
              </w:rPr>
              <w:tab/>
              <w:t>16</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 xml:space="preserve">Статья 11. Порядок предоставления разрешения на условно разрешенный вид </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использования земельного участка или объекта капитального строительства</w:t>
            </w:r>
            <w:r w:rsidRPr="008D6D90">
              <w:rPr>
                <w:rFonts w:ascii="Times New Roman" w:hAnsi="Times New Roman" w:cs="Times New Roman"/>
                <w:noProof/>
                <w:sz w:val="16"/>
                <w:szCs w:val="16"/>
              </w:rPr>
              <w:tab/>
            </w:r>
            <w:r w:rsidR="008F6E85" w:rsidRPr="008D6D90">
              <w:rPr>
                <w:rFonts w:ascii="Times New Roman" w:hAnsi="Times New Roman" w:cs="Times New Roman"/>
                <w:noProof/>
                <w:sz w:val="16"/>
                <w:szCs w:val="16"/>
              </w:rPr>
              <w:fldChar w:fldCharType="begin"/>
            </w:r>
            <w:r w:rsidRPr="008D6D90">
              <w:rPr>
                <w:rFonts w:ascii="Times New Roman" w:hAnsi="Times New Roman" w:cs="Times New Roman"/>
                <w:noProof/>
                <w:sz w:val="16"/>
                <w:szCs w:val="16"/>
              </w:rPr>
              <w:instrText xml:space="preserve"> PAGEREF _Toc302114016 \h </w:instrText>
            </w:r>
            <w:r w:rsidR="008F6E85" w:rsidRPr="008D6D90">
              <w:rPr>
                <w:rFonts w:ascii="Times New Roman" w:hAnsi="Times New Roman" w:cs="Times New Roman"/>
                <w:noProof/>
                <w:sz w:val="16"/>
                <w:szCs w:val="16"/>
              </w:rPr>
            </w:r>
            <w:r w:rsidR="008F6E85" w:rsidRPr="008D6D90">
              <w:rPr>
                <w:rFonts w:ascii="Times New Roman" w:hAnsi="Times New Roman" w:cs="Times New Roman"/>
                <w:noProof/>
                <w:sz w:val="16"/>
                <w:szCs w:val="16"/>
              </w:rPr>
              <w:fldChar w:fldCharType="separate"/>
            </w:r>
            <w:r w:rsidRPr="008D6D90">
              <w:rPr>
                <w:rFonts w:ascii="Times New Roman" w:hAnsi="Times New Roman" w:cs="Times New Roman"/>
                <w:noProof/>
                <w:sz w:val="16"/>
                <w:szCs w:val="16"/>
              </w:rPr>
              <w:t>17</w:t>
            </w:r>
            <w:r w:rsidR="008F6E85" w:rsidRPr="008D6D90">
              <w:rPr>
                <w:rFonts w:ascii="Times New Roman" w:hAnsi="Times New Roman" w:cs="Times New Roman"/>
                <w:noProof/>
                <w:sz w:val="16"/>
                <w:szCs w:val="16"/>
              </w:rPr>
              <w:fldChar w:fldCharType="end"/>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 xml:space="preserve">Статья 12. Порядок предоставления разрешения на отклонение от предельных </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 xml:space="preserve">параметров разрешенного строительства, реконструкции объекта капитального </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строительства</w:t>
            </w:r>
            <w:r w:rsidRPr="008D6D90">
              <w:rPr>
                <w:rFonts w:ascii="Times New Roman" w:hAnsi="Times New Roman" w:cs="Times New Roman"/>
                <w:noProof/>
                <w:sz w:val="16"/>
                <w:szCs w:val="16"/>
              </w:rPr>
              <w:tab/>
            </w:r>
            <w:r w:rsidR="008F6E85" w:rsidRPr="008D6D90">
              <w:rPr>
                <w:rFonts w:ascii="Times New Roman" w:hAnsi="Times New Roman" w:cs="Times New Roman"/>
                <w:noProof/>
                <w:sz w:val="16"/>
                <w:szCs w:val="16"/>
              </w:rPr>
              <w:fldChar w:fldCharType="begin"/>
            </w:r>
            <w:r w:rsidRPr="008D6D90">
              <w:rPr>
                <w:rFonts w:ascii="Times New Roman" w:hAnsi="Times New Roman" w:cs="Times New Roman"/>
                <w:noProof/>
                <w:sz w:val="16"/>
                <w:szCs w:val="16"/>
              </w:rPr>
              <w:instrText xml:space="preserve"> PAGEREF _Toc302114017 \h </w:instrText>
            </w:r>
            <w:r w:rsidR="008F6E85" w:rsidRPr="008D6D90">
              <w:rPr>
                <w:rFonts w:ascii="Times New Roman" w:hAnsi="Times New Roman" w:cs="Times New Roman"/>
                <w:noProof/>
                <w:sz w:val="16"/>
                <w:szCs w:val="16"/>
              </w:rPr>
            </w:r>
            <w:r w:rsidR="008F6E85" w:rsidRPr="008D6D90">
              <w:rPr>
                <w:rFonts w:ascii="Times New Roman" w:hAnsi="Times New Roman" w:cs="Times New Roman"/>
                <w:noProof/>
                <w:sz w:val="16"/>
                <w:szCs w:val="16"/>
              </w:rPr>
              <w:fldChar w:fldCharType="separate"/>
            </w:r>
            <w:r w:rsidRPr="008D6D90">
              <w:rPr>
                <w:rFonts w:ascii="Times New Roman" w:hAnsi="Times New Roman" w:cs="Times New Roman"/>
                <w:noProof/>
                <w:sz w:val="16"/>
                <w:szCs w:val="16"/>
              </w:rPr>
              <w:t>18</w:t>
            </w:r>
            <w:r w:rsidR="008F6E85" w:rsidRPr="008D6D90">
              <w:rPr>
                <w:rFonts w:ascii="Times New Roman" w:hAnsi="Times New Roman" w:cs="Times New Roman"/>
                <w:noProof/>
                <w:sz w:val="16"/>
                <w:szCs w:val="16"/>
              </w:rPr>
              <w:fldChar w:fldCharType="end"/>
            </w:r>
          </w:p>
          <w:p w:rsidR="00A518EE" w:rsidRPr="008D6D90" w:rsidRDefault="00371185" w:rsidP="00232113">
            <w:pPr>
              <w:widowControl w:val="0"/>
              <w:tabs>
                <w:tab w:val="right" w:leader="dot" w:pos="9344"/>
              </w:tabs>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3. ПОЛОЖЕНИЕ О ПОДГОТОВКЕ ДОКУМЕНТАЦИИ ПО ПЛАНИРОВКЕ ТЕРРИТОРИИ</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13. Общие положения о подготовке документации по планировке территории</w:t>
            </w:r>
            <w:r w:rsidRPr="008D6D90">
              <w:rPr>
                <w:rFonts w:ascii="Times New Roman" w:hAnsi="Times New Roman" w:cs="Times New Roman"/>
                <w:noProof/>
                <w:sz w:val="16"/>
                <w:szCs w:val="16"/>
              </w:rPr>
              <w:tab/>
              <w:t>20</w:t>
            </w:r>
          </w:p>
          <w:p w:rsidR="00A518EE" w:rsidRPr="008D6D90" w:rsidRDefault="00371185" w:rsidP="00232113">
            <w:pPr>
              <w:widowControl w:val="0"/>
              <w:tabs>
                <w:tab w:val="right" w:leader="dot" w:pos="9344"/>
              </w:tabs>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4. ПОЛОЖЕНИЕ О ПРОВЕДЕНИИ ПУБЛИЧНЫХ СЛУШАНИЙ ПО ВОПРОСАМ ЗЕМЛЕПОЛЬЗОВАНИЯ И ЗАСТРОЙКИ</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14. Общие положения о порядке проведения публичных слушаний по вопросам землепользования и застройки</w:t>
            </w:r>
            <w:r w:rsidRPr="008D6D90">
              <w:rPr>
                <w:rFonts w:ascii="Times New Roman" w:hAnsi="Times New Roman" w:cs="Times New Roman"/>
                <w:noProof/>
                <w:sz w:val="16"/>
                <w:szCs w:val="16"/>
              </w:rPr>
              <w:tab/>
              <w:t>21</w:t>
            </w:r>
          </w:p>
          <w:p w:rsidR="00A518EE" w:rsidRPr="008D6D90" w:rsidRDefault="00371185" w:rsidP="00232113">
            <w:pPr>
              <w:widowControl w:val="0"/>
              <w:tabs>
                <w:tab w:val="right" w:leader="dot" w:pos="9344"/>
              </w:tabs>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5. ПОЛОЖЕНИЕ О ВНЕСЕНИИ ИЗМЕНЕНИЙ В ПРАВИЛА ЗЕМЛЕПОЛЬЗОВАНИЯ И ЗАСТРОЙКИ</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15. Порядок внесения изменений в правила землепользования и застройки Ливенского сельского поселения</w:t>
            </w:r>
            <w:r w:rsidRPr="008D6D90">
              <w:rPr>
                <w:rFonts w:ascii="Times New Roman" w:hAnsi="Times New Roman" w:cs="Times New Roman"/>
                <w:noProof/>
                <w:sz w:val="16"/>
                <w:szCs w:val="16"/>
              </w:rPr>
              <w:tab/>
              <w:t>22</w:t>
            </w:r>
          </w:p>
          <w:p w:rsidR="00A518EE" w:rsidRPr="008D6D90" w:rsidRDefault="00371185" w:rsidP="00232113">
            <w:pPr>
              <w:widowControl w:val="0"/>
              <w:tabs>
                <w:tab w:val="right" w:leader="dot" w:pos="9344"/>
              </w:tabs>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6. ПОЛОЖЕНИЕ О РЕГУЛИРОВАНИИ ИНЫХ ВОПРОСОВ ЗЕМЛЕПОЛЬЗОВАНИЯ И ЗАСТРОЙКИ</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16. Общие принципы регулирования иных вопросов землепользования и</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 xml:space="preserve"> застройки на территории Ливенского сельского  поселения</w:t>
            </w:r>
            <w:r w:rsidRPr="008D6D90">
              <w:rPr>
                <w:rFonts w:ascii="Times New Roman" w:hAnsi="Times New Roman" w:cs="Times New Roman"/>
                <w:noProof/>
                <w:sz w:val="16"/>
                <w:szCs w:val="16"/>
              </w:rPr>
              <w:tab/>
              <w:t>24</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РАЗДЕЛ 2. КАРТЫ  ГРАДОСТРОИТЕЛЬНОГО ЗОНИРОВАНИЯ</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17. Состав и содержание карт градостроительного зонирования</w:t>
            </w:r>
            <w:r w:rsidRPr="008D6D90">
              <w:rPr>
                <w:rFonts w:ascii="Times New Roman" w:hAnsi="Times New Roman" w:cs="Times New Roman"/>
                <w:noProof/>
                <w:sz w:val="16"/>
                <w:szCs w:val="16"/>
              </w:rPr>
              <w:tab/>
              <w:t>25</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РАЗДЕЛ 3. ГРАДОСТРОИТЕЛЬНЫЕ РЕГЛАМЕНТЫ</w:t>
            </w:r>
          </w:p>
          <w:p w:rsidR="00A518EE" w:rsidRPr="008D6D90" w:rsidRDefault="00371185" w:rsidP="00232113">
            <w:pPr>
              <w:widowControl w:val="0"/>
              <w:contextualSpacing/>
              <w:jc w:val="both"/>
              <w:rPr>
                <w:rFonts w:ascii="Times New Roman" w:hAnsi="Times New Roman" w:cs="Times New Roman"/>
                <w:noProof/>
                <w:sz w:val="16"/>
                <w:szCs w:val="16"/>
                <w:highlight w:val="yellow"/>
              </w:rPr>
            </w:pPr>
            <w:r w:rsidRPr="008D6D90">
              <w:rPr>
                <w:rFonts w:ascii="Times New Roman" w:hAnsi="Times New Roman" w:cs="Times New Roman"/>
                <w:noProof/>
                <w:sz w:val="16"/>
                <w:szCs w:val="16"/>
              </w:rPr>
              <w:t>Статья 18. Общие положения и содержание градостроительных регламентов территориальных зон</w:t>
            </w:r>
            <w:r w:rsidRPr="008D6D90">
              <w:rPr>
                <w:rFonts w:ascii="Times New Roman" w:hAnsi="Times New Roman" w:cs="Times New Roman"/>
                <w:noProof/>
                <w:sz w:val="16"/>
                <w:szCs w:val="16"/>
              </w:rPr>
              <w:tab/>
              <w:t>26</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19. Жилые зоны</w:t>
            </w:r>
            <w:r w:rsidRPr="008D6D90">
              <w:rPr>
                <w:rFonts w:ascii="Times New Roman" w:hAnsi="Times New Roman" w:cs="Times New Roman"/>
                <w:noProof/>
                <w:sz w:val="16"/>
                <w:szCs w:val="16"/>
              </w:rPr>
              <w:tab/>
              <w:t>26</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20. Общественно-деловые зоны</w:t>
            </w:r>
            <w:r w:rsidRPr="008D6D90">
              <w:rPr>
                <w:rFonts w:ascii="Times New Roman" w:hAnsi="Times New Roman" w:cs="Times New Roman"/>
                <w:noProof/>
                <w:sz w:val="16"/>
                <w:szCs w:val="16"/>
              </w:rPr>
              <w:tab/>
              <w:t>37</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21. Производственно - коммунальные зоны</w:t>
            </w:r>
            <w:r w:rsidRPr="008D6D90">
              <w:rPr>
                <w:rFonts w:ascii="Times New Roman" w:hAnsi="Times New Roman" w:cs="Times New Roman"/>
                <w:noProof/>
                <w:sz w:val="16"/>
                <w:szCs w:val="16"/>
              </w:rPr>
              <w:tab/>
              <w:t>47</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22. Зоны инженерной и транспортной инфраструктур</w:t>
            </w:r>
            <w:r w:rsidRPr="008D6D90">
              <w:rPr>
                <w:rFonts w:ascii="Times New Roman" w:hAnsi="Times New Roman" w:cs="Times New Roman"/>
                <w:noProof/>
                <w:sz w:val="16"/>
                <w:szCs w:val="16"/>
              </w:rPr>
              <w:tab/>
              <w:t>56</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23. Зоны сельскохозяйственного использования</w:t>
            </w:r>
            <w:r w:rsidRPr="008D6D90">
              <w:rPr>
                <w:rFonts w:ascii="Times New Roman" w:hAnsi="Times New Roman" w:cs="Times New Roman"/>
                <w:noProof/>
                <w:sz w:val="16"/>
                <w:szCs w:val="16"/>
              </w:rPr>
              <w:tab/>
              <w:t>60</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24. Зоны размещения объектов  специального назначения</w:t>
            </w:r>
            <w:r w:rsidRPr="008D6D90">
              <w:rPr>
                <w:rFonts w:ascii="Times New Roman" w:hAnsi="Times New Roman" w:cs="Times New Roman"/>
                <w:noProof/>
                <w:sz w:val="16"/>
                <w:szCs w:val="16"/>
              </w:rPr>
              <w:tab/>
              <w:t>65</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25. Зоны рекреационного назначения</w:t>
            </w:r>
            <w:r w:rsidRPr="008D6D90">
              <w:rPr>
                <w:rFonts w:ascii="Times New Roman" w:hAnsi="Times New Roman" w:cs="Times New Roman"/>
                <w:noProof/>
                <w:sz w:val="16"/>
                <w:szCs w:val="16"/>
              </w:rPr>
              <w:tab/>
              <w:t>69</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26. Зоны (территории) лесов</w:t>
            </w:r>
            <w:r w:rsidRPr="008D6D90">
              <w:rPr>
                <w:rFonts w:ascii="Times New Roman" w:hAnsi="Times New Roman" w:cs="Times New Roman"/>
                <w:noProof/>
                <w:sz w:val="16"/>
                <w:szCs w:val="16"/>
              </w:rPr>
              <w:tab/>
              <w:t>71</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Статья 27. Зоны водных объектов</w:t>
            </w:r>
            <w:r w:rsidRPr="008D6D90">
              <w:rPr>
                <w:rFonts w:ascii="Times New Roman" w:hAnsi="Times New Roman" w:cs="Times New Roman"/>
                <w:noProof/>
                <w:sz w:val="16"/>
                <w:szCs w:val="16"/>
              </w:rPr>
              <w:tab/>
              <w:t>71</w:t>
            </w:r>
          </w:p>
          <w:p w:rsidR="00A518EE" w:rsidRPr="008D6D90" w:rsidRDefault="00371185" w:rsidP="00232113">
            <w:pPr>
              <w:widowControl w:val="0"/>
              <w:contextualSpacing/>
              <w:jc w:val="both"/>
              <w:rPr>
                <w:rFonts w:ascii="Times New Roman" w:hAnsi="Times New Roman" w:cs="Times New Roman"/>
                <w:noProof/>
                <w:sz w:val="16"/>
                <w:szCs w:val="16"/>
              </w:rPr>
            </w:pPr>
            <w:r w:rsidRPr="008D6D90">
              <w:rPr>
                <w:rFonts w:ascii="Times New Roman" w:hAnsi="Times New Roman" w:cs="Times New Roman"/>
                <w:noProof/>
                <w:sz w:val="16"/>
                <w:szCs w:val="16"/>
              </w:rPr>
              <w:t xml:space="preserve">Статья 28. </w:t>
            </w:r>
            <w:r w:rsidRPr="008D6D90">
              <w:rPr>
                <w:rFonts w:ascii="Times New Roman" w:hAnsi="Times New Roman" w:cs="Times New Roman"/>
                <w:noProof/>
                <w:kern w:val="1"/>
                <w:sz w:val="16"/>
                <w:szCs w:val="16"/>
                <w:lang w:eastAsia="ar-SA"/>
              </w:rPr>
              <w:t xml:space="preserve">Зоны с особыми условиями использования территории и иные </w:t>
            </w:r>
            <w:r w:rsidRPr="008D6D90">
              <w:rPr>
                <w:rFonts w:ascii="Times New Roman" w:hAnsi="Times New Roman" w:cs="Times New Roman"/>
                <w:noProof/>
                <w:sz w:val="16"/>
                <w:szCs w:val="16"/>
              </w:rPr>
              <w:t xml:space="preserve">зоны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noProof/>
                <w:sz w:val="16"/>
                <w:szCs w:val="16"/>
              </w:rPr>
              <w:t>с  особыми условиями использования земельных участков 71</w:t>
            </w:r>
            <w:r w:rsidR="008F6E85" w:rsidRPr="008D6D90">
              <w:rPr>
                <w:rFonts w:ascii="Times New Roman" w:hAnsi="Times New Roman" w:cs="Times New Roman"/>
                <w:caps/>
                <w:sz w:val="16"/>
                <w:szCs w:val="16"/>
              </w:rPr>
              <w:fldChar w:fldCharType="end"/>
            </w:r>
          </w:p>
        </w:tc>
        <w:tc>
          <w:tcPr>
            <w:tcW w:w="476" w:type="dxa"/>
          </w:tcPr>
          <w:p w:rsidR="00A518EE" w:rsidRPr="008D6D90" w:rsidRDefault="00A518EE" w:rsidP="00232113">
            <w:pPr>
              <w:widowControl w:val="0"/>
              <w:contextualSpacing/>
              <w:jc w:val="center"/>
              <w:rPr>
                <w:rFonts w:ascii="Times New Roman" w:hAnsi="Times New Roman" w:cs="Times New Roman"/>
                <w:sz w:val="16"/>
                <w:szCs w:val="16"/>
              </w:rPr>
            </w:pPr>
          </w:p>
        </w:tc>
      </w:tr>
    </w:tbl>
    <w:p w:rsidR="00A518EE" w:rsidRPr="008D6D90" w:rsidRDefault="00371185" w:rsidP="00232113">
      <w:pPr>
        <w:widowControl w:val="0"/>
        <w:contextualSpacing/>
        <w:jc w:val="center"/>
        <w:rPr>
          <w:rFonts w:ascii="Times New Roman" w:hAnsi="Times New Roman" w:cs="Times New Roman"/>
          <w:sz w:val="16"/>
          <w:szCs w:val="16"/>
        </w:rPr>
      </w:pPr>
      <w:bookmarkStart w:id="4" w:name="_Toc268484940"/>
      <w:bookmarkStart w:id="5" w:name="_Toc268487880"/>
      <w:bookmarkStart w:id="6" w:name="_Toc302114002"/>
      <w:r w:rsidRPr="008D6D90">
        <w:rPr>
          <w:rFonts w:ascii="Times New Roman" w:hAnsi="Times New Roman" w:cs="Times New Roman"/>
          <w:sz w:val="16"/>
          <w:szCs w:val="16"/>
        </w:rPr>
        <w:lastRenderedPageBreak/>
        <w:t>Раздел I. ПОРЯДОК ПРИМЕНЕНИЯ ПРАВИЛ ЗЕМЛЕПОЛЬЗОВАНИЯ И ЗАСТРОЙКИ ЛИВЕНСКОГО СЕЛЬСКОГО ПОСЕЛЕНИЯ И ВНЕСЕНИЯ</w:t>
      </w:r>
      <w:bookmarkStart w:id="7" w:name="_Toc268484941"/>
      <w:bookmarkStart w:id="8" w:name="_Toc268487881"/>
      <w:bookmarkStart w:id="9" w:name="_Toc302114003"/>
      <w:bookmarkEnd w:id="4"/>
      <w:bookmarkEnd w:id="5"/>
      <w:bookmarkEnd w:id="6"/>
      <w:r w:rsidRPr="008D6D90">
        <w:rPr>
          <w:rFonts w:ascii="Times New Roman" w:hAnsi="Times New Roman" w:cs="Times New Roman"/>
          <w:sz w:val="16"/>
          <w:szCs w:val="16"/>
        </w:rPr>
        <w:t>В НИХ ИЗМЕНЕНИЙ</w:t>
      </w:r>
      <w:bookmarkEnd w:id="7"/>
      <w:bookmarkEnd w:id="8"/>
      <w:bookmarkEnd w:id="9"/>
    </w:p>
    <w:p w:rsidR="00A518EE" w:rsidRPr="008D6D90" w:rsidRDefault="00371185" w:rsidP="00232113">
      <w:pPr>
        <w:widowControl w:val="0"/>
        <w:contextualSpacing/>
        <w:jc w:val="center"/>
        <w:rPr>
          <w:rFonts w:ascii="Times New Roman" w:hAnsi="Times New Roman" w:cs="Times New Roman"/>
          <w:sz w:val="16"/>
          <w:szCs w:val="16"/>
        </w:rPr>
      </w:pPr>
      <w:bookmarkStart w:id="10" w:name="_Toc268484942"/>
      <w:bookmarkStart w:id="11" w:name="_Toc268487882"/>
      <w:bookmarkStart w:id="12" w:name="_Toc302114004"/>
      <w:r w:rsidRPr="008D6D90">
        <w:rPr>
          <w:rFonts w:ascii="Times New Roman" w:hAnsi="Times New Roman" w:cs="Times New Roman"/>
          <w:sz w:val="16"/>
          <w:szCs w:val="16"/>
        </w:rPr>
        <w:t>1. Положение о регулировании землепользования и застройки органами местного самоуправления Ливенского сельского поселения</w:t>
      </w:r>
      <w:bookmarkEnd w:id="10"/>
      <w:bookmarkEnd w:id="11"/>
      <w:bookmarkEnd w:id="12"/>
    </w:p>
    <w:p w:rsidR="00A518EE" w:rsidRPr="008D6D90" w:rsidRDefault="00371185" w:rsidP="00232113">
      <w:pPr>
        <w:widowControl w:val="0"/>
        <w:contextualSpacing/>
        <w:jc w:val="center"/>
        <w:rPr>
          <w:rFonts w:ascii="Times New Roman" w:hAnsi="Times New Roman" w:cs="Times New Roman"/>
          <w:sz w:val="16"/>
          <w:szCs w:val="16"/>
        </w:rPr>
      </w:pPr>
      <w:bookmarkStart w:id="13" w:name="_Toc268484943"/>
      <w:bookmarkStart w:id="14" w:name="_Toc268487883"/>
      <w:bookmarkStart w:id="15" w:name="_Toc302114005"/>
      <w:r w:rsidRPr="008D6D90">
        <w:rPr>
          <w:rFonts w:ascii="Times New Roman" w:hAnsi="Times New Roman" w:cs="Times New Roman"/>
          <w:sz w:val="16"/>
          <w:szCs w:val="16"/>
        </w:rPr>
        <w:t>Статья 1. Сфера применения Правил землепользования и застройки Ливенского сельского поселения</w:t>
      </w:r>
      <w:bookmarkEnd w:id="13"/>
      <w:bookmarkEnd w:id="14"/>
      <w:bookmarkEnd w:id="15"/>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Правила землепользования и застройки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w:t>
      </w:r>
      <w:r w:rsidRPr="008D6D90">
        <w:rPr>
          <w:rFonts w:ascii="Times New Roman" w:hAnsi="Times New Roman" w:cs="Times New Roman"/>
          <w:bCs/>
          <w:sz w:val="16"/>
          <w:szCs w:val="16"/>
        </w:rPr>
        <w:t>Павловского муниципального района</w:t>
      </w:r>
      <w:r w:rsidRPr="008D6D90">
        <w:rPr>
          <w:rFonts w:ascii="Times New Roman" w:hAnsi="Times New Roman" w:cs="Times New Roman"/>
          <w:sz w:val="16"/>
          <w:szCs w:val="16"/>
        </w:rPr>
        <w:t xml:space="preserve">,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генеральным планом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и устанавливающий порядок </w:t>
      </w:r>
      <w:r w:rsidRPr="008D6D90">
        <w:rPr>
          <w:rFonts w:ascii="Times New Roman" w:hAnsi="Times New Roman" w:cs="Times New Roman"/>
          <w:sz w:val="16"/>
          <w:szCs w:val="16"/>
        </w:rPr>
        <w:lastRenderedPageBreak/>
        <w:t>применения Правил и порядок внесения изменений в Правила, территориальные зоны, градостроительные регламенты.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Правила вводят на территории Ливенского сельского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создания условий для устойчивого развития территории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сохранения окружающей среды и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создания условий для планировки территорий муниципальных образований;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Настоящие Правила включают в себя: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порядок их применения и внесения изменений в указанные правила;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карту градостроительного зонирования;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градостроительные регламенты.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Настоящие Правила применяются наряду с:</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региональными и местными нормативами градостроительного проектирования;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иными нормативными правовыми актами Воронежской области, Павловского муниципального района и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поселения по вопросам регулирования землепользования и застройки.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w:t>
      </w:r>
    </w:p>
    <w:p w:rsidR="00A518EE" w:rsidRPr="008D6D90" w:rsidRDefault="00371185" w:rsidP="00232113">
      <w:pPr>
        <w:widowControl w:val="0"/>
        <w:contextualSpacing/>
        <w:jc w:val="center"/>
        <w:rPr>
          <w:rFonts w:ascii="Times New Roman" w:hAnsi="Times New Roman" w:cs="Times New Roman"/>
          <w:sz w:val="16"/>
          <w:szCs w:val="16"/>
        </w:rPr>
      </w:pPr>
      <w:bookmarkStart w:id="16" w:name="_Toc268484944"/>
      <w:bookmarkStart w:id="17" w:name="_Toc268487884"/>
      <w:bookmarkStart w:id="18" w:name="_Toc302114006"/>
      <w:r w:rsidRPr="008D6D90">
        <w:rPr>
          <w:rFonts w:ascii="Times New Roman" w:hAnsi="Times New Roman" w:cs="Times New Roman"/>
          <w:sz w:val="16"/>
          <w:szCs w:val="16"/>
        </w:rPr>
        <w:t>Статья 2. Основные понятия, используемые в Правилах землепользования и застройки Ливенского сельского поселения  и их определения</w:t>
      </w:r>
      <w:bookmarkEnd w:id="16"/>
      <w:bookmarkEnd w:id="17"/>
      <w:bookmarkEnd w:id="18"/>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настоящих Правилах используются следующие основные понятия: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водоохранная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w:t>
      </w:r>
      <w:r w:rsidRPr="008D6D90">
        <w:rPr>
          <w:rFonts w:ascii="Times New Roman" w:hAnsi="Times New Roman" w:cs="Times New Roman"/>
          <w:sz w:val="16"/>
          <w:szCs w:val="16"/>
        </w:rPr>
        <w:lastRenderedPageBreak/>
        <w:t>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жилой дом индивидуальный - отдельно стоящий жилой дом с количеством этажей не более чем три, предназначенный для проживания одной семьи;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жилой район - структурный элемент селитебной территории населенного пункта;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земельный участок - часть поверхности земли (в том числе почвенный слой), границы которой описаны и удостоверены в установленном порядке;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микрорайон (квартал) - структурный элемент жилой застройки;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озелененные территории - часть территории природного комплекса, на которой располагаются искусственно созданные </w:t>
      </w:r>
      <w:r w:rsidRPr="008D6D90">
        <w:rPr>
          <w:rFonts w:ascii="Times New Roman" w:hAnsi="Times New Roman" w:cs="Times New Roman"/>
          <w:sz w:val="16"/>
          <w:szCs w:val="16"/>
        </w:rPr>
        <w:lastRenderedPageBreak/>
        <w:t>садово-парковые комплексы и объекты - парк, сад, сквер, бульвар;</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отступ застройки - расстояние между красной линией или границей земельного участка и стеной здания, строения, сооружения;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парковка - открытые площадки, предназначенные для кратковременного хранения (стоянки) легковых автомобилей;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строительство - создание зданий, строений, сооружений (в том числе на месте сносимых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функциональные зоны - зоны, для которых документами территориального планирования определены границы и функциональное назначение;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этаж - пространство между поверхностями двух последовательно расположенных перекрытий в здании, строении, сооружении;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A518EE" w:rsidRPr="008D6D90" w:rsidRDefault="00371185" w:rsidP="00232113">
      <w:pPr>
        <w:widowControl w:val="0"/>
        <w:contextualSpacing/>
        <w:jc w:val="center"/>
        <w:rPr>
          <w:rFonts w:ascii="Times New Roman" w:hAnsi="Times New Roman" w:cs="Times New Roman"/>
          <w:sz w:val="16"/>
          <w:szCs w:val="16"/>
        </w:rPr>
      </w:pPr>
      <w:bookmarkStart w:id="19" w:name="_Toc268484945"/>
      <w:bookmarkStart w:id="20" w:name="_Toc268487885"/>
      <w:bookmarkStart w:id="21" w:name="_Toc302114007"/>
      <w:r w:rsidRPr="008D6D90">
        <w:rPr>
          <w:rFonts w:ascii="Times New Roman" w:hAnsi="Times New Roman" w:cs="Times New Roman"/>
          <w:sz w:val="16"/>
          <w:szCs w:val="16"/>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19"/>
      <w:bookmarkEnd w:id="20"/>
      <w:bookmarkEnd w:id="21"/>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К полномочиям Совета народных депутатов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в области регулирования отношений по вопросам землепользования и застройки относятся: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утверждение правил землепользования и застройки, утверждение внесения изменений в правила землепользования и застройки;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утверждение местных нормативов градостроительного проектирования;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иные полномочия в соответствии с действующим законодательством.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К полномочиям администрации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(далее - администрация) в области регулирования отношений по вопросам землепользования и застройки относятся: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принятие решения о подготовке проекта правил землепользования и застройки и внесения в них изменений;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принятие решений о подготовке документации по планировке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утверждение документации по планировке территорий, в том числе утверждение градостроительных планов земельных участков;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4) принятие решений о предоставлении разрешений на условно разрешенный вид использования объектов капитального </w:t>
      </w:r>
      <w:r w:rsidRPr="008D6D90">
        <w:rPr>
          <w:rFonts w:ascii="Times New Roman" w:hAnsi="Times New Roman" w:cs="Times New Roman"/>
          <w:sz w:val="16"/>
          <w:szCs w:val="16"/>
        </w:rPr>
        <w:lastRenderedPageBreak/>
        <w:t>строительства или земельного участка;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 принятие решений о развитии застроенных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принятие решений о резервировании земельных участков для муниципальных нужд в порядке, установленном законодательством;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9) иные вопросы землепользования и застройки, относящиеся к ведению исполнительных органов местного самоуправления поселения.</w:t>
      </w:r>
    </w:p>
    <w:p w:rsidR="00A518EE" w:rsidRPr="008D6D90" w:rsidRDefault="00371185" w:rsidP="00232113">
      <w:pPr>
        <w:widowControl w:val="0"/>
        <w:contextualSpacing/>
        <w:jc w:val="center"/>
        <w:rPr>
          <w:rFonts w:ascii="Times New Roman" w:hAnsi="Times New Roman" w:cs="Times New Roman"/>
          <w:sz w:val="16"/>
          <w:szCs w:val="16"/>
        </w:rPr>
      </w:pPr>
      <w:bookmarkStart w:id="22" w:name="_Toc268484946"/>
      <w:bookmarkStart w:id="23" w:name="_Toc268487886"/>
      <w:bookmarkStart w:id="24" w:name="_Toc302114008"/>
      <w:r w:rsidRPr="008D6D90">
        <w:rPr>
          <w:rFonts w:ascii="Times New Roman" w:hAnsi="Times New Roman" w:cs="Times New Roman"/>
          <w:sz w:val="16"/>
          <w:szCs w:val="16"/>
        </w:rPr>
        <w:t>Статья 4. Комиссия по подготовке проекта Правил землепользования и застройки</w:t>
      </w:r>
      <w:bookmarkEnd w:id="22"/>
      <w:bookmarkEnd w:id="23"/>
      <w:bookmarkEnd w:id="24"/>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Комиссия по подготовке проекта Правил землепользования и застройки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К полномочиям Комиссии в области регулирования отношений по вопросам землепользования и застройки относятся: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проведение публичных слушаний по вопросам землепользования и застройки;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подготовка заключений по результатам публичных слушаний;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6) подготовка заключения о необходимости внесения изменений в Правила;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осуществление процедур, по подготовке проекта изменений в Правила, утверждения изменений в Правила.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8) осуществление иных функций в соответствии с настоящими Правилами и иными правовыми актами органов местного самоуправления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В состав Комиссии входят представители органов местного самоуправления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депутаты Совета народных депутатов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Павловского муниципального района, иных органов и организаций.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Персональный состав членов Комиссии, положение о Комиссии и порядке ее деятельности утверждается главой Ливенского поселения.</w:t>
      </w:r>
    </w:p>
    <w:p w:rsidR="00A518EE" w:rsidRPr="008D6D90" w:rsidRDefault="00371185" w:rsidP="00232113">
      <w:pPr>
        <w:widowControl w:val="0"/>
        <w:contextualSpacing/>
        <w:jc w:val="center"/>
        <w:rPr>
          <w:rFonts w:ascii="Times New Roman" w:hAnsi="Times New Roman" w:cs="Times New Roman"/>
          <w:sz w:val="16"/>
          <w:szCs w:val="16"/>
        </w:rPr>
      </w:pPr>
      <w:bookmarkStart w:id="25" w:name="_Toc268484947"/>
      <w:bookmarkStart w:id="26" w:name="_Toc268487887"/>
      <w:bookmarkStart w:id="27" w:name="_Toc302114009"/>
      <w:r w:rsidRPr="008D6D90">
        <w:rPr>
          <w:rFonts w:ascii="Times New Roman" w:hAnsi="Times New Roman" w:cs="Times New Roman"/>
          <w:sz w:val="16"/>
          <w:szCs w:val="16"/>
        </w:rPr>
        <w:t>Статья 5. Общие положения о градостроительном зонировании территории поселения</w:t>
      </w:r>
      <w:bookmarkEnd w:id="25"/>
      <w:bookmarkEnd w:id="26"/>
      <w:r w:rsidRPr="008D6D90">
        <w:rPr>
          <w:rFonts w:ascii="Times New Roman" w:hAnsi="Times New Roman" w:cs="Times New Roman"/>
          <w:sz w:val="16"/>
          <w:szCs w:val="16"/>
        </w:rPr>
        <w:t xml:space="preserve"> и градостроительных регламентах</w:t>
      </w:r>
      <w:bookmarkEnd w:id="27"/>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Настоящими Правилами на территории </w:t>
      </w:r>
      <w:r w:rsidRPr="008D6D90">
        <w:rPr>
          <w:rFonts w:ascii="Times New Roman" w:hAnsi="Times New Roman" w:cs="Times New Roman"/>
          <w:bCs/>
          <w:sz w:val="16"/>
          <w:szCs w:val="16"/>
        </w:rPr>
        <w:t>Ливенского сельского</w:t>
      </w:r>
      <w:r w:rsidRPr="008D6D90">
        <w:rPr>
          <w:rFonts w:ascii="Times New Roman" w:hAnsi="Times New Roman" w:cs="Times New Roman"/>
          <w:sz w:val="16"/>
          <w:szCs w:val="16"/>
        </w:rPr>
        <w:t xml:space="preserve"> поселения устанавливаются следующие территориальные зоны: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1.1. Жилые зоны:</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Ж1 - зона застройки индивидуальными жилыми домами;</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Ж1п - зона планируемой застройки индивидуальными жилыми домами.</w:t>
      </w:r>
    </w:p>
    <w:p w:rsidR="00A518EE" w:rsidRPr="008D6D90" w:rsidRDefault="00371185" w:rsidP="00232113">
      <w:pPr>
        <w:widowControl w:val="0"/>
        <w:contextualSpacing/>
        <w:jc w:val="both"/>
        <w:rPr>
          <w:rFonts w:ascii="Times New Roman" w:hAnsi="Times New Roman" w:cs="Times New Roman"/>
          <w:sz w:val="16"/>
          <w:szCs w:val="16"/>
          <w:highlight w:val="yellow"/>
        </w:rPr>
      </w:pPr>
      <w:r w:rsidRPr="008D6D90">
        <w:rPr>
          <w:rFonts w:ascii="Times New Roman" w:hAnsi="Times New Roman" w:cs="Times New Roman"/>
          <w:sz w:val="16"/>
          <w:szCs w:val="16"/>
        </w:rPr>
        <w:t>1.2. Общественно-деловые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О1 - зона многофункционального общественно-делового центра</w:t>
      </w:r>
      <w:r w:rsidRPr="008D6D90">
        <w:rPr>
          <w:rFonts w:ascii="Times New Roman" w:hAnsi="Times New Roman" w:cs="Times New Roman"/>
          <w:bCs/>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О2 - </w:t>
      </w:r>
      <w:r w:rsidRPr="008D6D90">
        <w:rPr>
          <w:rFonts w:ascii="Times New Roman" w:hAnsi="Times New Roman" w:cs="Times New Roman"/>
          <w:bCs/>
          <w:sz w:val="16"/>
          <w:szCs w:val="16"/>
        </w:rPr>
        <w:t xml:space="preserve">зона размещения </w:t>
      </w:r>
      <w:r w:rsidRPr="008D6D90">
        <w:rPr>
          <w:rFonts w:ascii="Times New Roman" w:hAnsi="Times New Roman" w:cs="Times New Roman"/>
          <w:sz w:val="16"/>
          <w:szCs w:val="16"/>
        </w:rPr>
        <w:t>объектов торговли</w:t>
      </w:r>
      <w:r w:rsidRPr="008D6D90">
        <w:rPr>
          <w:rFonts w:ascii="Times New Roman" w:hAnsi="Times New Roman" w:cs="Times New Roman"/>
          <w:bCs/>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О3 – зона размещения объектов физкультуры и спорта</w:t>
      </w:r>
      <w:r w:rsidRPr="008D6D90">
        <w:rPr>
          <w:rFonts w:ascii="Times New Roman" w:hAnsi="Times New Roman" w:cs="Times New Roman"/>
          <w:bCs/>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О4п – зона планируемого размещения культовых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Производственно-коммунальные зоны:</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sz w:val="16"/>
          <w:szCs w:val="16"/>
        </w:rPr>
        <w:t>П3 - з</w:t>
      </w:r>
      <w:r w:rsidRPr="008D6D90">
        <w:rPr>
          <w:rFonts w:ascii="Times New Roman" w:hAnsi="Times New Roman" w:cs="Times New Roman"/>
          <w:bCs/>
          <w:sz w:val="16"/>
          <w:szCs w:val="16"/>
        </w:rPr>
        <w:t>она размещения предприятий III класса санитарной классификации;</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lastRenderedPageBreak/>
        <w:t xml:space="preserve">П4 - </w:t>
      </w:r>
      <w:r w:rsidRPr="008D6D90">
        <w:rPr>
          <w:rFonts w:ascii="Times New Roman" w:hAnsi="Times New Roman" w:cs="Times New Roman"/>
          <w:sz w:val="16"/>
          <w:szCs w:val="16"/>
        </w:rPr>
        <w:t>з</w:t>
      </w:r>
      <w:r w:rsidRPr="008D6D90">
        <w:rPr>
          <w:rFonts w:ascii="Times New Roman" w:hAnsi="Times New Roman" w:cs="Times New Roman"/>
          <w:bCs/>
          <w:sz w:val="16"/>
          <w:szCs w:val="16"/>
        </w:rPr>
        <w:t xml:space="preserve">она размещения предприятий </w:t>
      </w:r>
      <w:r w:rsidRPr="008D6D90">
        <w:rPr>
          <w:rFonts w:ascii="Times New Roman" w:hAnsi="Times New Roman" w:cs="Times New Roman"/>
          <w:bCs/>
          <w:sz w:val="16"/>
          <w:szCs w:val="16"/>
          <w:lang w:val="en-US"/>
        </w:rPr>
        <w:t>IV</w:t>
      </w:r>
      <w:r w:rsidRPr="008D6D90">
        <w:rPr>
          <w:rFonts w:ascii="Times New Roman" w:hAnsi="Times New Roman" w:cs="Times New Roman"/>
          <w:bCs/>
          <w:sz w:val="16"/>
          <w:szCs w:val="16"/>
        </w:rPr>
        <w:t xml:space="preserve"> класса санитарной классификации;</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sz w:val="16"/>
          <w:szCs w:val="16"/>
        </w:rPr>
        <w:t>П5 - з</w:t>
      </w:r>
      <w:r w:rsidRPr="008D6D90">
        <w:rPr>
          <w:rFonts w:ascii="Times New Roman" w:hAnsi="Times New Roman" w:cs="Times New Roman"/>
          <w:bCs/>
          <w:sz w:val="16"/>
          <w:szCs w:val="16"/>
        </w:rPr>
        <w:t xml:space="preserve">она размещения предприятий </w:t>
      </w:r>
      <w:r w:rsidRPr="008D6D90">
        <w:rPr>
          <w:rFonts w:ascii="Times New Roman" w:hAnsi="Times New Roman" w:cs="Times New Roman"/>
          <w:bCs/>
          <w:sz w:val="16"/>
          <w:szCs w:val="16"/>
          <w:lang w:val="en-US"/>
        </w:rPr>
        <w:t>V</w:t>
      </w:r>
      <w:r w:rsidRPr="008D6D90">
        <w:rPr>
          <w:rFonts w:ascii="Times New Roman" w:hAnsi="Times New Roman" w:cs="Times New Roman"/>
          <w:bCs/>
          <w:sz w:val="16"/>
          <w:szCs w:val="16"/>
        </w:rPr>
        <w:t xml:space="preserve"> класса санитарной классификации;</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sz w:val="16"/>
          <w:szCs w:val="16"/>
        </w:rPr>
        <w:t>П3п - з</w:t>
      </w:r>
      <w:r w:rsidRPr="008D6D90">
        <w:rPr>
          <w:rFonts w:ascii="Times New Roman" w:hAnsi="Times New Roman" w:cs="Times New Roman"/>
          <w:bCs/>
          <w:sz w:val="16"/>
          <w:szCs w:val="16"/>
        </w:rPr>
        <w:t>она планируемого размещения предприятий III класса санитарной классификации.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1.4. Зоны инженерной и транспортной инфраструктур:</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sz w:val="16"/>
          <w:szCs w:val="16"/>
        </w:rPr>
        <w:t>ИТ - зона улиц, дорог и инженерной инфраструктуры</w:t>
      </w:r>
      <w:r w:rsidRPr="008D6D90">
        <w:rPr>
          <w:rFonts w:ascii="Times New Roman" w:hAnsi="Times New Roman" w:cs="Times New Roman"/>
          <w:bCs/>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bCs/>
          <w:sz w:val="16"/>
          <w:szCs w:val="16"/>
        </w:rPr>
        <w:t xml:space="preserve">ИЭ </w:t>
      </w:r>
      <w:r w:rsidRPr="008D6D90">
        <w:rPr>
          <w:rFonts w:ascii="Times New Roman" w:hAnsi="Times New Roman" w:cs="Times New Roman"/>
          <w:sz w:val="16"/>
          <w:szCs w:val="16"/>
        </w:rPr>
        <w:t>– зона электросетевой инфраструктуры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1.5. Зоны сельскохозяйственного использования:</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 xml:space="preserve">Сх1 </w:t>
      </w:r>
      <w:r w:rsidRPr="008D6D90">
        <w:rPr>
          <w:rFonts w:ascii="Times New Roman" w:hAnsi="Times New Roman" w:cs="Times New Roman"/>
          <w:sz w:val="16"/>
          <w:szCs w:val="16"/>
        </w:rPr>
        <w:t>- т</w:t>
      </w:r>
      <w:r w:rsidRPr="008D6D90">
        <w:rPr>
          <w:rFonts w:ascii="Times New Roman" w:hAnsi="Times New Roman" w:cs="Times New Roman"/>
          <w:bCs/>
          <w:sz w:val="16"/>
          <w:szCs w:val="16"/>
        </w:rPr>
        <w:t>ерритория сельскохозяйственных  угодий в границах  земель</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сельскохозяйственного назначения;</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Сх2 - зона  сельскохозяйственного использования;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1.6. Зоны размещения объектов специального назначения: </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 xml:space="preserve">СН1 </w:t>
      </w:r>
      <w:r w:rsidRPr="008D6D90">
        <w:rPr>
          <w:rFonts w:ascii="Times New Roman" w:hAnsi="Times New Roman" w:cs="Times New Roman"/>
          <w:sz w:val="16"/>
          <w:szCs w:val="16"/>
        </w:rPr>
        <w:t xml:space="preserve">- </w:t>
      </w:r>
      <w:r w:rsidRPr="008D6D90">
        <w:rPr>
          <w:rFonts w:ascii="Times New Roman" w:hAnsi="Times New Roman" w:cs="Times New Roman"/>
          <w:bCs/>
          <w:sz w:val="16"/>
          <w:szCs w:val="16"/>
        </w:rPr>
        <w:t>кладбища;</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СН1п – планируемые кладбища.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1.7. Зоны рекреационного назначения:</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 xml:space="preserve"> Р1п </w:t>
      </w:r>
      <w:r w:rsidRPr="008D6D90">
        <w:rPr>
          <w:rFonts w:ascii="Times New Roman" w:hAnsi="Times New Roman" w:cs="Times New Roman"/>
          <w:sz w:val="16"/>
          <w:szCs w:val="16"/>
        </w:rPr>
        <w:t>- з</w:t>
      </w:r>
      <w:r w:rsidRPr="008D6D90">
        <w:rPr>
          <w:rFonts w:ascii="Times New Roman" w:hAnsi="Times New Roman" w:cs="Times New Roman"/>
          <w:bCs/>
          <w:sz w:val="16"/>
          <w:szCs w:val="16"/>
        </w:rPr>
        <w:t>она планируемого размещения общественных рекреационных территории, в т.ч. парков, садов, скверов;</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Р2п – зона планируемого размещения пляжей.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1.8. Зоны (территории ) лесов.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1.9. Зоны водных объектов:</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 xml:space="preserve"> В1- </w:t>
      </w:r>
      <w:r w:rsidRPr="008D6D90">
        <w:rPr>
          <w:rFonts w:ascii="Times New Roman" w:hAnsi="Times New Roman" w:cs="Times New Roman"/>
          <w:sz w:val="16"/>
          <w:szCs w:val="16"/>
        </w:rPr>
        <w:t>водных объектов (водотоков и замкнутых водоемов)</w:t>
      </w:r>
      <w:r w:rsidRPr="008D6D90">
        <w:rPr>
          <w:rFonts w:ascii="Times New Roman" w:hAnsi="Times New Roman" w:cs="Times New Roman"/>
          <w:bCs/>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Границы территориальных зон содержат перечень координат характерных точек в установленной системе координат или текстовое описание их прохождения для идентификации их местоположения.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 На карте градостроительного зонирования отображены территории водных объектов, земель сельскохозяйственного использования в составе земель сельскохозяйственного назначения, земель иных категорий.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7. На карте градостроительного зонирования отображены границы зон с особыми условиями использования территорий.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9. Градостроительные регламенты установлены с учетом: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фактического использования земельных участков и объектов капитального строительства в границах территориальной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Павловского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видов территориальных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требований охраны объектов культурного наследия, а также особо охраняемых природных территорий, иных природных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w:t>
      </w:r>
      <w:r w:rsidRPr="008D6D90">
        <w:rPr>
          <w:rFonts w:ascii="Times New Roman" w:hAnsi="Times New Roman" w:cs="Times New Roman"/>
          <w:sz w:val="16"/>
          <w:szCs w:val="16"/>
        </w:rPr>
        <w:lastRenderedPageBreak/>
        <w:t>территориальной зоны, обозначенной на карте градостроительного зонирования.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11.Действие градостроительного регламента не распространяется: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земельные участки в границах территории памятников и ансамблей, включенных в единый государственный реестр объектов культурного наследия (памятников истории и культуры ) народов Российской Федерации, а также в границах территорий памятников или ансамблей , которые являются выявленными объектами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границах территорий общего 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-занятые линейными объектами;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-представленные для добычи полезных ископаемых.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12.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 – оздоровительных местностей и курортов ),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 – экономического развития действия градостроительного регламента  не устанавливаются.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природно-экологические факторы: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особо охраняемые природные территории и их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природные лечебные ресурсы и округа горно-санитарной охраны;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водные объекты и их водоохранные зоны и прибрежные защитные полосы;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территории, подверженные опасным геологическим процессам (оползни, обвалы, карсты, подтопления и затопления и другие);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источники водоснабжения и зоны санитарной охраны;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месторождения полезных ископаемых;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объекты специального назначения (кладбища, крематории, скотомогильники, объекты, используемые для захоронения  твердых коммунальных отходов, отходов и иные аналогичные объекты) и их санитарно-защитные зоны и зоны охраны;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техногенные факторы: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промышленные, коммунальные и сельскохозяйственные предприятия и их санитарно-защитные зоны;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объектов канализации и их санитарно-защитные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санитарно-защитные зоны от объектов теплоснабжения;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объектов электроэнергетики и их санитарно-защитные и охранные зоны,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объекты связи и иные объекты, создающие электромагнитные поля и их санитарно-защитные зоны и зоны ограничений;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магистральные трубопроводы, в т.ч. газораспределительных сети и их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железные дороги и их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охраняемые объекты и их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иные объекты и зоны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историко-культурные факторы: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 границы историко-культурных заповедников (музеев-заповедников);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14. Градостроительные регламенты устанавливаются в соответствии с законодательством Российской Федерации, в том числе: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градостроительный регламент в границах водоохранных зон устанавливается в соответствии с Водным кодексом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е) градостроительный регламент в границах земель лечебно-оздоровительных местностей и курортов устанавливается в соответствии с утвержденным проектом округов санитарной охраны лечебно-оздоровительных местностей и курортов.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A518EE" w:rsidRPr="008D6D90" w:rsidRDefault="00371185" w:rsidP="00232113">
      <w:pPr>
        <w:widowControl w:val="0"/>
        <w:contextualSpacing/>
        <w:jc w:val="center"/>
        <w:rPr>
          <w:rFonts w:ascii="Times New Roman" w:hAnsi="Times New Roman" w:cs="Times New Roman"/>
          <w:sz w:val="16"/>
          <w:szCs w:val="16"/>
        </w:rPr>
      </w:pPr>
      <w:bookmarkStart w:id="28" w:name="_Toc268484948"/>
      <w:bookmarkStart w:id="29" w:name="_Toc268487888"/>
      <w:bookmarkStart w:id="30" w:name="_Toc302114010"/>
      <w:r w:rsidRPr="008D6D90">
        <w:rPr>
          <w:rFonts w:ascii="Times New Roman" w:hAnsi="Times New Roman" w:cs="Times New Roman"/>
          <w:sz w:val="16"/>
          <w:szCs w:val="16"/>
        </w:rPr>
        <w:t>Статья 6. Использование земельных участков, на которые распространяется действие градостроительных регламентов</w:t>
      </w:r>
      <w:bookmarkEnd w:id="28"/>
      <w:bookmarkEnd w:id="29"/>
      <w:bookmarkEnd w:id="30"/>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Использование и застройка земельных участков на территории Ливенского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основные виды разрешенного использования земельных участков и объектов капитального строительства - виды </w:t>
      </w:r>
      <w:r w:rsidRPr="008D6D90">
        <w:rPr>
          <w:rFonts w:ascii="Times New Roman" w:hAnsi="Times New Roman" w:cs="Times New Roman"/>
          <w:sz w:val="16"/>
          <w:szCs w:val="16"/>
        </w:rPr>
        <w:lastRenderedPageBreak/>
        <w:t>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A518EE" w:rsidRPr="008D6D90" w:rsidRDefault="00371185" w:rsidP="00232113">
      <w:pPr>
        <w:widowControl w:val="0"/>
        <w:contextualSpacing/>
        <w:jc w:val="center"/>
        <w:rPr>
          <w:rFonts w:ascii="Times New Roman" w:hAnsi="Times New Roman" w:cs="Times New Roman"/>
          <w:sz w:val="16"/>
          <w:szCs w:val="16"/>
        </w:rPr>
      </w:pPr>
      <w:bookmarkStart w:id="31" w:name="_Toc268484949"/>
      <w:bookmarkStart w:id="32" w:name="_Toc268487889"/>
      <w:bookmarkStart w:id="33" w:name="_Toc302114011"/>
      <w:r w:rsidRPr="008D6D90">
        <w:rPr>
          <w:rFonts w:ascii="Times New Roman" w:hAnsi="Times New Roman" w:cs="Times New Roman"/>
          <w:sz w:val="16"/>
          <w:szCs w:val="16"/>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31"/>
      <w:bookmarkEnd w:id="32"/>
      <w:bookmarkEnd w:id="33"/>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A518EE" w:rsidRPr="008D6D90" w:rsidRDefault="00371185" w:rsidP="00232113">
      <w:pPr>
        <w:widowControl w:val="0"/>
        <w:contextualSpacing/>
        <w:jc w:val="center"/>
        <w:rPr>
          <w:rFonts w:ascii="Times New Roman" w:hAnsi="Times New Roman" w:cs="Times New Roman"/>
          <w:sz w:val="16"/>
          <w:szCs w:val="16"/>
        </w:rPr>
      </w:pPr>
      <w:bookmarkStart w:id="34" w:name="_Toc268484950"/>
      <w:bookmarkStart w:id="35" w:name="_Toc268487890"/>
      <w:bookmarkStart w:id="36" w:name="_Toc302114012"/>
      <w:r w:rsidRPr="008D6D90">
        <w:rPr>
          <w:rFonts w:ascii="Times New Roman" w:hAnsi="Times New Roman" w:cs="Times New Roman"/>
          <w:sz w:val="16"/>
          <w:szCs w:val="1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4"/>
      <w:bookmarkEnd w:id="35"/>
      <w:bookmarkEnd w:id="36"/>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w:t>
      </w:r>
      <w:r w:rsidRPr="008D6D90">
        <w:rPr>
          <w:rFonts w:ascii="Times New Roman" w:hAnsi="Times New Roman" w:cs="Times New Roman"/>
          <w:sz w:val="16"/>
          <w:szCs w:val="16"/>
        </w:rPr>
        <w:lastRenderedPageBreak/>
        <w:t>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w:t>
      </w:r>
    </w:p>
    <w:p w:rsidR="00A518EE" w:rsidRPr="008D6D90" w:rsidRDefault="00371185" w:rsidP="00232113">
      <w:pPr>
        <w:widowControl w:val="0"/>
        <w:contextualSpacing/>
        <w:jc w:val="both"/>
        <w:rPr>
          <w:rFonts w:ascii="Times New Roman" w:hAnsi="Times New Roman" w:cs="Times New Roman"/>
          <w:iCs/>
          <w:sz w:val="16"/>
          <w:szCs w:val="16"/>
        </w:rPr>
      </w:pPr>
      <w:r w:rsidRPr="008D6D90">
        <w:rPr>
          <w:rFonts w:ascii="Times New Roman" w:hAnsi="Times New Roman" w:cs="Times New Roman"/>
          <w:iCs/>
          <w:sz w:val="16"/>
          <w:szCs w:val="16"/>
        </w:rPr>
        <w:t>Или: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A518EE" w:rsidRPr="008D6D90" w:rsidRDefault="00371185" w:rsidP="00232113">
      <w:pPr>
        <w:widowControl w:val="0"/>
        <w:contextualSpacing/>
        <w:jc w:val="center"/>
        <w:rPr>
          <w:rFonts w:ascii="Times New Roman" w:hAnsi="Times New Roman" w:cs="Times New Roman"/>
          <w:sz w:val="16"/>
          <w:szCs w:val="16"/>
        </w:rPr>
      </w:pPr>
      <w:bookmarkStart w:id="37" w:name="_Toc268487891"/>
      <w:bookmarkStart w:id="38" w:name="_Toc302114013"/>
      <w:r w:rsidRPr="008D6D90">
        <w:rPr>
          <w:rFonts w:ascii="Times New Roman" w:hAnsi="Times New Roman" w:cs="Times New Roman"/>
          <w:sz w:val="16"/>
          <w:szCs w:val="16"/>
        </w:rPr>
        <w:t>Статья 9. Осуществление строительства, реконструкции объектов капитального строительства</w:t>
      </w:r>
      <w:bookmarkEnd w:id="37"/>
      <w:bookmarkEnd w:id="38"/>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Строительство, реконструкция объектов капитального строительства на территории Ливенского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Ливенского сельского поселения, устанавливающими особенности осуществления указанной деятельности на территории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12).</w:t>
      </w:r>
    </w:p>
    <w:p w:rsidR="00A518EE" w:rsidRPr="008D6D90" w:rsidRDefault="00371185" w:rsidP="00232113">
      <w:pPr>
        <w:widowControl w:val="0"/>
        <w:contextualSpacing/>
        <w:jc w:val="center"/>
        <w:rPr>
          <w:rFonts w:ascii="Times New Roman" w:hAnsi="Times New Roman" w:cs="Times New Roman"/>
          <w:sz w:val="16"/>
          <w:szCs w:val="16"/>
        </w:rPr>
      </w:pPr>
      <w:bookmarkStart w:id="39" w:name="_Toc268484951"/>
      <w:bookmarkStart w:id="40" w:name="_Toc268487893"/>
      <w:bookmarkStart w:id="41" w:name="_Toc302114014"/>
      <w:r w:rsidRPr="008D6D90">
        <w:rPr>
          <w:rFonts w:ascii="Times New Roman" w:hAnsi="Times New Roman" w:cs="Times New Roman"/>
          <w:sz w:val="16"/>
          <w:szCs w:val="16"/>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9"/>
      <w:bookmarkEnd w:id="40"/>
      <w:bookmarkEnd w:id="41"/>
    </w:p>
    <w:p w:rsidR="00A518EE" w:rsidRPr="008D6D90" w:rsidRDefault="00371185" w:rsidP="00232113">
      <w:pPr>
        <w:widowControl w:val="0"/>
        <w:contextualSpacing/>
        <w:jc w:val="center"/>
        <w:rPr>
          <w:rFonts w:ascii="Times New Roman" w:hAnsi="Times New Roman" w:cs="Times New Roman"/>
          <w:sz w:val="16"/>
          <w:szCs w:val="16"/>
        </w:rPr>
      </w:pPr>
      <w:bookmarkStart w:id="42" w:name="_Toc268487894"/>
      <w:bookmarkStart w:id="43" w:name="_Toc302114015"/>
      <w:r w:rsidRPr="008D6D90">
        <w:rPr>
          <w:rFonts w:ascii="Times New Roman" w:hAnsi="Times New Roman" w:cs="Times New Roman"/>
          <w:sz w:val="16"/>
          <w:szCs w:val="16"/>
        </w:rPr>
        <w:t>Статья 10. Порядок изменения видов разрешенного использования земельных участков и объектов капитального строительства</w:t>
      </w:r>
      <w:bookmarkEnd w:id="42"/>
      <w:bookmarkEnd w:id="43"/>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Порядок действий по реализации приведенного выше права устанавливается законодательством, настоящими Правилами и иными правовыми актами Ливенского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При изменении одного вида разрешенного использования </w:t>
      </w:r>
      <w:r w:rsidRPr="008D6D90">
        <w:rPr>
          <w:rFonts w:ascii="Times New Roman" w:hAnsi="Times New Roman" w:cs="Times New Roman"/>
          <w:sz w:val="16"/>
          <w:szCs w:val="16"/>
        </w:rPr>
        <w:lastRenderedPageBreak/>
        <w:t>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12  настоящих Правил.</w:t>
      </w:r>
    </w:p>
    <w:p w:rsidR="00A518EE" w:rsidRPr="008D6D90" w:rsidRDefault="00371185" w:rsidP="00232113">
      <w:pPr>
        <w:widowControl w:val="0"/>
        <w:contextualSpacing/>
        <w:jc w:val="center"/>
        <w:rPr>
          <w:rFonts w:ascii="Times New Roman" w:hAnsi="Times New Roman" w:cs="Times New Roman"/>
          <w:sz w:val="16"/>
          <w:szCs w:val="16"/>
        </w:rPr>
      </w:pPr>
      <w:bookmarkStart w:id="44" w:name="_Toc268487895"/>
      <w:bookmarkStart w:id="45" w:name="_Toc302114016"/>
      <w:r w:rsidRPr="008D6D90">
        <w:rPr>
          <w:rFonts w:ascii="Times New Roman" w:hAnsi="Times New Roman" w:cs="Times New Roman"/>
          <w:sz w:val="16"/>
          <w:szCs w:val="16"/>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44"/>
      <w:bookmarkEnd w:id="45"/>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Заявление о выдаче разрешения на условно разрешенный вид использования может подаваться: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 подготовке документации по планировке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 планировании строительства (реконструкции) капитальных зданий и сооружений;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 планировании изменения вида использования земельных участков, объектов капитального строительства в процессе их использования.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w:t>
      </w:r>
      <w:r w:rsidRPr="008D6D90">
        <w:rPr>
          <w:rFonts w:ascii="Times New Roman" w:hAnsi="Times New Roman" w:cs="Times New Roman"/>
          <w:sz w:val="16"/>
          <w:szCs w:val="16"/>
        </w:rPr>
        <w:lastRenderedPageBreak/>
        <w:t>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Ливенского поселения о предоставлении разрешения или об отказе в предоставлении такого разрешения с указанием причин принятого решения.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Ливенского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A518EE" w:rsidRPr="008D6D90" w:rsidRDefault="00371185" w:rsidP="00232113">
      <w:pPr>
        <w:widowControl w:val="0"/>
        <w:contextualSpacing/>
        <w:jc w:val="center"/>
        <w:rPr>
          <w:rFonts w:ascii="Times New Roman" w:hAnsi="Times New Roman" w:cs="Times New Roman"/>
          <w:sz w:val="16"/>
          <w:szCs w:val="16"/>
        </w:rPr>
      </w:pPr>
      <w:bookmarkStart w:id="46" w:name="_Toc268487892"/>
      <w:bookmarkStart w:id="47" w:name="_Toc302114017"/>
      <w:r w:rsidRPr="008D6D90">
        <w:rPr>
          <w:rFonts w:ascii="Times New Roman" w:hAnsi="Times New Roman" w:cs="Times New Roman"/>
          <w:sz w:val="16"/>
          <w:szCs w:val="1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6"/>
      <w:bookmarkEnd w:id="47"/>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w:t>
      </w:r>
      <w:r w:rsidRPr="008D6D90">
        <w:rPr>
          <w:rFonts w:ascii="Times New Roman" w:hAnsi="Times New Roman" w:cs="Times New Roman"/>
          <w:sz w:val="16"/>
          <w:szCs w:val="16"/>
        </w:rPr>
        <w:lastRenderedPageBreak/>
        <w:t>объектов капитального строительства, подверженных риску такого негативного воздействия.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 основании результатов публичных слушаний Комиссия подготавливает и направляет главе Ливенского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Ливенского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48" w:name="_Toc268484952"/>
      <w:bookmarkStart w:id="49" w:name="_Toc268487896"/>
    </w:p>
    <w:p w:rsidR="00A518EE" w:rsidRPr="008D6D90" w:rsidRDefault="00371185" w:rsidP="00232113">
      <w:pPr>
        <w:widowControl w:val="0"/>
        <w:contextualSpacing/>
        <w:jc w:val="center"/>
        <w:rPr>
          <w:rFonts w:ascii="Times New Roman" w:hAnsi="Times New Roman" w:cs="Times New Roman"/>
          <w:sz w:val="16"/>
          <w:szCs w:val="16"/>
        </w:rPr>
      </w:pPr>
      <w:bookmarkStart w:id="50" w:name="_Toc302114018"/>
      <w:r w:rsidRPr="008D6D90">
        <w:rPr>
          <w:rFonts w:ascii="Times New Roman" w:hAnsi="Times New Roman" w:cs="Times New Roman"/>
          <w:sz w:val="16"/>
          <w:szCs w:val="16"/>
        </w:rPr>
        <w:t>3. ПОЛОЖЕНИЕ О ПОДГОТОВКЕ ДОКУМЕНТАЦИИ</w:t>
      </w:r>
      <w:bookmarkStart w:id="51" w:name="_Toc268487897"/>
      <w:bookmarkStart w:id="52" w:name="_Toc302114019"/>
      <w:bookmarkEnd w:id="48"/>
      <w:bookmarkEnd w:id="49"/>
      <w:bookmarkEnd w:id="50"/>
      <w:r w:rsidRPr="008D6D90">
        <w:rPr>
          <w:rFonts w:ascii="Times New Roman" w:hAnsi="Times New Roman" w:cs="Times New Roman"/>
          <w:sz w:val="16"/>
          <w:szCs w:val="16"/>
        </w:rPr>
        <w:t>ПО ПЛАНИРОВКЕ ТЕРРИТОРИИ</w:t>
      </w:r>
      <w:bookmarkEnd w:id="51"/>
      <w:bookmarkEnd w:id="52"/>
    </w:p>
    <w:p w:rsidR="00A518EE" w:rsidRPr="008D6D90" w:rsidRDefault="00371185" w:rsidP="00232113">
      <w:pPr>
        <w:widowControl w:val="0"/>
        <w:contextualSpacing/>
        <w:jc w:val="center"/>
        <w:rPr>
          <w:rFonts w:ascii="Times New Roman" w:hAnsi="Times New Roman" w:cs="Times New Roman"/>
          <w:sz w:val="16"/>
          <w:szCs w:val="16"/>
        </w:rPr>
      </w:pPr>
      <w:bookmarkStart w:id="53" w:name="_Toc268487898"/>
      <w:bookmarkStart w:id="54" w:name="_Toc302114020"/>
      <w:r w:rsidRPr="008D6D90">
        <w:rPr>
          <w:rFonts w:ascii="Times New Roman" w:hAnsi="Times New Roman" w:cs="Times New Roman"/>
          <w:sz w:val="16"/>
          <w:szCs w:val="16"/>
        </w:rPr>
        <w:t>Статья 13. Общие положения о подготовке документации по планировке территории</w:t>
      </w:r>
      <w:bookmarkEnd w:id="53"/>
      <w:bookmarkEnd w:id="54"/>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Ливенского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Павловского муниципального района, генерального плана Ливенского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Ливенского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Ливенского сельского поселения, до их утверждения подлежат обязательному рассмотрению на публичных слушаниях.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6. Документации по планировке территории утверждается правовым актом администрации поселения.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8. На основании документации по планировке территории, утвержденной правовым актом администрации поселения, Совет народных депутатов Ливенского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A518EE" w:rsidRPr="008D6D90" w:rsidRDefault="00371185" w:rsidP="00232113">
      <w:pPr>
        <w:widowControl w:val="0"/>
        <w:contextualSpacing/>
        <w:jc w:val="center"/>
        <w:rPr>
          <w:rFonts w:ascii="Times New Roman" w:hAnsi="Times New Roman" w:cs="Times New Roman"/>
          <w:sz w:val="16"/>
          <w:szCs w:val="16"/>
        </w:rPr>
      </w:pPr>
      <w:bookmarkStart w:id="55" w:name="_Toc268484953"/>
      <w:bookmarkStart w:id="56" w:name="_Toc268487899"/>
      <w:bookmarkStart w:id="57" w:name="_Toc302114021"/>
      <w:r w:rsidRPr="008D6D90">
        <w:rPr>
          <w:rFonts w:ascii="Times New Roman" w:hAnsi="Times New Roman" w:cs="Times New Roman"/>
          <w:sz w:val="16"/>
          <w:szCs w:val="16"/>
        </w:rPr>
        <w:t>4. ПОЛОЖЕНИЕ О ПРОВЕДЕНИИ ПУБЛИЧНЫХ СЛУШАНИЙ ПО ВОПРОСАМ ЗЕМЛЕПОЛЬЗОВАНИЯ И ЗАСТРОЙКИ</w:t>
      </w:r>
      <w:bookmarkEnd w:id="55"/>
      <w:bookmarkEnd w:id="56"/>
      <w:bookmarkEnd w:id="57"/>
    </w:p>
    <w:p w:rsidR="00A518EE" w:rsidRPr="008D6D90" w:rsidRDefault="00371185" w:rsidP="00232113">
      <w:pPr>
        <w:widowControl w:val="0"/>
        <w:contextualSpacing/>
        <w:jc w:val="center"/>
        <w:rPr>
          <w:rFonts w:ascii="Times New Roman" w:hAnsi="Times New Roman" w:cs="Times New Roman"/>
          <w:sz w:val="16"/>
          <w:szCs w:val="16"/>
        </w:rPr>
      </w:pPr>
      <w:bookmarkStart w:id="58" w:name="_Toc268484954"/>
      <w:bookmarkStart w:id="59" w:name="_Toc268487900"/>
      <w:bookmarkStart w:id="60" w:name="_Toc302114022"/>
      <w:r w:rsidRPr="008D6D90">
        <w:rPr>
          <w:rFonts w:ascii="Times New Roman" w:hAnsi="Times New Roman" w:cs="Times New Roman"/>
          <w:sz w:val="16"/>
          <w:szCs w:val="16"/>
        </w:rPr>
        <w:t>Статья 14. Общие положения о порядке проведения публичных слушаний по вопросам землепользования и застройки</w:t>
      </w:r>
      <w:bookmarkEnd w:id="58"/>
      <w:bookmarkEnd w:id="59"/>
      <w:bookmarkEnd w:id="60"/>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Публичные слушания проводятся: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 проекту генерального плана Ливенского сельского поселения  и проектам решений о внесении в него изменений и дополнений;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 проекту Правил землепользования и застройки Ливенского сельского поселения и проектам решений о внесении в него изменений и дополнений;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 проектам планировки территории и проектам межевания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 предоставлению разрешения на условно разрешенный вид использования земельного участка или объекта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в иных случаях, предусмотренных действующим законодательством.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Ливенского сельского поселения.</w:t>
      </w:r>
      <w:bookmarkStart w:id="61" w:name="_Toc268484955"/>
      <w:bookmarkStart w:id="62" w:name="_Toc268487901"/>
    </w:p>
    <w:p w:rsidR="00A518EE" w:rsidRPr="008D6D90" w:rsidRDefault="00371185" w:rsidP="00232113">
      <w:pPr>
        <w:widowControl w:val="0"/>
        <w:contextualSpacing/>
        <w:jc w:val="center"/>
        <w:rPr>
          <w:rFonts w:ascii="Times New Roman" w:hAnsi="Times New Roman" w:cs="Times New Roman"/>
          <w:sz w:val="16"/>
          <w:szCs w:val="16"/>
        </w:rPr>
      </w:pPr>
      <w:bookmarkStart w:id="63" w:name="_Toc302114023"/>
      <w:r w:rsidRPr="008D6D90">
        <w:rPr>
          <w:rFonts w:ascii="Times New Roman" w:hAnsi="Times New Roman" w:cs="Times New Roman"/>
          <w:sz w:val="16"/>
          <w:szCs w:val="16"/>
        </w:rPr>
        <w:t>5. ПОЛОЖЕНИЕ О ВНЕСЕНИИ ИЗМЕНЕНИЙ</w:t>
      </w:r>
      <w:bookmarkStart w:id="64" w:name="_Toc268487902"/>
      <w:bookmarkStart w:id="65" w:name="_Toc302114024"/>
      <w:bookmarkEnd w:id="61"/>
      <w:bookmarkEnd w:id="62"/>
      <w:bookmarkEnd w:id="63"/>
      <w:r w:rsidRPr="008D6D90">
        <w:rPr>
          <w:rFonts w:ascii="Times New Roman" w:hAnsi="Times New Roman" w:cs="Times New Roman"/>
          <w:sz w:val="16"/>
          <w:szCs w:val="16"/>
        </w:rPr>
        <w:t>В ПРАВИЛА ЗЕМЛЕПОЛЬЗОВАНИЯ И ЗАСТРОЙКИ</w:t>
      </w:r>
      <w:bookmarkEnd w:id="64"/>
      <w:bookmarkEnd w:id="65"/>
    </w:p>
    <w:p w:rsidR="00A518EE" w:rsidRPr="008D6D90" w:rsidRDefault="00371185" w:rsidP="00232113">
      <w:pPr>
        <w:widowControl w:val="0"/>
        <w:contextualSpacing/>
        <w:jc w:val="center"/>
        <w:rPr>
          <w:rFonts w:ascii="Times New Roman" w:hAnsi="Times New Roman" w:cs="Times New Roman"/>
          <w:sz w:val="16"/>
          <w:szCs w:val="16"/>
        </w:rPr>
      </w:pPr>
      <w:bookmarkStart w:id="66" w:name="_Toc268487903"/>
      <w:bookmarkStart w:id="67" w:name="_Toc302114025"/>
      <w:r w:rsidRPr="008D6D90">
        <w:rPr>
          <w:rFonts w:ascii="Times New Roman" w:hAnsi="Times New Roman" w:cs="Times New Roman"/>
          <w:sz w:val="16"/>
          <w:szCs w:val="16"/>
        </w:rPr>
        <w:t xml:space="preserve">Статья 15. Порядок внесения изменений в правила </w:t>
      </w:r>
      <w:bookmarkEnd w:id="66"/>
      <w:r w:rsidRPr="008D6D90">
        <w:rPr>
          <w:rFonts w:ascii="Times New Roman" w:hAnsi="Times New Roman" w:cs="Times New Roman"/>
          <w:sz w:val="16"/>
          <w:szCs w:val="16"/>
        </w:rPr>
        <w:t>землепользования и застройки Ливенского сельского поселения</w:t>
      </w:r>
      <w:bookmarkEnd w:id="67"/>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Ливенского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Основаниями для рассмотрения вопроса о внесении изменений в Правила являются: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несоответствие Правил генеральному плану Ливенского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поступление предложений об изменении границ территориальных зон, изменении градостроительных регламентов.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Предложения о внесении изменений в Правила направляются в Комиссию: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органами местного самоуправления Павловского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 предложениям о внесении изменений в Правила прикладываются документы, подтверждающие необходимость внесения изменений в Правила.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Ливенского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Для подготовки заключения Комиссия может запросить </w:t>
      </w:r>
      <w:r w:rsidRPr="008D6D90">
        <w:rPr>
          <w:rFonts w:ascii="Times New Roman" w:hAnsi="Times New Roman" w:cs="Times New Roman"/>
          <w:sz w:val="16"/>
          <w:szCs w:val="16"/>
        </w:rPr>
        <w:lastRenderedPageBreak/>
        <w:t>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Глава Ливенского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Ливенского сельского поселения и настоящими Правилами.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Ливенского сельского поселения решения о проведении публичных слушаний по предложениям о внесении изменений в Правила.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Ливенского поселения. Обязательным приложением к проекту являются протоколы публичных слушаний и заключение о результатах публичных слушаний.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9. Глава Ливенского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Ливенского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w:t>
      </w:r>
      <w:r w:rsidRPr="008D6D90">
        <w:rPr>
          <w:rFonts w:ascii="Times New Roman" w:hAnsi="Times New Roman" w:cs="Times New Roman"/>
          <w:sz w:val="16"/>
          <w:szCs w:val="16"/>
        </w:rPr>
        <w:lastRenderedPageBreak/>
        <w:t>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A518EE" w:rsidRPr="008D6D90" w:rsidRDefault="00371185" w:rsidP="00232113">
      <w:pPr>
        <w:widowControl w:val="0"/>
        <w:contextualSpacing/>
        <w:jc w:val="center"/>
        <w:rPr>
          <w:rFonts w:ascii="Times New Roman" w:hAnsi="Times New Roman" w:cs="Times New Roman"/>
          <w:sz w:val="16"/>
          <w:szCs w:val="16"/>
        </w:rPr>
      </w:pPr>
      <w:bookmarkStart w:id="68" w:name="_Toc268484956"/>
      <w:bookmarkStart w:id="69" w:name="_Toc268487904"/>
      <w:bookmarkStart w:id="70" w:name="_Toc302114026"/>
      <w:r w:rsidRPr="008D6D90">
        <w:rPr>
          <w:rFonts w:ascii="Times New Roman" w:hAnsi="Times New Roman" w:cs="Times New Roman"/>
          <w:sz w:val="16"/>
          <w:szCs w:val="16"/>
        </w:rPr>
        <w:t>6. ПОЛОЖЕНИЕ О РЕГУЛИРОВАНИИ ИНЫХ ВОПРОСОВ ЗЕМЛЕПОЛЬЗОВАНИЯ И ЗАСТРОЙКИ</w:t>
      </w:r>
      <w:bookmarkEnd w:id="68"/>
      <w:bookmarkEnd w:id="69"/>
      <w:bookmarkEnd w:id="70"/>
    </w:p>
    <w:p w:rsidR="00A518EE" w:rsidRPr="008D6D90" w:rsidRDefault="00371185" w:rsidP="00232113">
      <w:pPr>
        <w:widowControl w:val="0"/>
        <w:contextualSpacing/>
        <w:jc w:val="center"/>
        <w:rPr>
          <w:rFonts w:ascii="Times New Roman" w:hAnsi="Times New Roman" w:cs="Times New Roman"/>
          <w:sz w:val="16"/>
          <w:szCs w:val="16"/>
        </w:rPr>
      </w:pPr>
      <w:bookmarkStart w:id="71" w:name="_Toc268487905"/>
      <w:bookmarkStart w:id="72" w:name="_Toc302114027"/>
      <w:r w:rsidRPr="008D6D90">
        <w:rPr>
          <w:rFonts w:ascii="Times New Roman" w:hAnsi="Times New Roman" w:cs="Times New Roman"/>
          <w:sz w:val="16"/>
          <w:szCs w:val="16"/>
        </w:rPr>
        <w:t>Статья 16. Общие принципы регулирования иных вопросов землепользования и застройки на территории Ливенскогосельского  поселения</w:t>
      </w:r>
      <w:bookmarkEnd w:id="71"/>
      <w:bookmarkEnd w:id="72"/>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Иные вопросы землепользования и застройки на территории  Ливенского сельского  поселения регулируются законодательством Российской Федерации, Воронежской области, правовыми актами Павловского муниципального района, Ливенского сельского  поселения.</w:t>
      </w:r>
    </w:p>
    <w:p w:rsidR="00A518EE" w:rsidRPr="008D6D90" w:rsidRDefault="00371185" w:rsidP="00232113">
      <w:pPr>
        <w:widowControl w:val="0"/>
        <w:contextualSpacing/>
        <w:rPr>
          <w:rFonts w:ascii="Times New Roman" w:hAnsi="Times New Roman" w:cs="Times New Roman"/>
          <w:sz w:val="16"/>
          <w:szCs w:val="16"/>
        </w:rPr>
      </w:pPr>
      <w:bookmarkStart w:id="73" w:name="_Toc268487906"/>
      <w:bookmarkStart w:id="74" w:name="_Toc302114028"/>
      <w:r w:rsidRPr="008D6D90">
        <w:rPr>
          <w:rFonts w:ascii="Times New Roman" w:hAnsi="Times New Roman" w:cs="Times New Roman"/>
          <w:sz w:val="16"/>
          <w:szCs w:val="16"/>
        </w:rPr>
        <w:t>РАЗДЕЛ 2. КАРТЫ  ГРАДОСТРОИТЕЛЬНОГО ЗОНИРОВАНИЯ</w:t>
      </w:r>
      <w:bookmarkEnd w:id="73"/>
      <w:bookmarkEnd w:id="74"/>
    </w:p>
    <w:p w:rsidR="00A518EE" w:rsidRPr="008D6D90" w:rsidRDefault="00371185" w:rsidP="00232113">
      <w:pPr>
        <w:widowControl w:val="0"/>
        <w:contextualSpacing/>
        <w:jc w:val="center"/>
        <w:rPr>
          <w:rFonts w:ascii="Times New Roman" w:hAnsi="Times New Roman" w:cs="Times New Roman"/>
          <w:sz w:val="16"/>
          <w:szCs w:val="16"/>
        </w:rPr>
      </w:pPr>
      <w:bookmarkStart w:id="75" w:name="_Toc268484957"/>
      <w:bookmarkStart w:id="76" w:name="_Toc268487907"/>
      <w:bookmarkStart w:id="77" w:name="_Toc302114029"/>
      <w:r w:rsidRPr="008D6D90">
        <w:rPr>
          <w:rFonts w:ascii="Times New Roman" w:hAnsi="Times New Roman" w:cs="Times New Roman"/>
          <w:sz w:val="16"/>
          <w:szCs w:val="16"/>
        </w:rPr>
        <w:t>Статья 17. Состав и содержание карт градостроительного зонирования</w:t>
      </w:r>
      <w:bookmarkEnd w:id="75"/>
      <w:bookmarkEnd w:id="76"/>
      <w:bookmarkEnd w:id="77"/>
    </w:p>
    <w:p w:rsidR="00A518EE" w:rsidRPr="008D6D90" w:rsidRDefault="00371185" w:rsidP="00232113">
      <w:pPr>
        <w:widowControl w:val="0"/>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A518EE" w:rsidRPr="008D6D90" w:rsidRDefault="00371185" w:rsidP="00232113">
      <w:pPr>
        <w:widowControl w:val="0"/>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2. Карта границ территориальных зон  и зон с особыми условиями использования территории состоит из сводной карты (схемы) градостроительного зонирования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A518EE" w:rsidRPr="008D6D90" w:rsidRDefault="00371185" w:rsidP="00232113">
      <w:pPr>
        <w:widowControl w:val="0"/>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1) фрагмент 1: Схема градостроительного зонирования территории  населенных пунктов – село Ливенка;</w:t>
      </w:r>
    </w:p>
    <w:p w:rsidR="00A518EE" w:rsidRPr="008D6D90" w:rsidRDefault="00371185" w:rsidP="00232113">
      <w:pPr>
        <w:widowControl w:val="0"/>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2) фрагмент 2: Схема градостроительного зонирования территории  – населенного пункта – хутор Тумановка;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Номера участков градостроительного зонирования состоят из следующих элементов: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смешанного буквенно-цифрового кода территориальной зоны, в соответствии с частью 1 настоящей статьи;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цифрового обозначения населенного пункта поселения, отделенного от кода территориальной зоны косой чертой;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A518EE" w:rsidRPr="008D6D90" w:rsidRDefault="00371185" w:rsidP="00232113">
      <w:pPr>
        <w:widowControl w:val="0"/>
        <w:contextualSpacing/>
        <w:jc w:val="both"/>
        <w:rPr>
          <w:rFonts w:ascii="Times New Roman" w:hAnsi="Times New Roman" w:cs="Times New Roman"/>
          <w:iCs/>
          <w:color w:val="000000"/>
          <w:sz w:val="16"/>
          <w:szCs w:val="16"/>
        </w:rPr>
      </w:pPr>
      <w:r w:rsidRPr="008D6D90">
        <w:rPr>
          <w:rFonts w:ascii="Times New Roman" w:hAnsi="Times New Roman" w:cs="Times New Roman"/>
          <w:iCs/>
          <w:color w:val="000000"/>
          <w:sz w:val="16"/>
          <w:szCs w:val="16"/>
        </w:rPr>
        <w:t>(Например: Ж1/1/2: зона индивидуальной жилой застройки в селе  Ливенка, участок № 2)</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Номер каждого участка градостроительного зонирования является уникальным.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6. Участки в составе одной  территориальных зоны и подзоны, в зависимости от своего местоположения, могут иметь различные ограничения градостроительной деятельности. </w:t>
      </w:r>
    </w:p>
    <w:p w:rsidR="00A518EE" w:rsidRPr="008D6D90" w:rsidRDefault="00371185" w:rsidP="00232113">
      <w:pPr>
        <w:widowControl w:val="0"/>
        <w:contextualSpacing/>
        <w:rPr>
          <w:rFonts w:ascii="Times New Roman" w:hAnsi="Times New Roman" w:cs="Times New Roman"/>
          <w:sz w:val="16"/>
          <w:szCs w:val="16"/>
        </w:rPr>
      </w:pPr>
      <w:bookmarkStart w:id="78" w:name="_Toc268484959"/>
      <w:bookmarkStart w:id="79" w:name="_Toc268487908"/>
      <w:bookmarkStart w:id="80" w:name="_Toc302114030"/>
      <w:r w:rsidRPr="008D6D90">
        <w:rPr>
          <w:rFonts w:ascii="Times New Roman" w:hAnsi="Times New Roman" w:cs="Times New Roman"/>
          <w:sz w:val="16"/>
          <w:szCs w:val="16"/>
        </w:rPr>
        <w:t>РАЗДЕЛ 3. ГРАДОСТРОИТЕЛЬНЫЕ РЕГЛАМЕНТЫ</w:t>
      </w:r>
      <w:bookmarkEnd w:id="78"/>
      <w:bookmarkEnd w:id="79"/>
      <w:bookmarkEnd w:id="80"/>
    </w:p>
    <w:p w:rsidR="00A518EE" w:rsidRPr="008D6D90" w:rsidRDefault="00371185" w:rsidP="00232113">
      <w:pPr>
        <w:widowControl w:val="0"/>
        <w:contextualSpacing/>
        <w:jc w:val="center"/>
        <w:rPr>
          <w:rFonts w:ascii="Times New Roman" w:hAnsi="Times New Roman" w:cs="Times New Roman"/>
          <w:sz w:val="16"/>
          <w:szCs w:val="16"/>
        </w:rPr>
      </w:pPr>
      <w:bookmarkStart w:id="81" w:name="_Toc268487909"/>
      <w:bookmarkStart w:id="82" w:name="_Toc302114031"/>
      <w:r w:rsidRPr="008D6D90">
        <w:rPr>
          <w:rFonts w:ascii="Times New Roman" w:hAnsi="Times New Roman" w:cs="Times New Roman"/>
          <w:sz w:val="16"/>
          <w:szCs w:val="16"/>
        </w:rPr>
        <w:t>Статья 18. Общие положения и содержание градостроительных регламент</w:t>
      </w:r>
      <w:bookmarkEnd w:id="81"/>
      <w:r w:rsidRPr="008D6D90">
        <w:rPr>
          <w:rFonts w:ascii="Times New Roman" w:hAnsi="Times New Roman" w:cs="Times New Roman"/>
          <w:sz w:val="16"/>
          <w:szCs w:val="16"/>
        </w:rPr>
        <w:t>ов территориальных зон</w:t>
      </w:r>
      <w:bookmarkEnd w:id="82"/>
    </w:p>
    <w:p w:rsidR="00A518EE" w:rsidRPr="008D6D90" w:rsidRDefault="00371185" w:rsidP="00232113">
      <w:pPr>
        <w:widowControl w:val="0"/>
        <w:contextualSpacing/>
        <w:jc w:val="both"/>
        <w:rPr>
          <w:rFonts w:ascii="Times New Roman" w:hAnsi="Times New Roman" w:cs="Times New Roman"/>
          <w:sz w:val="16"/>
          <w:szCs w:val="16"/>
        </w:rPr>
      </w:pPr>
      <w:bookmarkStart w:id="83" w:name="_Toc268487910"/>
      <w:bookmarkStart w:id="84" w:name="_Toc302114032"/>
      <w:r w:rsidRPr="008D6D90">
        <w:rPr>
          <w:rFonts w:ascii="Times New Roman" w:hAnsi="Times New Roman" w:cs="Times New Roman"/>
          <w:sz w:val="16"/>
          <w:szCs w:val="16"/>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виды разрешенного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ст.32 настоящих Правил.</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19. Жилые зоны</w:t>
      </w:r>
      <w:bookmarkEnd w:id="83"/>
      <w:bookmarkEnd w:id="84"/>
    </w:p>
    <w:p w:rsidR="00A518EE" w:rsidRPr="008D6D90" w:rsidRDefault="00371185" w:rsidP="00232113">
      <w:pPr>
        <w:widowControl w:val="0"/>
        <w:numPr>
          <w:ilvl w:val="1"/>
          <w:numId w:val="2"/>
        </w:numPr>
        <w:tabs>
          <w:tab w:val="left" w:pos="567"/>
          <w:tab w:val="left" w:pos="851"/>
        </w:tabs>
        <w:ind w:left="0" w:firstLine="0"/>
        <w:contextualSpacing/>
        <w:rPr>
          <w:rFonts w:ascii="Times New Roman" w:hAnsi="Times New Roman" w:cs="Times New Roman"/>
          <w:bCs/>
          <w:sz w:val="16"/>
          <w:szCs w:val="16"/>
        </w:rPr>
      </w:pPr>
      <w:bookmarkStart w:id="85" w:name="_Toc268484960"/>
      <w:r w:rsidRPr="008D6D90">
        <w:rPr>
          <w:rFonts w:ascii="Times New Roman" w:hAnsi="Times New Roman" w:cs="Times New Roman"/>
          <w:bCs/>
          <w:sz w:val="16"/>
          <w:szCs w:val="16"/>
        </w:rPr>
        <w:t>Зона застройки индивидуальными жилыми домами - Ж 1</w:t>
      </w:r>
      <w:bookmarkEnd w:id="85"/>
    </w:p>
    <w:p w:rsidR="00A518EE" w:rsidRPr="008D6D90" w:rsidRDefault="00371185" w:rsidP="00232113">
      <w:pPr>
        <w:widowControl w:val="0"/>
        <w:contextualSpacing/>
        <w:jc w:val="both"/>
        <w:rPr>
          <w:rFonts w:ascii="Times New Roman" w:hAnsi="Times New Roman" w:cs="Times New Roman"/>
          <w:sz w:val="16"/>
          <w:szCs w:val="16"/>
        </w:rPr>
      </w:pPr>
      <w:bookmarkStart w:id="86" w:name="_Toc268484961"/>
      <w:r w:rsidRPr="008D6D90">
        <w:rPr>
          <w:rFonts w:ascii="Times New Roman" w:hAnsi="Times New Roman" w:cs="Times New Roman"/>
          <w:sz w:val="16"/>
          <w:szCs w:val="16"/>
        </w:rPr>
        <w:t>На территории Ливенского сельского поселения выделяются участки зоны застройки индивидуальными жилыми домами</w:t>
      </w:r>
      <w:bookmarkEnd w:id="86"/>
      <w:r w:rsidRPr="008D6D90">
        <w:rPr>
          <w:rFonts w:ascii="Times New Roman" w:hAnsi="Times New Roman" w:cs="Times New Roman"/>
          <w:sz w:val="16"/>
          <w:szCs w:val="16"/>
        </w:rPr>
        <w:t xml:space="preserve">, в том </w:t>
      </w:r>
      <w:r w:rsidRPr="008D6D90">
        <w:rPr>
          <w:rFonts w:ascii="Times New Roman" w:hAnsi="Times New Roman" w:cs="Times New Roman"/>
          <w:sz w:val="16"/>
          <w:szCs w:val="16"/>
        </w:rPr>
        <w:lastRenderedPageBreak/>
        <w:t>числе:</w:t>
      </w:r>
    </w:p>
    <w:p w:rsidR="00A518EE" w:rsidRPr="008D6D90" w:rsidRDefault="00371185" w:rsidP="00232113">
      <w:pPr>
        <w:widowControl w:val="0"/>
        <w:contextualSpacing/>
        <w:jc w:val="both"/>
        <w:rPr>
          <w:rFonts w:ascii="Times New Roman" w:hAnsi="Times New Roman" w:cs="Times New Roman"/>
          <w:color w:val="FF0000"/>
          <w:sz w:val="16"/>
          <w:szCs w:val="16"/>
        </w:rPr>
      </w:pPr>
      <w:r w:rsidRPr="008D6D90">
        <w:rPr>
          <w:rFonts w:ascii="Times New Roman" w:hAnsi="Times New Roman" w:cs="Times New Roman"/>
          <w:sz w:val="16"/>
          <w:szCs w:val="16"/>
        </w:rPr>
        <w:t xml:space="preserve">в населенном пункте село Ливенка – 41 </w:t>
      </w:r>
      <w:r w:rsidRPr="008D6D90">
        <w:rPr>
          <w:rFonts w:ascii="Times New Roman" w:hAnsi="Times New Roman" w:cs="Times New Roman"/>
          <w:color w:val="000000"/>
          <w:sz w:val="16"/>
          <w:szCs w:val="16"/>
        </w:rPr>
        <w:t>участок;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населенном пункте хутор Тумановка - 9 участков.</w:t>
      </w:r>
    </w:p>
    <w:p w:rsidR="00A518EE" w:rsidRPr="008D6D90" w:rsidRDefault="00371185" w:rsidP="00232113">
      <w:pPr>
        <w:widowControl w:val="0"/>
        <w:contextualSpacing/>
        <w:rPr>
          <w:rFonts w:ascii="Times New Roman" w:hAnsi="Times New Roman" w:cs="Times New Roman"/>
          <w:sz w:val="16"/>
          <w:szCs w:val="16"/>
        </w:rPr>
      </w:pPr>
      <w:bookmarkStart w:id="87" w:name="_Toc268484964"/>
      <w:r w:rsidRPr="008D6D90">
        <w:rPr>
          <w:rFonts w:ascii="Times New Roman" w:hAnsi="Times New Roman" w:cs="Times New Roman"/>
          <w:sz w:val="16"/>
          <w:szCs w:val="16"/>
        </w:rPr>
        <w:t>Описание прохождения границ зоны застройки индивидуальными жилыми домами</w:t>
      </w:r>
      <w:bookmarkEnd w:id="87"/>
      <w:r w:rsidRPr="008D6D90">
        <w:rPr>
          <w:rFonts w:ascii="Times New Roman" w:hAnsi="Times New Roman" w:cs="Times New Roman"/>
          <w:sz w:val="16"/>
          <w:szCs w:val="16"/>
        </w:rPr>
        <w:t>:</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Населенный пункт 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412"/>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2"/>
              </w:rPr>
            </w:pPr>
            <w:bookmarkStart w:id="88" w:name="_Toc268485016"/>
            <w:r w:rsidRPr="008D6D90">
              <w:rPr>
                <w:rFonts w:ascii="Times New Roman" w:hAnsi="Times New Roman" w:cs="Times New Roman"/>
                <w:bCs/>
                <w:sz w:val="12"/>
                <w:szCs w:val="12"/>
              </w:rPr>
              <w:t>Номер</w:t>
            </w:r>
          </w:p>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2"/>
              </w:rPr>
            </w:pPr>
            <w:r w:rsidRPr="008D6D90">
              <w:rPr>
                <w:rFonts w:ascii="Times New Roman" w:hAnsi="Times New Roman" w:cs="Times New Roman"/>
                <w:bCs/>
                <w:sz w:val="12"/>
                <w:szCs w:val="12"/>
              </w:rPr>
              <w:t>Картографическое описание границ</w:t>
            </w:r>
          </w:p>
        </w:tc>
      </w:tr>
      <w:tr w:rsidR="00A518EE" w:rsidRPr="008D6D90" w:rsidTr="00A518EE">
        <w:trPr>
          <w:trHeight w:val="412"/>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2"/>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2"/>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w:t>
            </w:r>
            <w:r w:rsidRPr="008D6D90">
              <w:rPr>
                <w:rFonts w:ascii="Times New Roman" w:hAnsi="Times New Roman" w:cs="Times New Roman"/>
                <w:sz w:val="12"/>
                <w:szCs w:val="12"/>
                <w:lang w:val="en-US"/>
              </w:rPr>
              <w:t>1/1</w:t>
            </w:r>
            <w:r w:rsidRPr="008D6D90">
              <w:rPr>
                <w:rFonts w:ascii="Times New Roman" w:hAnsi="Times New Roman" w:cs="Times New Roman"/>
                <w:sz w:val="12"/>
                <w:szCs w:val="12"/>
              </w:rPr>
              <w:t>/1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000000"/>
                <w:sz w:val="12"/>
                <w:szCs w:val="12"/>
              </w:rPr>
            </w:pPr>
            <w:r w:rsidRPr="008D6D90">
              <w:rPr>
                <w:rFonts w:ascii="Times New Roman" w:hAnsi="Times New Roman" w:cs="Times New Roman"/>
                <w:color w:val="000000"/>
                <w:sz w:val="12"/>
                <w:szCs w:val="12"/>
              </w:rPr>
              <w:t>От точки 507 граница проходит в юго-восточном направлении вдоль  дороги до точки 509, далее в юго-западном  направлении  до точки 511, затем поворачивает на северо-запад  до  точки 511 и на северо-восток до исходной  точки 507</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000000"/>
                <w:sz w:val="12"/>
                <w:szCs w:val="12"/>
              </w:rPr>
            </w:pPr>
            <w:r w:rsidRPr="008D6D90">
              <w:rPr>
                <w:rFonts w:ascii="Times New Roman" w:hAnsi="Times New Roman" w:cs="Times New Roman"/>
                <w:color w:val="000000"/>
                <w:sz w:val="12"/>
                <w:szCs w:val="12"/>
              </w:rPr>
              <w:t>От точки 518 граница проходит в юго-восточном направлении вдоль улицы Мира до точки 522, далее в юго-западном  направлении  вдоль дороги до точки 524, затем поворачивает на север-запад до точки 435 пересечение с границей населенного пункта и далее следует в северо-восточном направлении вдоль границы населенного пункта до исходной  точки 518</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000000"/>
                <w:sz w:val="12"/>
                <w:szCs w:val="12"/>
              </w:rPr>
            </w:pPr>
            <w:r w:rsidRPr="008D6D90">
              <w:rPr>
                <w:rFonts w:ascii="Times New Roman" w:hAnsi="Times New Roman" w:cs="Times New Roman"/>
                <w:color w:val="000000"/>
                <w:sz w:val="12"/>
                <w:szCs w:val="12"/>
              </w:rPr>
              <w:t xml:space="preserve">От точки 526 граница проходит в северо-восточном направлении вдоль границы населенного пункта  до точки 1, далее вновь по границы населенного пункта на юго-восток до точки 4, в том же направлении до точки 539 пересечение с границей населенного пункта, вдоль границы населенного пункта в юго-западном направлении до точки 13, поворачивает на северо-запад вдоль улицы Мира до исходной точки 526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Ж1/1/4</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color w:val="000000"/>
                <w:sz w:val="12"/>
                <w:szCs w:val="12"/>
              </w:rPr>
              <w:t>От точки 540 граница следует на юго-восток вдоль улицы Зеленая до точки 550, поворачивает на юго-запад до точки 552, далее в северо-западном направлении до точки 553 и на северо-восток до исходной точки 540</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Ж1/1/5</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color w:val="000000"/>
                <w:sz w:val="12"/>
                <w:szCs w:val="12"/>
              </w:rPr>
              <w:t>От точки 555 граница проходит в юго-восточном направлении вдоль улицы Мира до точки 564, далее на юго-запад до точки 568, поворачивает на северо-запад вдоль улицы Зеленая до точки 574 и в северо-восточном направлении до исходной точки 555</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Ж1/1/6</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color w:val="000000"/>
                <w:sz w:val="12"/>
                <w:szCs w:val="12"/>
              </w:rPr>
              <w:t>От точки 366 граница проходит в юго-западном  направлении вдоль границы населенного пункта до точки 367, поворачивает на запад до точки 371, так же в юго-восточном направлении вдоль границы населенного пункта до точки 378, поворачивает на северо-запад до точки 382, затем на север до точки 385 и в северо-восточном направлении вдоль улицы Докучаева до    исходной точки 366</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Ж1/1/7</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color w:val="000000"/>
                <w:sz w:val="12"/>
                <w:szCs w:val="12"/>
              </w:rPr>
              <w:t>От точки 634 граница проходит в юго-западном направлении вдоль улицы Докучаева до точки 386 пересечение с границей населенного пункта, поворачивает на северо-восток вдоль границы населенного пункта до точки 392, в юго-восточном направлении так же вдоль границы населенного пункта до точки 397 и до исходной точки 634</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Ж1/1/8</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color w:val="000000"/>
                <w:sz w:val="12"/>
                <w:szCs w:val="12"/>
              </w:rPr>
              <w:t>От точки 353 граница проходит в граница следует на юго-запад вдоль границы населенного пункта до точки 362, поворачивает на северо-запад до точки 365, далее в северо-восточном направлении вдоль улицы Докучаева до исходной точки 353</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w:t>
            </w:r>
            <w:r w:rsidRPr="008D6D90">
              <w:rPr>
                <w:rFonts w:ascii="Times New Roman" w:hAnsi="Times New Roman" w:cs="Times New Roman"/>
                <w:sz w:val="12"/>
                <w:szCs w:val="12"/>
                <w:lang w:val="en-US"/>
              </w:rPr>
              <w:t>1/</w:t>
            </w:r>
            <w:r w:rsidRPr="008D6D90">
              <w:rPr>
                <w:rFonts w:ascii="Times New Roman" w:hAnsi="Times New Roman" w:cs="Times New Roman"/>
                <w:sz w:val="12"/>
                <w:szCs w:val="12"/>
              </w:rPr>
              <w:t>1/9</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color w:val="000000"/>
                <w:sz w:val="12"/>
                <w:szCs w:val="12"/>
              </w:rPr>
              <w:t>От точки 653 граница проходит в южном направлении до точки 404,  вдоль границы населенного пункта  до точки 406, далее до точки 649, поворачивает на юго-запад вдоль дороги до точки 650 пересечение с границей населенного пункта, затем в северо-западном направлении вдоль границы населенного пункта до точки 340, вдоль границы населенного пункта в северо-восточном направлении до точки 348 и до исходной точки 653</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Ж1/1/10</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654 граница проходит в юго-восточном направлении вдоль улицы Московская до точки 660, далее в северо-западном направлении вдоль дороги  до точки 663, затем поворачивает на северо-запад до точки 668, далее следует в северном направлении  до точки  677 и до исходной точки 654</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710 граница следует на юг до точки 712 пересечение с границей населенного пункта, затем вдоль границы населенного пункта до точки 18, поворачивает в общем юго-восточном направлении до точки 24, в том же направлении вдоль дороги до точки   684, далее на юго-запад до точки 690, на северо-запад вдоль улицы Московская до точки 705и на северо-восток до исходной точки 710</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Ж1/1/12</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От точки 713 граница проходит на юго-восток вдоль дороги до точки 716, поворачивает на юго-запад так же вдоль дороги до точки 724, затем в западном направлении вдоль улицы Кирова до точки 728 пересечение с границей населенного пункта, вдоль границы населенного пункта в северо-восточном направлении до точки 336, далее на северо-запад до точки  711 и вновь на северо-восток вдоль дороги до исходной точки 713</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Ж1/1/13</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От точки 729 граница проходит в юго-восточном направлении вдоль дороги до точки 739, поворачивает на юго-запад вдоль улицы А. Щукина до точки 747, далее в северо-восточном направлении  до точки 757 и на восток вдоль улицы Декабристов до исходной точки 729</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Ж1/1/14</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 xml:space="preserve">От точки 794 граница проходит в юго-восточном направлении вдоль улицы Московская до точки 801, далее в общем юго-западном направлении вдоль дороги до точки 813, поворачивает на северо-запад вдоль улицы Советская до точки 824 и вновь на юго-восток до исходной точки 794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Ж1/1/15</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От точки 830 граница проходит в юго-восточном направлении вдоль улицы Никитинская до точки 837, далее в юго-западном направлении до точки 853, поворачивает на северо-запад по улице Лесная до точки 873 и далее в общем северо-восточном направлении до исходной точки 830</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Ж1/1/16</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От точки 886 граница следует на северо-восток вдоль границы населенного пункта до точки 28, поворачивает на юго-восток и вдоль границы населенного пункта до точки 58, затем в юго-западном направлении до точки 71, далее на северо-восток до точки 906,  затем в северо-западном направлении вдоль дороги до исходной точки 886</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Ж1/1/17</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 xml:space="preserve">От точки 931 граница проходит в южном направлении вдоль дороги до точки 941, далее на юго-запад вдоль дороги до точки 315 пересечение с границей населенного пункта, вдоль границы </w:t>
            </w:r>
            <w:r w:rsidRPr="008D6D90">
              <w:rPr>
                <w:rFonts w:ascii="Times New Roman" w:hAnsi="Times New Roman" w:cs="Times New Roman"/>
                <w:sz w:val="12"/>
                <w:szCs w:val="12"/>
              </w:rPr>
              <w:lastRenderedPageBreak/>
              <w:t>населенного пункта на северо-запад до точки 317, на восток до точки 322, далее так же вдоль границы населенного пункта до точки 926 и на восток вдоль улицы Кирова до исходной точки 931</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Ж1/1/18</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 xml:space="preserve">От точки 970 граница проходит в юго-восточном направлении дороги до точки 972, поворачивает на юго-запад до точки 978, до точки 981, на северо-восток до точки 983,  вновь на юго-восток вдоль дороги до точки 984, далее на юго-запад вдоль улицы Дзержинского до точки 305*, затем в общем северном направлении вдоль дороги до точки 963 и на северо-восток  вдоль улицы А.Щукина до исходной точки 970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Ж1/1/19</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От точки 1015 граница проходит в юго-восточном направлении  вдоль улицы Лесная до точки 1027, поворачивает на северо-восток вдоль улицы Советская до точки 1029, до точки 1034, и на юго-восток до исходной точки 1015</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Ж1/1/20</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 xml:space="preserve">От точки 1035 граница следует на юго-восток вдоль дороги до точки 1040, затем в южном направлении до точки 1044, далее в общем западном направлении вдоль дороги до точки 1059,  и  на северо-запад вдоль улицы Лесная до исходной точки 1035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 xml:space="preserve">От точки 1065 граница проходит  в юго-западном направлении вдоль дороги до точки 1079, поворачивает на север до точки 1086, далее следует в северо-восточном направлении вдоль дороги до точки 1096 и до исходной точки 1065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Ж1/1/22</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От точки 302 граница проходит в юго-восточном направлении до точки 1102, поворачивает на юго-запад до точки 272 пересечение с границей населенного пункта, далее до точки 274, поворачивает на северо-запад до точки 294, далее вдоль границы населенного пункта до точки 296  и в северо-восточном направлении вдоль границы населенного пункта до исходной точки 302</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Ж1/1/23</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От точки 1105 граница проходит в юго-восточном направлении вдоль улицы Советская до точки 1110, до точки 1111, вновь на юго-восток до точки 1115, поворачивает на юго-запад до вдоль улицы Ленина до точки 1125, затем в северо-западном направлении вдоль дороги до точки 1133 и в северо-восточном направлении вдоль улицы Дзержинского до исходной точки 1105</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Ж1/1/24</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1194 граница проходит в юго-восточном направлении вдоль улицы Лесная до точки 75 пересечение с границей населенного пункта, до точки 76, далее на юго-запад до точки 1152, поворачивает на северо-восток до точки 1157, до точки 1158, затем в юго-западном направлении до точки 1163, на запад до точки 1166, поворачивает на северо-запад вдоль улицы Советская до точки 1175 и в общем восточном направлении вдоль дороги до исходной точки 1194</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Ж1/1/25</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 xml:space="preserve">От точки 118 граница проходит в южном направлении вдоль улицы Коммунаров до точки 1213, далее на юго-запад до точки 1218, в западном направлении до точки 77 пересечение с границей населенного пункта, затем в общем северном направлении вдоль границы населенного пункта до точки 117 и до исходной точки 118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Ж1/1/26</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2"/>
              </w:rPr>
            </w:pPr>
            <w:r w:rsidRPr="008D6D90">
              <w:rPr>
                <w:rFonts w:ascii="Times New Roman" w:hAnsi="Times New Roman" w:cs="Times New Roman"/>
                <w:sz w:val="12"/>
                <w:szCs w:val="12"/>
              </w:rPr>
              <w:t xml:space="preserve">От точки 1234 граница проходит в  южном направлении вдоль улицы Песчаная до точки 1249, на юго-запад вдоль дороги до точки 236 пересечение с границей населенного пункта, далее по границе населенного пункта до точки 238, на северо-запад до точки 239, в северо-восточном направлении следует до точки 246, затем в общем северном так же вдоль границы населенного пункта  до точки 256, вновь на юго-запад до точки 265, поворачивает на северо-запад по границе населенного пункта до точки 271 и в северо-восточном направлении вдоль улицы Ленина до исходной точки 1234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Ж1/1/27</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 xml:space="preserve">От точки  1153 граница проходит на юг до точки 1154, до точки 1155, далее в общем южном направлении вдоль улицы Советская до точки  1159, поворачивает на запад дот очки 1164, затем в общем северном направлении вдоль улицы Песчаная до точки 1178 и в северо-восточном направлении вдоль улицы Ленина до исходной точки 1153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Ж1/1/28</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1188 граница проходит на юго-восток до точки 1199, далее на юго-запад до точки 1202, поворачивает на запад до точки 1204, в северном направлении вдоль улицы Советская до точки 1190 и на восток до исходной точки 1188</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Ж1/1/29</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1207 граница проходит в юго-восточном направлении до точки 1208, поворачивает на северо-запад вдоль улицы Кленская до точки 1212, на север вдоль улицы Советская до точки 1214 и на восток до исходной точки 1207</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Ж1/1/30</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1235 граница проходит в южном направлении до точки 1237, далее на северо-запад до точки 1241, поворачивает на северо-восток до точки 1244 и в юго-восточном направлении до исходной точки 1235</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1245 граница проходит в юго-западном направлении  до точки 1251,поворачивает на северо-запад вдоль дороги до точки 1254, на северо-восток до точки 1256, далее в северо-восточном направлении до исходной точки 1245</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Ж1/1/32</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 xml:space="preserve">От точки 1289 граница проходит в общем южном направлении вдоль улицы Гагарина до точки 1314, далее на запад до точки 1318, поворачивает  на север вдоль береговой линии ручья до точки 1331 и на северо-восток до исходной точки 1289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Ж1/1/33</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131 граница проходит в южном направлении вдоль границы населенного пункта до точки 139, поворачивает на запад вдоль дороги до точки 1347, далее в северном направлении вдоль улицы Гагарина  до точки 1367 и на восток до исходной точки 1373</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Ж1/1/34</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1382 граница проходит в юго-западном направлении вдоль дороги до точки 204 пересечение с границей населенного пункта, далее по границе населенного пункта до точки 205, на северо-запад до точки 1375 и в северо-восточном направлении вдоль дороги до исходной точки 1382</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Ж1/1/35</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1388 граница проходит в юго-западном направлении до точки 1391, поворачивает на северо-запад до точки 1395, далее на северо-восток до точки 1398 и на восток до исходной точки 1388</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Ж1/1/36</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1414 граница следует в юго-восточном направлении вдоль улицы Кленская до точки 1431 пересечение с границей населенного пункта, далее в общем северо-западном направлении  вдоль границы населенного пункта до точки 197, затем на северо-восток вдоль улицы Советская до точки 1409 и на восток до исходной вдоль улицы Кленская до исходной точки 1414</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Ж1/1/37</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 xml:space="preserve">От точки 1453 граница следует на юго-восток до точки 1466, далее в общем южном направлении  вдоль береговой линии до точки 1486, поворачивает на юго-запад до точки 184 в общем северо-восточном направлении вдоль улицы Кленская до исходной точки 1453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lastRenderedPageBreak/>
              <w:t>Ж1/1/38</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1528 граница следует в общем южном направлении вдоль улицы Кузнецова до точки 1540, поворачивает на юго-восток до точки 1544, далее до точки 1489, в юго-западном направлении до точки 1492, до точки 1493, в общем северо-западном направлении вдоль береговой линии ручья до точки 1478, поворачивает на северо-восток до исходной точки 1528</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Ж1/1/39</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1569 граница следует на юго-запад вдоль дороги до точки 1547, далее на запад до точки 1550, затем в северном направлении вдоль улицы Кузнецова до точки 1563 и на юго-восток вдоль улицы Строителей до исходной точки 1569</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 xml:space="preserve">Ж1/1/40 </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От точки 1595 граница следует в общем восточном направлении вдоль дороги до точки 1609, до точки 140 пересечение с границей населенного пункта, далее вдоль границы населенного пункта до точки 1573, поворачивает на юго-запад до точки 1574, затем в северо-западном направлении  вдоль улицы Строителей следует до точки 1588 и на северо-восток до исходной точки 1595</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Ж1/1/41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2"/>
              </w:rPr>
            </w:pPr>
            <w:r w:rsidRPr="008D6D90">
              <w:rPr>
                <w:rFonts w:ascii="Times New Roman" w:hAnsi="Times New Roman" w:cs="Times New Roman"/>
                <w:sz w:val="12"/>
                <w:szCs w:val="12"/>
              </w:rPr>
              <w:t xml:space="preserve">От точки 1615 граница следует в юго-восточном направлении вдоль улицы Строителей до точки 157 пересечение  с границей населенного пункта, далее на юго-запад до точки 160, поворачивает на северо-запад вдоль границы населенного пункта до точки 1613 и на северо-восток до исходной точки 1615 </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Населенный пункт хутор Тумановка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412"/>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412"/>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497 граница проходит в юго-западном направлении до точки 485 пересечение с границей населенного пункта, далее вдоль границы населенного пункта до точки 488, поворачивает  на северо-восток до точки 493 и в юго-восточном направлении вдоль границы населенного пункта до исходной точки 497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Ж1/2/2</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484 граница проходит в юго-восточном направлении вдоль улицы Тимирязева до точки 1642 пересечение  с границей населенного пункта, далее на юго-запад вдоль границы населенного пункта до точки 480, затем в северо-западном направлении до точки 483, поворачивает на северо-восток до исходной точки 484</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Ж1/2/3</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1643 граница проходит в юго-восточном направлении вдоль улицы Мичурина до точки 1653, далее на юго-запад вдоль дороги  до точки 1656, затем в северо-западном направлении вдоль улицы Тимирязева до точки 1661, поворачивает на северо-восток до исходной точки 1643</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Ж1/2/4</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1676 граница следует на юго-восток до точки 1678, затем в юго-западном направлении до точки 1682, поворачивает в северо-западном направлении вдоль улицы Мичурина до точки 1690, далее в северо-восточном направлении вдоль улицы дороги до точки 1691, затем на юго-восток  до точки 1691* и далее следует до исходной точки 1676</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Ж1/2/5</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1720 граница следует на юго-восток вдоль улицы Первомайская до точки 463 пересечение с границей населенного пункта, далее  на юго-запад до точки 467, поворачивает на северо-запад вдоль границы населенного пункта до точки 474 и далее в северо-западном направлении до исходной точки 1720</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Ж1/2/6</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506 граница следует на северо-запад вдоль границы населенного пункта до точки 454, поворачивает на юго-восток до точки 460, далее в юго-западном направлении так же вдоль границы населенного пункта до точки 1769 и на северо-запад вдоль улицы Первомайская до исходной точки 506</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Ж1/2/7</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1775 граница следует на юго-восток вдоль улицы Мичурина до точки 1778 пересечение с границей населенного пункта, далее на юго-запад вдоль границы населенного пункта до точки 1770, поворачивает на северо-запад вдоль улицы Тимирязева до точки 1772 и на северо-восток до исходной точки 1775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Ж1/2/8</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1790 граница следует на юго-восток вдоль дороги до точки 1798 пересечение с границей населенного пункта, далее на юго-запад вдоль границы населенного пункта до точки 1779, поворачивает на северо-запад вдоль улицы Мичурина до точки 1785 и на северо-восток до исходной точки 1790</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Ж1/2/9</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1799 граница следует на юго-восток до точки 1810 пересечение с границей населенного пункта, далее на юго-запад вдоль границы населенного пункта до точки 1811, поворачивает на северо-запад вдоль дороги до точки 1716 и в общем северо-восточном направлении до исходной точки 1799</w:t>
            </w:r>
          </w:p>
        </w:tc>
      </w:tr>
    </w:tbl>
    <w:bookmarkEnd w:id="88"/>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1.2. Градостроительный регламент зоны застройки индивидуальными жилыми домами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71"/>
        <w:gridCol w:w="427"/>
        <w:gridCol w:w="556"/>
        <w:gridCol w:w="621"/>
        <w:gridCol w:w="685"/>
        <w:gridCol w:w="685"/>
        <w:gridCol w:w="621"/>
      </w:tblGrid>
      <w:tr w:rsidR="00A518EE" w:rsidRPr="008D6D90" w:rsidTr="00A518EE">
        <w:tc>
          <w:tcPr>
            <w:tcW w:w="107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42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1177"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685"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685"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62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1071"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427"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556"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685"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685"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621"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4666"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индивидуального жилищного строительства</w:t>
            </w:r>
          </w:p>
        </w:tc>
        <w:tc>
          <w:tcPr>
            <w:tcW w:w="4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2.1</w:t>
            </w:r>
          </w:p>
        </w:tc>
        <w:tc>
          <w:tcPr>
            <w:tcW w:w="55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400</w:t>
            </w:r>
          </w:p>
        </w:tc>
        <w:tc>
          <w:tcPr>
            <w:tcW w:w="62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1500</w:t>
            </w:r>
          </w:p>
        </w:tc>
        <w:tc>
          <w:tcPr>
            <w:tcW w:w="6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ведения личного подсобного хозяйства</w:t>
            </w:r>
          </w:p>
        </w:tc>
        <w:tc>
          <w:tcPr>
            <w:tcW w:w="4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2.2</w:t>
            </w:r>
          </w:p>
        </w:tc>
        <w:tc>
          <w:tcPr>
            <w:tcW w:w="55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300</w:t>
            </w:r>
          </w:p>
        </w:tc>
        <w:tc>
          <w:tcPr>
            <w:tcW w:w="62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5000</w:t>
            </w:r>
          </w:p>
        </w:tc>
        <w:tc>
          <w:tcPr>
            <w:tcW w:w="6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4666"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Социальное обслуживание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3.2</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Бытовое обслуживание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Здравоохранение </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lastRenderedPageBreak/>
              <w:t>Амбулаторно-поликлиническое обслуживание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3.4.1</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Дошкольное, начальное и среднее общее образование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3.5.1</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Культурное развитие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3.6</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Религиозное использование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3.7</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Амбулаторное ветеринарное обслуживание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3.10.1</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Деловое управление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4.1</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Магазины </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4.4</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питание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4.6</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Гостиничное обслуживание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4.7</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Банковская и страховая деятельность</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4.5</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Спорт </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5.1</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внутреннего правопорядка</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8.3</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Малоэтажная многоквартирная жилая застройка</w:t>
            </w:r>
          </w:p>
        </w:tc>
        <w:tc>
          <w:tcPr>
            <w:tcW w:w="4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2.1.1</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Блокированная жилая застройка</w:t>
            </w:r>
          </w:p>
        </w:tc>
        <w:tc>
          <w:tcPr>
            <w:tcW w:w="4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2.3</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Историко-культурная деятельность</w:t>
            </w:r>
          </w:p>
        </w:tc>
        <w:tc>
          <w:tcPr>
            <w:tcW w:w="4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9.3</w:t>
            </w:r>
          </w:p>
        </w:tc>
        <w:tc>
          <w:tcPr>
            <w:tcW w:w="3168"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управление</w:t>
            </w:r>
          </w:p>
        </w:tc>
        <w:tc>
          <w:tcPr>
            <w:tcW w:w="4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3.8</w:t>
            </w:r>
          </w:p>
        </w:tc>
        <w:tc>
          <w:tcPr>
            <w:tcW w:w="55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68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2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4666"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3168"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3168"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7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42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3168"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14"/>
        <w:gridCol w:w="4152"/>
      </w:tblGrid>
      <w:tr w:rsidR="00A518EE" w:rsidRPr="008D6D90" w:rsidTr="00A518EE">
        <w:tc>
          <w:tcPr>
            <w:tcW w:w="97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bookmarkStart w:id="89" w:name="_Toc268485018"/>
            <w:bookmarkStart w:id="90" w:name="_Toc268487091"/>
            <w:bookmarkStart w:id="91" w:name="_Toc268487911"/>
            <w:bookmarkEnd w:id="89"/>
            <w:bookmarkEnd w:id="90"/>
            <w:bookmarkEnd w:id="91"/>
            <w:r w:rsidRPr="008D6D90">
              <w:rPr>
                <w:rFonts w:ascii="Times New Roman" w:hAnsi="Times New Roman" w:cs="Times New Roman"/>
                <w:sz w:val="12"/>
                <w:szCs w:val="16"/>
              </w:rPr>
              <w:t>№ пп</w:t>
            </w:r>
          </w:p>
        </w:tc>
        <w:tc>
          <w:tcPr>
            <w:tcW w:w="848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p w:rsidR="00A518EE" w:rsidRPr="008D6D90" w:rsidRDefault="00A518EE" w:rsidP="00232113">
            <w:pPr>
              <w:widowControl w:val="0"/>
              <w:contextualSpacing/>
              <w:rPr>
                <w:rFonts w:ascii="Times New Roman" w:hAnsi="Times New Roman" w:cs="Times New Roman"/>
                <w:sz w:val="12"/>
                <w:szCs w:val="16"/>
              </w:rPr>
            </w:pPr>
          </w:p>
        </w:tc>
        <w:tc>
          <w:tcPr>
            <w:tcW w:w="8483"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p w:rsidR="00A518EE" w:rsidRPr="008D6D90" w:rsidRDefault="00A518EE" w:rsidP="00232113">
            <w:pPr>
              <w:widowControl w:val="0"/>
              <w:contextualSpacing/>
              <w:rPr>
                <w:rFonts w:ascii="Times New Roman" w:hAnsi="Times New Roman" w:cs="Times New Roman"/>
                <w:sz w:val="12"/>
                <w:szCs w:val="16"/>
              </w:rPr>
            </w:pP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в границах охранных зон инженерных коммуникаций не допускается</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p w:rsidR="00A518EE" w:rsidRPr="008D6D90" w:rsidRDefault="00A518EE" w:rsidP="00232113">
            <w:pPr>
              <w:widowControl w:val="0"/>
              <w:contextualSpacing/>
              <w:rPr>
                <w:rFonts w:ascii="Times New Roman" w:hAnsi="Times New Roman" w:cs="Times New Roman"/>
                <w:sz w:val="12"/>
                <w:szCs w:val="16"/>
              </w:rPr>
            </w:pP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инженерной подготовки территории: вертикальная планировка для организации стока поверхностных (атмосферных) вод</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8483"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10</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Инженерная защита зданий и сооружений, расположенных в зонах 1% затопления от водного объекта</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13</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Архитектурно-градостроительный облик подлежит обязательному согласованию с органом местного самоуправления</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14</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Отступ от границ смежных земельных участков: </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до жилого дома усадебного типа-3м</w:t>
            </w:r>
          </w:p>
          <w:p w:rsidR="00A518EE" w:rsidRPr="008D6D90" w:rsidRDefault="00371185" w:rsidP="00232113">
            <w:pPr>
              <w:widowControl w:val="0"/>
              <w:contextualSpacing/>
              <w:rPr>
                <w:rFonts w:ascii="Times New Roman" w:hAnsi="Times New Roman" w:cs="Times New Roman"/>
                <w:sz w:val="12"/>
                <w:szCs w:val="16"/>
                <w:lang w:bidi="en-US"/>
              </w:rPr>
            </w:pPr>
            <w:r w:rsidRPr="008D6D90">
              <w:rPr>
                <w:rFonts w:ascii="Times New Roman" w:hAnsi="Times New Roman" w:cs="Times New Roman"/>
                <w:sz w:val="12"/>
                <w:szCs w:val="16"/>
                <w:lang w:bidi="en-US"/>
              </w:rPr>
              <w:t>- до постройки для  содержания скота и птицы -4м</w:t>
            </w:r>
          </w:p>
          <w:p w:rsidR="00A518EE" w:rsidRPr="008D6D90" w:rsidRDefault="00371185" w:rsidP="00232113">
            <w:pPr>
              <w:widowControl w:val="0"/>
              <w:contextualSpacing/>
              <w:rPr>
                <w:rFonts w:ascii="Times New Roman" w:hAnsi="Times New Roman" w:cs="Times New Roman"/>
                <w:sz w:val="12"/>
                <w:szCs w:val="16"/>
                <w:lang w:bidi="en-US"/>
              </w:rPr>
            </w:pPr>
            <w:r w:rsidRPr="008D6D90">
              <w:rPr>
                <w:rFonts w:ascii="Times New Roman" w:hAnsi="Times New Roman" w:cs="Times New Roman"/>
                <w:sz w:val="12"/>
                <w:szCs w:val="16"/>
                <w:lang w:bidi="en-US"/>
              </w:rPr>
              <w:t>- до других построек (бани, гаража, летней кухни и др.)- 1м</w:t>
            </w:r>
          </w:p>
          <w:p w:rsidR="00A518EE" w:rsidRPr="008D6D90" w:rsidRDefault="00371185" w:rsidP="00232113">
            <w:pPr>
              <w:widowControl w:val="0"/>
              <w:contextualSpacing/>
              <w:rPr>
                <w:rFonts w:ascii="Times New Roman" w:hAnsi="Times New Roman" w:cs="Times New Roman"/>
                <w:sz w:val="12"/>
                <w:szCs w:val="16"/>
                <w:lang w:bidi="en-US"/>
              </w:rPr>
            </w:pPr>
            <w:r w:rsidRPr="008D6D90">
              <w:rPr>
                <w:rFonts w:ascii="Times New Roman" w:hAnsi="Times New Roman" w:cs="Times New Roman"/>
                <w:sz w:val="12"/>
                <w:szCs w:val="16"/>
                <w:lang w:bidi="en-US"/>
              </w:rPr>
              <w:t xml:space="preserve">   - от стволов деревьев-2м</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Расстояние от хозяйственных построек до красных линий улиц и проездов должно быть не менее 5 м. </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В отдельных случаях допускается размещение жилых домов усадебного типа по красной линии улиц в условиях сложившейся застройки</w:t>
            </w:r>
          </w:p>
        </w:tc>
      </w:tr>
    </w:tbl>
    <w:p w:rsidR="00A518EE" w:rsidRPr="008D6D90" w:rsidRDefault="00371185" w:rsidP="00232113">
      <w:pPr>
        <w:widowControl w:val="0"/>
        <w:contextualSpacing/>
        <w:jc w:val="both"/>
        <w:rPr>
          <w:rFonts w:ascii="Times New Roman" w:hAnsi="Times New Roman" w:cs="Times New Roman"/>
          <w:bCs/>
          <w:sz w:val="16"/>
          <w:szCs w:val="16"/>
        </w:rPr>
      </w:pPr>
      <w:bookmarkStart w:id="92" w:name="_Toc302114033"/>
      <w:bookmarkStart w:id="93" w:name="_Toc268487187"/>
      <w:bookmarkStart w:id="94" w:name="_Toc268488007"/>
      <w:bookmarkStart w:id="95" w:name="_Toc302114058"/>
      <w:r w:rsidRPr="008D6D90">
        <w:rPr>
          <w:rFonts w:ascii="Times New Roman" w:hAnsi="Times New Roman" w:cs="Times New Roman"/>
          <w:bCs/>
          <w:sz w:val="16"/>
          <w:szCs w:val="16"/>
        </w:rPr>
        <w:lastRenderedPageBreak/>
        <w:t>2.1  Зона планируемого размещения жилой застройки – Ж1п</w:t>
      </w:r>
      <w:bookmarkEnd w:id="92"/>
    </w:p>
    <w:p w:rsidR="00A518EE" w:rsidRPr="008D6D90" w:rsidRDefault="00371185" w:rsidP="00232113">
      <w:pPr>
        <w:widowControl w:val="0"/>
        <w:contextualSpacing/>
        <w:jc w:val="both"/>
        <w:rPr>
          <w:rFonts w:ascii="Times New Roman" w:hAnsi="Times New Roman" w:cs="Times New Roman"/>
          <w:sz w:val="16"/>
          <w:szCs w:val="16"/>
        </w:rPr>
      </w:pPr>
      <w:bookmarkStart w:id="96" w:name="_Toc268485097"/>
      <w:bookmarkStart w:id="97" w:name="_Toc268487170"/>
      <w:bookmarkStart w:id="98" w:name="_Toc268487990"/>
      <w:bookmarkStart w:id="99" w:name="_Toc302114034"/>
      <w:r w:rsidRPr="008D6D90">
        <w:rPr>
          <w:rFonts w:ascii="Times New Roman" w:hAnsi="Times New Roman" w:cs="Times New Roman"/>
          <w:sz w:val="16"/>
          <w:szCs w:val="16"/>
        </w:rPr>
        <w:t>Согласно генерального плана, на территории Ливенского сельского поселения выделяется 2 участка зоны планируемого размещения жилой застройки, в том числе:</w:t>
      </w:r>
      <w:bookmarkEnd w:id="96"/>
      <w:bookmarkEnd w:id="97"/>
      <w:bookmarkEnd w:id="98"/>
      <w:bookmarkEnd w:id="99"/>
    </w:p>
    <w:p w:rsidR="00A518EE" w:rsidRPr="008D6D90" w:rsidRDefault="00371185" w:rsidP="00232113">
      <w:pPr>
        <w:widowControl w:val="0"/>
        <w:contextualSpacing/>
        <w:jc w:val="both"/>
        <w:rPr>
          <w:rFonts w:ascii="Times New Roman" w:hAnsi="Times New Roman" w:cs="Times New Roman"/>
          <w:sz w:val="16"/>
          <w:szCs w:val="16"/>
        </w:rPr>
      </w:pPr>
      <w:bookmarkStart w:id="100" w:name="_Toc268485098"/>
      <w:bookmarkStart w:id="101" w:name="_Toc268487171"/>
      <w:bookmarkStart w:id="102" w:name="_Toc268487991"/>
      <w:bookmarkStart w:id="103" w:name="_Toc302114035"/>
      <w:r w:rsidRPr="008D6D90">
        <w:rPr>
          <w:rFonts w:ascii="Times New Roman" w:hAnsi="Times New Roman" w:cs="Times New Roman"/>
          <w:sz w:val="16"/>
          <w:szCs w:val="16"/>
        </w:rPr>
        <w:t>в населенном пункте село Ливенка выделяется 2 участк</w:t>
      </w:r>
      <w:bookmarkEnd w:id="100"/>
      <w:bookmarkEnd w:id="101"/>
      <w:bookmarkEnd w:id="102"/>
      <w:r w:rsidRPr="008D6D90">
        <w:rPr>
          <w:rFonts w:ascii="Times New Roman" w:hAnsi="Times New Roman" w:cs="Times New Roman"/>
          <w:sz w:val="16"/>
          <w:szCs w:val="16"/>
        </w:rPr>
        <w:t>а</w:t>
      </w:r>
      <w:bookmarkEnd w:id="103"/>
      <w:r w:rsidRPr="008D6D90">
        <w:rPr>
          <w:rFonts w:ascii="Times New Roman" w:hAnsi="Times New Roman" w:cs="Times New Roman"/>
          <w:sz w:val="16"/>
          <w:szCs w:val="16"/>
        </w:rPr>
        <w:t xml:space="preserve">; </w:t>
      </w:r>
    </w:p>
    <w:p w:rsidR="00A518EE" w:rsidRPr="008D6D90" w:rsidRDefault="00371185" w:rsidP="00232113">
      <w:pPr>
        <w:widowControl w:val="0"/>
        <w:contextualSpacing/>
        <w:jc w:val="both"/>
        <w:rPr>
          <w:rFonts w:ascii="Times New Roman" w:hAnsi="Times New Roman" w:cs="Times New Roman"/>
          <w:sz w:val="16"/>
          <w:szCs w:val="16"/>
        </w:rPr>
      </w:pPr>
      <w:bookmarkStart w:id="104" w:name="_Toc268485100"/>
      <w:bookmarkStart w:id="105" w:name="_Toc268487173"/>
      <w:bookmarkStart w:id="106" w:name="_Toc268487993"/>
      <w:bookmarkStart w:id="107" w:name="_Toc302114039"/>
      <w:r w:rsidRPr="008D6D90">
        <w:rPr>
          <w:rFonts w:ascii="Times New Roman" w:hAnsi="Times New Roman" w:cs="Times New Roman"/>
          <w:sz w:val="16"/>
          <w:szCs w:val="16"/>
        </w:rPr>
        <w:t>Описание прохождения границ зоны планируемого размещения жилой застройки:</w:t>
      </w:r>
      <w:bookmarkEnd w:id="104"/>
      <w:bookmarkEnd w:id="105"/>
      <w:bookmarkEnd w:id="106"/>
      <w:bookmarkEnd w:id="107"/>
    </w:p>
    <w:p w:rsidR="00A518EE" w:rsidRPr="008D6D90" w:rsidRDefault="00371185" w:rsidP="00232113">
      <w:pPr>
        <w:widowControl w:val="0"/>
        <w:contextualSpacing/>
        <w:jc w:val="both"/>
        <w:rPr>
          <w:rFonts w:ascii="Times New Roman" w:hAnsi="Times New Roman" w:cs="Times New Roman"/>
          <w:sz w:val="16"/>
          <w:szCs w:val="16"/>
        </w:rPr>
      </w:pPr>
      <w:bookmarkStart w:id="108" w:name="_Toc268485101"/>
      <w:bookmarkStart w:id="109" w:name="_Toc268487174"/>
      <w:bookmarkStart w:id="110" w:name="_Toc268487994"/>
      <w:bookmarkStart w:id="111" w:name="_Toc302114040"/>
      <w:r w:rsidRPr="008D6D90">
        <w:rPr>
          <w:rFonts w:ascii="Times New Roman" w:hAnsi="Times New Roman" w:cs="Times New Roman"/>
          <w:sz w:val="16"/>
          <w:szCs w:val="16"/>
        </w:rPr>
        <w:t xml:space="preserve">Населенный пункт </w:t>
      </w:r>
      <w:bookmarkEnd w:id="108"/>
      <w:bookmarkEnd w:id="109"/>
      <w:bookmarkEnd w:id="110"/>
      <w:bookmarkEnd w:id="111"/>
      <w:r w:rsidRPr="008D6D90">
        <w:rPr>
          <w:rFonts w:ascii="Times New Roman" w:hAnsi="Times New Roman" w:cs="Times New Roman"/>
          <w:sz w:val="16"/>
          <w:szCs w:val="16"/>
        </w:rPr>
        <w:t>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w:t>
            </w:r>
            <w:r w:rsidRPr="008D6D90">
              <w:rPr>
                <w:rFonts w:ascii="Times New Roman" w:hAnsi="Times New Roman" w:cs="Times New Roman"/>
                <w:sz w:val="12"/>
                <w:szCs w:val="16"/>
                <w:lang w:val="en-US"/>
              </w:rPr>
              <w:t>1</w:t>
            </w:r>
            <w:r w:rsidRPr="008D6D90">
              <w:rPr>
                <w:rFonts w:ascii="Times New Roman" w:hAnsi="Times New Roman" w:cs="Times New Roman"/>
                <w:sz w:val="12"/>
                <w:szCs w:val="16"/>
              </w:rPr>
              <w:t>п</w:t>
            </w:r>
            <w:r w:rsidRPr="008D6D90">
              <w:rPr>
                <w:rFonts w:ascii="Times New Roman" w:hAnsi="Times New Roman" w:cs="Times New Roman"/>
                <w:sz w:val="12"/>
                <w:szCs w:val="16"/>
                <w:lang w:val="en-US"/>
              </w:rPr>
              <w:t>/1</w:t>
            </w:r>
            <w:r w:rsidRPr="008D6D90">
              <w:rPr>
                <w:rFonts w:ascii="Times New Roman" w:hAnsi="Times New Roman" w:cs="Times New Roman"/>
                <w:sz w:val="12"/>
                <w:szCs w:val="16"/>
              </w:rPr>
              <w:t>/1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6"/>
              </w:rPr>
            </w:pPr>
            <w:r w:rsidRPr="008D6D90">
              <w:rPr>
                <w:rFonts w:ascii="Times New Roman" w:hAnsi="Times New Roman" w:cs="Times New Roman"/>
                <w:color w:val="000000"/>
                <w:sz w:val="12"/>
                <w:szCs w:val="16"/>
              </w:rPr>
              <w:t>От точки 274 граница следует в общем юго-западном направлении вдоль границы населенного пункта до точки 279, далее на северо-запад так же вдоль границы населенного пункта до точки 287, затем в юго-восточном направлении до точки 293, на восток так же вдоль границы населенного пункта до  точки 294 и до исходной точки 274</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Ж1п/1/2</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FF0000"/>
                <w:sz w:val="12"/>
                <w:szCs w:val="16"/>
              </w:rPr>
            </w:pPr>
            <w:r w:rsidRPr="008D6D90">
              <w:rPr>
                <w:rFonts w:ascii="Times New Roman" w:hAnsi="Times New Roman" w:cs="Times New Roman"/>
                <w:sz w:val="12"/>
                <w:szCs w:val="16"/>
              </w:rPr>
              <w:t>От точки 438 граница проходит в общем южном направлении вдоль границы населенного пункта до точки 444, до точки 445, затем на северо-восток до точки 446, далее на юго-запад до точки 451, поворачивает на север до точки 453 и на северо-восток так же вдоль границы населенного пункта до исходной точки 438</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2.2. Градостроительный регламент зоны застройки индивидуальными жилыми домами Ж1п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06"/>
        <w:gridCol w:w="492"/>
        <w:gridCol w:w="492"/>
        <w:gridCol w:w="556"/>
        <w:gridCol w:w="750"/>
        <w:gridCol w:w="602"/>
        <w:gridCol w:w="768"/>
      </w:tblGrid>
      <w:tr w:rsidR="00A518EE" w:rsidRPr="008D6D90" w:rsidTr="00A518EE">
        <w:tc>
          <w:tcPr>
            <w:tcW w:w="212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99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12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56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23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127"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992"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992"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56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индивидуального жилищного строительства</w:t>
            </w:r>
          </w:p>
        </w:tc>
        <w:tc>
          <w:tcPr>
            <w:tcW w:w="99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2.1</w:t>
            </w:r>
          </w:p>
        </w:tc>
        <w:tc>
          <w:tcPr>
            <w:tcW w:w="99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400</w:t>
            </w:r>
          </w:p>
        </w:tc>
        <w:tc>
          <w:tcPr>
            <w:tcW w:w="113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1500</w:t>
            </w:r>
          </w:p>
        </w:tc>
        <w:tc>
          <w:tcPr>
            <w:tcW w:w="156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ведения личного подсобного хозяйства</w:t>
            </w:r>
          </w:p>
        </w:tc>
        <w:tc>
          <w:tcPr>
            <w:tcW w:w="99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2.2</w:t>
            </w:r>
          </w:p>
        </w:tc>
        <w:tc>
          <w:tcPr>
            <w:tcW w:w="99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300</w:t>
            </w:r>
          </w:p>
        </w:tc>
        <w:tc>
          <w:tcPr>
            <w:tcW w:w="113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5000</w:t>
            </w:r>
          </w:p>
        </w:tc>
        <w:tc>
          <w:tcPr>
            <w:tcW w:w="156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Социальное обслуживание</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3.2</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Бытовое обслуживание</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Здравоохранение </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rPr>
          <w:trHeight w:val="971"/>
        </w:trPr>
        <w:tc>
          <w:tcPr>
            <w:tcW w:w="2127" w:type="dxa"/>
            <w:tcBorders>
              <w:bottom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Амбулаторно-поликлиническое обслуживание</w:t>
            </w:r>
          </w:p>
        </w:tc>
        <w:tc>
          <w:tcPr>
            <w:tcW w:w="992"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3.4.1</w:t>
            </w:r>
          </w:p>
        </w:tc>
        <w:tc>
          <w:tcPr>
            <w:tcW w:w="992"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234"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rPr>
          <w:trHeight w:val="861"/>
        </w:trPr>
        <w:tc>
          <w:tcPr>
            <w:tcW w:w="2127" w:type="dxa"/>
            <w:tcBorders>
              <w:bottom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Амбулаторное ветеринарное обслуживание</w:t>
            </w:r>
          </w:p>
        </w:tc>
        <w:tc>
          <w:tcPr>
            <w:tcW w:w="992"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3.10.1</w:t>
            </w:r>
          </w:p>
        </w:tc>
        <w:tc>
          <w:tcPr>
            <w:tcW w:w="992"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4"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Магазины </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4.4</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rPr>
          <w:trHeight w:val="738"/>
        </w:trPr>
        <w:tc>
          <w:tcPr>
            <w:tcW w:w="2127" w:type="dxa"/>
            <w:tcBorders>
              <w:bottom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питание</w:t>
            </w:r>
          </w:p>
        </w:tc>
        <w:tc>
          <w:tcPr>
            <w:tcW w:w="992"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4.6</w:t>
            </w:r>
          </w:p>
        </w:tc>
        <w:tc>
          <w:tcPr>
            <w:tcW w:w="992"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234"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Спорт </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5.1</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5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внутреннего правопорядка</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8.3</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Малоэтажная многоквартирная жилая застройка</w:t>
            </w:r>
          </w:p>
        </w:tc>
        <w:tc>
          <w:tcPr>
            <w:tcW w:w="99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2.1.1</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Блокированная жилая застройка</w:t>
            </w:r>
          </w:p>
        </w:tc>
        <w:tc>
          <w:tcPr>
            <w:tcW w:w="99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2.3</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5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Историко-культурная деятельность</w:t>
            </w:r>
          </w:p>
        </w:tc>
        <w:tc>
          <w:tcPr>
            <w:tcW w:w="99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9.3</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управление</w:t>
            </w:r>
          </w:p>
        </w:tc>
        <w:tc>
          <w:tcPr>
            <w:tcW w:w="99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3.8</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5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2.3 Ограничения использования земельных участков и объектов капитального строительства участков в зоне Ж1п: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14"/>
        <w:gridCol w:w="4152"/>
      </w:tblGrid>
      <w:tr w:rsidR="00A518EE" w:rsidRPr="008D6D90" w:rsidTr="00A518EE">
        <w:tc>
          <w:tcPr>
            <w:tcW w:w="97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пп</w:t>
            </w:r>
          </w:p>
        </w:tc>
        <w:tc>
          <w:tcPr>
            <w:tcW w:w="848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p w:rsidR="00A518EE" w:rsidRPr="008D6D90" w:rsidRDefault="00A518EE" w:rsidP="00232113">
            <w:pPr>
              <w:widowControl w:val="0"/>
              <w:contextualSpacing/>
              <w:rPr>
                <w:rFonts w:ascii="Times New Roman" w:hAnsi="Times New Roman" w:cs="Times New Roman"/>
                <w:sz w:val="12"/>
                <w:szCs w:val="16"/>
              </w:rPr>
            </w:pPr>
          </w:p>
        </w:tc>
        <w:tc>
          <w:tcPr>
            <w:tcW w:w="8483"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w:t>
            </w:r>
            <w:r w:rsidRPr="008D6D90">
              <w:rPr>
                <w:rFonts w:ascii="Times New Roman" w:hAnsi="Times New Roman" w:cs="Times New Roman"/>
                <w:sz w:val="12"/>
                <w:szCs w:val="16"/>
              </w:rPr>
              <w:lastRenderedPageBreak/>
              <w:t xml:space="preserve">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p w:rsidR="00A518EE" w:rsidRPr="008D6D90" w:rsidRDefault="00A518EE" w:rsidP="00232113">
            <w:pPr>
              <w:widowControl w:val="0"/>
              <w:contextualSpacing/>
              <w:rPr>
                <w:rFonts w:ascii="Times New Roman" w:hAnsi="Times New Roman" w:cs="Times New Roman"/>
                <w:sz w:val="12"/>
                <w:szCs w:val="16"/>
              </w:rPr>
            </w:pP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в границах охранных зон инженерных коммуникаций не допускается</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848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p w:rsidR="00A518EE" w:rsidRPr="008D6D90" w:rsidRDefault="00A518EE" w:rsidP="00232113">
            <w:pPr>
              <w:widowControl w:val="0"/>
              <w:contextualSpacing/>
              <w:rPr>
                <w:rFonts w:ascii="Times New Roman" w:hAnsi="Times New Roman" w:cs="Times New Roman"/>
                <w:sz w:val="12"/>
                <w:szCs w:val="16"/>
              </w:rPr>
            </w:pP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инженерной подготовки территории: вертикальная планировка для организации стока поверхностных (атмосферных) вод</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8483"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10</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Инженерная защита зданий и сооружений, расположенных в зонах 1% затопления от водного объекта</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13</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Архитектурно-градостроительный облик подлежит обязательному согласованию с органом местного самоуправления</w:t>
            </w:r>
          </w:p>
        </w:tc>
      </w:tr>
      <w:tr w:rsidR="00A518EE" w:rsidRPr="008D6D90" w:rsidTr="00A518EE">
        <w:tc>
          <w:tcPr>
            <w:tcW w:w="9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14</w:t>
            </w:r>
          </w:p>
        </w:tc>
        <w:tc>
          <w:tcPr>
            <w:tcW w:w="8483"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Отступ от границ смежных земельных участков: </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до жилого дома усадебного типа-3м</w:t>
            </w:r>
          </w:p>
          <w:p w:rsidR="00A518EE" w:rsidRPr="008D6D90" w:rsidRDefault="00371185" w:rsidP="00232113">
            <w:pPr>
              <w:widowControl w:val="0"/>
              <w:contextualSpacing/>
              <w:rPr>
                <w:rFonts w:ascii="Times New Roman" w:hAnsi="Times New Roman" w:cs="Times New Roman"/>
                <w:sz w:val="12"/>
                <w:szCs w:val="16"/>
                <w:lang w:bidi="en-US"/>
              </w:rPr>
            </w:pPr>
            <w:r w:rsidRPr="008D6D90">
              <w:rPr>
                <w:rFonts w:ascii="Times New Roman" w:hAnsi="Times New Roman" w:cs="Times New Roman"/>
                <w:sz w:val="12"/>
                <w:szCs w:val="16"/>
                <w:lang w:bidi="en-US"/>
              </w:rPr>
              <w:t>- до постройки для  содержания скота и птицы -4м</w:t>
            </w:r>
          </w:p>
          <w:p w:rsidR="00A518EE" w:rsidRPr="008D6D90" w:rsidRDefault="00371185" w:rsidP="00232113">
            <w:pPr>
              <w:widowControl w:val="0"/>
              <w:contextualSpacing/>
              <w:rPr>
                <w:rFonts w:ascii="Times New Roman" w:hAnsi="Times New Roman" w:cs="Times New Roman"/>
                <w:sz w:val="12"/>
                <w:szCs w:val="16"/>
                <w:lang w:bidi="en-US"/>
              </w:rPr>
            </w:pPr>
            <w:r w:rsidRPr="008D6D90">
              <w:rPr>
                <w:rFonts w:ascii="Times New Roman" w:hAnsi="Times New Roman" w:cs="Times New Roman"/>
                <w:sz w:val="12"/>
                <w:szCs w:val="16"/>
                <w:lang w:bidi="en-US"/>
              </w:rPr>
              <w:t>- до других построек (бани, гаража, летней кухни и др.)- 1м</w:t>
            </w:r>
          </w:p>
          <w:p w:rsidR="00A518EE" w:rsidRPr="008D6D90" w:rsidRDefault="00371185" w:rsidP="00232113">
            <w:pPr>
              <w:widowControl w:val="0"/>
              <w:contextualSpacing/>
              <w:rPr>
                <w:rFonts w:ascii="Times New Roman" w:hAnsi="Times New Roman" w:cs="Times New Roman"/>
                <w:sz w:val="12"/>
                <w:szCs w:val="16"/>
                <w:lang w:bidi="en-US"/>
              </w:rPr>
            </w:pPr>
            <w:r w:rsidRPr="008D6D90">
              <w:rPr>
                <w:rFonts w:ascii="Times New Roman" w:hAnsi="Times New Roman" w:cs="Times New Roman"/>
                <w:sz w:val="12"/>
                <w:szCs w:val="16"/>
                <w:lang w:bidi="en-US"/>
              </w:rPr>
              <w:t xml:space="preserve">   - от стволов деревьев-2м</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Расстояние от хозяйственных построек до красных линий улиц и проездов должно быть не менее 5 м. </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В отдельных случаях допускается размещение жилых домов усадебного типа по красной линии улиц в условиях сложившейся застройки</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20. Общественно-деловые зоны</w:t>
      </w:r>
      <w:bookmarkEnd w:id="93"/>
      <w:bookmarkEnd w:id="94"/>
      <w:bookmarkEnd w:id="95"/>
    </w:p>
    <w:p w:rsidR="00A518EE" w:rsidRPr="008D6D90" w:rsidRDefault="00371185" w:rsidP="00232113">
      <w:pPr>
        <w:widowControl w:val="0"/>
        <w:numPr>
          <w:ilvl w:val="1"/>
          <w:numId w:val="3"/>
        </w:numPr>
        <w:tabs>
          <w:tab w:val="left" w:pos="567"/>
          <w:tab w:val="left" w:pos="851"/>
        </w:tabs>
        <w:autoSpaceDN w:val="0"/>
        <w:adjustRightInd w:val="0"/>
        <w:ind w:left="0" w:firstLine="0"/>
        <w:contextualSpacing/>
        <w:jc w:val="both"/>
        <w:rPr>
          <w:rFonts w:ascii="Times New Roman" w:hAnsi="Times New Roman" w:cs="Times New Roman"/>
          <w:bCs/>
          <w:sz w:val="16"/>
          <w:szCs w:val="16"/>
        </w:rPr>
      </w:pPr>
      <w:bookmarkStart w:id="112" w:name="_Toc268485114"/>
      <w:bookmarkStart w:id="113" w:name="_Toc268487188"/>
      <w:bookmarkStart w:id="114" w:name="_Toc268488008"/>
      <w:bookmarkStart w:id="115" w:name="_Toc302114059"/>
      <w:r w:rsidRPr="008D6D90">
        <w:rPr>
          <w:rFonts w:ascii="Times New Roman" w:hAnsi="Times New Roman" w:cs="Times New Roman"/>
          <w:bCs/>
          <w:sz w:val="16"/>
          <w:szCs w:val="16"/>
        </w:rPr>
        <w:t>Зона многофункционального общественно-делового центра - О1</w:t>
      </w:r>
      <w:bookmarkEnd w:id="112"/>
      <w:bookmarkEnd w:id="113"/>
      <w:bookmarkEnd w:id="114"/>
      <w:bookmarkEnd w:id="115"/>
    </w:p>
    <w:p w:rsidR="00A518EE" w:rsidRPr="008D6D90" w:rsidRDefault="00371185" w:rsidP="00232113">
      <w:pPr>
        <w:widowControl w:val="0"/>
        <w:tabs>
          <w:tab w:val="left" w:pos="0"/>
        </w:tabs>
        <w:contextualSpacing/>
        <w:jc w:val="both"/>
        <w:rPr>
          <w:rFonts w:ascii="Times New Roman" w:hAnsi="Times New Roman" w:cs="Times New Roman"/>
          <w:sz w:val="16"/>
          <w:szCs w:val="16"/>
        </w:rPr>
      </w:pPr>
      <w:bookmarkStart w:id="116" w:name="_Toc302114060"/>
      <w:bookmarkStart w:id="117" w:name="_Toc268485115"/>
      <w:bookmarkStart w:id="118" w:name="_Toc268487189"/>
      <w:bookmarkStart w:id="119" w:name="_Toc268488009"/>
      <w:r w:rsidRPr="008D6D90">
        <w:rPr>
          <w:rFonts w:ascii="Times New Roman" w:hAnsi="Times New Roman" w:cs="Times New Roman"/>
          <w:sz w:val="16"/>
          <w:szCs w:val="16"/>
        </w:rPr>
        <w:t>На территории Ливенского сельского поселения выделяются  участки зоны многофункционального общественно-делового центра, в том числе:</w:t>
      </w:r>
      <w:bookmarkEnd w:id="116"/>
    </w:p>
    <w:p w:rsidR="00A518EE" w:rsidRPr="008D6D90" w:rsidRDefault="00371185" w:rsidP="00232113">
      <w:pPr>
        <w:widowControl w:val="0"/>
        <w:tabs>
          <w:tab w:val="left" w:pos="0"/>
        </w:tabs>
        <w:contextualSpacing/>
        <w:jc w:val="both"/>
        <w:rPr>
          <w:rFonts w:ascii="Times New Roman" w:hAnsi="Times New Roman" w:cs="Times New Roman"/>
          <w:sz w:val="16"/>
          <w:szCs w:val="16"/>
        </w:rPr>
      </w:pPr>
      <w:bookmarkStart w:id="120" w:name="_Toc302114061"/>
      <w:r w:rsidRPr="008D6D90">
        <w:rPr>
          <w:rFonts w:ascii="Times New Roman" w:hAnsi="Times New Roman" w:cs="Times New Roman"/>
          <w:sz w:val="16"/>
          <w:szCs w:val="16"/>
        </w:rPr>
        <w:t>на территории населенного пункта село Ливенка – 4 участк</w:t>
      </w:r>
      <w:bookmarkEnd w:id="120"/>
      <w:r w:rsidRPr="008D6D90">
        <w:rPr>
          <w:rFonts w:ascii="Times New Roman" w:hAnsi="Times New Roman" w:cs="Times New Roman"/>
          <w:sz w:val="16"/>
          <w:szCs w:val="16"/>
        </w:rPr>
        <w:t>а;</w:t>
      </w:r>
    </w:p>
    <w:p w:rsidR="00A518EE" w:rsidRPr="008D6D90" w:rsidRDefault="00371185" w:rsidP="00232113">
      <w:pPr>
        <w:widowControl w:val="0"/>
        <w:tabs>
          <w:tab w:val="left" w:pos="0"/>
        </w:tabs>
        <w:contextualSpacing/>
        <w:jc w:val="both"/>
        <w:rPr>
          <w:rFonts w:ascii="Times New Roman" w:hAnsi="Times New Roman" w:cs="Times New Roman"/>
          <w:sz w:val="16"/>
          <w:szCs w:val="16"/>
        </w:rPr>
      </w:pPr>
      <w:bookmarkStart w:id="121" w:name="_Toc302114064"/>
      <w:bookmarkStart w:id="122" w:name="_Toc268485118"/>
      <w:bookmarkStart w:id="123" w:name="_Toc268487192"/>
      <w:bookmarkStart w:id="124" w:name="_Toc268488012"/>
      <w:bookmarkEnd w:id="117"/>
      <w:bookmarkEnd w:id="118"/>
      <w:bookmarkEnd w:id="119"/>
      <w:r w:rsidRPr="008D6D90">
        <w:rPr>
          <w:rFonts w:ascii="Times New Roman" w:hAnsi="Times New Roman" w:cs="Times New Roman"/>
          <w:sz w:val="16"/>
          <w:szCs w:val="16"/>
        </w:rPr>
        <w:t>Описание прохождения границ участков зоны многофункционального общественно-делового центра</w:t>
      </w:r>
      <w:bookmarkEnd w:id="121"/>
      <w:bookmarkEnd w:id="122"/>
      <w:bookmarkEnd w:id="123"/>
      <w:bookmarkEnd w:id="124"/>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Населенный пункт 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bookmarkStart w:id="125" w:name="_Toc268485128"/>
            <w:bookmarkStart w:id="126" w:name="_Toc268487202"/>
            <w:bookmarkStart w:id="127" w:name="_Toc268488022"/>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1/1</w:t>
            </w:r>
            <w:r w:rsidRPr="008D6D90">
              <w:rPr>
                <w:rFonts w:ascii="Times New Roman" w:hAnsi="Times New Roman" w:cs="Times New Roman"/>
                <w:sz w:val="12"/>
                <w:szCs w:val="16"/>
              </w:rPr>
              <w:t>/1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972 граница проходит в юго-восточном направлении вдоль дороги до точки 983, поворачивает на юго-запад до точки 981, далее на северо-запад до точки 978 и на северо-восток до исходной точки 972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О1/1/2</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995 граница проходит в юго-западном направлении вдоль улицы Советская до точки 999 далее до точки 1001, поворачивает на северо-запад  до точки 1006 и в северо-восточном направлении вдоль дороги до исходной точки 995</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О1/1/3</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1110 граница проходит в юго-восточном направлении вдоль улицы Советская до точки 1817, поворачивает на запад до точки 1115, далее в общем северо-западном направлении до точки 1111 и на северо-восток до исходной точки 1110</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О1/1/4</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1185 граница проходит в юго-восточном направлении  до точки 1186,  в юго-западном до точки 1190, далее в северном направлении вдоль улицы Советская до точки 1194,  меняет направление на северо-восточное следуя до исходной точки  1185</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1.2. Градостроительный регламент зоны многофункционального общественно-делового центра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07"/>
        <w:gridCol w:w="427"/>
        <w:gridCol w:w="556"/>
        <w:gridCol w:w="621"/>
        <w:gridCol w:w="685"/>
        <w:gridCol w:w="602"/>
        <w:gridCol w:w="768"/>
      </w:tblGrid>
      <w:tr w:rsidR="00A518EE" w:rsidRPr="008D6D90" w:rsidTr="00A518EE">
        <w:tc>
          <w:tcPr>
            <w:tcW w:w="212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5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41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418"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23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127"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5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134"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418"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Деловое управление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Банковская и страховая деятельность</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4.5</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Культурное развитие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3,6</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Дошкольное, начальное и среднее общее </w:t>
            </w:r>
            <w:r w:rsidRPr="008D6D90">
              <w:rPr>
                <w:rFonts w:ascii="Times New Roman" w:hAnsi="Times New Roman" w:cs="Times New Roman"/>
                <w:sz w:val="12"/>
                <w:szCs w:val="16"/>
              </w:rPr>
              <w:lastRenderedPageBreak/>
              <w:t>образование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3.5.1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lastRenderedPageBreak/>
              <w:t>Среднее и высшее профессиональное образование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3.5.2</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Спорт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Бытовое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Амбулаторно-поликлиническое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Стационарное медицинское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3.4.2</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питание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4.6</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Магазины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4.4</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60 %</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Социальное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3.2</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Амбулаторное ветеринарное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3.10.1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внутреннего правопорядка</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8,3</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Историко-культурная деятельность</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9.3</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Рынки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4.3</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управление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3.8</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индивидуального жилищного строительства</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подлежит установлению</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Малоэтажная многоквартирная жилая застройка</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2.1.1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A518EE" w:rsidP="00232113">
            <w:pPr>
              <w:widowControl w:val="0"/>
              <w:contextualSpacing/>
              <w:jc w:val="both"/>
              <w:rPr>
                <w:rFonts w:ascii="Times New Roman" w:hAnsi="Times New Roman" w:cs="Times New Roman"/>
                <w:sz w:val="12"/>
                <w:szCs w:val="16"/>
              </w:rPr>
            </w:pPr>
          </w:p>
        </w:tc>
        <w:tc>
          <w:tcPr>
            <w:tcW w:w="850"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134"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276"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418"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bookmarkEnd w:id="125"/>
    <w:bookmarkEnd w:id="126"/>
    <w:bookmarkEnd w:id="127"/>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47"/>
        <w:gridCol w:w="4219"/>
      </w:tblGrid>
      <w:tr w:rsidR="00A518EE" w:rsidRPr="008D6D90" w:rsidTr="00A518EE">
        <w:tc>
          <w:tcPr>
            <w:tcW w:w="447" w:type="dxa"/>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пп</w:t>
            </w:r>
          </w:p>
        </w:tc>
        <w:tc>
          <w:tcPr>
            <w:tcW w:w="421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4219"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421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421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в границах охранных зон инженерных коммуникаций не допускается</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421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421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421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tc>
        <w:tc>
          <w:tcPr>
            <w:tcW w:w="421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421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p w:rsidR="00A518EE" w:rsidRPr="008D6D90" w:rsidRDefault="00A518EE" w:rsidP="00232113">
            <w:pPr>
              <w:widowControl w:val="0"/>
              <w:contextualSpacing/>
              <w:rPr>
                <w:rFonts w:ascii="Times New Roman" w:hAnsi="Times New Roman" w:cs="Times New Roman"/>
                <w:sz w:val="12"/>
                <w:szCs w:val="16"/>
              </w:rPr>
            </w:pPr>
          </w:p>
        </w:tc>
        <w:tc>
          <w:tcPr>
            <w:tcW w:w="421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инженерной подготовки территории: вертикальная планировка для организации стока поверхностных (атмосферных) вод</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10</w:t>
            </w:r>
          </w:p>
        </w:tc>
        <w:tc>
          <w:tcPr>
            <w:tcW w:w="4219"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421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421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Инженерная защита зданий и сооружений, расположенных в зонах 1% затопления от водного объекта</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13</w:t>
            </w:r>
          </w:p>
        </w:tc>
        <w:tc>
          <w:tcPr>
            <w:tcW w:w="421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14</w:t>
            </w:r>
          </w:p>
        </w:tc>
        <w:tc>
          <w:tcPr>
            <w:tcW w:w="421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A518EE" w:rsidRPr="008D6D90" w:rsidTr="00A518EE">
        <w:tc>
          <w:tcPr>
            <w:tcW w:w="44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15</w:t>
            </w:r>
          </w:p>
        </w:tc>
        <w:tc>
          <w:tcPr>
            <w:tcW w:w="421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Архитектурно-градостроительный облик подлежит обязательному согласованию с органом местного самоуправления</w:t>
            </w:r>
          </w:p>
        </w:tc>
      </w:tr>
    </w:tbl>
    <w:p w:rsidR="00A518EE" w:rsidRPr="008D6D90" w:rsidRDefault="00371185" w:rsidP="00232113">
      <w:pPr>
        <w:widowControl w:val="0"/>
        <w:numPr>
          <w:ilvl w:val="1"/>
          <w:numId w:val="4"/>
        </w:numPr>
        <w:autoSpaceDN w:val="0"/>
        <w:adjustRightInd w:val="0"/>
        <w:ind w:left="0" w:firstLine="0"/>
        <w:contextualSpacing/>
        <w:jc w:val="both"/>
        <w:rPr>
          <w:rFonts w:ascii="Times New Roman" w:hAnsi="Times New Roman" w:cs="Times New Roman"/>
          <w:sz w:val="16"/>
          <w:szCs w:val="16"/>
        </w:rPr>
      </w:pPr>
      <w:bookmarkStart w:id="128" w:name="_Toc268485130"/>
      <w:bookmarkStart w:id="129" w:name="_Toc268487204"/>
      <w:bookmarkStart w:id="130" w:name="_Toc268488024"/>
      <w:bookmarkStart w:id="131" w:name="_Toc302114072"/>
      <w:bookmarkStart w:id="132" w:name="_Toc268485144"/>
      <w:bookmarkStart w:id="133" w:name="_Toc268487218"/>
      <w:bookmarkStart w:id="134" w:name="_Toc268488038"/>
      <w:r w:rsidRPr="008D6D90">
        <w:rPr>
          <w:rFonts w:ascii="Times New Roman" w:hAnsi="Times New Roman" w:cs="Times New Roman"/>
          <w:sz w:val="16"/>
          <w:szCs w:val="16"/>
        </w:rPr>
        <w:t>Зона размещения объектов торговли – О2</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Ливенского сельского поселения выделяются  участки зоны  размещения объектов торговлив том числе</w:t>
      </w:r>
      <w:bookmarkEnd w:id="128"/>
      <w:bookmarkEnd w:id="129"/>
      <w:bookmarkEnd w:id="130"/>
      <w:r w:rsidRPr="008D6D90">
        <w:rPr>
          <w:rFonts w:ascii="Times New Roman" w:hAnsi="Times New Roman" w:cs="Times New Roman"/>
          <w:sz w:val="16"/>
          <w:szCs w:val="16"/>
        </w:rPr>
        <w:t>:</w:t>
      </w:r>
      <w:bookmarkEnd w:id="131"/>
    </w:p>
    <w:p w:rsidR="00A518EE" w:rsidRPr="008D6D90" w:rsidRDefault="00371185" w:rsidP="00232113">
      <w:pPr>
        <w:widowControl w:val="0"/>
        <w:contextualSpacing/>
        <w:jc w:val="both"/>
        <w:rPr>
          <w:rFonts w:ascii="Times New Roman" w:hAnsi="Times New Roman" w:cs="Times New Roman"/>
          <w:sz w:val="16"/>
          <w:szCs w:val="16"/>
        </w:rPr>
      </w:pPr>
      <w:bookmarkStart w:id="135" w:name="_Toc268485131"/>
      <w:bookmarkStart w:id="136" w:name="_Toc268487205"/>
      <w:bookmarkStart w:id="137" w:name="_Toc268488025"/>
      <w:bookmarkStart w:id="138" w:name="_Toc302114073"/>
      <w:r w:rsidRPr="008D6D90">
        <w:rPr>
          <w:rFonts w:ascii="Times New Roman" w:hAnsi="Times New Roman" w:cs="Times New Roman"/>
          <w:sz w:val="16"/>
          <w:szCs w:val="16"/>
        </w:rPr>
        <w:t>на территории населенного пункт</w:t>
      </w:r>
      <w:bookmarkStart w:id="139" w:name="_Toc268485133"/>
      <w:bookmarkStart w:id="140" w:name="_Toc268487207"/>
      <w:bookmarkStart w:id="141" w:name="_Toc268488027"/>
      <w:bookmarkEnd w:id="135"/>
      <w:bookmarkEnd w:id="136"/>
      <w:bookmarkEnd w:id="137"/>
      <w:r w:rsidRPr="008D6D90">
        <w:rPr>
          <w:rFonts w:ascii="Times New Roman" w:hAnsi="Times New Roman" w:cs="Times New Roman"/>
          <w:sz w:val="16"/>
          <w:szCs w:val="16"/>
        </w:rPr>
        <w:t xml:space="preserve">а село Ливенка выделяется 1 участок; </w:t>
      </w:r>
      <w:bookmarkEnd w:id="138"/>
    </w:p>
    <w:p w:rsidR="00A518EE" w:rsidRPr="008D6D90" w:rsidRDefault="00371185" w:rsidP="00232113">
      <w:pPr>
        <w:widowControl w:val="0"/>
        <w:contextualSpacing/>
        <w:jc w:val="both"/>
        <w:rPr>
          <w:rFonts w:ascii="Times New Roman" w:hAnsi="Times New Roman" w:cs="Times New Roman"/>
          <w:sz w:val="16"/>
          <w:szCs w:val="16"/>
        </w:rPr>
      </w:pPr>
      <w:bookmarkStart w:id="142" w:name="_Toc302114074"/>
      <w:r w:rsidRPr="008D6D90">
        <w:rPr>
          <w:rFonts w:ascii="Times New Roman" w:hAnsi="Times New Roman" w:cs="Times New Roman"/>
          <w:sz w:val="16"/>
          <w:szCs w:val="16"/>
        </w:rPr>
        <w:t xml:space="preserve">Описание прохождения границ участков зоны размещения </w:t>
      </w:r>
      <w:bookmarkStart w:id="143" w:name="_Toc268487309"/>
      <w:bookmarkStart w:id="144" w:name="_Toc268488129"/>
      <w:bookmarkEnd w:id="132"/>
      <w:bookmarkEnd w:id="133"/>
      <w:bookmarkEnd w:id="134"/>
      <w:bookmarkEnd w:id="139"/>
      <w:bookmarkEnd w:id="140"/>
      <w:bookmarkEnd w:id="141"/>
      <w:bookmarkEnd w:id="142"/>
      <w:r w:rsidRPr="008D6D90">
        <w:rPr>
          <w:rFonts w:ascii="Times New Roman" w:hAnsi="Times New Roman" w:cs="Times New Roman"/>
          <w:sz w:val="16"/>
          <w:szCs w:val="16"/>
        </w:rPr>
        <w:t>объектов торговли</w:t>
      </w:r>
    </w:p>
    <w:p w:rsidR="00A518EE" w:rsidRPr="008D6D90" w:rsidRDefault="00371185" w:rsidP="00232113">
      <w:pPr>
        <w:widowControl w:val="0"/>
        <w:contextualSpacing/>
        <w:jc w:val="both"/>
        <w:rPr>
          <w:rFonts w:ascii="Times New Roman" w:hAnsi="Times New Roman" w:cs="Times New Roman"/>
          <w:sz w:val="16"/>
          <w:szCs w:val="16"/>
        </w:rPr>
      </w:pPr>
      <w:bookmarkStart w:id="145" w:name="_Toc302114075"/>
      <w:r w:rsidRPr="008D6D90">
        <w:rPr>
          <w:rFonts w:ascii="Times New Roman" w:hAnsi="Times New Roman" w:cs="Times New Roman"/>
          <w:sz w:val="16"/>
          <w:szCs w:val="16"/>
        </w:rPr>
        <w:t xml:space="preserve">Населенный пункт </w:t>
      </w:r>
      <w:bookmarkEnd w:id="145"/>
      <w:r w:rsidRPr="008D6D90">
        <w:rPr>
          <w:rFonts w:ascii="Times New Roman" w:hAnsi="Times New Roman" w:cs="Times New Roman"/>
          <w:sz w:val="16"/>
          <w:szCs w:val="16"/>
        </w:rPr>
        <w:t>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О2</w:t>
            </w:r>
            <w:r w:rsidRPr="008D6D90">
              <w:rPr>
                <w:rFonts w:ascii="Times New Roman" w:hAnsi="Times New Roman" w:cs="Times New Roman"/>
                <w:sz w:val="12"/>
                <w:szCs w:val="16"/>
                <w:lang w:val="en-US"/>
              </w:rPr>
              <w:t>/1</w:t>
            </w:r>
            <w:r w:rsidRPr="008D6D90">
              <w:rPr>
                <w:rFonts w:ascii="Times New Roman" w:hAnsi="Times New Roman" w:cs="Times New Roman"/>
                <w:sz w:val="12"/>
                <w:szCs w:val="16"/>
              </w:rPr>
              <w:t>/1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788 граница проходит в  юго-восточном направлении до точки 786, далее на северо-запад вдоль дороги до точки 790 и на северо-восток до исходной точки 788</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1.2. Градостроительный регламент зоны многофункционального общественно-делового центра О2: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07"/>
        <w:gridCol w:w="427"/>
        <w:gridCol w:w="556"/>
        <w:gridCol w:w="621"/>
        <w:gridCol w:w="685"/>
        <w:gridCol w:w="602"/>
        <w:gridCol w:w="768"/>
      </w:tblGrid>
      <w:tr w:rsidR="00A518EE" w:rsidRPr="008D6D90" w:rsidTr="00A518EE">
        <w:tc>
          <w:tcPr>
            <w:tcW w:w="212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5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41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418"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23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127"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5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134"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418"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127" w:type="dxa"/>
          </w:tcPr>
          <w:p w:rsidR="00A518EE" w:rsidRPr="008D6D90" w:rsidRDefault="00A518EE" w:rsidP="00232113">
            <w:pPr>
              <w:widowControl w:val="0"/>
              <w:contextualSpacing/>
              <w:jc w:val="both"/>
              <w:rPr>
                <w:rFonts w:ascii="Times New Roman" w:hAnsi="Times New Roman" w:cs="Times New Roman"/>
                <w:sz w:val="12"/>
                <w:szCs w:val="16"/>
              </w:rPr>
            </w:pPr>
          </w:p>
        </w:tc>
        <w:tc>
          <w:tcPr>
            <w:tcW w:w="850"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134"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276"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418"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rPr>
          <w:trHeight w:val="914"/>
        </w:trPr>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Банковская и страховая деятельность</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4.5</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Бытовое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Амбулаторно-поликлиническое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Стационарное медицинское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3.4.2</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питание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4.6</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Магазины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4.4</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60 %</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rPr>
          <w:trHeight w:val="883"/>
        </w:trPr>
        <w:tc>
          <w:tcPr>
            <w:tcW w:w="2127" w:type="dxa"/>
            <w:tcBorders>
              <w:bottom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Социальное обслуживание</w:t>
            </w:r>
          </w:p>
        </w:tc>
        <w:tc>
          <w:tcPr>
            <w:tcW w:w="850"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3.2</w:t>
            </w:r>
          </w:p>
        </w:tc>
        <w:tc>
          <w:tcPr>
            <w:tcW w:w="1134"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Borders>
              <w:bottom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внутреннего правопорядка</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8,3</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Историко-культурная деятельность</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9.3</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Рынки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4.3</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управление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3.8</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индивидуального жилищного строительства</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подлежит установлению</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Малоэтажная многоквартирная жилая застройка</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2.1.1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r w:rsidR="00A518EE" w:rsidRPr="008D6D90" w:rsidTr="00A518EE">
        <w:tc>
          <w:tcPr>
            <w:tcW w:w="2127" w:type="dxa"/>
          </w:tcPr>
          <w:p w:rsidR="00A518EE" w:rsidRPr="008D6D90" w:rsidRDefault="00A518EE" w:rsidP="00232113">
            <w:pPr>
              <w:widowControl w:val="0"/>
              <w:contextualSpacing/>
              <w:jc w:val="both"/>
              <w:rPr>
                <w:rFonts w:ascii="Times New Roman" w:hAnsi="Times New Roman" w:cs="Times New Roman"/>
                <w:sz w:val="12"/>
                <w:szCs w:val="16"/>
              </w:rPr>
            </w:pPr>
          </w:p>
        </w:tc>
        <w:tc>
          <w:tcPr>
            <w:tcW w:w="850"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134"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276"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418"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О2: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47"/>
        <w:gridCol w:w="4219"/>
      </w:tblGrid>
      <w:tr w:rsidR="00A518EE" w:rsidRPr="008D6D90" w:rsidTr="00A518EE">
        <w:tc>
          <w:tcPr>
            <w:tcW w:w="842" w:type="dxa"/>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пп</w:t>
            </w:r>
          </w:p>
        </w:tc>
        <w:tc>
          <w:tcPr>
            <w:tcW w:w="8620"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8620"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Строительство новых зданий и сооружений, изменение функционального </w:t>
            </w:r>
            <w:r w:rsidRPr="008D6D90">
              <w:rPr>
                <w:rFonts w:ascii="Times New Roman" w:hAnsi="Times New Roman" w:cs="Times New Roman"/>
                <w:sz w:val="12"/>
                <w:szCs w:val="16"/>
              </w:rPr>
              <w:lastRenderedPageBreak/>
              <w:t xml:space="preserve">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2</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в границах охранных зон инженерных коммуникаций не допускается</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p w:rsidR="00A518EE" w:rsidRPr="008D6D90" w:rsidRDefault="00A518EE" w:rsidP="00232113">
            <w:pPr>
              <w:widowControl w:val="0"/>
              <w:contextualSpacing/>
              <w:rPr>
                <w:rFonts w:ascii="Times New Roman" w:hAnsi="Times New Roman" w:cs="Times New Roman"/>
                <w:sz w:val="12"/>
                <w:szCs w:val="16"/>
              </w:rPr>
            </w:pP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инженерной подготовки территории: вертикальная планировка для организации стока поверхностных (атмосферных) вод</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10</w:t>
            </w:r>
          </w:p>
        </w:tc>
        <w:tc>
          <w:tcPr>
            <w:tcW w:w="8620"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Инженерная защита зданий и сооружений, расположенных в зонах 1% затопления от водного объекта</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13</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14</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15</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Архитектурно-градостроительный облик подлежит обязательному согласованию с органом местного самоуправления</w:t>
            </w:r>
          </w:p>
        </w:tc>
      </w:tr>
    </w:tbl>
    <w:p w:rsidR="00A518EE" w:rsidRPr="008D6D90" w:rsidRDefault="00371185" w:rsidP="00232113">
      <w:pPr>
        <w:widowControl w:val="0"/>
        <w:numPr>
          <w:ilvl w:val="1"/>
          <w:numId w:val="5"/>
        </w:numPr>
        <w:tabs>
          <w:tab w:val="left" w:pos="851"/>
        </w:tabs>
        <w:autoSpaceDN w:val="0"/>
        <w:adjustRightInd w:val="0"/>
        <w:ind w:left="0" w:firstLine="0"/>
        <w:contextualSpacing/>
        <w:jc w:val="both"/>
        <w:rPr>
          <w:rFonts w:ascii="Times New Roman" w:hAnsi="Times New Roman" w:cs="Times New Roman"/>
          <w:bCs/>
          <w:sz w:val="16"/>
          <w:szCs w:val="16"/>
        </w:rPr>
      </w:pPr>
      <w:bookmarkStart w:id="146" w:name="_Toc268485129"/>
      <w:bookmarkStart w:id="147" w:name="_Toc268487203"/>
      <w:bookmarkStart w:id="148" w:name="_Toc268488023"/>
      <w:bookmarkStart w:id="149" w:name="_Toc302114071"/>
      <w:bookmarkStart w:id="150" w:name="_Toc302114083"/>
      <w:r w:rsidRPr="008D6D90">
        <w:rPr>
          <w:rFonts w:ascii="Times New Roman" w:hAnsi="Times New Roman" w:cs="Times New Roman"/>
          <w:bCs/>
          <w:sz w:val="16"/>
          <w:szCs w:val="16"/>
        </w:rPr>
        <w:t xml:space="preserve"> Зона размещения объектов физкультуры и спорта – О</w:t>
      </w:r>
      <w:bookmarkEnd w:id="146"/>
      <w:bookmarkEnd w:id="147"/>
      <w:bookmarkEnd w:id="148"/>
      <w:bookmarkEnd w:id="149"/>
      <w:r w:rsidRPr="008D6D90">
        <w:rPr>
          <w:rFonts w:ascii="Times New Roman" w:hAnsi="Times New Roman" w:cs="Times New Roman"/>
          <w:bCs/>
          <w:sz w:val="16"/>
          <w:szCs w:val="16"/>
        </w:rPr>
        <w:t>3</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На территории Ливенского сельского поселения выделяются  участки зоны  размещения объектов физкультуры и спортав том числе: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на территории   населенного пункта село Ливенка выделяется – 1  участок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Описание прохождения границ участков зоны физкультуры и спорта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Населенный пункт 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07"/>
        <w:gridCol w:w="427"/>
        <w:gridCol w:w="556"/>
        <w:gridCol w:w="621"/>
        <w:gridCol w:w="685"/>
        <w:gridCol w:w="602"/>
        <w:gridCol w:w="768"/>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gridSpan w:val="6"/>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gridSpan w:val="6"/>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О3</w:t>
            </w:r>
            <w:r w:rsidRPr="008D6D90">
              <w:rPr>
                <w:rFonts w:ascii="Times New Roman" w:hAnsi="Times New Roman" w:cs="Times New Roman"/>
                <w:sz w:val="12"/>
                <w:szCs w:val="16"/>
                <w:lang w:val="en-US"/>
              </w:rPr>
              <w:t>/1</w:t>
            </w:r>
            <w:r w:rsidRPr="008D6D90">
              <w:rPr>
                <w:rFonts w:ascii="Times New Roman" w:hAnsi="Times New Roman" w:cs="Times New Roman"/>
                <w:sz w:val="12"/>
                <w:szCs w:val="16"/>
              </w:rPr>
              <w:t>/1</w:t>
            </w:r>
          </w:p>
        </w:tc>
        <w:tc>
          <w:tcPr>
            <w:tcW w:w="7513" w:type="dxa"/>
            <w:gridSpan w:val="6"/>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417 граница проходит в юго-восточном направлении до точки вдоль улицы Советская до точки 765, поворачивает на запад до точки 763, далее в северо-западном направлении до точки 761 пересечение с границей населенного пункта и вдоль границы населенного пункта до исходной точки 417</w:t>
            </w:r>
          </w:p>
        </w:tc>
      </w:tr>
      <w:tr w:rsidR="00A518EE" w:rsidRPr="008D6D90" w:rsidTr="00A518EE">
        <w:tc>
          <w:tcPr>
            <w:tcW w:w="9640" w:type="dxa"/>
            <w:gridSpan w:val="7"/>
            <w:tcBorders>
              <w:top w:val="single" w:sz="4" w:space="0" w:color="auto"/>
              <w:left w:val="nil"/>
              <w:bottom w:val="nil"/>
              <w:right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 Градостроительный регламент зоны размещения объектов физкультуры и спорта О3</w:t>
            </w:r>
          </w:p>
        </w:tc>
      </w:tr>
      <w:tr w:rsidR="00A518EE" w:rsidRPr="008D6D90" w:rsidTr="00A518EE">
        <w:tc>
          <w:tcPr>
            <w:tcW w:w="212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5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41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418"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23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127"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5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134"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418"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7"/>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Спорт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 этажа</w:t>
            </w:r>
          </w:p>
        </w:tc>
      </w:tr>
    </w:tbl>
    <w:p w:rsidR="00A518EE" w:rsidRPr="008D6D90" w:rsidRDefault="00371185" w:rsidP="00232113">
      <w:pPr>
        <w:widowControl w:val="0"/>
        <w:tabs>
          <w:tab w:val="left" w:pos="0"/>
        </w:tabs>
        <w:contextualSpacing/>
        <w:jc w:val="both"/>
        <w:rPr>
          <w:rFonts w:ascii="Times New Roman" w:hAnsi="Times New Roman" w:cs="Times New Roman"/>
          <w:sz w:val="16"/>
          <w:szCs w:val="16"/>
        </w:rPr>
      </w:pPr>
      <w:r w:rsidRPr="008D6D90">
        <w:rPr>
          <w:rFonts w:ascii="Times New Roman" w:hAnsi="Times New Roman" w:cs="Times New Roman"/>
          <w:sz w:val="16"/>
          <w:szCs w:val="1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07"/>
        <w:gridCol w:w="427"/>
        <w:gridCol w:w="556"/>
        <w:gridCol w:w="621"/>
        <w:gridCol w:w="685"/>
        <w:gridCol w:w="602"/>
        <w:gridCol w:w="768"/>
      </w:tblGrid>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внутреннего правопорядка</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8,3</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663"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О3: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47"/>
        <w:gridCol w:w="4119"/>
      </w:tblGrid>
      <w:tr w:rsidR="00A518EE" w:rsidRPr="008D6D90" w:rsidTr="00A518EE">
        <w:tc>
          <w:tcPr>
            <w:tcW w:w="552" w:type="dxa"/>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пп</w:t>
            </w:r>
          </w:p>
        </w:tc>
        <w:tc>
          <w:tcPr>
            <w:tcW w:w="4166"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4166"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w:t>
            </w:r>
            <w:r w:rsidRPr="008D6D90">
              <w:rPr>
                <w:rFonts w:ascii="Times New Roman" w:hAnsi="Times New Roman" w:cs="Times New Roman"/>
                <w:sz w:val="12"/>
                <w:szCs w:val="16"/>
              </w:rPr>
              <w:lastRenderedPageBreak/>
              <w:t xml:space="preserve">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416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416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в границах охранных зон инженерных коммуникаций не допускается</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416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416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416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tc>
        <w:tc>
          <w:tcPr>
            <w:tcW w:w="416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4166"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p w:rsidR="00A518EE" w:rsidRPr="008D6D90" w:rsidRDefault="00A518EE" w:rsidP="00232113">
            <w:pPr>
              <w:widowControl w:val="0"/>
              <w:contextualSpacing/>
              <w:rPr>
                <w:rFonts w:ascii="Times New Roman" w:hAnsi="Times New Roman" w:cs="Times New Roman"/>
                <w:sz w:val="12"/>
                <w:szCs w:val="16"/>
              </w:rPr>
            </w:pPr>
          </w:p>
        </w:tc>
        <w:tc>
          <w:tcPr>
            <w:tcW w:w="4166"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инженерной подготовки территории: вертикальная планировка для организации стока поверхностных (атмосферных) вод</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10</w:t>
            </w:r>
          </w:p>
        </w:tc>
        <w:tc>
          <w:tcPr>
            <w:tcW w:w="4166"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4166"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4166"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Инженерная защита зданий и сооружений, расположенных в зонах 1% затопления от водного объекта</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13</w:t>
            </w:r>
          </w:p>
        </w:tc>
        <w:tc>
          <w:tcPr>
            <w:tcW w:w="4166"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14</w:t>
            </w:r>
          </w:p>
        </w:tc>
        <w:tc>
          <w:tcPr>
            <w:tcW w:w="4166"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A518EE" w:rsidRPr="008D6D90" w:rsidTr="00A518EE">
        <w:tc>
          <w:tcPr>
            <w:tcW w:w="55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15</w:t>
            </w:r>
          </w:p>
        </w:tc>
        <w:tc>
          <w:tcPr>
            <w:tcW w:w="4166"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Архитектурно-градостроительный облик подлежит обязательному согласованию с органом местного самоуправления</w:t>
            </w:r>
          </w:p>
        </w:tc>
      </w:tr>
    </w:tbl>
    <w:p w:rsidR="00A518EE" w:rsidRPr="008D6D90" w:rsidRDefault="00371185" w:rsidP="00232113">
      <w:pPr>
        <w:widowControl w:val="0"/>
        <w:numPr>
          <w:ilvl w:val="1"/>
          <w:numId w:val="6"/>
        </w:numPr>
        <w:tabs>
          <w:tab w:val="left" w:pos="851"/>
        </w:tabs>
        <w:autoSpaceDN w:val="0"/>
        <w:adjustRightInd w:val="0"/>
        <w:ind w:left="0" w:firstLine="0"/>
        <w:contextualSpacing/>
        <w:rPr>
          <w:rFonts w:ascii="Times New Roman" w:hAnsi="Times New Roman" w:cs="Times New Roman"/>
          <w:bCs/>
          <w:sz w:val="16"/>
          <w:szCs w:val="16"/>
        </w:rPr>
      </w:pPr>
      <w:bookmarkStart w:id="151" w:name="_Toc302114077"/>
      <w:r w:rsidRPr="008D6D90">
        <w:rPr>
          <w:rFonts w:ascii="Times New Roman" w:hAnsi="Times New Roman" w:cs="Times New Roman"/>
          <w:bCs/>
          <w:sz w:val="16"/>
          <w:szCs w:val="16"/>
        </w:rPr>
        <w:t>Зона планируемого размещения культовых объектов – О</w:t>
      </w:r>
      <w:bookmarkEnd w:id="151"/>
      <w:r w:rsidRPr="008D6D90">
        <w:rPr>
          <w:rFonts w:ascii="Times New Roman" w:hAnsi="Times New Roman" w:cs="Times New Roman"/>
          <w:bCs/>
          <w:sz w:val="16"/>
          <w:szCs w:val="16"/>
        </w:rPr>
        <w:t>4п</w:t>
      </w:r>
    </w:p>
    <w:p w:rsidR="00A518EE" w:rsidRPr="008D6D90" w:rsidRDefault="00371185" w:rsidP="00232113">
      <w:pPr>
        <w:widowControl w:val="0"/>
        <w:tabs>
          <w:tab w:val="left" w:pos="0"/>
        </w:tabs>
        <w:contextualSpacing/>
        <w:jc w:val="both"/>
        <w:rPr>
          <w:rFonts w:ascii="Times New Roman" w:hAnsi="Times New Roman" w:cs="Times New Roman"/>
          <w:sz w:val="16"/>
          <w:szCs w:val="16"/>
        </w:rPr>
      </w:pPr>
      <w:bookmarkStart w:id="152" w:name="_Toc302114078"/>
      <w:r w:rsidRPr="008D6D90">
        <w:rPr>
          <w:rFonts w:ascii="Times New Roman" w:hAnsi="Times New Roman" w:cs="Times New Roman"/>
          <w:sz w:val="16"/>
          <w:szCs w:val="16"/>
        </w:rPr>
        <w:t xml:space="preserve">На территории Ливенского сельского поселения выделяется 1 участок зоны планируемого </w:t>
      </w:r>
      <w:r w:rsidRPr="008D6D90">
        <w:rPr>
          <w:rFonts w:ascii="Times New Roman" w:hAnsi="Times New Roman" w:cs="Times New Roman"/>
          <w:bCs/>
          <w:sz w:val="16"/>
          <w:szCs w:val="16"/>
        </w:rPr>
        <w:t>размещения культовых объектов</w:t>
      </w:r>
      <w:r w:rsidRPr="008D6D90">
        <w:rPr>
          <w:rFonts w:ascii="Times New Roman" w:hAnsi="Times New Roman" w:cs="Times New Roman"/>
          <w:sz w:val="16"/>
          <w:szCs w:val="16"/>
        </w:rPr>
        <w:t xml:space="preserve">, в том числе  </w:t>
      </w:r>
    </w:p>
    <w:p w:rsidR="00A518EE" w:rsidRPr="008D6D90" w:rsidRDefault="00371185" w:rsidP="00232113">
      <w:pPr>
        <w:widowControl w:val="0"/>
        <w:tabs>
          <w:tab w:val="left" w:pos="0"/>
        </w:tabs>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населенного пункта  село Ливенка выделяется 1 участок</w:t>
      </w:r>
      <w:bookmarkEnd w:id="152"/>
    </w:p>
    <w:p w:rsidR="00A518EE" w:rsidRPr="008D6D90" w:rsidRDefault="00371185" w:rsidP="00232113">
      <w:pPr>
        <w:widowControl w:val="0"/>
        <w:tabs>
          <w:tab w:val="left" w:pos="0"/>
        </w:tabs>
        <w:contextualSpacing/>
        <w:jc w:val="both"/>
        <w:rPr>
          <w:rFonts w:ascii="Times New Roman" w:hAnsi="Times New Roman" w:cs="Times New Roman"/>
          <w:bCs/>
          <w:sz w:val="16"/>
          <w:szCs w:val="16"/>
        </w:rPr>
      </w:pPr>
      <w:bookmarkStart w:id="153" w:name="_Toc302114079"/>
      <w:r w:rsidRPr="008D6D90">
        <w:rPr>
          <w:rFonts w:ascii="Times New Roman" w:hAnsi="Times New Roman" w:cs="Times New Roman"/>
          <w:sz w:val="16"/>
          <w:szCs w:val="16"/>
        </w:rPr>
        <w:t xml:space="preserve">Описание прохождения границ участка зоны планируемого </w:t>
      </w:r>
      <w:r w:rsidRPr="008D6D90">
        <w:rPr>
          <w:rFonts w:ascii="Times New Roman" w:hAnsi="Times New Roman" w:cs="Times New Roman"/>
          <w:bCs/>
          <w:sz w:val="16"/>
          <w:szCs w:val="16"/>
        </w:rPr>
        <w:t>размещения культовых объектов</w:t>
      </w:r>
      <w:bookmarkEnd w:id="153"/>
    </w:p>
    <w:p w:rsidR="00A518EE" w:rsidRPr="008D6D90" w:rsidRDefault="00371185" w:rsidP="00232113">
      <w:pPr>
        <w:widowControl w:val="0"/>
        <w:tabs>
          <w:tab w:val="left" w:pos="0"/>
        </w:tabs>
        <w:contextualSpacing/>
        <w:jc w:val="both"/>
        <w:rPr>
          <w:rFonts w:ascii="Times New Roman" w:hAnsi="Times New Roman" w:cs="Times New Roman"/>
          <w:sz w:val="16"/>
          <w:szCs w:val="16"/>
        </w:rPr>
      </w:pPr>
      <w:bookmarkStart w:id="154" w:name="_Toc302114080"/>
      <w:r w:rsidRPr="008D6D90">
        <w:rPr>
          <w:rFonts w:ascii="Times New Roman" w:hAnsi="Times New Roman" w:cs="Times New Roman"/>
          <w:bCs/>
          <w:sz w:val="16"/>
          <w:szCs w:val="16"/>
        </w:rPr>
        <w:t xml:space="preserve">Населенный пункт </w:t>
      </w:r>
      <w:r w:rsidRPr="008D6D90">
        <w:rPr>
          <w:rFonts w:ascii="Times New Roman" w:hAnsi="Times New Roman" w:cs="Times New Roman"/>
          <w:sz w:val="16"/>
          <w:szCs w:val="16"/>
        </w:rPr>
        <w:t xml:space="preserve">село </w:t>
      </w:r>
      <w:bookmarkEnd w:id="154"/>
      <w:r w:rsidRPr="008D6D90">
        <w:rPr>
          <w:rFonts w:ascii="Times New Roman" w:hAnsi="Times New Roman" w:cs="Times New Roman"/>
          <w:sz w:val="16"/>
          <w:szCs w:val="16"/>
        </w:rPr>
        <w:t>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О4п</w:t>
            </w:r>
            <w:r w:rsidRPr="008D6D90">
              <w:rPr>
                <w:rFonts w:ascii="Times New Roman" w:hAnsi="Times New Roman" w:cs="Times New Roman"/>
                <w:sz w:val="12"/>
                <w:szCs w:val="16"/>
                <w:lang w:val="en-US"/>
              </w:rPr>
              <w:t>/</w:t>
            </w:r>
            <w:r w:rsidRPr="008D6D90">
              <w:rPr>
                <w:rFonts w:ascii="Times New Roman" w:hAnsi="Times New Roman" w:cs="Times New Roman"/>
                <w:sz w:val="12"/>
                <w:szCs w:val="16"/>
              </w:rPr>
              <w:t>1/1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1232 граница проходит в юго-западном направлении вдоль дороги до точки 1234, поворачивает на северо-запад вдоль улицы Кленская до точки 1219, на северо-восток до точки 1218 и далее до исходной точки 1232 </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1.2. Градостроительный регламент зоны размещения планируемых культовых объектов О4п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06"/>
        <w:gridCol w:w="427"/>
        <w:gridCol w:w="67"/>
        <w:gridCol w:w="491"/>
        <w:gridCol w:w="556"/>
        <w:gridCol w:w="67"/>
        <w:gridCol w:w="684"/>
        <w:gridCol w:w="601"/>
        <w:gridCol w:w="767"/>
      </w:tblGrid>
      <w:tr w:rsidR="00A518EE" w:rsidRPr="008D6D90" w:rsidTr="00A518EE">
        <w:tc>
          <w:tcPr>
            <w:tcW w:w="212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5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410" w:type="dxa"/>
            <w:gridSpan w:val="4"/>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418"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23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127"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5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134" w:type="dxa"/>
            <w:gridSpan w:val="2"/>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7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418"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9"/>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Религиозное использование</w:t>
            </w:r>
          </w:p>
        </w:tc>
        <w:tc>
          <w:tcPr>
            <w:tcW w:w="992"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3.7</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4"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    30000</w:t>
            </w:r>
          </w:p>
        </w:tc>
        <w:tc>
          <w:tcPr>
            <w:tcW w:w="156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Историко-культурная деятельность</w:t>
            </w:r>
          </w:p>
        </w:tc>
        <w:tc>
          <w:tcPr>
            <w:tcW w:w="992"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9.3</w:t>
            </w:r>
          </w:p>
        </w:tc>
        <w:tc>
          <w:tcPr>
            <w:tcW w:w="6521"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индивидуального жилищного строительства</w:t>
            </w:r>
          </w:p>
        </w:tc>
        <w:tc>
          <w:tcPr>
            <w:tcW w:w="992"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2.1</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подлежит установлению</w:t>
            </w:r>
          </w:p>
        </w:tc>
        <w:tc>
          <w:tcPr>
            <w:tcW w:w="127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9640"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663"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663"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663"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О4: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47"/>
        <w:gridCol w:w="4219"/>
      </w:tblGrid>
      <w:tr w:rsidR="00A518EE" w:rsidRPr="008D6D90" w:rsidTr="00A518EE">
        <w:tc>
          <w:tcPr>
            <w:tcW w:w="842" w:type="dxa"/>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пп</w:t>
            </w:r>
          </w:p>
        </w:tc>
        <w:tc>
          <w:tcPr>
            <w:tcW w:w="8620"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8620"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w:t>
            </w:r>
            <w:r w:rsidRPr="008D6D90">
              <w:rPr>
                <w:rFonts w:ascii="Times New Roman" w:hAnsi="Times New Roman" w:cs="Times New Roman"/>
                <w:sz w:val="12"/>
                <w:szCs w:val="16"/>
              </w:rPr>
              <w:lastRenderedPageBreak/>
              <w:t xml:space="preserve">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2</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в границах охранных зон инженерных коммуникаций не допускается</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tc>
        <w:tc>
          <w:tcPr>
            <w:tcW w:w="8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p w:rsidR="00A518EE" w:rsidRPr="008D6D90" w:rsidRDefault="00A518EE" w:rsidP="00232113">
            <w:pPr>
              <w:widowControl w:val="0"/>
              <w:contextualSpacing/>
              <w:rPr>
                <w:rFonts w:ascii="Times New Roman" w:hAnsi="Times New Roman" w:cs="Times New Roman"/>
                <w:sz w:val="12"/>
                <w:szCs w:val="16"/>
              </w:rPr>
            </w:pP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инженерной подготовки территории: вертикальная планировка для организации стока поверхностных (атмосферных) вод</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10</w:t>
            </w:r>
          </w:p>
        </w:tc>
        <w:tc>
          <w:tcPr>
            <w:tcW w:w="8620" w:type="dxa"/>
          </w:tcPr>
          <w:p w:rsidR="00A518EE" w:rsidRPr="008D6D90" w:rsidRDefault="00371185" w:rsidP="00232113">
            <w:pPr>
              <w:widowControl w:val="0"/>
              <w:autoSpaceDE w:val="0"/>
              <w:autoSpaceDN w:val="0"/>
              <w:adjustRightInd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Инженерная защита зданий и сооружений, расположенных в зонах 1% затопления от водного объекта</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13</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14</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A518EE" w:rsidRPr="008D6D90" w:rsidTr="00A518EE">
        <w:tc>
          <w:tcPr>
            <w:tcW w:w="8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15</w:t>
            </w:r>
          </w:p>
        </w:tc>
        <w:tc>
          <w:tcPr>
            <w:tcW w:w="862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Архитектурно-градостроительный облик подлежит обязательному согласованию с органом местного самоуправления</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21. Производственно - коммунальные зоны</w:t>
      </w:r>
      <w:bookmarkEnd w:id="143"/>
      <w:bookmarkEnd w:id="144"/>
      <w:bookmarkEnd w:id="150"/>
    </w:p>
    <w:p w:rsidR="00A518EE" w:rsidRPr="008D6D90" w:rsidRDefault="00371185" w:rsidP="00232113">
      <w:pPr>
        <w:widowControl w:val="0"/>
        <w:numPr>
          <w:ilvl w:val="1"/>
          <w:numId w:val="7"/>
        </w:numPr>
        <w:tabs>
          <w:tab w:val="left" w:pos="-426"/>
        </w:tabs>
        <w:autoSpaceDN w:val="0"/>
        <w:adjustRightInd w:val="0"/>
        <w:ind w:left="0" w:firstLine="0"/>
        <w:contextualSpacing/>
        <w:rPr>
          <w:rFonts w:ascii="Times New Roman" w:hAnsi="Times New Roman" w:cs="Times New Roman"/>
          <w:bCs/>
          <w:sz w:val="16"/>
          <w:szCs w:val="16"/>
        </w:rPr>
      </w:pPr>
      <w:bookmarkStart w:id="155" w:name="_Toc302114084"/>
      <w:r w:rsidRPr="008D6D90">
        <w:rPr>
          <w:rFonts w:ascii="Times New Roman" w:hAnsi="Times New Roman" w:cs="Times New Roman"/>
          <w:bCs/>
          <w:sz w:val="16"/>
          <w:szCs w:val="16"/>
        </w:rPr>
        <w:t>Зона размещения предприятий (I</w:t>
      </w:r>
      <w:r w:rsidRPr="008D6D90">
        <w:rPr>
          <w:rFonts w:ascii="Times New Roman" w:hAnsi="Times New Roman" w:cs="Times New Roman"/>
          <w:bCs/>
          <w:sz w:val="16"/>
          <w:szCs w:val="16"/>
          <w:lang w:val="en-US"/>
        </w:rPr>
        <w:t>II</w:t>
      </w:r>
      <w:r w:rsidRPr="008D6D90">
        <w:rPr>
          <w:rFonts w:ascii="Times New Roman" w:hAnsi="Times New Roman" w:cs="Times New Roman"/>
          <w:bCs/>
          <w:sz w:val="16"/>
          <w:szCs w:val="16"/>
        </w:rPr>
        <w:t xml:space="preserve"> класс санитарной классификации – П3)</w:t>
      </w:r>
      <w:bookmarkEnd w:id="155"/>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Участки зоны на территории </w:t>
      </w:r>
      <w:r w:rsidRPr="008D6D90">
        <w:rPr>
          <w:rFonts w:ascii="Times New Roman" w:hAnsi="Times New Roman" w:cs="Times New Roman"/>
          <w:bCs/>
          <w:sz w:val="16"/>
          <w:szCs w:val="16"/>
        </w:rPr>
        <w:t>Ливенского</w:t>
      </w:r>
      <w:r w:rsidRPr="008D6D90">
        <w:rPr>
          <w:rFonts w:ascii="Times New Roman" w:hAnsi="Times New Roman" w:cs="Times New Roman"/>
          <w:sz w:val="16"/>
          <w:szCs w:val="16"/>
        </w:rPr>
        <w:t xml:space="preserve"> сельского поселения выделяются на основании утвержденного генерального плана в том числе:</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в границах населенного пункта село Ливенка выделяется 2 участка</w:t>
      </w:r>
    </w:p>
    <w:p w:rsidR="00A518EE" w:rsidRPr="008D6D90" w:rsidRDefault="00371185" w:rsidP="00232113">
      <w:pPr>
        <w:widowControl w:val="0"/>
        <w:tabs>
          <w:tab w:val="left" w:pos="142"/>
          <w:tab w:val="left" w:pos="1134"/>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Описание прохождения границ участков зон </w:t>
      </w:r>
      <w:r w:rsidRPr="008D6D90">
        <w:rPr>
          <w:rFonts w:ascii="Times New Roman" w:hAnsi="Times New Roman" w:cs="Times New Roman"/>
          <w:bCs/>
          <w:sz w:val="16"/>
          <w:szCs w:val="16"/>
        </w:rPr>
        <w:t>размещения объектов промышленных и сельскохозяйственных предприятий (III класс санитарной классификации)</w:t>
      </w:r>
    </w:p>
    <w:p w:rsidR="00A518EE" w:rsidRPr="008D6D90" w:rsidRDefault="00371185" w:rsidP="00232113">
      <w:pPr>
        <w:widowControl w:val="0"/>
        <w:tabs>
          <w:tab w:val="left" w:pos="0"/>
        </w:tabs>
        <w:contextualSpacing/>
        <w:jc w:val="both"/>
        <w:rPr>
          <w:rFonts w:ascii="Times New Roman" w:hAnsi="Times New Roman" w:cs="Times New Roman"/>
          <w:sz w:val="16"/>
          <w:szCs w:val="16"/>
        </w:rPr>
      </w:pPr>
      <w:r w:rsidRPr="008D6D90">
        <w:rPr>
          <w:rFonts w:ascii="Times New Roman" w:hAnsi="Times New Roman" w:cs="Times New Roman"/>
          <w:bCs/>
          <w:sz w:val="16"/>
          <w:szCs w:val="16"/>
        </w:rPr>
        <w:t xml:space="preserve">Населенный пункт </w:t>
      </w:r>
      <w:r w:rsidRPr="008D6D90">
        <w:rPr>
          <w:rFonts w:ascii="Times New Roman" w:hAnsi="Times New Roman" w:cs="Times New Roman"/>
          <w:sz w:val="16"/>
          <w:szCs w:val="16"/>
        </w:rPr>
        <w:t>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П3</w:t>
            </w:r>
            <w:r w:rsidRPr="008D6D90">
              <w:rPr>
                <w:rFonts w:ascii="Times New Roman" w:hAnsi="Times New Roman" w:cs="Times New Roman"/>
                <w:sz w:val="12"/>
                <w:szCs w:val="16"/>
                <w:lang w:val="en-US"/>
              </w:rPr>
              <w:t>/</w:t>
            </w:r>
            <w:r w:rsidRPr="008D6D90">
              <w:rPr>
                <w:rFonts w:ascii="Times New Roman" w:hAnsi="Times New Roman" w:cs="Times New Roman"/>
                <w:sz w:val="12"/>
                <w:szCs w:val="16"/>
              </w:rPr>
              <w:t>1/1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761 граница проходит в юго-восточном направлении до точки 763, поворачивает на восток до точки 765, далее в юго-западном направлении вдоль дороги до точки 772, затем на северо-запад до точки 414 пересечение с границей населенного пункта и в общем восточном направлении до исходной точки 761  </w:t>
            </w: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П3</w:t>
            </w:r>
            <w:r w:rsidRPr="008D6D90">
              <w:rPr>
                <w:rFonts w:ascii="Times New Roman" w:hAnsi="Times New Roman" w:cs="Times New Roman"/>
                <w:sz w:val="12"/>
                <w:szCs w:val="16"/>
                <w:lang w:val="en-US"/>
              </w:rPr>
              <w:t>/</w:t>
            </w:r>
            <w:r w:rsidRPr="008D6D90">
              <w:rPr>
                <w:rFonts w:ascii="Times New Roman" w:hAnsi="Times New Roman" w:cs="Times New Roman"/>
                <w:sz w:val="12"/>
                <w:szCs w:val="16"/>
              </w:rPr>
              <w:t>1/2</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235 граница следует на юго-восток до точки 205 пересечение с границей населенного пункта, далее на юго-запад вдоль границы населенного пункта до точки 221, поворачивает в северо-западном направлении до точки 227 и так же вдоль границы населенного пункта до исходной точки  235</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1.2   Градостроительный регламент зоны размещения предприятий III класса санитарной классификации П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39"/>
        <w:gridCol w:w="242"/>
        <w:gridCol w:w="195"/>
        <w:gridCol w:w="236"/>
        <w:gridCol w:w="490"/>
        <w:gridCol w:w="618"/>
        <w:gridCol w:w="682"/>
        <w:gridCol w:w="599"/>
        <w:gridCol w:w="765"/>
      </w:tblGrid>
      <w:tr w:rsidR="00A518EE" w:rsidRPr="008D6D90" w:rsidTr="00A518EE">
        <w:tc>
          <w:tcPr>
            <w:tcW w:w="2269" w:type="dxa"/>
            <w:gridSpan w:val="2"/>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50" w:type="dxa"/>
            <w:gridSpan w:val="2"/>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268"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418"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23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269" w:type="dxa"/>
            <w:gridSpan w:val="2"/>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50" w:type="dxa"/>
            <w:gridSpan w:val="2"/>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992"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418"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Склады </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6.9</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Хранение и переработка сельскохозяйственного производства</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1.15</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сельскохозяйственного производства</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1.18</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Животноводство </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1.7</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Пчеловодство </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1.12</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9640"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 Условно разрешенные виды использования</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lastRenderedPageBreak/>
              <w:t>Бытовое обслуживание</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Объекты придорожного сервиса</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4.9.1</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Специальная деятельность</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12.2</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9640"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176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001"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76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7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7001"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76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7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7001"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П3: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77"/>
        <w:gridCol w:w="4289"/>
      </w:tblGrid>
      <w:tr w:rsidR="00A518EE" w:rsidRPr="008D6D90" w:rsidTr="00A518EE">
        <w:trPr>
          <w:trHeight w:val="70"/>
        </w:trPr>
        <w:tc>
          <w:tcPr>
            <w:tcW w:w="709"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  № п/п</w:t>
            </w:r>
          </w:p>
        </w:tc>
        <w:tc>
          <w:tcPr>
            <w:tcW w:w="8930"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8D6D90">
              <w:rPr>
                <w:rFonts w:ascii="Times New Roman" w:eastAsia="Calibri" w:hAnsi="Times New Roman" w:cs="Times New Roman"/>
                <w:bCs/>
                <w:sz w:val="12"/>
                <w:szCs w:val="16"/>
              </w:rPr>
              <w:t>«Генеральные планы промышленных предприятий",</w:t>
            </w:r>
            <w:r w:rsidRPr="008D6D90">
              <w:rPr>
                <w:rFonts w:ascii="Times New Roman" w:hAnsi="Times New Roman" w:cs="Times New Roman"/>
                <w:sz w:val="12"/>
                <w:szCs w:val="16"/>
              </w:rPr>
              <w:t xml:space="preserve"> СП </w:t>
            </w:r>
            <w:hyperlink r:id="rId33" w:history="1">
              <w:r w:rsidRPr="008D6D90">
                <w:rPr>
                  <w:rFonts w:ascii="Times New Roman" w:hAnsi="Times New Roman" w:cs="Times New Roman"/>
                  <w:sz w:val="12"/>
                  <w:szCs w:val="16"/>
                </w:rPr>
                <w:t>19.13330.2011</w:t>
              </w:r>
            </w:hyperlink>
            <w:r w:rsidRPr="008D6D90">
              <w:rPr>
                <w:rFonts w:ascii="Times New Roman" w:hAnsi="Times New Roman" w:cs="Times New Roman"/>
                <w:sz w:val="12"/>
                <w:szCs w:val="16"/>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Размещение зданий не должно нарушать  инсоляцию и освещенность ближайших существующих жилых и общественных зданий и сооружений</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Проведение инженерной подготовки территории: вертикальная планировка для организации стока поверхностных (атмосферных) вод </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Мероприятия по инженерной защите зданий и сооружений, расположенных в зонах 1% затопления от водного объекта</w:t>
            </w:r>
          </w:p>
        </w:tc>
      </w:tr>
      <w:tr w:rsidR="00A518EE" w:rsidRPr="008D6D90" w:rsidTr="00A518EE">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Устройство и оборудование </w:t>
            </w:r>
            <w:r w:rsidRPr="008D6D90">
              <w:rPr>
                <w:rFonts w:ascii="Times New Roman" w:hAnsi="Times New Roman" w:cs="Times New Roman"/>
                <w:bCs/>
                <w:sz w:val="12"/>
                <w:szCs w:val="16"/>
              </w:rPr>
              <w:t>сооружений</w:t>
            </w:r>
            <w:r w:rsidRPr="008D6D90">
              <w:rPr>
                <w:rFonts w:ascii="Times New Roman" w:hAnsi="Times New Roman" w:cs="Times New Roman"/>
                <w:sz w:val="12"/>
                <w:szCs w:val="16"/>
              </w:rPr>
              <w:t xml:space="preserve"> по </w:t>
            </w:r>
            <w:r w:rsidRPr="008D6D90">
              <w:rPr>
                <w:rFonts w:ascii="Times New Roman" w:hAnsi="Times New Roman" w:cs="Times New Roman"/>
                <w:bCs/>
                <w:sz w:val="12"/>
                <w:szCs w:val="16"/>
              </w:rPr>
              <w:t>очистке</w:t>
            </w:r>
            <w:r w:rsidRPr="008D6D90">
              <w:rPr>
                <w:rFonts w:ascii="Times New Roman" w:hAnsi="Times New Roman" w:cs="Times New Roman"/>
                <w:sz w:val="12"/>
                <w:szCs w:val="16"/>
              </w:rPr>
              <w:t xml:space="preserve"> сточных вод</w:t>
            </w:r>
          </w:p>
        </w:tc>
      </w:tr>
      <w:tr w:rsidR="00A518EE" w:rsidRPr="008D6D90" w:rsidTr="00A518EE">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Установление охранных и( или) санитарно-защитных зон</w:t>
            </w:r>
          </w:p>
          <w:p w:rsidR="00A518EE" w:rsidRPr="008D6D90" w:rsidRDefault="00A518EE" w:rsidP="00232113">
            <w:pPr>
              <w:widowControl w:val="0"/>
              <w:contextualSpacing/>
              <w:rPr>
                <w:rFonts w:ascii="Times New Roman" w:hAnsi="Times New Roman" w:cs="Times New Roman"/>
                <w:sz w:val="12"/>
                <w:szCs w:val="16"/>
              </w:rPr>
            </w:pP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10</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18EE" w:rsidRPr="008D6D90" w:rsidRDefault="00371185" w:rsidP="00232113">
      <w:pPr>
        <w:widowControl w:val="0"/>
        <w:numPr>
          <w:ilvl w:val="1"/>
          <w:numId w:val="8"/>
        </w:numPr>
        <w:tabs>
          <w:tab w:val="left" w:pos="567"/>
          <w:tab w:val="left" w:pos="851"/>
        </w:tabs>
        <w:autoSpaceDN w:val="0"/>
        <w:adjustRightInd w:val="0"/>
        <w:ind w:left="0" w:firstLine="0"/>
        <w:contextualSpacing/>
        <w:rPr>
          <w:rFonts w:ascii="Times New Roman" w:hAnsi="Times New Roman" w:cs="Times New Roman"/>
          <w:bCs/>
          <w:sz w:val="16"/>
          <w:szCs w:val="16"/>
        </w:rPr>
      </w:pPr>
      <w:bookmarkStart w:id="156" w:name="_Toc302114089"/>
      <w:r w:rsidRPr="008D6D90">
        <w:rPr>
          <w:rFonts w:ascii="Times New Roman" w:hAnsi="Times New Roman" w:cs="Times New Roman"/>
          <w:bCs/>
          <w:sz w:val="16"/>
          <w:szCs w:val="16"/>
        </w:rPr>
        <w:t>Зона размещения предприятий (I</w:t>
      </w:r>
      <w:r w:rsidRPr="008D6D90">
        <w:rPr>
          <w:rFonts w:ascii="Times New Roman" w:hAnsi="Times New Roman" w:cs="Times New Roman"/>
          <w:bCs/>
          <w:sz w:val="16"/>
          <w:szCs w:val="16"/>
          <w:lang w:val="en-US"/>
        </w:rPr>
        <w:t>V</w:t>
      </w:r>
      <w:r w:rsidRPr="008D6D90">
        <w:rPr>
          <w:rFonts w:ascii="Times New Roman" w:hAnsi="Times New Roman" w:cs="Times New Roman"/>
          <w:bCs/>
          <w:sz w:val="16"/>
          <w:szCs w:val="16"/>
        </w:rPr>
        <w:t xml:space="preserve"> класс санитарной классификации – П4)</w:t>
      </w:r>
      <w:bookmarkEnd w:id="156"/>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Участки зоны на территории </w:t>
      </w:r>
      <w:r w:rsidRPr="008D6D90">
        <w:rPr>
          <w:rFonts w:ascii="Times New Roman" w:hAnsi="Times New Roman" w:cs="Times New Roman"/>
          <w:bCs/>
          <w:sz w:val="16"/>
          <w:szCs w:val="16"/>
        </w:rPr>
        <w:t>Ливенского</w:t>
      </w:r>
      <w:r w:rsidRPr="008D6D90">
        <w:rPr>
          <w:rFonts w:ascii="Times New Roman" w:hAnsi="Times New Roman" w:cs="Times New Roman"/>
          <w:sz w:val="16"/>
          <w:szCs w:val="16"/>
        </w:rPr>
        <w:t xml:space="preserve"> сельского поселения выделяются на основании утвержденного генерального плана в том числе:</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в границе населенного пункта село Ливенка выделяется 1 участок </w:t>
      </w:r>
    </w:p>
    <w:p w:rsidR="00A518EE" w:rsidRPr="008D6D90" w:rsidRDefault="00371185" w:rsidP="00232113">
      <w:pPr>
        <w:widowControl w:val="0"/>
        <w:tabs>
          <w:tab w:val="left" w:pos="142"/>
          <w:tab w:val="left" w:pos="1134"/>
        </w:tabs>
        <w:contextualSpacing/>
        <w:jc w:val="both"/>
        <w:rPr>
          <w:rFonts w:ascii="Times New Roman" w:hAnsi="Times New Roman" w:cs="Times New Roman"/>
          <w:sz w:val="16"/>
          <w:szCs w:val="16"/>
        </w:rPr>
      </w:pPr>
      <w:bookmarkStart w:id="157" w:name="_Toc302114090"/>
      <w:r w:rsidRPr="008D6D90">
        <w:rPr>
          <w:rFonts w:ascii="Times New Roman" w:hAnsi="Times New Roman" w:cs="Times New Roman"/>
          <w:sz w:val="16"/>
          <w:szCs w:val="16"/>
        </w:rPr>
        <w:t xml:space="preserve">Описание прохождения границ участков зон </w:t>
      </w:r>
      <w:r w:rsidRPr="008D6D90">
        <w:rPr>
          <w:rFonts w:ascii="Times New Roman" w:hAnsi="Times New Roman" w:cs="Times New Roman"/>
          <w:bCs/>
          <w:sz w:val="16"/>
          <w:szCs w:val="16"/>
        </w:rPr>
        <w:t>размещения объектов промышленных и сельскохозяйственных предприятий (I</w:t>
      </w:r>
      <w:r w:rsidRPr="008D6D90">
        <w:rPr>
          <w:rFonts w:ascii="Times New Roman" w:hAnsi="Times New Roman" w:cs="Times New Roman"/>
          <w:bCs/>
          <w:sz w:val="16"/>
          <w:szCs w:val="16"/>
          <w:lang w:val="en-US"/>
        </w:rPr>
        <w:t>V</w:t>
      </w:r>
      <w:r w:rsidRPr="008D6D90">
        <w:rPr>
          <w:rFonts w:ascii="Times New Roman" w:hAnsi="Times New Roman" w:cs="Times New Roman"/>
          <w:bCs/>
          <w:sz w:val="16"/>
          <w:szCs w:val="16"/>
        </w:rPr>
        <w:t xml:space="preserve"> класс санитарной классификации)</w:t>
      </w:r>
      <w:bookmarkEnd w:id="157"/>
    </w:p>
    <w:p w:rsidR="00A518EE" w:rsidRPr="008D6D90" w:rsidRDefault="00371185" w:rsidP="00232113">
      <w:pPr>
        <w:widowControl w:val="0"/>
        <w:tabs>
          <w:tab w:val="left" w:pos="0"/>
        </w:tabs>
        <w:contextualSpacing/>
        <w:jc w:val="both"/>
        <w:rPr>
          <w:rFonts w:ascii="Times New Roman" w:hAnsi="Times New Roman" w:cs="Times New Roman"/>
          <w:sz w:val="16"/>
          <w:szCs w:val="16"/>
        </w:rPr>
      </w:pPr>
      <w:r w:rsidRPr="008D6D90">
        <w:rPr>
          <w:rFonts w:ascii="Times New Roman" w:hAnsi="Times New Roman" w:cs="Times New Roman"/>
          <w:bCs/>
          <w:sz w:val="16"/>
          <w:szCs w:val="16"/>
        </w:rPr>
        <w:t xml:space="preserve">Населенный пункт </w:t>
      </w:r>
      <w:r w:rsidRPr="008D6D90">
        <w:rPr>
          <w:rFonts w:ascii="Times New Roman" w:hAnsi="Times New Roman" w:cs="Times New Roman"/>
          <w:sz w:val="16"/>
          <w:szCs w:val="16"/>
        </w:rPr>
        <w:t>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П4</w:t>
            </w:r>
            <w:r w:rsidRPr="008D6D90">
              <w:rPr>
                <w:rFonts w:ascii="Times New Roman" w:hAnsi="Times New Roman" w:cs="Times New Roman"/>
                <w:sz w:val="12"/>
                <w:szCs w:val="16"/>
                <w:lang w:val="en-US"/>
              </w:rPr>
              <w:t>/</w:t>
            </w:r>
            <w:r w:rsidRPr="008D6D90">
              <w:rPr>
                <w:rFonts w:ascii="Times New Roman" w:hAnsi="Times New Roman" w:cs="Times New Roman"/>
                <w:sz w:val="12"/>
                <w:szCs w:val="16"/>
              </w:rPr>
              <w:t>1/1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553 граница проходит в юго-восточном направлении до точки 616, поворачивает на юго-запад до точки 617, далее в северо-западном направлении вдоль улицы Советская до точки 628 и на северо-восток до исходной точки 553</w:t>
            </w:r>
          </w:p>
        </w:tc>
      </w:tr>
    </w:tbl>
    <w:p w:rsidR="00A518EE" w:rsidRPr="008D6D90" w:rsidRDefault="00371185" w:rsidP="00232113">
      <w:pPr>
        <w:widowControl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1.2 Градостроительный регламент зоны размещения предприятий I</w:t>
      </w:r>
      <w:r w:rsidRPr="008D6D90">
        <w:rPr>
          <w:rFonts w:ascii="Times New Roman" w:hAnsi="Times New Roman" w:cs="Times New Roman"/>
          <w:sz w:val="16"/>
          <w:szCs w:val="16"/>
          <w:lang w:val="en-US"/>
        </w:rPr>
        <w:t>v</w:t>
      </w:r>
      <w:r w:rsidRPr="008D6D90">
        <w:rPr>
          <w:rFonts w:ascii="Times New Roman" w:hAnsi="Times New Roman" w:cs="Times New Roman"/>
          <w:sz w:val="16"/>
          <w:szCs w:val="16"/>
        </w:rPr>
        <w:t xml:space="preserve"> класса санитарной классификации П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42"/>
        <w:gridCol w:w="232"/>
        <w:gridCol w:w="427"/>
        <w:gridCol w:w="491"/>
        <w:gridCol w:w="620"/>
        <w:gridCol w:w="685"/>
        <w:gridCol w:w="601"/>
        <w:gridCol w:w="768"/>
      </w:tblGrid>
      <w:tr w:rsidR="00A518EE" w:rsidRPr="008D6D90" w:rsidTr="00A518EE">
        <w:tc>
          <w:tcPr>
            <w:tcW w:w="2269" w:type="dxa"/>
            <w:gridSpan w:val="2"/>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Виды </w:t>
            </w:r>
            <w:r w:rsidRPr="008D6D90">
              <w:rPr>
                <w:rFonts w:ascii="Times New Roman" w:hAnsi="Times New Roman" w:cs="Times New Roman"/>
                <w:sz w:val="12"/>
                <w:szCs w:val="16"/>
              </w:rPr>
              <w:lastRenderedPageBreak/>
              <w:t>разрешенного использования (ВРИ)</w:t>
            </w:r>
          </w:p>
        </w:tc>
        <w:tc>
          <w:tcPr>
            <w:tcW w:w="85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 xml:space="preserve">Код </w:t>
            </w:r>
            <w:r w:rsidRPr="008D6D90">
              <w:rPr>
                <w:rFonts w:ascii="Times New Roman" w:hAnsi="Times New Roman" w:cs="Times New Roman"/>
                <w:sz w:val="12"/>
                <w:szCs w:val="16"/>
              </w:rPr>
              <w:lastRenderedPageBreak/>
              <w:t>(числовое обозначение ВРИ)</w:t>
            </w:r>
          </w:p>
        </w:tc>
        <w:tc>
          <w:tcPr>
            <w:tcW w:w="2268"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 xml:space="preserve">Предельные </w:t>
            </w:r>
            <w:r w:rsidRPr="008D6D90">
              <w:rPr>
                <w:rFonts w:ascii="Times New Roman" w:hAnsi="Times New Roman" w:cs="Times New Roman"/>
                <w:sz w:val="12"/>
                <w:szCs w:val="16"/>
              </w:rPr>
              <w:lastRenderedPageBreak/>
              <w:t>(минимальные и (или) максимальные) размеры земельных участков</w:t>
            </w:r>
          </w:p>
        </w:tc>
        <w:tc>
          <w:tcPr>
            <w:tcW w:w="1418"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Максималь</w:t>
            </w:r>
            <w:r w:rsidRPr="008D6D90">
              <w:rPr>
                <w:rFonts w:ascii="Times New Roman" w:hAnsi="Times New Roman" w:cs="Times New Roman"/>
                <w:sz w:val="12"/>
                <w:szCs w:val="16"/>
              </w:rPr>
              <w:lastRenderedPageBreak/>
              <w:t>ный процент застройки в границах земельного участка</w:t>
            </w:r>
          </w:p>
        </w:tc>
        <w:tc>
          <w:tcPr>
            <w:tcW w:w="123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Минималь</w:t>
            </w:r>
            <w:r w:rsidRPr="008D6D90">
              <w:rPr>
                <w:rFonts w:ascii="Times New Roman" w:hAnsi="Times New Roman" w:cs="Times New Roman"/>
                <w:sz w:val="12"/>
                <w:szCs w:val="16"/>
              </w:rPr>
              <w:lastRenderedPageBreak/>
              <w:t>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 xml:space="preserve">Предельное </w:t>
            </w:r>
            <w:r w:rsidRPr="008D6D90">
              <w:rPr>
                <w:rFonts w:ascii="Times New Roman" w:hAnsi="Times New Roman" w:cs="Times New Roman"/>
                <w:sz w:val="12"/>
                <w:szCs w:val="16"/>
              </w:rPr>
              <w:lastRenderedPageBreak/>
              <w:t>количество этажей или предельная высота зданий, строений, сооружений</w:t>
            </w:r>
          </w:p>
        </w:tc>
      </w:tr>
      <w:tr w:rsidR="00A518EE" w:rsidRPr="008D6D90" w:rsidTr="00A518EE">
        <w:tc>
          <w:tcPr>
            <w:tcW w:w="2269" w:type="dxa"/>
            <w:gridSpan w:val="2"/>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5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992"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418"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8"/>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Склады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6.9</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Хранение и переработка с/х продукции</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1,15</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Питомники</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1,17</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Производственная деятельность</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Пищевая промышленность</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6,4</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Легкая промышленность</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6,3</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9640" w:type="dxa"/>
            <w:gridSpan w:val="8"/>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Бытовое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Объекты придорожного сервиса</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4.9.1</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Специальная деятельность</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12.2</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9640" w:type="dxa"/>
            <w:gridSpan w:val="8"/>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176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135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76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135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76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135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П4: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86"/>
        <w:gridCol w:w="4280"/>
      </w:tblGrid>
      <w:tr w:rsidR="00A518EE" w:rsidRPr="008D6D90" w:rsidTr="00A518EE">
        <w:trPr>
          <w:trHeight w:val="525"/>
        </w:trPr>
        <w:tc>
          <w:tcPr>
            <w:tcW w:w="709"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  № п/п</w:t>
            </w:r>
          </w:p>
        </w:tc>
        <w:tc>
          <w:tcPr>
            <w:tcW w:w="8647"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П4 и в соответствии с требованиями  СП18.13330.2011  </w:t>
            </w:r>
            <w:r w:rsidRPr="008D6D90">
              <w:rPr>
                <w:rFonts w:ascii="Times New Roman" w:eastAsia="Calibri" w:hAnsi="Times New Roman" w:cs="Times New Roman"/>
                <w:bCs/>
                <w:sz w:val="12"/>
                <w:szCs w:val="16"/>
              </w:rPr>
              <w:t>«Генеральные планы промышленных предприятий",</w:t>
            </w:r>
            <w:r w:rsidRPr="008D6D90">
              <w:rPr>
                <w:rFonts w:ascii="Times New Roman" w:hAnsi="Times New Roman" w:cs="Times New Roman"/>
                <w:sz w:val="12"/>
                <w:szCs w:val="16"/>
              </w:rPr>
              <w:t xml:space="preserve"> СП </w:t>
            </w:r>
            <w:hyperlink r:id="rId34" w:history="1">
              <w:r w:rsidRPr="008D6D90">
                <w:rPr>
                  <w:rFonts w:ascii="Times New Roman" w:hAnsi="Times New Roman" w:cs="Times New Roman"/>
                  <w:sz w:val="12"/>
                  <w:szCs w:val="16"/>
                </w:rPr>
                <w:t>19.13330.2011</w:t>
              </w:r>
            </w:hyperlink>
            <w:r w:rsidRPr="008D6D90">
              <w:rPr>
                <w:rFonts w:ascii="Times New Roman" w:hAnsi="Times New Roman" w:cs="Times New Roman"/>
                <w:sz w:val="12"/>
                <w:szCs w:val="16"/>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Размещение зданий не должно нарушать  инсоляцию и освещенность ближайших существующих жилых и общественных зданий и сооружений</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Проведение инженерной подготовки территории: вертикальная планировка для организации стока поверхностных (атмосферных) вод </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Мероприятия по инженерной защите зданий и сооружений, расположенных в зонах 1% затопления от водного объекта</w:t>
            </w:r>
          </w:p>
        </w:tc>
      </w:tr>
      <w:tr w:rsidR="00A518EE" w:rsidRPr="008D6D90" w:rsidTr="00A518EE">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Устройство и оборудование </w:t>
            </w:r>
            <w:r w:rsidRPr="008D6D90">
              <w:rPr>
                <w:rFonts w:ascii="Times New Roman" w:hAnsi="Times New Roman" w:cs="Times New Roman"/>
                <w:bCs/>
                <w:sz w:val="12"/>
                <w:szCs w:val="16"/>
              </w:rPr>
              <w:t>сооружений</w:t>
            </w:r>
            <w:r w:rsidRPr="008D6D90">
              <w:rPr>
                <w:rFonts w:ascii="Times New Roman" w:hAnsi="Times New Roman" w:cs="Times New Roman"/>
                <w:sz w:val="12"/>
                <w:szCs w:val="16"/>
              </w:rPr>
              <w:t xml:space="preserve"> по </w:t>
            </w:r>
            <w:r w:rsidRPr="008D6D90">
              <w:rPr>
                <w:rFonts w:ascii="Times New Roman" w:hAnsi="Times New Roman" w:cs="Times New Roman"/>
                <w:bCs/>
                <w:sz w:val="12"/>
                <w:szCs w:val="16"/>
              </w:rPr>
              <w:t>очистке</w:t>
            </w:r>
            <w:r w:rsidRPr="008D6D90">
              <w:rPr>
                <w:rFonts w:ascii="Times New Roman" w:hAnsi="Times New Roman" w:cs="Times New Roman"/>
                <w:sz w:val="12"/>
                <w:szCs w:val="16"/>
              </w:rPr>
              <w:t xml:space="preserve"> сточных вод</w:t>
            </w:r>
          </w:p>
        </w:tc>
      </w:tr>
      <w:tr w:rsidR="00A518EE" w:rsidRPr="008D6D90" w:rsidTr="00A518EE">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Установление охранных и( или) санитарно-защитных зон</w:t>
            </w:r>
          </w:p>
          <w:p w:rsidR="00A518EE" w:rsidRPr="008D6D90" w:rsidRDefault="00A518EE" w:rsidP="00232113">
            <w:pPr>
              <w:widowControl w:val="0"/>
              <w:contextualSpacing/>
              <w:rPr>
                <w:rFonts w:ascii="Times New Roman" w:hAnsi="Times New Roman" w:cs="Times New Roman"/>
                <w:sz w:val="12"/>
                <w:szCs w:val="16"/>
              </w:rPr>
            </w:pP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18EE" w:rsidRPr="008D6D90" w:rsidRDefault="00371185" w:rsidP="00232113">
      <w:pPr>
        <w:widowControl w:val="0"/>
        <w:numPr>
          <w:ilvl w:val="1"/>
          <w:numId w:val="9"/>
        </w:numPr>
        <w:tabs>
          <w:tab w:val="left" w:pos="567"/>
          <w:tab w:val="left" w:pos="851"/>
        </w:tabs>
        <w:autoSpaceDN w:val="0"/>
        <w:adjustRightInd w:val="0"/>
        <w:ind w:left="0" w:firstLine="0"/>
        <w:contextualSpacing/>
        <w:rPr>
          <w:rFonts w:ascii="Times New Roman" w:hAnsi="Times New Roman" w:cs="Times New Roman"/>
          <w:bCs/>
          <w:sz w:val="16"/>
          <w:szCs w:val="16"/>
        </w:rPr>
      </w:pPr>
      <w:r w:rsidRPr="008D6D90">
        <w:rPr>
          <w:rFonts w:ascii="Times New Roman" w:hAnsi="Times New Roman" w:cs="Times New Roman"/>
          <w:bCs/>
          <w:sz w:val="16"/>
          <w:szCs w:val="16"/>
        </w:rPr>
        <w:t>Зона размещения предприятий (</w:t>
      </w:r>
      <w:r w:rsidRPr="008D6D90">
        <w:rPr>
          <w:rFonts w:ascii="Times New Roman" w:hAnsi="Times New Roman" w:cs="Times New Roman"/>
          <w:bCs/>
          <w:sz w:val="16"/>
          <w:szCs w:val="16"/>
          <w:lang w:val="en-US"/>
        </w:rPr>
        <w:t>V</w:t>
      </w:r>
      <w:r w:rsidRPr="008D6D90">
        <w:rPr>
          <w:rFonts w:ascii="Times New Roman" w:hAnsi="Times New Roman" w:cs="Times New Roman"/>
          <w:bCs/>
          <w:sz w:val="16"/>
          <w:szCs w:val="16"/>
        </w:rPr>
        <w:t xml:space="preserve"> класс санитарной классификации – П5)</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Участки зоны на территории </w:t>
      </w:r>
      <w:r w:rsidRPr="008D6D90">
        <w:rPr>
          <w:rFonts w:ascii="Times New Roman" w:hAnsi="Times New Roman" w:cs="Times New Roman"/>
          <w:bCs/>
          <w:sz w:val="16"/>
          <w:szCs w:val="16"/>
        </w:rPr>
        <w:t>Ливенского</w:t>
      </w:r>
      <w:r w:rsidRPr="008D6D90">
        <w:rPr>
          <w:rFonts w:ascii="Times New Roman" w:hAnsi="Times New Roman" w:cs="Times New Roman"/>
          <w:sz w:val="16"/>
          <w:szCs w:val="16"/>
        </w:rPr>
        <w:t xml:space="preserve"> сельского поселения выделяются на основании утвержденного генерального плана в том числе:</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в границе населенного пункта село Ливенка выделяется 1 участок </w:t>
      </w:r>
    </w:p>
    <w:p w:rsidR="00A518EE" w:rsidRPr="008D6D90" w:rsidRDefault="00371185" w:rsidP="00232113">
      <w:pPr>
        <w:widowControl w:val="0"/>
        <w:tabs>
          <w:tab w:val="left" w:pos="142"/>
          <w:tab w:val="left" w:pos="1134"/>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Описание прохождения границ участков зон </w:t>
      </w:r>
      <w:r w:rsidRPr="008D6D90">
        <w:rPr>
          <w:rFonts w:ascii="Times New Roman" w:hAnsi="Times New Roman" w:cs="Times New Roman"/>
          <w:bCs/>
          <w:sz w:val="16"/>
          <w:szCs w:val="16"/>
        </w:rPr>
        <w:t>размещения объектов промышленных и сельскохозяйственных предприятий (</w:t>
      </w:r>
      <w:r w:rsidRPr="008D6D90">
        <w:rPr>
          <w:rFonts w:ascii="Times New Roman" w:hAnsi="Times New Roman" w:cs="Times New Roman"/>
          <w:bCs/>
          <w:sz w:val="16"/>
          <w:szCs w:val="16"/>
          <w:lang w:val="en-US"/>
        </w:rPr>
        <w:t>V</w:t>
      </w:r>
      <w:r w:rsidRPr="008D6D90">
        <w:rPr>
          <w:rFonts w:ascii="Times New Roman" w:hAnsi="Times New Roman" w:cs="Times New Roman"/>
          <w:bCs/>
          <w:sz w:val="16"/>
          <w:szCs w:val="16"/>
        </w:rPr>
        <w:t xml:space="preserve"> класс санитарной классификации)</w:t>
      </w:r>
    </w:p>
    <w:p w:rsidR="00A518EE" w:rsidRPr="008D6D90" w:rsidRDefault="00371185" w:rsidP="00232113">
      <w:pPr>
        <w:widowControl w:val="0"/>
        <w:tabs>
          <w:tab w:val="left" w:pos="0"/>
        </w:tabs>
        <w:contextualSpacing/>
        <w:jc w:val="both"/>
        <w:rPr>
          <w:rFonts w:ascii="Times New Roman" w:hAnsi="Times New Roman" w:cs="Times New Roman"/>
          <w:sz w:val="16"/>
          <w:szCs w:val="16"/>
        </w:rPr>
      </w:pPr>
      <w:r w:rsidRPr="008D6D90">
        <w:rPr>
          <w:rFonts w:ascii="Times New Roman" w:hAnsi="Times New Roman" w:cs="Times New Roman"/>
          <w:bCs/>
          <w:sz w:val="16"/>
          <w:szCs w:val="16"/>
        </w:rPr>
        <w:t xml:space="preserve">Населенный пункт </w:t>
      </w:r>
      <w:r w:rsidRPr="008D6D90">
        <w:rPr>
          <w:rFonts w:ascii="Times New Roman" w:hAnsi="Times New Roman" w:cs="Times New Roman"/>
          <w:sz w:val="16"/>
          <w:szCs w:val="16"/>
        </w:rPr>
        <w:t>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П5</w:t>
            </w:r>
            <w:r w:rsidRPr="008D6D90">
              <w:rPr>
                <w:rFonts w:ascii="Times New Roman" w:hAnsi="Times New Roman" w:cs="Times New Roman"/>
                <w:sz w:val="12"/>
                <w:szCs w:val="16"/>
                <w:lang w:val="en-US"/>
              </w:rPr>
              <w:t>/</w:t>
            </w:r>
            <w:r w:rsidRPr="008D6D90">
              <w:rPr>
                <w:rFonts w:ascii="Times New Roman" w:hAnsi="Times New Roman" w:cs="Times New Roman"/>
                <w:sz w:val="12"/>
                <w:szCs w:val="16"/>
              </w:rPr>
              <w:t>1/1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1403 граница следует в юго-западном направлении вдоль улицы Советская до точки 1406, далее на северо-запад до точки 1391, поворачивает на северо-запад до точки 1388 и в юго-восточном направлении до исходной точки 1403</w:t>
            </w:r>
          </w:p>
        </w:tc>
      </w:tr>
    </w:tbl>
    <w:p w:rsidR="00A518EE" w:rsidRPr="008D6D90" w:rsidRDefault="00371185" w:rsidP="00232113">
      <w:pPr>
        <w:widowControl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1.2   Градостроительный регламент зоны размещения предприятий I</w:t>
      </w:r>
      <w:r w:rsidRPr="008D6D90">
        <w:rPr>
          <w:rFonts w:ascii="Times New Roman" w:hAnsi="Times New Roman" w:cs="Times New Roman"/>
          <w:sz w:val="16"/>
          <w:szCs w:val="16"/>
          <w:lang w:val="en-US"/>
        </w:rPr>
        <w:t>V</w:t>
      </w:r>
      <w:r w:rsidRPr="008D6D90">
        <w:rPr>
          <w:rFonts w:ascii="Times New Roman" w:hAnsi="Times New Roman" w:cs="Times New Roman"/>
          <w:sz w:val="16"/>
          <w:szCs w:val="16"/>
        </w:rPr>
        <w:t xml:space="preserve"> класса санитарной классификации П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39"/>
        <w:gridCol w:w="242"/>
        <w:gridCol w:w="195"/>
        <w:gridCol w:w="236"/>
        <w:gridCol w:w="490"/>
        <w:gridCol w:w="618"/>
        <w:gridCol w:w="682"/>
        <w:gridCol w:w="599"/>
        <w:gridCol w:w="765"/>
      </w:tblGrid>
      <w:tr w:rsidR="00A518EE" w:rsidRPr="008D6D90" w:rsidTr="00A518EE">
        <w:tc>
          <w:tcPr>
            <w:tcW w:w="1081" w:type="dxa"/>
            <w:gridSpan w:val="2"/>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431" w:type="dxa"/>
            <w:gridSpan w:val="2"/>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1108"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68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599"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765"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1081"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Хранение и переработка с/х продукции</w:t>
            </w:r>
          </w:p>
        </w:tc>
        <w:tc>
          <w:tcPr>
            <w:tcW w:w="431"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1,15</w:t>
            </w:r>
          </w:p>
        </w:tc>
        <w:tc>
          <w:tcPr>
            <w:tcW w:w="49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w:t>
            </w:r>
          </w:p>
        </w:tc>
        <w:tc>
          <w:tcPr>
            <w:tcW w:w="6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8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59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76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35 м</w:t>
            </w:r>
          </w:p>
        </w:tc>
      </w:tr>
      <w:tr w:rsidR="00A518EE" w:rsidRPr="008D6D90" w:rsidTr="00A518EE">
        <w:tc>
          <w:tcPr>
            <w:tcW w:w="1081" w:type="dxa"/>
            <w:gridSpan w:val="2"/>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Склады </w:t>
            </w:r>
          </w:p>
        </w:tc>
        <w:tc>
          <w:tcPr>
            <w:tcW w:w="431" w:type="dxa"/>
            <w:gridSpan w:val="2"/>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6.9</w:t>
            </w:r>
          </w:p>
        </w:tc>
        <w:tc>
          <w:tcPr>
            <w:tcW w:w="490"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w:t>
            </w:r>
          </w:p>
        </w:tc>
        <w:tc>
          <w:tcPr>
            <w:tcW w:w="61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82"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59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765"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35 м</w:t>
            </w:r>
          </w:p>
        </w:tc>
      </w:tr>
      <w:tr w:rsidR="00A518EE" w:rsidRPr="008D6D90" w:rsidTr="00A518EE">
        <w:tc>
          <w:tcPr>
            <w:tcW w:w="4666"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1081"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431"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3154"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81"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Бытовое обслуживание</w:t>
            </w:r>
          </w:p>
        </w:tc>
        <w:tc>
          <w:tcPr>
            <w:tcW w:w="431"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49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6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8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59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76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35 м</w:t>
            </w:r>
          </w:p>
        </w:tc>
      </w:tr>
      <w:tr w:rsidR="00A518EE" w:rsidRPr="008D6D90" w:rsidTr="00A518EE">
        <w:tc>
          <w:tcPr>
            <w:tcW w:w="1081"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Объекты придорожного сервиса</w:t>
            </w:r>
          </w:p>
        </w:tc>
        <w:tc>
          <w:tcPr>
            <w:tcW w:w="431"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4.9.1</w:t>
            </w:r>
          </w:p>
        </w:tc>
        <w:tc>
          <w:tcPr>
            <w:tcW w:w="49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6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8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59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76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35 м</w:t>
            </w:r>
          </w:p>
        </w:tc>
      </w:tr>
      <w:tr w:rsidR="00A518EE" w:rsidRPr="008D6D90" w:rsidTr="00A518EE">
        <w:tc>
          <w:tcPr>
            <w:tcW w:w="1081"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Специальная деятельность</w:t>
            </w:r>
          </w:p>
        </w:tc>
        <w:tc>
          <w:tcPr>
            <w:tcW w:w="431"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12.2</w:t>
            </w:r>
          </w:p>
        </w:tc>
        <w:tc>
          <w:tcPr>
            <w:tcW w:w="49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6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68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59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76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35 м</w:t>
            </w:r>
          </w:p>
        </w:tc>
      </w:tr>
      <w:tr w:rsidR="00A518EE" w:rsidRPr="008D6D90" w:rsidTr="00A518EE">
        <w:tc>
          <w:tcPr>
            <w:tcW w:w="4666"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83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437"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3390"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83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437"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3390"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83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437"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3390"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П5: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86"/>
        <w:gridCol w:w="4280"/>
      </w:tblGrid>
      <w:tr w:rsidR="00A518EE" w:rsidRPr="008D6D90" w:rsidTr="00A518EE">
        <w:trPr>
          <w:trHeight w:val="525"/>
        </w:trPr>
        <w:tc>
          <w:tcPr>
            <w:tcW w:w="709"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  № п/п</w:t>
            </w:r>
          </w:p>
        </w:tc>
        <w:tc>
          <w:tcPr>
            <w:tcW w:w="8647"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П5 и в соответствии с требованиями  СП 18.13330.2011  </w:t>
            </w:r>
            <w:r w:rsidRPr="008D6D90">
              <w:rPr>
                <w:rFonts w:ascii="Times New Roman" w:eastAsia="Calibri" w:hAnsi="Times New Roman" w:cs="Times New Roman"/>
                <w:bCs/>
                <w:sz w:val="12"/>
                <w:szCs w:val="16"/>
              </w:rPr>
              <w:t>«Генеральные планы промышленных предприятий",</w:t>
            </w:r>
            <w:r w:rsidRPr="008D6D90">
              <w:rPr>
                <w:rFonts w:ascii="Times New Roman" w:hAnsi="Times New Roman" w:cs="Times New Roman"/>
                <w:sz w:val="12"/>
                <w:szCs w:val="16"/>
              </w:rPr>
              <w:t xml:space="preserve"> СП </w:t>
            </w:r>
            <w:hyperlink r:id="rId35" w:history="1">
              <w:r w:rsidRPr="008D6D90">
                <w:rPr>
                  <w:rFonts w:ascii="Times New Roman" w:hAnsi="Times New Roman" w:cs="Times New Roman"/>
                  <w:sz w:val="12"/>
                  <w:szCs w:val="16"/>
                </w:rPr>
                <w:t>19.13330.2011</w:t>
              </w:r>
            </w:hyperlink>
            <w:r w:rsidRPr="008D6D90">
              <w:rPr>
                <w:rFonts w:ascii="Times New Roman" w:hAnsi="Times New Roman" w:cs="Times New Roman"/>
                <w:sz w:val="12"/>
                <w:szCs w:val="16"/>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Размещение зданий не должно нарушать  инсоляцию и освещенность ближайших существующих жилых и общественных зданий и сооружений</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Проведение инженерной подготовки территории: вертикальная планировка для организации стока поверхностных (атмосферных) вод </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Мероприятия по инженерной защите зданий и сооружений, расположенных в зонах 1% затопления от водного объекта</w:t>
            </w:r>
          </w:p>
        </w:tc>
      </w:tr>
      <w:tr w:rsidR="00A518EE" w:rsidRPr="008D6D90" w:rsidTr="00A518EE">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Устройство и оборудование </w:t>
            </w:r>
            <w:r w:rsidRPr="008D6D90">
              <w:rPr>
                <w:rFonts w:ascii="Times New Roman" w:hAnsi="Times New Roman" w:cs="Times New Roman"/>
                <w:bCs/>
                <w:sz w:val="12"/>
                <w:szCs w:val="16"/>
              </w:rPr>
              <w:t>сооружений</w:t>
            </w:r>
            <w:r w:rsidRPr="008D6D90">
              <w:rPr>
                <w:rFonts w:ascii="Times New Roman" w:hAnsi="Times New Roman" w:cs="Times New Roman"/>
                <w:sz w:val="12"/>
                <w:szCs w:val="16"/>
              </w:rPr>
              <w:t xml:space="preserve"> по </w:t>
            </w:r>
            <w:r w:rsidRPr="008D6D90">
              <w:rPr>
                <w:rFonts w:ascii="Times New Roman" w:hAnsi="Times New Roman" w:cs="Times New Roman"/>
                <w:bCs/>
                <w:sz w:val="12"/>
                <w:szCs w:val="16"/>
              </w:rPr>
              <w:t>очистке</w:t>
            </w:r>
            <w:r w:rsidRPr="008D6D90">
              <w:rPr>
                <w:rFonts w:ascii="Times New Roman" w:hAnsi="Times New Roman" w:cs="Times New Roman"/>
                <w:sz w:val="12"/>
                <w:szCs w:val="16"/>
              </w:rPr>
              <w:t xml:space="preserve"> сточных вод</w:t>
            </w:r>
          </w:p>
        </w:tc>
      </w:tr>
      <w:tr w:rsidR="00A518EE" w:rsidRPr="008D6D90" w:rsidTr="00A518EE">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Установление охранных и( или) санитарно-защитных зон</w:t>
            </w:r>
          </w:p>
          <w:p w:rsidR="00A518EE" w:rsidRPr="008D6D90" w:rsidRDefault="00A518EE" w:rsidP="00232113">
            <w:pPr>
              <w:widowControl w:val="0"/>
              <w:contextualSpacing/>
              <w:rPr>
                <w:rFonts w:ascii="Times New Roman" w:hAnsi="Times New Roman" w:cs="Times New Roman"/>
                <w:sz w:val="12"/>
                <w:szCs w:val="16"/>
              </w:rPr>
            </w:pP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18EE" w:rsidRPr="008D6D90" w:rsidRDefault="00371185" w:rsidP="00232113">
      <w:pPr>
        <w:widowControl w:val="0"/>
        <w:numPr>
          <w:ilvl w:val="1"/>
          <w:numId w:val="10"/>
        </w:numPr>
        <w:tabs>
          <w:tab w:val="left" w:pos="567"/>
          <w:tab w:val="left" w:pos="851"/>
        </w:tabs>
        <w:autoSpaceDN w:val="0"/>
        <w:adjustRightInd w:val="0"/>
        <w:ind w:left="0" w:firstLine="0"/>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Зона планируемого размещения предприятий ( </w:t>
      </w:r>
      <w:r w:rsidRPr="008D6D90">
        <w:rPr>
          <w:rFonts w:ascii="Times New Roman" w:hAnsi="Times New Roman" w:cs="Times New Roman"/>
          <w:bCs/>
          <w:sz w:val="16"/>
          <w:szCs w:val="16"/>
          <w:lang w:val="en-US"/>
        </w:rPr>
        <w:t>III</w:t>
      </w:r>
      <w:r w:rsidRPr="008D6D90">
        <w:rPr>
          <w:rFonts w:ascii="Times New Roman" w:hAnsi="Times New Roman" w:cs="Times New Roman"/>
          <w:bCs/>
          <w:sz w:val="16"/>
          <w:szCs w:val="16"/>
        </w:rPr>
        <w:t xml:space="preserve"> класс санитарной классификации – П3п)</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Участки зоны на территории </w:t>
      </w:r>
      <w:r w:rsidRPr="008D6D90">
        <w:rPr>
          <w:rFonts w:ascii="Times New Roman" w:hAnsi="Times New Roman" w:cs="Times New Roman"/>
          <w:bCs/>
          <w:sz w:val="16"/>
          <w:szCs w:val="16"/>
        </w:rPr>
        <w:t>Ливенского</w:t>
      </w:r>
      <w:r w:rsidRPr="008D6D90">
        <w:rPr>
          <w:rFonts w:ascii="Times New Roman" w:hAnsi="Times New Roman" w:cs="Times New Roman"/>
          <w:sz w:val="16"/>
          <w:szCs w:val="16"/>
        </w:rPr>
        <w:t xml:space="preserve"> сельского поселения выделяются на основании утвержденного генерального плана в том числе:</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вне границ населенных пунктов выделяется 1 участок (отражен на «Схеме градостроительного зонирования Ливенского сельского поселения»)</w:t>
      </w:r>
    </w:p>
    <w:p w:rsidR="00A518EE" w:rsidRPr="008D6D90" w:rsidRDefault="00371185" w:rsidP="00232113">
      <w:pPr>
        <w:widowControl w:val="0"/>
        <w:autoSpaceDN w:val="0"/>
        <w:adjustRightInd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1.2   Градостроительный регламент зоны размещения предприятий </w:t>
      </w:r>
      <w:r w:rsidRPr="008D6D90">
        <w:rPr>
          <w:rFonts w:ascii="Times New Roman" w:hAnsi="Times New Roman" w:cs="Times New Roman"/>
          <w:sz w:val="16"/>
          <w:szCs w:val="16"/>
          <w:lang w:val="en-US"/>
        </w:rPr>
        <w:t>III</w:t>
      </w:r>
      <w:r w:rsidRPr="008D6D90">
        <w:rPr>
          <w:rFonts w:ascii="Times New Roman" w:hAnsi="Times New Roman" w:cs="Times New Roman"/>
          <w:sz w:val="16"/>
          <w:szCs w:val="16"/>
        </w:rPr>
        <w:t xml:space="preserve"> класса санитарной классификации П3п: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39"/>
        <w:gridCol w:w="242"/>
        <w:gridCol w:w="195"/>
        <w:gridCol w:w="236"/>
        <w:gridCol w:w="490"/>
        <w:gridCol w:w="618"/>
        <w:gridCol w:w="682"/>
        <w:gridCol w:w="599"/>
        <w:gridCol w:w="765"/>
      </w:tblGrid>
      <w:tr w:rsidR="00A518EE" w:rsidRPr="008D6D90" w:rsidTr="00A518EE">
        <w:tc>
          <w:tcPr>
            <w:tcW w:w="2269" w:type="dxa"/>
            <w:gridSpan w:val="2"/>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50" w:type="dxa"/>
            <w:gridSpan w:val="2"/>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268"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418"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23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269" w:type="dxa"/>
            <w:gridSpan w:val="2"/>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50" w:type="dxa"/>
            <w:gridSpan w:val="2"/>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992"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418"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234"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640"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Склады </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6.9</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Хранение и переработка с/х продукции</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1,15</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Питомники</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1,17</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Производственная деятельность</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Пищевая промышленность</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6,4</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Легкая промышленность</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6,3</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9640"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Бытовое обслуживание</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Объекты придорожного сервиса</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4.9.1</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Специальная деятельность</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12.2</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2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за пределами населенного пункта 40 м</w:t>
            </w:r>
          </w:p>
        </w:tc>
      </w:tr>
      <w:tr w:rsidR="00A518EE" w:rsidRPr="008D6D90" w:rsidTr="00A518EE">
        <w:tc>
          <w:tcPr>
            <w:tcW w:w="9640"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176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001"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76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7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7001"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763"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Земельные участки (территории) общего </w:t>
            </w:r>
            <w:r w:rsidRPr="008D6D90">
              <w:rPr>
                <w:rFonts w:ascii="Times New Roman" w:hAnsi="Times New Roman" w:cs="Times New Roman"/>
                <w:sz w:val="12"/>
                <w:szCs w:val="16"/>
              </w:rPr>
              <w:lastRenderedPageBreak/>
              <w:t>пользования</w:t>
            </w:r>
          </w:p>
        </w:tc>
        <w:tc>
          <w:tcPr>
            <w:tcW w:w="87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7001" w:type="dxa"/>
            <w:gridSpan w:val="6"/>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П3п: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68"/>
        <w:gridCol w:w="4298"/>
      </w:tblGrid>
      <w:tr w:rsidR="00A518EE" w:rsidRPr="008D6D90" w:rsidTr="00A518EE">
        <w:trPr>
          <w:trHeight w:val="525"/>
        </w:trPr>
        <w:tc>
          <w:tcPr>
            <w:tcW w:w="709"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  № п/п</w:t>
            </w:r>
          </w:p>
        </w:tc>
        <w:tc>
          <w:tcPr>
            <w:tcW w:w="9214"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8D6D90">
              <w:rPr>
                <w:rFonts w:ascii="Times New Roman" w:eastAsia="Calibri" w:hAnsi="Times New Roman" w:cs="Times New Roman"/>
                <w:bCs/>
                <w:sz w:val="12"/>
                <w:szCs w:val="16"/>
              </w:rPr>
              <w:t>«Генеральные планы промышленных предприятий",</w:t>
            </w:r>
            <w:r w:rsidRPr="008D6D90">
              <w:rPr>
                <w:rFonts w:ascii="Times New Roman" w:hAnsi="Times New Roman" w:cs="Times New Roman"/>
                <w:sz w:val="12"/>
                <w:szCs w:val="16"/>
              </w:rPr>
              <w:t xml:space="preserve"> СП </w:t>
            </w:r>
            <w:hyperlink r:id="rId36" w:history="1">
              <w:r w:rsidRPr="008D6D90">
                <w:rPr>
                  <w:rFonts w:ascii="Times New Roman" w:hAnsi="Times New Roman" w:cs="Times New Roman"/>
                  <w:sz w:val="12"/>
                  <w:szCs w:val="16"/>
                </w:rPr>
                <w:t>19.13330.2011</w:t>
              </w:r>
            </w:hyperlink>
            <w:r w:rsidRPr="008D6D90">
              <w:rPr>
                <w:rFonts w:ascii="Times New Roman" w:hAnsi="Times New Roman" w:cs="Times New Roman"/>
                <w:sz w:val="12"/>
                <w:szCs w:val="16"/>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Размещение зданий не должно нарушать  инсоляцию и освещенность ближайших существующих жилых и общественных зданий и сооружений</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Проведение инженерной подготовки территории: вертикальная планировка для организации стока поверхностных (атмосферных) вод </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Мероприятия по инженерной защите зданий и сооружений, расположенных в зонах 1% затопления от водного объекта</w:t>
            </w:r>
          </w:p>
        </w:tc>
      </w:tr>
      <w:tr w:rsidR="00A518EE" w:rsidRPr="008D6D90" w:rsidTr="00A518EE">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7</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Устройство и оборудование </w:t>
            </w:r>
            <w:r w:rsidRPr="008D6D90">
              <w:rPr>
                <w:rFonts w:ascii="Times New Roman" w:hAnsi="Times New Roman" w:cs="Times New Roman"/>
                <w:bCs/>
                <w:sz w:val="12"/>
                <w:szCs w:val="16"/>
              </w:rPr>
              <w:t>сооружений</w:t>
            </w:r>
            <w:r w:rsidRPr="008D6D90">
              <w:rPr>
                <w:rFonts w:ascii="Times New Roman" w:hAnsi="Times New Roman" w:cs="Times New Roman"/>
                <w:sz w:val="12"/>
                <w:szCs w:val="16"/>
              </w:rPr>
              <w:t xml:space="preserve"> по </w:t>
            </w:r>
            <w:r w:rsidRPr="008D6D90">
              <w:rPr>
                <w:rFonts w:ascii="Times New Roman" w:hAnsi="Times New Roman" w:cs="Times New Roman"/>
                <w:bCs/>
                <w:sz w:val="12"/>
                <w:szCs w:val="16"/>
              </w:rPr>
              <w:t>очистке</w:t>
            </w:r>
            <w:r w:rsidRPr="008D6D90">
              <w:rPr>
                <w:rFonts w:ascii="Times New Roman" w:hAnsi="Times New Roman" w:cs="Times New Roman"/>
                <w:sz w:val="12"/>
                <w:szCs w:val="16"/>
              </w:rPr>
              <w:t xml:space="preserve"> сточных вод</w:t>
            </w:r>
          </w:p>
        </w:tc>
      </w:tr>
      <w:tr w:rsidR="00A518EE" w:rsidRPr="008D6D90" w:rsidTr="00A518EE">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8</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Установление охранных и( или) санитарно-защитных зон</w:t>
            </w:r>
          </w:p>
          <w:p w:rsidR="00A518EE" w:rsidRPr="008D6D90" w:rsidRDefault="00A518EE" w:rsidP="00232113">
            <w:pPr>
              <w:widowControl w:val="0"/>
              <w:contextualSpacing/>
              <w:rPr>
                <w:rFonts w:ascii="Times New Roman" w:hAnsi="Times New Roman" w:cs="Times New Roman"/>
                <w:sz w:val="12"/>
                <w:szCs w:val="16"/>
              </w:rPr>
            </w:pP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10</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11</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12</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18EE" w:rsidRPr="008D6D90" w:rsidRDefault="00371185" w:rsidP="00232113">
      <w:pPr>
        <w:widowControl w:val="0"/>
        <w:contextualSpacing/>
        <w:jc w:val="center"/>
        <w:rPr>
          <w:rFonts w:ascii="Times New Roman" w:hAnsi="Times New Roman" w:cs="Times New Roman"/>
          <w:sz w:val="16"/>
          <w:szCs w:val="16"/>
        </w:rPr>
      </w:pPr>
      <w:bookmarkStart w:id="158" w:name="_Toc268487394"/>
      <w:bookmarkStart w:id="159" w:name="_Toc268488214"/>
      <w:bookmarkStart w:id="160" w:name="_Toc302114098"/>
      <w:r w:rsidRPr="008D6D90">
        <w:rPr>
          <w:rFonts w:ascii="Times New Roman" w:hAnsi="Times New Roman" w:cs="Times New Roman"/>
          <w:sz w:val="16"/>
          <w:szCs w:val="16"/>
        </w:rPr>
        <w:t xml:space="preserve">Статья 22. </w:t>
      </w:r>
      <w:bookmarkEnd w:id="158"/>
      <w:bookmarkEnd w:id="159"/>
      <w:r w:rsidRPr="008D6D90">
        <w:rPr>
          <w:rFonts w:ascii="Times New Roman" w:hAnsi="Times New Roman" w:cs="Times New Roman"/>
          <w:sz w:val="16"/>
          <w:szCs w:val="16"/>
        </w:rPr>
        <w:t>Зоны инженерной и транспортной инфраструктур</w:t>
      </w:r>
      <w:bookmarkEnd w:id="160"/>
    </w:p>
    <w:p w:rsidR="00A518EE" w:rsidRPr="008D6D90" w:rsidRDefault="00371185" w:rsidP="00232113">
      <w:pPr>
        <w:widowControl w:val="0"/>
        <w:contextualSpacing/>
        <w:rPr>
          <w:rFonts w:ascii="Times New Roman" w:hAnsi="Times New Roman" w:cs="Times New Roman"/>
          <w:bCs/>
          <w:sz w:val="16"/>
          <w:szCs w:val="16"/>
        </w:rPr>
      </w:pPr>
      <w:bookmarkStart w:id="161" w:name="_Toc268485331"/>
      <w:bookmarkStart w:id="162" w:name="_Toc268487407"/>
      <w:bookmarkStart w:id="163" w:name="_Toc268488227"/>
      <w:r w:rsidRPr="008D6D90">
        <w:rPr>
          <w:rFonts w:ascii="Times New Roman" w:hAnsi="Times New Roman" w:cs="Times New Roman"/>
          <w:bCs/>
          <w:sz w:val="16"/>
          <w:szCs w:val="16"/>
        </w:rPr>
        <w:t>1.1. Градостроительный регламент зоны улиц и дорог ИТ: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43"/>
        <w:gridCol w:w="492"/>
        <w:gridCol w:w="556"/>
        <w:gridCol w:w="685"/>
        <w:gridCol w:w="620"/>
        <w:gridCol w:w="538"/>
        <w:gridCol w:w="832"/>
      </w:tblGrid>
      <w:tr w:rsidR="00A518EE" w:rsidRPr="008D6D90" w:rsidTr="00A518EE">
        <w:tc>
          <w:tcPr>
            <w:tcW w:w="1985"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992"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552"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275"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093"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1985"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992"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134"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275"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093"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9639"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Автомобильный транспорт</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7.2</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093"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Объекты придорожного сервиса</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4.9.1</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093"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Магазины </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4.4</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093"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Рынки </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4.3</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093"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9639"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66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Бытовое обслуживание</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7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093"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99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6.8</w:t>
            </w:r>
          </w:p>
        </w:tc>
        <w:tc>
          <w:tcPr>
            <w:tcW w:w="6662" w:type="dxa"/>
            <w:gridSpan w:val="5"/>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Не подлежат установлению</w:t>
            </w:r>
          </w:p>
        </w:tc>
      </w:tr>
      <w:tr w:rsidR="00A518EE" w:rsidRPr="008D6D90" w:rsidTr="00A518EE">
        <w:tc>
          <w:tcPr>
            <w:tcW w:w="9639"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66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66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bookmarkEnd w:id="161"/>
    <w:bookmarkEnd w:id="162"/>
    <w:bookmarkEnd w:id="163"/>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1.2 Ограничения и особенности использования земельных участков и объектов капитального строительства участков в зоне ИТ: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30"/>
        <w:gridCol w:w="4036"/>
      </w:tblGrid>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пп</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r w:rsidRPr="008D6D90">
              <w:rPr>
                <w:rFonts w:ascii="Times New Roman" w:hAnsi="Times New Roman" w:cs="Times New Roman"/>
                <w:sz w:val="12"/>
                <w:szCs w:val="16"/>
              </w:rPr>
              <w:lastRenderedPageBreak/>
              <w:t>СНиП 2.07.01-89*"  с учетом безопасности зданий и сооружений</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p w:rsidR="00A518EE" w:rsidRPr="008D6D90" w:rsidRDefault="00A518EE" w:rsidP="00232113">
            <w:pPr>
              <w:widowControl w:val="0"/>
              <w:contextualSpacing/>
              <w:rPr>
                <w:rFonts w:ascii="Times New Roman" w:hAnsi="Times New Roman" w:cs="Times New Roman"/>
                <w:sz w:val="12"/>
                <w:szCs w:val="16"/>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Проведение инженерной подготовки территории: вертикальная планировка для организации стока поверхностных (атмосферных) вод </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Установление охранных и( или) санитарно-защитных зон</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Обеспечение безопасности дорожного движения</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Мероприятия по инженерной защите зданий и сооружений, расположенных в зонах 1% затопления от водного объекта</w:t>
            </w:r>
          </w:p>
        </w:tc>
      </w:tr>
      <w:tr w:rsidR="00A518EE" w:rsidRPr="008D6D90" w:rsidTr="00A518EE">
        <w:trPr>
          <w:trHeight w:val="477"/>
        </w:trPr>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10</w:t>
            </w:r>
          </w:p>
        </w:tc>
        <w:tc>
          <w:tcPr>
            <w:tcW w:w="827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11</w:t>
            </w:r>
          </w:p>
        </w:tc>
        <w:tc>
          <w:tcPr>
            <w:tcW w:w="8275" w:type="dxa"/>
          </w:tcPr>
          <w:p w:rsidR="00A518EE" w:rsidRPr="008D6D90" w:rsidRDefault="00371185" w:rsidP="00232113">
            <w:pPr>
              <w:widowControl w:val="0"/>
              <w:tabs>
                <w:tab w:val="left" w:pos="1155"/>
              </w:tabs>
              <w:contextualSpacing/>
              <w:rPr>
                <w:rFonts w:ascii="Times New Roman" w:hAnsi="Times New Roman" w:cs="Times New Roman"/>
                <w:sz w:val="12"/>
                <w:szCs w:val="16"/>
              </w:rPr>
            </w:pPr>
            <w:r w:rsidRPr="008D6D90">
              <w:rPr>
                <w:rFonts w:ascii="Times New Roman" w:hAnsi="Times New Roman" w:cs="Times New Roman"/>
                <w:sz w:val="12"/>
                <w:szCs w:val="16"/>
              </w:rPr>
              <w:t>Инженерные сети следует размещать преимущественно в пределах поперечных профилей улиц и дорог:</w:t>
            </w:r>
          </w:p>
          <w:p w:rsidR="00A518EE" w:rsidRPr="008D6D90" w:rsidRDefault="00371185" w:rsidP="00232113">
            <w:pPr>
              <w:widowControl w:val="0"/>
              <w:numPr>
                <w:ilvl w:val="0"/>
                <w:numId w:val="11"/>
              </w:numPr>
              <w:tabs>
                <w:tab w:val="left" w:pos="967"/>
                <w:tab w:val="left" w:pos="1155"/>
              </w:tabs>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в разделительных полосах – тепловые сети, водопровод, газопровод, хозяйственная и дождевая канализация;</w:t>
            </w:r>
          </w:p>
          <w:p w:rsidR="00A518EE" w:rsidRPr="008D6D90" w:rsidRDefault="00371185" w:rsidP="00232113">
            <w:pPr>
              <w:widowControl w:val="0"/>
              <w:numPr>
                <w:ilvl w:val="0"/>
                <w:numId w:val="11"/>
              </w:numPr>
              <w:tabs>
                <w:tab w:val="left" w:pos="967"/>
                <w:tab w:val="left" w:pos="1155"/>
              </w:tabs>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A518EE" w:rsidRPr="008D6D90" w:rsidTr="00A518EE">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12</w:t>
            </w:r>
          </w:p>
        </w:tc>
        <w:tc>
          <w:tcPr>
            <w:tcW w:w="827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При проектировании и строительстве магистральных коммуникаций не допускается их прокладка под проезжей частью улиц.</w:t>
            </w:r>
          </w:p>
        </w:tc>
      </w:tr>
      <w:tr w:rsidR="00A518EE" w:rsidRPr="008D6D90" w:rsidTr="00A518EE">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13</w:t>
            </w:r>
          </w:p>
        </w:tc>
        <w:tc>
          <w:tcPr>
            <w:tcW w:w="827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A518EE" w:rsidRPr="008D6D90" w:rsidTr="00A518EE">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14</w:t>
            </w:r>
          </w:p>
        </w:tc>
        <w:tc>
          <w:tcPr>
            <w:tcW w:w="827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A518EE" w:rsidRPr="008D6D90" w:rsidTr="00A518EE">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A518EE" w:rsidRPr="008D6D90" w:rsidTr="00A518EE">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18EE" w:rsidRPr="008D6D90" w:rsidRDefault="00371185" w:rsidP="00232113">
      <w:pPr>
        <w:widowControl w:val="0"/>
        <w:numPr>
          <w:ilvl w:val="1"/>
          <w:numId w:val="12"/>
        </w:numPr>
        <w:autoSpaceDN w:val="0"/>
        <w:adjustRightInd w:val="0"/>
        <w:ind w:left="0" w:firstLine="0"/>
        <w:contextualSpacing/>
        <w:jc w:val="both"/>
        <w:rPr>
          <w:rFonts w:ascii="Times New Roman" w:hAnsi="Times New Roman" w:cs="Times New Roman"/>
          <w:sz w:val="16"/>
          <w:szCs w:val="16"/>
        </w:rPr>
      </w:pPr>
      <w:bookmarkStart w:id="164" w:name="_Toc268487593"/>
      <w:bookmarkStart w:id="165" w:name="_Toc268488413"/>
      <w:bookmarkStart w:id="166" w:name="_Toc302114106"/>
      <w:r w:rsidRPr="008D6D90">
        <w:rPr>
          <w:rFonts w:ascii="Times New Roman" w:hAnsi="Times New Roman" w:cs="Times New Roman"/>
          <w:bCs/>
          <w:sz w:val="16"/>
          <w:szCs w:val="16"/>
        </w:rPr>
        <w:t xml:space="preserve"> Зона электросетевой инфраструктуры - ИЭ</w:t>
      </w:r>
    </w:p>
    <w:p w:rsidR="00A518EE" w:rsidRPr="008D6D90" w:rsidRDefault="00371185" w:rsidP="00232113">
      <w:pPr>
        <w:widowControl w:val="0"/>
        <w:contextualSpacing/>
        <w:rPr>
          <w:rFonts w:ascii="Times New Roman" w:hAnsi="Times New Roman" w:cs="Times New Roman"/>
          <w:sz w:val="16"/>
          <w:szCs w:val="16"/>
        </w:rPr>
      </w:pPr>
      <w:bookmarkStart w:id="167" w:name="_Toc268485475"/>
      <w:bookmarkStart w:id="168" w:name="_Toc268487552"/>
      <w:bookmarkStart w:id="169" w:name="_Toc268488372"/>
      <w:r w:rsidRPr="008D6D90">
        <w:rPr>
          <w:rFonts w:ascii="Times New Roman" w:hAnsi="Times New Roman" w:cs="Times New Roman"/>
          <w:sz w:val="16"/>
          <w:szCs w:val="16"/>
        </w:rPr>
        <w:t xml:space="preserve">На территории Ливенскогосельского  поселения выделяются  участки зоны электросетевой инфраструктуры в том числе: </w:t>
      </w:r>
    </w:p>
    <w:p w:rsidR="00A518EE" w:rsidRPr="008D6D90" w:rsidRDefault="00371185" w:rsidP="00232113">
      <w:pPr>
        <w:widowControl w:val="0"/>
        <w:tabs>
          <w:tab w:val="num" w:pos="0"/>
        </w:tabs>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 xml:space="preserve">  в населенном пункте  село Ливенка выделяется –1 участок</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Описание прохождения границ участков зоны размещения объектов </w:t>
      </w:r>
      <w:r w:rsidRPr="008D6D90">
        <w:rPr>
          <w:rFonts w:ascii="Times New Roman" w:hAnsi="Times New Roman" w:cs="Times New Roman"/>
          <w:color w:val="000000"/>
          <w:sz w:val="16"/>
          <w:szCs w:val="16"/>
        </w:rPr>
        <w:t>электросетевой инфраструктуры</w:t>
      </w:r>
      <w:r w:rsidRPr="008D6D90">
        <w:rPr>
          <w:rFonts w:ascii="Times New Roman" w:hAnsi="Times New Roman" w:cs="Times New Roman"/>
          <w:sz w:val="16"/>
          <w:szCs w:val="16"/>
        </w:rPr>
        <w:t xml:space="preserve"> ИЭ</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населенный пункт 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91"/>
        <w:gridCol w:w="3775"/>
      </w:tblGrid>
      <w:tr w:rsidR="00A518EE" w:rsidRPr="008D6D90" w:rsidTr="00A518EE">
        <w:trPr>
          <w:trHeight w:val="35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w:t>
            </w:r>
          </w:p>
        </w:tc>
      </w:tr>
      <w:tr w:rsidR="00A518EE" w:rsidRPr="008D6D90" w:rsidTr="00A518EE">
        <w:trPr>
          <w:trHeight w:val="35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rPr>
                <w:rFonts w:ascii="Times New Roman" w:hAnsi="Times New Roman" w:cs="Times New Roman"/>
                <w:bCs/>
                <w:sz w:val="12"/>
                <w:szCs w:val="16"/>
              </w:rPr>
            </w:pP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ИЭ/1/1</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602 граница </w:t>
            </w:r>
            <w:r w:rsidRPr="008D6D90">
              <w:rPr>
                <w:rFonts w:ascii="Times New Roman" w:hAnsi="Times New Roman" w:cs="Times New Roman"/>
                <w:color w:val="000000"/>
                <w:sz w:val="12"/>
                <w:szCs w:val="16"/>
              </w:rPr>
              <w:t>проходит</w:t>
            </w:r>
            <w:r w:rsidRPr="008D6D90">
              <w:rPr>
                <w:rFonts w:ascii="Times New Roman" w:hAnsi="Times New Roman" w:cs="Times New Roman"/>
                <w:sz w:val="12"/>
                <w:szCs w:val="16"/>
              </w:rPr>
              <w:t xml:space="preserve"> в юго-восточном  направлении до точки 600, далее на юго-запад вдоль дороги до точки 607, в северо-западном направлении до точки 606 и на северо-восток до исходной точки 602</w:t>
            </w:r>
          </w:p>
        </w:tc>
      </w:tr>
    </w:tbl>
    <w:bookmarkEnd w:id="167"/>
    <w:bookmarkEnd w:id="168"/>
    <w:bookmarkEnd w:id="169"/>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1.2 Градостроительный регламент зоны электросетевой инфраструктуры ИЭ: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70"/>
        <w:gridCol w:w="408"/>
        <w:gridCol w:w="493"/>
        <w:gridCol w:w="568"/>
        <w:gridCol w:w="717"/>
        <w:gridCol w:w="642"/>
        <w:gridCol w:w="768"/>
      </w:tblGrid>
      <w:tr w:rsidR="00A518EE" w:rsidRPr="008D6D90" w:rsidTr="00A518EE">
        <w:tc>
          <w:tcPr>
            <w:tcW w:w="247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76"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34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62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472"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876"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080"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62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Энергетика</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6.7</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видам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Условно разрешенные виды использования не устанавливаются.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Согласно ст. 36 Градостроительного кодекса Российской Федерации на земельные участки в границах линейных объектов, в т.ч. линий электропередач,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A518EE" w:rsidRPr="008D6D90" w:rsidRDefault="00371185" w:rsidP="00232113">
      <w:pPr>
        <w:widowControl w:val="0"/>
        <w:contextualSpacing/>
        <w:jc w:val="both"/>
        <w:rPr>
          <w:rFonts w:ascii="Times New Roman" w:hAnsi="Times New Roman" w:cs="Times New Roman"/>
          <w:iCs/>
          <w:sz w:val="16"/>
          <w:szCs w:val="16"/>
        </w:rPr>
      </w:pPr>
      <w:r w:rsidRPr="008D6D90">
        <w:rPr>
          <w:rFonts w:ascii="Times New Roman" w:hAnsi="Times New Roman" w:cs="Times New Roman"/>
          <w:sz w:val="16"/>
          <w:szCs w:val="16"/>
        </w:rPr>
        <w:t xml:space="preserve">Для проектирования и использования электросетевой </w:t>
      </w:r>
      <w:r w:rsidRPr="008D6D90">
        <w:rPr>
          <w:rFonts w:ascii="Times New Roman" w:hAnsi="Times New Roman" w:cs="Times New Roman"/>
          <w:sz w:val="16"/>
          <w:szCs w:val="16"/>
        </w:rPr>
        <w:lastRenderedPageBreak/>
        <w:t>инфраструктуры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2008 г.  № 66-п.</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 особенности использования земельных участков и объектов капитального строительства участков в зоне ИЭ: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30"/>
        <w:gridCol w:w="4036"/>
      </w:tblGrid>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пп</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p w:rsidR="00A518EE" w:rsidRPr="008D6D90" w:rsidRDefault="00A518EE" w:rsidP="00232113">
            <w:pPr>
              <w:widowControl w:val="0"/>
              <w:contextualSpacing/>
              <w:rPr>
                <w:rFonts w:ascii="Times New Roman" w:hAnsi="Times New Roman" w:cs="Times New Roman"/>
                <w:sz w:val="12"/>
                <w:szCs w:val="16"/>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Проведение инженерной подготовки территории: вертикальная планировка для организации стока поверхностных (атмосферных) вод </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Установление охранных и( или) санитарно-защитных зон</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Обеспечение безопасности дорожного движения</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Мероприятия по инженерной защите зданий и сооружений, расположенных в зонах 1% затопления от водного объекта</w:t>
            </w:r>
          </w:p>
        </w:tc>
      </w:tr>
      <w:tr w:rsidR="00A518EE" w:rsidRPr="008D6D90" w:rsidTr="00A518EE">
        <w:trPr>
          <w:trHeight w:val="477"/>
        </w:trPr>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10</w:t>
            </w:r>
          </w:p>
        </w:tc>
        <w:tc>
          <w:tcPr>
            <w:tcW w:w="827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11</w:t>
            </w:r>
          </w:p>
        </w:tc>
        <w:tc>
          <w:tcPr>
            <w:tcW w:w="8275" w:type="dxa"/>
          </w:tcPr>
          <w:p w:rsidR="00A518EE" w:rsidRPr="008D6D90" w:rsidRDefault="00371185" w:rsidP="00232113">
            <w:pPr>
              <w:widowControl w:val="0"/>
              <w:tabs>
                <w:tab w:val="left" w:pos="1155"/>
              </w:tabs>
              <w:contextualSpacing/>
              <w:rPr>
                <w:rFonts w:ascii="Times New Roman" w:hAnsi="Times New Roman" w:cs="Times New Roman"/>
                <w:sz w:val="12"/>
                <w:szCs w:val="16"/>
              </w:rPr>
            </w:pPr>
            <w:r w:rsidRPr="008D6D90">
              <w:rPr>
                <w:rFonts w:ascii="Times New Roman" w:hAnsi="Times New Roman" w:cs="Times New Roman"/>
                <w:sz w:val="12"/>
                <w:szCs w:val="16"/>
              </w:rPr>
              <w:t>Инженерные сети следует размещать преимущественно в пределах поперечных профилей улиц и дорог:</w:t>
            </w:r>
          </w:p>
          <w:p w:rsidR="00A518EE" w:rsidRPr="008D6D90" w:rsidRDefault="00371185" w:rsidP="00232113">
            <w:pPr>
              <w:widowControl w:val="0"/>
              <w:numPr>
                <w:ilvl w:val="0"/>
                <w:numId w:val="11"/>
              </w:numPr>
              <w:tabs>
                <w:tab w:val="left" w:pos="967"/>
                <w:tab w:val="left" w:pos="1155"/>
              </w:tabs>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в разделительных полосах – тепловые сети, водопровод, газопровод, хозяйственная и дождевая канализация;</w:t>
            </w:r>
          </w:p>
          <w:p w:rsidR="00A518EE" w:rsidRPr="008D6D90" w:rsidRDefault="00371185" w:rsidP="00232113">
            <w:pPr>
              <w:widowControl w:val="0"/>
              <w:numPr>
                <w:ilvl w:val="0"/>
                <w:numId w:val="11"/>
              </w:numPr>
              <w:tabs>
                <w:tab w:val="left" w:pos="967"/>
                <w:tab w:val="left" w:pos="1155"/>
              </w:tabs>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A518EE" w:rsidRPr="008D6D90" w:rsidTr="00A518EE">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12</w:t>
            </w:r>
          </w:p>
        </w:tc>
        <w:tc>
          <w:tcPr>
            <w:tcW w:w="827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При проектировании и строительстве магистральных коммуникаций не допускается их прокладка под проезжей частью улиц.</w:t>
            </w:r>
          </w:p>
        </w:tc>
      </w:tr>
      <w:tr w:rsidR="00A518EE" w:rsidRPr="008D6D90" w:rsidTr="00A518EE">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13</w:t>
            </w:r>
          </w:p>
        </w:tc>
        <w:tc>
          <w:tcPr>
            <w:tcW w:w="827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A518EE" w:rsidRPr="008D6D90" w:rsidTr="00A518EE">
        <w:tc>
          <w:tcPr>
            <w:tcW w:w="1223" w:type="dxa"/>
          </w:tcPr>
          <w:p w:rsidR="00A518EE" w:rsidRPr="008D6D90" w:rsidRDefault="00371185" w:rsidP="00232113">
            <w:pPr>
              <w:widowControl w:val="0"/>
              <w:contextualSpacing/>
              <w:rPr>
                <w:rFonts w:ascii="Times New Roman" w:eastAsia="Calibri" w:hAnsi="Times New Roman" w:cs="Times New Roman"/>
                <w:sz w:val="12"/>
                <w:szCs w:val="16"/>
              </w:rPr>
            </w:pPr>
            <w:r w:rsidRPr="008D6D90">
              <w:rPr>
                <w:rFonts w:ascii="Times New Roman" w:eastAsia="Calibri" w:hAnsi="Times New Roman" w:cs="Times New Roman"/>
                <w:sz w:val="12"/>
                <w:szCs w:val="16"/>
              </w:rPr>
              <w:t>14</w:t>
            </w:r>
          </w:p>
        </w:tc>
        <w:tc>
          <w:tcPr>
            <w:tcW w:w="827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A518EE" w:rsidRPr="008D6D90" w:rsidTr="00A518EE">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A518EE" w:rsidRPr="008D6D90" w:rsidTr="00A518EE">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color w:val="000000"/>
          <w:sz w:val="16"/>
          <w:szCs w:val="16"/>
        </w:rPr>
        <w:t>Статья 23. Зоны сельскохозяйственного использования</w:t>
      </w:r>
      <w:bookmarkEnd w:id="164"/>
      <w:bookmarkEnd w:id="165"/>
      <w:bookmarkEnd w:id="166"/>
    </w:p>
    <w:p w:rsidR="00A518EE" w:rsidRPr="008D6D90" w:rsidRDefault="00371185" w:rsidP="00232113">
      <w:pPr>
        <w:widowControl w:val="0"/>
        <w:numPr>
          <w:ilvl w:val="0"/>
          <w:numId w:val="13"/>
        </w:numPr>
        <w:ind w:left="0" w:firstLine="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Зона сельскохозяйственного назначения – СХ1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зону сельскохозяйственного назначения включаются земли находящиеся за границами населенного пункта и предоставленные для нужд сельского хозяйства, а также предназначенные для этих целей (в соответствии со ст. 77 Земельного кодекса РФ).</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зданиями, сооружениями, используемыми для производства, хранения и первичной переработки сельскохозяйственной продукции.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 статьей 36 части 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 В соответствии со статьей 38 </w:t>
      </w:r>
      <w:r w:rsidRPr="008D6D90">
        <w:rPr>
          <w:rFonts w:ascii="Times New Roman" w:hAnsi="Times New Roman" w:cs="Times New Roman"/>
          <w:sz w:val="16"/>
          <w:szCs w:val="16"/>
        </w:rPr>
        <w:lastRenderedPageBreak/>
        <w:t>части 1.1 Градостроительного кодекса Российской Федерации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остальных сельскохозяйственных земель, включенных в зону сельскохозяйственного использования СХ1, устанавливается градостроительный регламент.</w:t>
      </w:r>
    </w:p>
    <w:p w:rsidR="00A518EE" w:rsidRPr="008D6D90" w:rsidRDefault="00371185" w:rsidP="00232113">
      <w:pPr>
        <w:widowControl w:val="0"/>
        <w:numPr>
          <w:ilvl w:val="1"/>
          <w:numId w:val="14"/>
        </w:numPr>
        <w:autoSpaceDN w:val="0"/>
        <w:adjustRightInd w:val="0"/>
        <w:ind w:left="0" w:firstLine="0"/>
        <w:contextualSpacing/>
        <w:jc w:val="center"/>
        <w:rPr>
          <w:rFonts w:ascii="Times New Roman" w:hAnsi="Times New Roman" w:cs="Times New Roman"/>
          <w:sz w:val="16"/>
          <w:szCs w:val="16"/>
        </w:rPr>
      </w:pPr>
      <w:r w:rsidRPr="008D6D90">
        <w:rPr>
          <w:rFonts w:ascii="Times New Roman" w:hAnsi="Times New Roman" w:cs="Times New Roman"/>
          <w:sz w:val="16"/>
          <w:szCs w:val="16"/>
        </w:rPr>
        <w:t>Градостроительный регламент зоны сельскохозяйственного назначения – СХ1 (кроме сельскохозяйственных угодий):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957"/>
        <w:gridCol w:w="424"/>
        <w:gridCol w:w="550"/>
        <w:gridCol w:w="6"/>
        <w:gridCol w:w="621"/>
        <w:gridCol w:w="826"/>
        <w:gridCol w:w="543"/>
        <w:gridCol w:w="13"/>
        <w:gridCol w:w="690"/>
      </w:tblGrid>
      <w:tr w:rsidR="00A518EE" w:rsidRPr="008D6D90" w:rsidTr="00A518EE">
        <w:tc>
          <w:tcPr>
            <w:tcW w:w="1985"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55"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402" w:type="dxa"/>
            <w:gridSpan w:val="3"/>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70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130" w:type="dxa"/>
            <w:gridSpan w:val="2"/>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419"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1985"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855"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707"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130" w:type="dxa"/>
            <w:gridSpan w:val="2"/>
            <w:vMerge/>
          </w:tcPr>
          <w:p w:rsidR="00A518EE" w:rsidRPr="008D6D90" w:rsidRDefault="00A518EE" w:rsidP="00232113">
            <w:pPr>
              <w:widowControl w:val="0"/>
              <w:contextualSpacing/>
              <w:jc w:val="both"/>
              <w:rPr>
                <w:rFonts w:ascii="Times New Roman" w:hAnsi="Times New Roman" w:cs="Times New Roman"/>
                <w:sz w:val="12"/>
                <w:szCs w:val="16"/>
              </w:rPr>
            </w:pPr>
          </w:p>
        </w:tc>
        <w:tc>
          <w:tcPr>
            <w:tcW w:w="1419"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9498"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Растениеводство </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Животноводство </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1.7</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Пчеловодство </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1.12</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Рыбоводство </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1.13</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Научное обеспечение сельского хозяйства</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1.14</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Хранение и переработка сельскохозяйственной продукции</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1.15</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Ведение личного подсобного хозяйства на полевых участках</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1.16</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Питомники </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1.17</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Borders>
              <w:bottom w:val="nil"/>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сельскохозяйственного производства</w:t>
            </w:r>
          </w:p>
        </w:tc>
        <w:tc>
          <w:tcPr>
            <w:tcW w:w="855" w:type="dxa"/>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1.18</w:t>
            </w:r>
          </w:p>
        </w:tc>
        <w:tc>
          <w:tcPr>
            <w:tcW w:w="1130" w:type="dxa"/>
            <w:gridSpan w:val="2"/>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Borders>
              <w:top w:val="nil"/>
            </w:tcBorders>
          </w:tcPr>
          <w:p w:rsidR="00A518EE" w:rsidRPr="008D6D90" w:rsidRDefault="00A518EE" w:rsidP="00232113">
            <w:pPr>
              <w:widowControl w:val="0"/>
              <w:contextualSpacing/>
              <w:jc w:val="center"/>
              <w:rPr>
                <w:rFonts w:ascii="Times New Roman" w:hAnsi="Times New Roman" w:cs="Times New Roman"/>
                <w:sz w:val="12"/>
                <w:szCs w:val="16"/>
              </w:rPr>
            </w:pPr>
          </w:p>
        </w:tc>
        <w:tc>
          <w:tcPr>
            <w:tcW w:w="855" w:type="dxa"/>
            <w:tcBorders>
              <w:top w:val="nil"/>
            </w:tcBorders>
          </w:tcPr>
          <w:p w:rsidR="00A518EE" w:rsidRPr="008D6D90" w:rsidRDefault="00A518EE" w:rsidP="00232113">
            <w:pPr>
              <w:widowControl w:val="0"/>
              <w:contextualSpacing/>
              <w:jc w:val="center"/>
              <w:rPr>
                <w:rFonts w:ascii="Times New Roman" w:hAnsi="Times New Roman" w:cs="Times New Roman"/>
                <w:sz w:val="12"/>
                <w:szCs w:val="16"/>
              </w:rPr>
            </w:pPr>
          </w:p>
        </w:tc>
        <w:tc>
          <w:tcPr>
            <w:tcW w:w="1123" w:type="dxa"/>
            <w:tcBorders>
              <w:top w:val="nil"/>
            </w:tcBorders>
          </w:tcPr>
          <w:p w:rsidR="00A518EE" w:rsidRPr="008D6D90" w:rsidRDefault="00A518EE" w:rsidP="00232113">
            <w:pPr>
              <w:widowControl w:val="0"/>
              <w:contextualSpacing/>
              <w:jc w:val="center"/>
              <w:rPr>
                <w:rFonts w:ascii="Times New Roman" w:hAnsi="Times New Roman" w:cs="Times New Roman"/>
                <w:sz w:val="12"/>
                <w:szCs w:val="16"/>
              </w:rPr>
            </w:pPr>
          </w:p>
        </w:tc>
        <w:tc>
          <w:tcPr>
            <w:tcW w:w="1279" w:type="dxa"/>
            <w:gridSpan w:val="2"/>
            <w:tcBorders>
              <w:top w:val="nil"/>
            </w:tcBorders>
          </w:tcPr>
          <w:p w:rsidR="00A518EE" w:rsidRPr="008D6D90" w:rsidRDefault="00A518EE" w:rsidP="00232113">
            <w:pPr>
              <w:widowControl w:val="0"/>
              <w:contextualSpacing/>
              <w:jc w:val="center"/>
              <w:rPr>
                <w:rFonts w:ascii="Times New Roman" w:hAnsi="Times New Roman" w:cs="Times New Roman"/>
                <w:sz w:val="12"/>
                <w:szCs w:val="16"/>
              </w:rPr>
            </w:pPr>
          </w:p>
        </w:tc>
        <w:tc>
          <w:tcPr>
            <w:tcW w:w="1707" w:type="dxa"/>
            <w:tcBorders>
              <w:top w:val="nil"/>
            </w:tcBorders>
          </w:tcPr>
          <w:p w:rsidR="00A518EE" w:rsidRPr="008D6D90" w:rsidRDefault="00A518EE" w:rsidP="00232113">
            <w:pPr>
              <w:widowControl w:val="0"/>
              <w:contextualSpacing/>
              <w:jc w:val="center"/>
              <w:rPr>
                <w:rFonts w:ascii="Times New Roman" w:hAnsi="Times New Roman" w:cs="Times New Roman"/>
                <w:sz w:val="12"/>
                <w:szCs w:val="16"/>
              </w:rPr>
            </w:pPr>
          </w:p>
        </w:tc>
        <w:tc>
          <w:tcPr>
            <w:tcW w:w="1108" w:type="dxa"/>
            <w:tcBorders>
              <w:top w:val="nil"/>
              <w:right w:val="single" w:sz="4" w:space="0" w:color="auto"/>
            </w:tcBorders>
          </w:tcPr>
          <w:p w:rsidR="00A518EE" w:rsidRPr="008D6D90" w:rsidRDefault="00A518EE" w:rsidP="00232113">
            <w:pPr>
              <w:widowControl w:val="0"/>
              <w:contextualSpacing/>
              <w:jc w:val="center"/>
              <w:rPr>
                <w:rFonts w:ascii="Times New Roman" w:hAnsi="Times New Roman" w:cs="Times New Roman"/>
                <w:sz w:val="12"/>
                <w:szCs w:val="16"/>
              </w:rPr>
            </w:pPr>
          </w:p>
        </w:tc>
        <w:tc>
          <w:tcPr>
            <w:tcW w:w="1441" w:type="dxa"/>
            <w:gridSpan w:val="2"/>
            <w:tcBorders>
              <w:top w:val="nil"/>
              <w:left w:val="single" w:sz="4" w:space="0" w:color="auto"/>
            </w:tcBorders>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Запас </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12.3</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9498"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разрешенного использования</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Автомобильный транспорт</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7.2</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707"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41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Трубопроводный транспорт</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6658"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Охрана природных территорий</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9.1</w:t>
            </w:r>
          </w:p>
        </w:tc>
        <w:tc>
          <w:tcPr>
            <w:tcW w:w="6658"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98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55"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658"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9498"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9498"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устанавливаются</w:t>
            </w:r>
          </w:p>
        </w:tc>
      </w:tr>
    </w:tbl>
    <w:p w:rsidR="00A518EE" w:rsidRPr="008D6D90" w:rsidRDefault="00371185" w:rsidP="00232113">
      <w:pPr>
        <w:widowControl w:val="0"/>
        <w:numPr>
          <w:ilvl w:val="1"/>
          <w:numId w:val="14"/>
        </w:numPr>
        <w:autoSpaceDN w:val="0"/>
        <w:adjustRightInd w:val="0"/>
        <w:ind w:left="0" w:firstLine="0"/>
        <w:contextualSpacing/>
        <w:jc w:val="center"/>
        <w:rPr>
          <w:rFonts w:ascii="Times New Roman" w:hAnsi="Times New Roman" w:cs="Times New Roman"/>
          <w:sz w:val="16"/>
          <w:szCs w:val="16"/>
        </w:rPr>
      </w:pPr>
      <w:r w:rsidRPr="008D6D90">
        <w:rPr>
          <w:rFonts w:ascii="Times New Roman" w:hAnsi="Times New Roman" w:cs="Times New Roman"/>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3"/>
        <w:gridCol w:w="4313"/>
      </w:tblGrid>
      <w:tr w:rsidR="00A518EE" w:rsidRPr="008D6D90" w:rsidTr="00A518EE">
        <w:tc>
          <w:tcPr>
            <w:tcW w:w="659"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№п/п</w:t>
            </w:r>
          </w:p>
        </w:tc>
        <w:tc>
          <w:tcPr>
            <w:tcW w:w="8980"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Вид ограничения</w:t>
            </w:r>
          </w:p>
        </w:tc>
      </w:tr>
      <w:tr w:rsidR="00A518EE" w:rsidRPr="008D6D90" w:rsidTr="00A518EE">
        <w:tc>
          <w:tcPr>
            <w:tcW w:w="659"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1</w:t>
            </w:r>
          </w:p>
        </w:tc>
        <w:tc>
          <w:tcPr>
            <w:tcW w:w="898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по которым проходят линейные объекты инженерной инфраструктуры, учитывать санитарные разрывы, размеры и режимы использования которых устанавливается СанПиН 22.1/2.1.1.1200-03, региональными нормативами градостроительного проектирования и ст. 32.2 настоящих Правил</w:t>
            </w:r>
          </w:p>
        </w:tc>
      </w:tr>
      <w:tr w:rsidR="00A518EE" w:rsidRPr="008D6D90" w:rsidTr="00A518EE">
        <w:tc>
          <w:tcPr>
            <w:tcW w:w="659"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2</w:t>
            </w:r>
          </w:p>
        </w:tc>
        <w:tc>
          <w:tcPr>
            <w:tcW w:w="898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32.1.5 настоящих Правил</w:t>
            </w:r>
          </w:p>
        </w:tc>
      </w:tr>
    </w:tbl>
    <w:p w:rsidR="00A518EE" w:rsidRPr="008D6D90" w:rsidRDefault="00371185" w:rsidP="00232113">
      <w:pPr>
        <w:widowControl w:val="0"/>
        <w:numPr>
          <w:ilvl w:val="1"/>
          <w:numId w:val="15"/>
        </w:numPr>
        <w:tabs>
          <w:tab w:val="left" w:pos="993"/>
        </w:tabs>
        <w:autoSpaceDN w:val="0"/>
        <w:adjustRightInd w:val="0"/>
        <w:ind w:left="0" w:firstLine="0"/>
        <w:contextualSpacing/>
        <w:rPr>
          <w:rFonts w:ascii="Times New Roman" w:hAnsi="Times New Roman" w:cs="Times New Roman"/>
          <w:bCs/>
          <w:sz w:val="16"/>
          <w:szCs w:val="16"/>
        </w:rPr>
      </w:pPr>
      <w:bookmarkStart w:id="170" w:name="_Toc268485517"/>
      <w:bookmarkStart w:id="171" w:name="_Toc268487595"/>
      <w:bookmarkStart w:id="172" w:name="_Toc268488415"/>
      <w:r w:rsidRPr="008D6D90">
        <w:rPr>
          <w:rFonts w:ascii="Times New Roman" w:hAnsi="Times New Roman" w:cs="Times New Roman"/>
          <w:bCs/>
          <w:sz w:val="16"/>
          <w:szCs w:val="16"/>
        </w:rPr>
        <w:t xml:space="preserve"> Зона сельскохозяйственного использования  - СХ2</w:t>
      </w:r>
    </w:p>
    <w:p w:rsidR="00A518EE" w:rsidRPr="008D6D90" w:rsidRDefault="00371185" w:rsidP="00232113">
      <w:pPr>
        <w:widowControl w:val="0"/>
        <w:tabs>
          <w:tab w:val="num" w:pos="0"/>
        </w:tabs>
        <w:contextualSpacing/>
        <w:jc w:val="both"/>
        <w:rPr>
          <w:rFonts w:ascii="Times New Roman" w:hAnsi="Times New Roman" w:cs="Times New Roman"/>
          <w:sz w:val="16"/>
          <w:szCs w:val="16"/>
        </w:rPr>
      </w:pPr>
      <w:bookmarkStart w:id="173" w:name="_Toc302114107"/>
      <w:bookmarkStart w:id="174" w:name="_Toc268485516"/>
      <w:bookmarkStart w:id="175" w:name="_Toc268487594"/>
      <w:bookmarkStart w:id="176" w:name="_Toc268488414"/>
      <w:r w:rsidRPr="008D6D90">
        <w:rPr>
          <w:rFonts w:ascii="Times New Roman" w:hAnsi="Times New Roman" w:cs="Times New Roman"/>
          <w:sz w:val="16"/>
          <w:szCs w:val="16"/>
        </w:rPr>
        <w:t>На территории  Ливенского сельского поселения в составе земель населенных пунктов выделяются участки зоны для сельскохозяйственного использования, в том числе:</w:t>
      </w:r>
      <w:bookmarkEnd w:id="173"/>
    </w:p>
    <w:p w:rsidR="00A518EE" w:rsidRPr="008D6D90" w:rsidRDefault="00371185" w:rsidP="00232113">
      <w:pPr>
        <w:widowControl w:val="0"/>
        <w:tabs>
          <w:tab w:val="num" w:pos="0"/>
        </w:tabs>
        <w:contextualSpacing/>
        <w:jc w:val="both"/>
        <w:rPr>
          <w:rFonts w:ascii="Times New Roman" w:hAnsi="Times New Roman" w:cs="Times New Roman"/>
          <w:sz w:val="16"/>
          <w:szCs w:val="16"/>
        </w:rPr>
      </w:pPr>
      <w:bookmarkStart w:id="177" w:name="_Toc302114108"/>
      <w:r w:rsidRPr="008D6D90">
        <w:rPr>
          <w:rFonts w:ascii="Times New Roman" w:hAnsi="Times New Roman" w:cs="Times New Roman"/>
          <w:sz w:val="16"/>
          <w:szCs w:val="16"/>
        </w:rPr>
        <w:t>в населенном пункте  село Ливенка выделяется 13 –участк</w:t>
      </w:r>
      <w:bookmarkEnd w:id="177"/>
      <w:r w:rsidRPr="008D6D90">
        <w:rPr>
          <w:rFonts w:ascii="Times New Roman" w:hAnsi="Times New Roman" w:cs="Times New Roman"/>
          <w:sz w:val="16"/>
          <w:szCs w:val="16"/>
        </w:rPr>
        <w:t>ов;</w:t>
      </w:r>
    </w:p>
    <w:p w:rsidR="00A518EE" w:rsidRPr="008D6D90" w:rsidRDefault="00371185" w:rsidP="00232113">
      <w:pPr>
        <w:widowControl w:val="0"/>
        <w:tabs>
          <w:tab w:val="num" w:pos="0"/>
        </w:tabs>
        <w:contextualSpacing/>
        <w:jc w:val="both"/>
        <w:rPr>
          <w:rFonts w:ascii="Times New Roman" w:hAnsi="Times New Roman" w:cs="Times New Roman"/>
          <w:sz w:val="16"/>
          <w:szCs w:val="16"/>
        </w:rPr>
      </w:pPr>
      <w:r w:rsidRPr="008D6D90">
        <w:rPr>
          <w:rFonts w:ascii="Times New Roman" w:hAnsi="Times New Roman" w:cs="Times New Roman"/>
          <w:sz w:val="16"/>
          <w:szCs w:val="16"/>
        </w:rPr>
        <w:t>в населенном пункте  хуторТумановка выделяется 3 –участка.</w:t>
      </w:r>
    </w:p>
    <w:p w:rsidR="00A518EE" w:rsidRPr="008D6D90" w:rsidRDefault="00371185" w:rsidP="00232113">
      <w:pPr>
        <w:widowControl w:val="0"/>
        <w:tabs>
          <w:tab w:val="num" w:pos="567"/>
        </w:tabs>
        <w:contextualSpacing/>
        <w:rPr>
          <w:rFonts w:ascii="Times New Roman" w:hAnsi="Times New Roman" w:cs="Times New Roman"/>
          <w:sz w:val="16"/>
          <w:szCs w:val="16"/>
        </w:rPr>
      </w:pPr>
      <w:bookmarkStart w:id="178" w:name="_Toc302114112"/>
      <w:bookmarkEnd w:id="174"/>
      <w:bookmarkEnd w:id="175"/>
      <w:bookmarkEnd w:id="176"/>
      <w:r w:rsidRPr="008D6D90">
        <w:rPr>
          <w:rFonts w:ascii="Times New Roman" w:hAnsi="Times New Roman" w:cs="Times New Roman"/>
          <w:sz w:val="16"/>
          <w:szCs w:val="16"/>
        </w:rPr>
        <w:t>Описание прохождения границ зоны для сельскохозяйственного использования</w:t>
      </w:r>
      <w:bookmarkEnd w:id="178"/>
    </w:p>
    <w:p w:rsidR="00A518EE" w:rsidRPr="008D6D90" w:rsidRDefault="00371185" w:rsidP="00232113">
      <w:pPr>
        <w:widowControl w:val="0"/>
        <w:tabs>
          <w:tab w:val="num" w:pos="567"/>
        </w:tabs>
        <w:contextualSpacing/>
        <w:rPr>
          <w:rFonts w:ascii="Times New Roman" w:hAnsi="Times New Roman" w:cs="Times New Roman"/>
          <w:sz w:val="16"/>
          <w:szCs w:val="16"/>
        </w:rPr>
      </w:pPr>
      <w:bookmarkStart w:id="179" w:name="_Toc302114113"/>
      <w:r w:rsidRPr="008D6D90">
        <w:rPr>
          <w:rFonts w:ascii="Times New Roman" w:hAnsi="Times New Roman" w:cs="Times New Roman"/>
          <w:sz w:val="16"/>
          <w:szCs w:val="16"/>
        </w:rPr>
        <w:t xml:space="preserve">Населенный пункт </w:t>
      </w:r>
      <w:bookmarkEnd w:id="179"/>
      <w:r w:rsidRPr="008D6D90">
        <w:rPr>
          <w:rFonts w:ascii="Times New Roman" w:hAnsi="Times New Roman" w:cs="Times New Roman"/>
          <w:sz w:val="16"/>
          <w:szCs w:val="16"/>
        </w:rPr>
        <w:t>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91"/>
        <w:gridCol w:w="3775"/>
      </w:tblGrid>
      <w:tr w:rsidR="00A518EE" w:rsidRPr="008D6D90" w:rsidTr="00A518EE">
        <w:trPr>
          <w:trHeight w:val="35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bookmarkStart w:id="180" w:name="_Toc268485518"/>
            <w:bookmarkStart w:id="181" w:name="_Toc268487596"/>
            <w:bookmarkStart w:id="182" w:name="_Toc268488416"/>
            <w:bookmarkStart w:id="183" w:name="_Toc302114114"/>
            <w:r w:rsidRPr="008D6D90">
              <w:rPr>
                <w:rFonts w:ascii="Times New Roman" w:hAnsi="Times New Roman" w:cs="Times New Roman"/>
                <w:bCs/>
                <w:sz w:val="12"/>
                <w:szCs w:val="16"/>
              </w:rPr>
              <w:t>Номер участка зоны</w:t>
            </w:r>
            <w:bookmarkEnd w:id="180"/>
            <w:bookmarkEnd w:id="181"/>
            <w:bookmarkEnd w:id="182"/>
            <w:bookmarkEnd w:id="183"/>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bookmarkStart w:id="184" w:name="_Toc268485519"/>
            <w:bookmarkStart w:id="185" w:name="_Toc268487597"/>
            <w:bookmarkStart w:id="186" w:name="_Toc268488417"/>
            <w:bookmarkStart w:id="187" w:name="_Toc302114115"/>
            <w:r w:rsidRPr="008D6D90">
              <w:rPr>
                <w:rFonts w:ascii="Times New Roman" w:hAnsi="Times New Roman" w:cs="Times New Roman"/>
                <w:bCs/>
                <w:sz w:val="12"/>
                <w:szCs w:val="16"/>
              </w:rPr>
              <w:t>Картографическое описание</w:t>
            </w:r>
            <w:bookmarkEnd w:id="184"/>
            <w:bookmarkEnd w:id="185"/>
            <w:bookmarkEnd w:id="186"/>
            <w:bookmarkEnd w:id="187"/>
          </w:p>
        </w:tc>
      </w:tr>
      <w:tr w:rsidR="00A518EE" w:rsidRPr="008D6D90" w:rsidTr="00A518EE">
        <w:trPr>
          <w:trHeight w:val="35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rPr>
                <w:rFonts w:ascii="Times New Roman" w:hAnsi="Times New Roman" w:cs="Times New Roman"/>
                <w:bCs/>
                <w:sz w:val="12"/>
                <w:szCs w:val="16"/>
              </w:rPr>
            </w:pP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bookmarkStart w:id="188" w:name="_Toc268485524"/>
            <w:bookmarkStart w:id="189" w:name="_Toc268487602"/>
            <w:bookmarkStart w:id="190" w:name="_Toc268488422"/>
            <w:bookmarkStart w:id="191" w:name="_Toc302114116"/>
            <w:r w:rsidRPr="008D6D90">
              <w:rPr>
                <w:rFonts w:ascii="Times New Roman" w:hAnsi="Times New Roman" w:cs="Times New Roman"/>
                <w:bCs/>
                <w:sz w:val="12"/>
                <w:szCs w:val="16"/>
              </w:rPr>
              <w:t>СХ2/1/1</w:t>
            </w:r>
            <w:bookmarkEnd w:id="188"/>
            <w:bookmarkEnd w:id="189"/>
            <w:bookmarkEnd w:id="190"/>
            <w:bookmarkEnd w:id="191"/>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C00000"/>
                <w:sz w:val="12"/>
                <w:szCs w:val="16"/>
              </w:rPr>
            </w:pPr>
            <w:r w:rsidRPr="008D6D90">
              <w:rPr>
                <w:rFonts w:ascii="Times New Roman" w:hAnsi="Times New Roman" w:cs="Times New Roman"/>
                <w:sz w:val="12"/>
                <w:szCs w:val="16"/>
              </w:rPr>
              <w:t>От точки 430 граница проходит в общем юго-восточном направлении до точки 609 поворачивает на северо-запад до точки 610 пересечение с границей населенного пункта, далее до точки 424, поворачивает на северо-восток вдоль границы населенного пункта до точки 428 и вновь в юго-западном направлении вдоль границы населенного пункта до исходной точки 430</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bookmarkStart w:id="192" w:name="_Toc268485526"/>
            <w:bookmarkStart w:id="193" w:name="_Toc268487604"/>
            <w:bookmarkStart w:id="194" w:name="_Toc268488424"/>
            <w:bookmarkStart w:id="195" w:name="_Toc302114117"/>
            <w:r w:rsidRPr="008D6D90">
              <w:rPr>
                <w:rFonts w:ascii="Times New Roman" w:hAnsi="Times New Roman" w:cs="Times New Roman"/>
                <w:bCs/>
                <w:sz w:val="12"/>
                <w:szCs w:val="16"/>
              </w:rPr>
              <w:lastRenderedPageBreak/>
              <w:t>СХ2/1/2</w:t>
            </w:r>
            <w:bookmarkEnd w:id="192"/>
            <w:bookmarkEnd w:id="193"/>
            <w:bookmarkEnd w:id="194"/>
            <w:bookmarkEnd w:id="195"/>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C00000"/>
                <w:sz w:val="12"/>
                <w:szCs w:val="16"/>
              </w:rPr>
            </w:pPr>
            <w:r w:rsidRPr="008D6D90">
              <w:rPr>
                <w:rFonts w:ascii="Times New Roman" w:hAnsi="Times New Roman" w:cs="Times New Roman"/>
                <w:color w:val="000000"/>
                <w:sz w:val="12"/>
                <w:szCs w:val="16"/>
              </w:rPr>
              <w:t xml:space="preserve">От точки 435 граница следует в юго-восточном направлении до точки 524, далее в общем юго-западном направлении вдоль дороги до точки 589, затем на север вдоль улицы Советская до точки 598, поворачивает на северо-восток вдоль дороги до точки 430 пересечение с границей населенного пункта, далее в том же направлении вдоль границы населенного пункта до исходной точки 435 </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bookmarkStart w:id="196" w:name="_Toc302114118"/>
            <w:r w:rsidRPr="008D6D90">
              <w:rPr>
                <w:rFonts w:ascii="Times New Roman" w:hAnsi="Times New Roman" w:cs="Times New Roman"/>
                <w:bCs/>
                <w:sz w:val="12"/>
                <w:szCs w:val="16"/>
              </w:rPr>
              <w:t>СХ2/1/3</w:t>
            </w:r>
            <w:bookmarkEnd w:id="196"/>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C00000"/>
                <w:sz w:val="12"/>
                <w:szCs w:val="16"/>
              </w:rPr>
            </w:pPr>
            <w:r w:rsidRPr="008D6D90">
              <w:rPr>
                <w:rFonts w:ascii="Times New Roman" w:hAnsi="Times New Roman" w:cs="Times New Roman"/>
                <w:color w:val="000000"/>
                <w:sz w:val="12"/>
                <w:szCs w:val="16"/>
              </w:rPr>
              <w:t>От точки 4 граница следует в северо-восточном направлении  вдоль границы населенного пункта до точки 5, поворачивает на юго-восток до точки 7, далее в западном направлении  вдоль границы населенного пункта до точки 539, далее в общем северо-западном направлении  до точки 535 и до исходной точки 4</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bookmarkStart w:id="197" w:name="_Toc302114119"/>
            <w:r w:rsidRPr="008D6D90">
              <w:rPr>
                <w:rFonts w:ascii="Times New Roman" w:hAnsi="Times New Roman" w:cs="Times New Roman"/>
                <w:bCs/>
                <w:sz w:val="12"/>
                <w:szCs w:val="16"/>
              </w:rPr>
              <w:t>СХ2/1/4</w:t>
            </w:r>
            <w:bookmarkEnd w:id="197"/>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C00000"/>
                <w:sz w:val="12"/>
                <w:szCs w:val="16"/>
              </w:rPr>
            </w:pPr>
            <w:r w:rsidRPr="008D6D90">
              <w:rPr>
                <w:rFonts w:ascii="Times New Roman" w:hAnsi="Times New Roman" w:cs="Times New Roman"/>
                <w:color w:val="000000"/>
                <w:sz w:val="12"/>
                <w:szCs w:val="16"/>
              </w:rPr>
              <w:t>От точки 351 граница следует на юго-восток до точки 652, поворачивает на юго-запад вдоль дороги до точки 653, до точки 348 пересечение с границей населенного пункта, далее в общем северном направлении  вдоль границы населенного пункта до исходной точки 351</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СХ2/1/5</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780 граница следует в юго-восточном направлении вдоль дороги до точки 783, поворачивает на северо-запад вдоль дороги в северо-западном  направлении до точки 786, до точки 788, до точки 790, далее на северо-запад вдоль улицы Советская до точки 617 и на северо-восток до исходной точки 780</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СХ2/1/6</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1820 граница следует на юго-восток вдоль дороги до точки 1826, далее на северо-запад до точки 1831 и до исходной точки 1820</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СХ2/1/7</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1224 граница следует в южном направлении вдоль границы населенного пункта до точки 121, поворачивает на север до исходной точки 1224 </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СХ2/1/8</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236 граница проходит в юго-западном до точки 1387, далее на северо-запад до точки 235 пересечение с границей населенного пункта и далее на северо-восток до исходной точки 236</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СХ2/1/9</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203 граница следует в юго-восточном направлении вдоль дороги до точки 1630, поворачивает в южном направлении вдоль автодороги до точки 198 пересечение с границей населенного пункта, и далее на северо-запад вдоль границы населенного пункта до исходной точки 203</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СХ2/1/10</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183 граница следует в юго-восточном вдоль дороги до точки 177 пересечение с границей населенного пункта, далее на юго-запад вдоль границы населенного пункта до точки 178, поворачивает в северо-западном направлении до точки 180, на северо-восток до точки 182 и на юго-восток так же вдоль границы населенного пункта до исходной точки 183</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СХ2/1/11</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1493 граница следует в юго-восточном направлении до точки 1492, далее на юго-запад вдоль дороги до точки 1625, далее в северо-западном направлении до точки 184 и в северо-восточном направлении следует до исходной точки 1493 </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СХ2/1/12</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1573 граница следует на юго-восток вдоль границы населенного пункта до точки 153, поворачивает юго-запад до точки вдоль границы населенного пункта до точки 1610, затем в северо-западном направлении вдоль дороги до точки 1574 и на северо-восток до исходной точки 1573</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СХ2/1/13</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1220 граница следует на юго-запад вдоль дороги до точки 1224, поворачивает на северо-запад до точки 1225, в юго-западном направлении до точки 1199, вновь на северо-запад до точки 1187, далее в общем северо-восточном направлении до точки  1185 и на юго-восток до исходной точки 1220 </w:t>
            </w:r>
          </w:p>
        </w:tc>
      </w:tr>
    </w:tbl>
    <w:p w:rsidR="00A518EE" w:rsidRPr="008D6D90" w:rsidRDefault="00371185" w:rsidP="00232113">
      <w:pPr>
        <w:widowControl w:val="0"/>
        <w:tabs>
          <w:tab w:val="num" w:pos="567"/>
        </w:tabs>
        <w:contextualSpacing/>
        <w:rPr>
          <w:rFonts w:ascii="Times New Roman" w:hAnsi="Times New Roman" w:cs="Times New Roman"/>
          <w:sz w:val="16"/>
          <w:szCs w:val="16"/>
        </w:rPr>
      </w:pPr>
      <w:r w:rsidRPr="008D6D90">
        <w:rPr>
          <w:rFonts w:ascii="Times New Roman" w:hAnsi="Times New Roman" w:cs="Times New Roman"/>
          <w:sz w:val="16"/>
          <w:szCs w:val="16"/>
        </w:rPr>
        <w:t>Населенный пункт хутор Тумановка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91"/>
        <w:gridCol w:w="3775"/>
      </w:tblGrid>
      <w:tr w:rsidR="00A518EE" w:rsidRPr="008D6D90" w:rsidTr="00A518EE">
        <w:trPr>
          <w:trHeight w:val="35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w:t>
            </w:r>
          </w:p>
        </w:tc>
      </w:tr>
      <w:tr w:rsidR="00A518EE" w:rsidRPr="008D6D90" w:rsidTr="00A518EE">
        <w:trPr>
          <w:trHeight w:val="35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rPr>
                <w:rFonts w:ascii="Times New Roman" w:hAnsi="Times New Roman" w:cs="Times New Roman"/>
                <w:bCs/>
                <w:sz w:val="12"/>
                <w:szCs w:val="16"/>
              </w:rPr>
            </w:pP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СХ2/2/1</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color w:val="C00000"/>
                <w:sz w:val="12"/>
                <w:szCs w:val="16"/>
              </w:rPr>
            </w:pPr>
            <w:r w:rsidRPr="008D6D90">
              <w:rPr>
                <w:rFonts w:ascii="Times New Roman" w:hAnsi="Times New Roman" w:cs="Times New Roman"/>
                <w:sz w:val="12"/>
                <w:szCs w:val="16"/>
              </w:rPr>
              <w:t xml:space="preserve">От точки 1676 граница проходит в общем юго-восточном направлении до точки 1705, далее вдоль береговой линии до точки 1712, поворачивает на юго-запад до точки 1716, далее на северо-запад до точки 1719, до точки 1678, вновь в северо-западном направлении до исходной точки 1676   </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СХ2/2/2</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1720 граница следует в южном направлении до точки 1727, далее на юго-восток до точки 1734, до точки 474 пересечение с границей населенного пункта, далее вдоль границы населенного пункта до точки 475, на северо-запад до точки 476, далее вдоль береговой линии зоны В2  в северо-западном направлении до точки 1757, далее до точки 1664, поворачивает на восток и вдоль дороги до исходной точки 1720</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СХ2/2/3</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От точки 1664 границы следует на юго-восток до точки 1666, затем в общем южном направлении вдоль пруда до точки 1671, далее в общем северо-западном направлении до точки 1692, и в северо-восточном направлении вдоль дороги до исходной точки 1664 </w:t>
            </w:r>
          </w:p>
        </w:tc>
      </w:tr>
    </w:tbl>
    <w:p w:rsidR="00A518EE" w:rsidRPr="008D6D90" w:rsidRDefault="00371185" w:rsidP="00232113">
      <w:pPr>
        <w:widowControl w:val="0"/>
        <w:numPr>
          <w:ilvl w:val="1"/>
          <w:numId w:val="15"/>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Градостроительный регламент зоны для сельскохозяйственного использования СХ2: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5"/>
        <w:gridCol w:w="548"/>
        <w:gridCol w:w="485"/>
        <w:gridCol w:w="548"/>
        <w:gridCol w:w="520"/>
        <w:gridCol w:w="31"/>
        <w:gridCol w:w="192"/>
        <w:gridCol w:w="467"/>
        <w:gridCol w:w="820"/>
      </w:tblGrid>
      <w:tr w:rsidR="00A518EE" w:rsidRPr="008D6D90" w:rsidTr="00A518EE">
        <w:tc>
          <w:tcPr>
            <w:tcW w:w="2269"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113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12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559" w:type="dxa"/>
            <w:gridSpan w:val="3"/>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95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269"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134"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992"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559" w:type="dxa"/>
            <w:gridSpan w:val="3"/>
            <w:vMerge/>
          </w:tcPr>
          <w:p w:rsidR="00A518EE" w:rsidRPr="008D6D90" w:rsidRDefault="00A518EE" w:rsidP="00232113">
            <w:pPr>
              <w:widowControl w:val="0"/>
              <w:contextualSpacing/>
              <w:jc w:val="both"/>
              <w:rPr>
                <w:rFonts w:ascii="Times New Roman" w:hAnsi="Times New Roman" w:cs="Times New Roman"/>
                <w:sz w:val="12"/>
                <w:szCs w:val="16"/>
              </w:rPr>
            </w:pPr>
          </w:p>
        </w:tc>
        <w:tc>
          <w:tcPr>
            <w:tcW w:w="951"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9781"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26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сельскохозяйственного производства</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1.18</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07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w:t>
            </w:r>
          </w:p>
        </w:tc>
        <w:tc>
          <w:tcPr>
            <w:tcW w:w="1440" w:type="dxa"/>
            <w:gridSpan w:val="3"/>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 м</w:t>
            </w:r>
          </w:p>
        </w:tc>
      </w:tr>
      <w:tr w:rsidR="00A518EE" w:rsidRPr="008D6D90" w:rsidTr="00A518EE">
        <w:tc>
          <w:tcPr>
            <w:tcW w:w="226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Хранение и переработка сельскохозяйственной продукции</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1.15</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07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w:t>
            </w:r>
          </w:p>
        </w:tc>
        <w:tc>
          <w:tcPr>
            <w:tcW w:w="1440" w:type="dxa"/>
            <w:gridSpan w:val="3"/>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 м</w:t>
            </w:r>
          </w:p>
        </w:tc>
      </w:tr>
      <w:tr w:rsidR="00A518EE" w:rsidRPr="008D6D90" w:rsidTr="00A518EE">
        <w:tc>
          <w:tcPr>
            <w:tcW w:w="226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Научное обеспечение сельского хозяйства</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1.14</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07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w:t>
            </w:r>
          </w:p>
        </w:tc>
        <w:tc>
          <w:tcPr>
            <w:tcW w:w="1440" w:type="dxa"/>
            <w:gridSpan w:val="3"/>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 м</w:t>
            </w:r>
          </w:p>
        </w:tc>
      </w:tr>
      <w:tr w:rsidR="00A518EE" w:rsidRPr="008D6D90" w:rsidTr="00A518EE">
        <w:tc>
          <w:tcPr>
            <w:tcW w:w="226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Скотоводство </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1.8</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07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w:t>
            </w:r>
          </w:p>
        </w:tc>
        <w:tc>
          <w:tcPr>
            <w:tcW w:w="1440" w:type="dxa"/>
            <w:gridSpan w:val="3"/>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 м</w:t>
            </w:r>
          </w:p>
        </w:tc>
      </w:tr>
      <w:tr w:rsidR="00A518EE" w:rsidRPr="008D6D90" w:rsidTr="00A518EE">
        <w:tc>
          <w:tcPr>
            <w:tcW w:w="2269" w:type="dxa"/>
            <w:tcBorders>
              <w:bottom w:val="nil"/>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lastRenderedPageBreak/>
              <w:t>Ведение личного подсобного хозяйства на полевых участках</w:t>
            </w:r>
          </w:p>
        </w:tc>
        <w:tc>
          <w:tcPr>
            <w:tcW w:w="1134" w:type="dxa"/>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1.16</w:t>
            </w:r>
          </w:p>
        </w:tc>
        <w:tc>
          <w:tcPr>
            <w:tcW w:w="992" w:type="dxa"/>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w:t>
            </w:r>
          </w:p>
        </w:tc>
        <w:tc>
          <w:tcPr>
            <w:tcW w:w="5386" w:type="dxa"/>
            <w:gridSpan w:val="6"/>
            <w:tcBorders>
              <w:bottom w:val="nil"/>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установлены</w:t>
            </w:r>
          </w:p>
        </w:tc>
      </w:tr>
      <w:tr w:rsidR="00A518EE" w:rsidRPr="008D6D90" w:rsidTr="00A518EE">
        <w:tc>
          <w:tcPr>
            <w:tcW w:w="2269" w:type="dxa"/>
            <w:tcBorders>
              <w:top w:val="nil"/>
            </w:tcBorders>
          </w:tcPr>
          <w:p w:rsidR="00A518EE" w:rsidRPr="008D6D90" w:rsidRDefault="00A518EE" w:rsidP="00232113">
            <w:pPr>
              <w:widowControl w:val="0"/>
              <w:contextualSpacing/>
              <w:jc w:val="both"/>
              <w:rPr>
                <w:rFonts w:ascii="Times New Roman" w:hAnsi="Times New Roman" w:cs="Times New Roman"/>
                <w:sz w:val="12"/>
                <w:szCs w:val="16"/>
              </w:rPr>
            </w:pPr>
          </w:p>
        </w:tc>
        <w:tc>
          <w:tcPr>
            <w:tcW w:w="1134" w:type="dxa"/>
            <w:tcBorders>
              <w:top w:val="nil"/>
            </w:tcBorders>
          </w:tcPr>
          <w:p w:rsidR="00A518EE" w:rsidRPr="008D6D90" w:rsidRDefault="00A518EE" w:rsidP="00232113">
            <w:pPr>
              <w:widowControl w:val="0"/>
              <w:contextualSpacing/>
              <w:jc w:val="center"/>
              <w:rPr>
                <w:rFonts w:ascii="Times New Roman" w:hAnsi="Times New Roman" w:cs="Times New Roman"/>
                <w:sz w:val="12"/>
                <w:szCs w:val="16"/>
              </w:rPr>
            </w:pPr>
          </w:p>
        </w:tc>
        <w:tc>
          <w:tcPr>
            <w:tcW w:w="992" w:type="dxa"/>
            <w:tcBorders>
              <w:top w:val="nil"/>
            </w:tcBorders>
          </w:tcPr>
          <w:p w:rsidR="00A518EE" w:rsidRPr="008D6D90" w:rsidRDefault="00A518EE" w:rsidP="00232113">
            <w:pPr>
              <w:widowControl w:val="0"/>
              <w:contextualSpacing/>
              <w:jc w:val="center"/>
              <w:rPr>
                <w:rFonts w:ascii="Times New Roman" w:hAnsi="Times New Roman" w:cs="Times New Roman"/>
                <w:sz w:val="12"/>
                <w:szCs w:val="16"/>
              </w:rPr>
            </w:pPr>
          </w:p>
        </w:tc>
        <w:tc>
          <w:tcPr>
            <w:tcW w:w="5386" w:type="dxa"/>
            <w:gridSpan w:val="6"/>
            <w:tcBorders>
              <w:top w:val="nil"/>
            </w:tcBorders>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781"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разрешенного использования</w:t>
            </w:r>
          </w:p>
        </w:tc>
      </w:tr>
      <w:tr w:rsidR="00A518EE" w:rsidRPr="008D6D90" w:rsidTr="00A518EE">
        <w:tc>
          <w:tcPr>
            <w:tcW w:w="226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Автомобильный транспорт</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7.2</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13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37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 м</w:t>
            </w:r>
          </w:p>
        </w:tc>
      </w:tr>
      <w:tr w:rsidR="00A518EE" w:rsidRPr="008D6D90" w:rsidTr="00A518EE">
        <w:tc>
          <w:tcPr>
            <w:tcW w:w="226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Трубопроводный транспорт</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6378"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26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Охрана природных территорий</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9.1</w:t>
            </w:r>
          </w:p>
        </w:tc>
        <w:tc>
          <w:tcPr>
            <w:tcW w:w="6378"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269"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378"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9781"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9781" w:type="dxa"/>
            <w:gridSpan w:val="9"/>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устанавливаются</w:t>
            </w:r>
          </w:p>
        </w:tc>
      </w:tr>
    </w:tbl>
    <w:bookmarkEnd w:id="170"/>
    <w:bookmarkEnd w:id="171"/>
    <w:bookmarkEnd w:id="172"/>
    <w:p w:rsidR="00A518EE" w:rsidRPr="008D6D90" w:rsidRDefault="00371185" w:rsidP="00232113">
      <w:pPr>
        <w:widowControl w:val="0"/>
        <w:numPr>
          <w:ilvl w:val="1"/>
          <w:numId w:val="15"/>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Ограничения использования земельных участков и объектов капитального строительства участков зоны СХ2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10"/>
        <w:gridCol w:w="4456"/>
      </w:tblGrid>
      <w:tr w:rsidR="00A518EE" w:rsidRPr="008D6D90" w:rsidTr="00A518EE">
        <w:tc>
          <w:tcPr>
            <w:tcW w:w="345"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bCs/>
                <w:sz w:val="12"/>
                <w:szCs w:val="16"/>
              </w:rPr>
            </w:pPr>
            <w:r w:rsidRPr="008D6D90">
              <w:rPr>
                <w:rFonts w:ascii="Times New Roman" w:hAnsi="Times New Roman" w:cs="Times New Roman"/>
                <w:bCs/>
                <w:sz w:val="12"/>
                <w:szCs w:val="16"/>
              </w:rPr>
              <w:t>№ пп</w:t>
            </w:r>
          </w:p>
        </w:tc>
        <w:tc>
          <w:tcPr>
            <w:tcW w:w="8894"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Вид ограничения</w:t>
            </w:r>
          </w:p>
        </w:tc>
      </w:tr>
      <w:tr w:rsidR="00A518EE" w:rsidRPr="008D6D90" w:rsidTr="00A518EE">
        <w:tc>
          <w:tcPr>
            <w:tcW w:w="345"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w:t>
            </w:r>
          </w:p>
        </w:tc>
        <w:tc>
          <w:tcPr>
            <w:tcW w:w="8894"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Соблюдение требований СП </w:t>
            </w:r>
            <w:hyperlink r:id="rId37" w:history="1">
              <w:r w:rsidRPr="008D6D90">
                <w:rPr>
                  <w:rFonts w:ascii="Times New Roman" w:hAnsi="Times New Roman" w:cs="Times New Roman"/>
                  <w:sz w:val="12"/>
                  <w:szCs w:val="16"/>
                </w:rPr>
                <w:t>19.13330.2011</w:t>
              </w:r>
            </w:hyperlink>
            <w:r w:rsidRPr="008D6D90">
              <w:rPr>
                <w:rFonts w:ascii="Times New Roman" w:hAnsi="Times New Roman" w:cs="Times New Roman"/>
                <w:sz w:val="12"/>
                <w:szCs w:val="16"/>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A518EE" w:rsidRPr="008D6D90" w:rsidTr="00A518EE">
        <w:tc>
          <w:tcPr>
            <w:tcW w:w="345"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2</w:t>
            </w:r>
          </w:p>
        </w:tc>
        <w:tc>
          <w:tcPr>
            <w:tcW w:w="8894"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ветеринарно-санитарных правил сбора, утилизации и уничтожения биологических отходов</w:t>
            </w:r>
          </w:p>
        </w:tc>
      </w:tr>
      <w:tr w:rsidR="00A518EE" w:rsidRPr="008D6D90" w:rsidTr="00A518EE">
        <w:tc>
          <w:tcPr>
            <w:tcW w:w="345"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3</w:t>
            </w:r>
          </w:p>
        </w:tc>
        <w:tc>
          <w:tcPr>
            <w:tcW w:w="8894"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345"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894"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Мероприятия по инженерной защите зданий и сооружений, расположенных в зонах 1% затопления от водного объекта</w:t>
            </w:r>
          </w:p>
        </w:tc>
      </w:tr>
      <w:tr w:rsidR="00A518EE" w:rsidRPr="008D6D90" w:rsidTr="00A518EE">
        <w:tc>
          <w:tcPr>
            <w:tcW w:w="345"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5</w:t>
            </w:r>
          </w:p>
        </w:tc>
        <w:tc>
          <w:tcPr>
            <w:tcW w:w="8894"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345"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6</w:t>
            </w:r>
          </w:p>
        </w:tc>
        <w:tc>
          <w:tcPr>
            <w:tcW w:w="8894"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18EE" w:rsidRPr="008D6D90" w:rsidRDefault="00371185" w:rsidP="00232113">
      <w:pPr>
        <w:widowControl w:val="0"/>
        <w:contextualSpacing/>
        <w:jc w:val="center"/>
        <w:rPr>
          <w:rFonts w:ascii="Times New Roman" w:hAnsi="Times New Roman" w:cs="Times New Roman"/>
          <w:sz w:val="16"/>
          <w:szCs w:val="16"/>
        </w:rPr>
      </w:pPr>
      <w:bookmarkStart w:id="198" w:name="_Toc268487768"/>
      <w:bookmarkStart w:id="199" w:name="_Toc268488588"/>
      <w:bookmarkStart w:id="200" w:name="_Toc302114135"/>
      <w:r w:rsidRPr="008D6D90">
        <w:rPr>
          <w:rFonts w:ascii="Times New Roman" w:hAnsi="Times New Roman" w:cs="Times New Roman"/>
          <w:sz w:val="16"/>
          <w:szCs w:val="16"/>
        </w:rPr>
        <w:t>Статья 24. Зоны размещения объектов  специального назначения</w:t>
      </w:r>
      <w:bookmarkEnd w:id="198"/>
      <w:bookmarkEnd w:id="199"/>
      <w:bookmarkEnd w:id="200"/>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1. Зона кладбищ – СН1</w:t>
      </w:r>
    </w:p>
    <w:p w:rsidR="00A518EE" w:rsidRPr="008D6D90" w:rsidRDefault="00371185" w:rsidP="00232113">
      <w:pPr>
        <w:widowControl w:val="0"/>
        <w:contextualSpacing/>
        <w:jc w:val="both"/>
        <w:rPr>
          <w:rFonts w:ascii="Times New Roman" w:hAnsi="Times New Roman" w:cs="Times New Roman"/>
          <w:sz w:val="16"/>
          <w:szCs w:val="16"/>
        </w:rPr>
      </w:pPr>
      <w:bookmarkStart w:id="201" w:name="_Toc268485688"/>
      <w:bookmarkStart w:id="202" w:name="_Toc268487769"/>
      <w:bookmarkStart w:id="203" w:name="_Toc268488589"/>
      <w:bookmarkStart w:id="204" w:name="_Toc302114136"/>
      <w:r w:rsidRPr="008D6D90">
        <w:rPr>
          <w:rFonts w:ascii="Times New Roman" w:hAnsi="Times New Roman" w:cs="Times New Roman"/>
          <w:sz w:val="16"/>
          <w:szCs w:val="16"/>
        </w:rPr>
        <w:t>На территории Ливенского сельского поселения выделяется 1 участок зоны кладбищ</w:t>
      </w:r>
      <w:bookmarkStart w:id="205" w:name="_Toc268485689"/>
      <w:bookmarkStart w:id="206" w:name="_Toc268487770"/>
      <w:bookmarkStart w:id="207" w:name="_Toc268488590"/>
      <w:bookmarkEnd w:id="201"/>
      <w:bookmarkEnd w:id="202"/>
      <w:bookmarkEnd w:id="203"/>
      <w:r w:rsidRPr="008D6D90">
        <w:rPr>
          <w:rFonts w:ascii="Times New Roman" w:hAnsi="Times New Roman" w:cs="Times New Roman"/>
          <w:sz w:val="16"/>
          <w:szCs w:val="16"/>
        </w:rPr>
        <w:t>, в том числе:</w:t>
      </w:r>
      <w:bookmarkEnd w:id="204"/>
    </w:p>
    <w:p w:rsidR="00A518EE" w:rsidRPr="008D6D90" w:rsidRDefault="00371185" w:rsidP="00232113">
      <w:pPr>
        <w:widowControl w:val="0"/>
        <w:contextualSpacing/>
        <w:jc w:val="both"/>
        <w:rPr>
          <w:rFonts w:ascii="Times New Roman" w:hAnsi="Times New Roman" w:cs="Times New Roman"/>
          <w:sz w:val="16"/>
          <w:szCs w:val="16"/>
        </w:rPr>
      </w:pPr>
      <w:bookmarkStart w:id="208" w:name="_Toc302114138"/>
      <w:r w:rsidRPr="008D6D90">
        <w:rPr>
          <w:rFonts w:ascii="Times New Roman" w:hAnsi="Times New Roman" w:cs="Times New Roman"/>
          <w:sz w:val="16"/>
          <w:szCs w:val="16"/>
        </w:rPr>
        <w:t>в населенном пункте село Ливенка выделяется -1 участ</w:t>
      </w:r>
      <w:bookmarkEnd w:id="208"/>
      <w:r w:rsidRPr="008D6D90">
        <w:rPr>
          <w:rFonts w:ascii="Times New Roman" w:hAnsi="Times New Roman" w:cs="Times New Roman"/>
          <w:sz w:val="16"/>
          <w:szCs w:val="16"/>
        </w:rPr>
        <w:t>ок.</w:t>
      </w:r>
    </w:p>
    <w:p w:rsidR="00A518EE" w:rsidRPr="008D6D90" w:rsidRDefault="00371185" w:rsidP="00232113">
      <w:pPr>
        <w:widowControl w:val="0"/>
        <w:contextualSpacing/>
        <w:jc w:val="both"/>
        <w:rPr>
          <w:rFonts w:ascii="Times New Roman" w:hAnsi="Times New Roman" w:cs="Times New Roman"/>
          <w:sz w:val="16"/>
          <w:szCs w:val="16"/>
        </w:rPr>
      </w:pPr>
      <w:bookmarkStart w:id="209" w:name="_Toc268485691"/>
      <w:bookmarkStart w:id="210" w:name="_Toc268487772"/>
      <w:bookmarkStart w:id="211" w:name="_Toc268488592"/>
      <w:bookmarkStart w:id="212" w:name="_Toc302114140"/>
      <w:bookmarkEnd w:id="205"/>
      <w:bookmarkEnd w:id="206"/>
      <w:bookmarkEnd w:id="207"/>
      <w:r w:rsidRPr="008D6D90">
        <w:rPr>
          <w:rFonts w:ascii="Times New Roman" w:hAnsi="Times New Roman" w:cs="Times New Roman"/>
          <w:sz w:val="16"/>
          <w:szCs w:val="16"/>
        </w:rPr>
        <w:t>Описание прохождения границ участков зоны кладбищ</w:t>
      </w:r>
      <w:bookmarkEnd w:id="209"/>
      <w:bookmarkEnd w:id="210"/>
      <w:bookmarkEnd w:id="211"/>
      <w:bookmarkEnd w:id="212"/>
    </w:p>
    <w:p w:rsidR="00A518EE" w:rsidRPr="008D6D90" w:rsidRDefault="00371185" w:rsidP="00232113">
      <w:pPr>
        <w:widowControl w:val="0"/>
        <w:contextualSpacing/>
        <w:jc w:val="both"/>
        <w:rPr>
          <w:rFonts w:ascii="Times New Roman" w:hAnsi="Times New Roman" w:cs="Times New Roman"/>
          <w:sz w:val="16"/>
          <w:szCs w:val="16"/>
        </w:rPr>
      </w:pPr>
      <w:bookmarkStart w:id="213" w:name="_Toc302114141"/>
      <w:bookmarkStart w:id="214" w:name="_Toc268485710"/>
      <w:bookmarkStart w:id="215" w:name="_Toc268487791"/>
      <w:bookmarkStart w:id="216" w:name="_Toc268488611"/>
      <w:r w:rsidRPr="008D6D90">
        <w:rPr>
          <w:rFonts w:ascii="Times New Roman" w:hAnsi="Times New Roman" w:cs="Times New Roman"/>
          <w:sz w:val="16"/>
          <w:szCs w:val="16"/>
        </w:rPr>
        <w:t xml:space="preserve">Населенный пункт </w:t>
      </w:r>
      <w:bookmarkEnd w:id="213"/>
      <w:r w:rsidRPr="008D6D90">
        <w:rPr>
          <w:rFonts w:ascii="Times New Roman" w:hAnsi="Times New Roman" w:cs="Times New Roman"/>
          <w:sz w:val="16"/>
          <w:szCs w:val="16"/>
        </w:rPr>
        <w:t>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СН1/1/1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1230 граница проходит в юго-восточном направлении  до точки 1227, поворачивает на юго-запад до точки 1218, далее в северо-западном направлении до точки 1201и на северо-восток до исходной точки 1230</w:t>
            </w:r>
          </w:p>
        </w:tc>
      </w:tr>
    </w:tbl>
    <w:bookmarkEnd w:id="214"/>
    <w:bookmarkEnd w:id="215"/>
    <w:bookmarkEnd w:id="216"/>
    <w:p w:rsidR="00A518EE" w:rsidRPr="008D6D90" w:rsidRDefault="00371185" w:rsidP="00232113">
      <w:pPr>
        <w:widowControl w:val="0"/>
        <w:numPr>
          <w:ilvl w:val="1"/>
          <w:numId w:val="16"/>
        </w:numPr>
        <w:autoSpaceDN w:val="0"/>
        <w:adjustRightInd w:val="0"/>
        <w:ind w:left="0" w:firstLine="0"/>
        <w:contextualSpacing/>
        <w:jc w:val="center"/>
        <w:rPr>
          <w:rFonts w:ascii="Times New Roman" w:hAnsi="Times New Roman" w:cs="Times New Roman"/>
          <w:sz w:val="16"/>
          <w:szCs w:val="16"/>
        </w:rPr>
      </w:pPr>
      <w:r w:rsidRPr="008D6D90">
        <w:rPr>
          <w:rFonts w:ascii="Times New Roman" w:hAnsi="Times New Roman" w:cs="Times New Roman"/>
          <w:sz w:val="16"/>
          <w:szCs w:val="16"/>
        </w:rPr>
        <w:t>Градостроительный регламент зоны кладбищ СН1: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07"/>
        <w:gridCol w:w="492"/>
        <w:gridCol w:w="492"/>
        <w:gridCol w:w="556"/>
        <w:gridCol w:w="656"/>
        <w:gridCol w:w="695"/>
        <w:gridCol w:w="768"/>
      </w:tblGrid>
      <w:tr w:rsidR="00A518EE" w:rsidRPr="008D6D90" w:rsidTr="00A518EE">
        <w:tc>
          <w:tcPr>
            <w:tcW w:w="212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99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12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35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127"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992"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992"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354"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Ритуальная деятельность</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12.1</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35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видам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СН1: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42"/>
        <w:gridCol w:w="3924"/>
      </w:tblGrid>
      <w:tr w:rsidR="00A518EE" w:rsidRPr="008D6D90" w:rsidTr="00A518EE">
        <w:tc>
          <w:tcPr>
            <w:tcW w:w="15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пп</w:t>
            </w:r>
          </w:p>
        </w:tc>
        <w:tc>
          <w:tcPr>
            <w:tcW w:w="87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15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1.</w:t>
            </w:r>
          </w:p>
        </w:tc>
        <w:tc>
          <w:tcPr>
            <w:tcW w:w="87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Не разрешается размещать кладбища на территориях: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первого и второго поясов зон санитарной охраны источников централизованного водоснабжения и минеральных источников;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первой зоны санитарной охраны курортов;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с выходом на поверхность закарстованных, сильнотрещиноватых пород и в местах выклинивания водоносных горизонтов;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A518EE" w:rsidRPr="008D6D90" w:rsidTr="00A518EE">
        <w:tc>
          <w:tcPr>
            <w:tcW w:w="15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2.</w:t>
            </w:r>
          </w:p>
        </w:tc>
        <w:tc>
          <w:tcPr>
            <w:tcW w:w="87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Участок, отводимый под кладбище, должен удовлетворять следующим требованиям:</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не затопляться при паводках;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располагаться с подветренной стороны по отношению к жилой территории.</w:t>
            </w:r>
          </w:p>
        </w:tc>
      </w:tr>
      <w:tr w:rsidR="00A518EE" w:rsidRPr="008D6D90" w:rsidTr="00A518EE">
        <w:tc>
          <w:tcPr>
            <w:tcW w:w="15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3</w:t>
            </w:r>
          </w:p>
        </w:tc>
        <w:tc>
          <w:tcPr>
            <w:tcW w:w="87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A518EE" w:rsidRPr="008D6D90" w:rsidTr="00A518EE">
        <w:tc>
          <w:tcPr>
            <w:tcW w:w="1576"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87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A518EE" w:rsidRPr="008D6D90" w:rsidTr="00A518EE">
        <w:tc>
          <w:tcPr>
            <w:tcW w:w="15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5</w:t>
            </w:r>
          </w:p>
        </w:tc>
        <w:tc>
          <w:tcPr>
            <w:tcW w:w="87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15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6</w:t>
            </w:r>
          </w:p>
        </w:tc>
        <w:tc>
          <w:tcPr>
            <w:tcW w:w="87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15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7</w:t>
            </w:r>
          </w:p>
        </w:tc>
        <w:tc>
          <w:tcPr>
            <w:tcW w:w="87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18EE" w:rsidRPr="008D6D90" w:rsidRDefault="00371185" w:rsidP="00232113">
      <w:pPr>
        <w:widowControl w:val="0"/>
        <w:tabs>
          <w:tab w:val="left" w:pos="851"/>
        </w:tabs>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2. Зона планируемого размещения объектов специального назначения  кладбищ – СН1п</w:t>
      </w:r>
    </w:p>
    <w:p w:rsidR="00A518EE" w:rsidRPr="008D6D90" w:rsidRDefault="00371185" w:rsidP="00232113">
      <w:pPr>
        <w:widowControl w:val="0"/>
        <w:contextualSpacing/>
        <w:jc w:val="both"/>
        <w:rPr>
          <w:rFonts w:ascii="Times New Roman" w:hAnsi="Times New Roman" w:cs="Times New Roman"/>
          <w:sz w:val="16"/>
          <w:szCs w:val="16"/>
        </w:rPr>
      </w:pPr>
      <w:bookmarkStart w:id="217" w:name="_Toc268485220"/>
      <w:bookmarkStart w:id="218" w:name="_Toc268487294"/>
      <w:bookmarkStart w:id="219" w:name="_Toc268488114"/>
      <w:bookmarkStart w:id="220" w:name="_Toc302114067"/>
      <w:r w:rsidRPr="008D6D90">
        <w:rPr>
          <w:rFonts w:ascii="Times New Roman" w:hAnsi="Times New Roman" w:cs="Times New Roman"/>
          <w:sz w:val="16"/>
          <w:szCs w:val="16"/>
        </w:rPr>
        <w:t>Согласно документам территориального планирования, на территории на территории Ливенского сельского поселения выделяется  1 участок зоны  планируемого размещения объектов  специального  назначения</w:t>
      </w:r>
      <w:r w:rsidRPr="008D6D90">
        <w:rPr>
          <w:rFonts w:ascii="Times New Roman" w:hAnsi="Times New Roman" w:cs="Times New Roman"/>
          <w:bCs/>
          <w:sz w:val="16"/>
          <w:szCs w:val="16"/>
        </w:rPr>
        <w:t xml:space="preserve">, </w:t>
      </w:r>
      <w:r w:rsidRPr="008D6D90">
        <w:rPr>
          <w:rFonts w:ascii="Times New Roman" w:hAnsi="Times New Roman" w:cs="Times New Roman"/>
          <w:sz w:val="16"/>
          <w:szCs w:val="16"/>
        </w:rPr>
        <w:t>в том числе:</w:t>
      </w:r>
      <w:bookmarkEnd w:id="217"/>
      <w:bookmarkEnd w:id="218"/>
      <w:bookmarkEnd w:id="219"/>
      <w:bookmarkEnd w:id="220"/>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границах населенного пункта село Ливенка выделяется - 1участок.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Описание прохождения границ участков зоны кладбищ</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Населенный пункт село Ливенка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2"/>
        <w:gridCol w:w="3614"/>
      </w:tblGrid>
      <w:tr w:rsidR="00A518EE" w:rsidRPr="008D6D90" w:rsidTr="00A518EE">
        <w:trPr>
          <w:trHeight w:val="368"/>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Номер</w:t>
            </w:r>
          </w:p>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Картографическое описание границ</w:t>
            </w:r>
          </w:p>
        </w:tc>
      </w:tr>
      <w:tr w:rsidR="00A518EE" w:rsidRPr="008D6D90" w:rsidTr="00A518EE">
        <w:trPr>
          <w:trHeight w:val="36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18EE" w:rsidRPr="008D6D90" w:rsidRDefault="00A518EE" w:rsidP="00232113">
            <w:pPr>
              <w:widowControl w:val="0"/>
              <w:contextualSpacing/>
              <w:jc w:val="center"/>
              <w:rPr>
                <w:rFonts w:ascii="Times New Roman" w:hAnsi="Times New Roman" w:cs="Times New Roman"/>
                <w:bCs/>
                <w:sz w:val="12"/>
                <w:szCs w:val="16"/>
              </w:rPr>
            </w:pPr>
          </w:p>
        </w:tc>
      </w:tr>
      <w:tr w:rsidR="00A518EE" w:rsidRPr="008D6D90" w:rsidTr="00A518EE">
        <w:tc>
          <w:tcPr>
            <w:tcW w:w="2127"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СН1п/1/1</w:t>
            </w:r>
          </w:p>
        </w:tc>
        <w:tc>
          <w:tcPr>
            <w:tcW w:w="7513"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 точки 1231 граница проходит в юго-восточном направлении  до точки 1230, поворачивает на юго-запад до точки 1201, далее в северо-восточном направлении до точки 1200 и на северо-восток до исходной точки 1231</w:t>
            </w:r>
          </w:p>
        </w:tc>
      </w:tr>
    </w:tbl>
    <w:p w:rsidR="00A518EE" w:rsidRPr="008D6D90" w:rsidRDefault="00371185" w:rsidP="00232113">
      <w:pPr>
        <w:widowControl w:val="0"/>
        <w:numPr>
          <w:ilvl w:val="1"/>
          <w:numId w:val="16"/>
        </w:numPr>
        <w:autoSpaceDN w:val="0"/>
        <w:adjustRightInd w:val="0"/>
        <w:ind w:left="0" w:firstLine="0"/>
        <w:contextualSpacing/>
        <w:jc w:val="center"/>
        <w:rPr>
          <w:rFonts w:ascii="Times New Roman" w:hAnsi="Times New Roman" w:cs="Times New Roman"/>
          <w:sz w:val="16"/>
          <w:szCs w:val="16"/>
        </w:rPr>
      </w:pPr>
      <w:r w:rsidRPr="008D6D90">
        <w:rPr>
          <w:rFonts w:ascii="Times New Roman" w:hAnsi="Times New Roman" w:cs="Times New Roman"/>
          <w:sz w:val="16"/>
          <w:szCs w:val="16"/>
        </w:rPr>
        <w:t>Градостроительный регламент зоны кладбищ СН1п: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07"/>
        <w:gridCol w:w="492"/>
        <w:gridCol w:w="492"/>
        <w:gridCol w:w="556"/>
        <w:gridCol w:w="656"/>
        <w:gridCol w:w="695"/>
        <w:gridCol w:w="768"/>
      </w:tblGrid>
      <w:tr w:rsidR="00A518EE" w:rsidRPr="008D6D90" w:rsidTr="00A518EE">
        <w:tc>
          <w:tcPr>
            <w:tcW w:w="212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99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126"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354"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6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127"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992"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992"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354"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601"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Ритуальная деятельность</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12.1</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13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354"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601"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tc>
      </w:tr>
      <w:tr w:rsidR="00A518EE" w:rsidRPr="008D6D90" w:rsidTr="00A518EE">
        <w:tc>
          <w:tcPr>
            <w:tcW w:w="964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видам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99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52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Ограничения использования земельных участков и объектов капитального строительства участков в зоне СН1п: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42"/>
        <w:gridCol w:w="3924"/>
      </w:tblGrid>
      <w:tr w:rsidR="00A518EE" w:rsidRPr="008D6D90" w:rsidTr="00A518EE">
        <w:tc>
          <w:tcPr>
            <w:tcW w:w="74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пп</w:t>
            </w:r>
          </w:p>
        </w:tc>
        <w:tc>
          <w:tcPr>
            <w:tcW w:w="392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74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1.</w:t>
            </w:r>
          </w:p>
        </w:tc>
        <w:tc>
          <w:tcPr>
            <w:tcW w:w="392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Не разрешается размещать кладбища на территориях: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первого и второго поясов зон санитарной охраны источников централизованного водоснабжения и минеральных источников;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первой зоны санитарной охраны курортов;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с выходом на поверхность закарстованных, сильнотрещиноватых пород и в местах выклинивания водоносных горизонтов;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A518EE" w:rsidRPr="008D6D90" w:rsidTr="00A518EE">
        <w:tc>
          <w:tcPr>
            <w:tcW w:w="74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2.</w:t>
            </w:r>
          </w:p>
        </w:tc>
        <w:tc>
          <w:tcPr>
            <w:tcW w:w="392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Участок, отводимый под кладбище, должен удовлетворять следующим требованиям:</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не затопляться при паводках;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располагаться с подветренной стороны по отношению к жилой территории.</w:t>
            </w:r>
          </w:p>
        </w:tc>
      </w:tr>
      <w:tr w:rsidR="00A518EE" w:rsidRPr="008D6D90" w:rsidTr="00A518EE">
        <w:tc>
          <w:tcPr>
            <w:tcW w:w="74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3</w:t>
            </w:r>
          </w:p>
        </w:tc>
        <w:tc>
          <w:tcPr>
            <w:tcW w:w="392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Проектирование кладбищ и организацию их СЗЗ следует вести с учетом Постановления Главного государственного санитарного врача РФ от </w:t>
            </w:r>
            <w:r w:rsidRPr="008D6D90">
              <w:rPr>
                <w:rFonts w:ascii="Times New Roman" w:hAnsi="Times New Roman" w:cs="Times New Roman"/>
                <w:sz w:val="12"/>
                <w:szCs w:val="16"/>
              </w:rPr>
              <w:lastRenderedPageBreak/>
              <w:t>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A518EE" w:rsidRPr="008D6D90" w:rsidTr="00A518EE">
        <w:tc>
          <w:tcPr>
            <w:tcW w:w="7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4</w:t>
            </w:r>
          </w:p>
        </w:tc>
        <w:tc>
          <w:tcPr>
            <w:tcW w:w="392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A518EE" w:rsidRPr="008D6D90" w:rsidTr="00A518EE">
        <w:tc>
          <w:tcPr>
            <w:tcW w:w="74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5</w:t>
            </w:r>
          </w:p>
        </w:tc>
        <w:tc>
          <w:tcPr>
            <w:tcW w:w="392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74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6</w:t>
            </w:r>
          </w:p>
        </w:tc>
        <w:tc>
          <w:tcPr>
            <w:tcW w:w="392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74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7</w:t>
            </w:r>
          </w:p>
        </w:tc>
        <w:tc>
          <w:tcPr>
            <w:tcW w:w="392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25. Зоны рекреационного назначения</w:t>
      </w:r>
    </w:p>
    <w:p w:rsidR="00A518EE" w:rsidRPr="008D6D90" w:rsidRDefault="00371185" w:rsidP="00232113">
      <w:pPr>
        <w:widowControl w:val="0"/>
        <w:numPr>
          <w:ilvl w:val="0"/>
          <w:numId w:val="18"/>
        </w:numPr>
        <w:autoSpaceDN w:val="0"/>
        <w:adjustRightInd w:val="0"/>
        <w:ind w:left="0" w:firstLine="0"/>
        <w:contextualSpacing/>
        <w:rPr>
          <w:rFonts w:ascii="Times New Roman" w:hAnsi="Times New Roman" w:cs="Times New Roman"/>
          <w:bCs/>
          <w:sz w:val="16"/>
          <w:szCs w:val="16"/>
        </w:rPr>
      </w:pPr>
      <w:r w:rsidRPr="008D6D90">
        <w:rPr>
          <w:rFonts w:ascii="Times New Roman" w:hAnsi="Times New Roman" w:cs="Times New Roman"/>
          <w:bCs/>
          <w:sz w:val="16"/>
          <w:szCs w:val="16"/>
        </w:rPr>
        <w:t>Зона планируемого размещения общественных рекреационных территории (парков, садов, скверов) - Р1п</w:t>
      </w:r>
    </w:p>
    <w:p w:rsidR="00A518EE" w:rsidRPr="008D6D90" w:rsidRDefault="00371185" w:rsidP="00232113">
      <w:pPr>
        <w:widowControl w:val="0"/>
        <w:contextualSpacing/>
        <w:jc w:val="both"/>
        <w:rPr>
          <w:rFonts w:ascii="Times New Roman" w:hAnsi="Times New Roman" w:cs="Times New Roman"/>
          <w:sz w:val="16"/>
          <w:szCs w:val="16"/>
        </w:rPr>
      </w:pPr>
      <w:bookmarkStart w:id="221" w:name="_Toc302114144"/>
      <w:r w:rsidRPr="008D6D90">
        <w:rPr>
          <w:rFonts w:ascii="Times New Roman" w:hAnsi="Times New Roman" w:cs="Times New Roman"/>
          <w:sz w:val="16"/>
          <w:szCs w:val="16"/>
        </w:rPr>
        <w:t>На территории  Ливенского сельского поселения в составе земель населенных пунктов выделяются участки зоны планируемого размещения рекреационного назначения в том числе:</w:t>
      </w:r>
      <w:bookmarkEnd w:id="221"/>
    </w:p>
    <w:p w:rsidR="00A518EE" w:rsidRPr="008D6D90" w:rsidRDefault="00371185" w:rsidP="00232113">
      <w:pPr>
        <w:widowControl w:val="0"/>
        <w:contextualSpacing/>
        <w:jc w:val="both"/>
        <w:rPr>
          <w:rFonts w:ascii="Times New Roman" w:hAnsi="Times New Roman" w:cs="Times New Roman"/>
          <w:sz w:val="16"/>
          <w:szCs w:val="16"/>
        </w:rPr>
      </w:pPr>
      <w:bookmarkStart w:id="222" w:name="_Toc302114145"/>
      <w:r w:rsidRPr="008D6D90">
        <w:rPr>
          <w:rFonts w:ascii="Times New Roman" w:hAnsi="Times New Roman" w:cs="Times New Roman"/>
          <w:sz w:val="16"/>
          <w:szCs w:val="16"/>
        </w:rPr>
        <w:t>на территории населенного пункта село Ливенка выделяется - 3 участ</w:t>
      </w:r>
      <w:bookmarkEnd w:id="222"/>
      <w:r w:rsidRPr="008D6D90">
        <w:rPr>
          <w:rFonts w:ascii="Times New Roman" w:hAnsi="Times New Roman" w:cs="Times New Roman"/>
          <w:sz w:val="16"/>
          <w:szCs w:val="16"/>
        </w:rPr>
        <w:t>ка;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населенного пункта хутор Тумановка выделяется – 1 участок.</w:t>
      </w:r>
    </w:p>
    <w:p w:rsidR="00A518EE" w:rsidRPr="008D6D90" w:rsidRDefault="00371185" w:rsidP="00232113">
      <w:pPr>
        <w:widowControl w:val="0"/>
        <w:tabs>
          <w:tab w:val="num" w:pos="567"/>
        </w:tabs>
        <w:contextualSpacing/>
        <w:jc w:val="both"/>
        <w:rPr>
          <w:rFonts w:ascii="Times New Roman" w:hAnsi="Times New Roman" w:cs="Times New Roman"/>
          <w:sz w:val="16"/>
          <w:szCs w:val="16"/>
        </w:rPr>
      </w:pPr>
      <w:bookmarkStart w:id="223" w:name="_Toc302114146"/>
      <w:r w:rsidRPr="008D6D90">
        <w:rPr>
          <w:rFonts w:ascii="Times New Roman" w:hAnsi="Times New Roman" w:cs="Times New Roman"/>
          <w:sz w:val="16"/>
          <w:szCs w:val="16"/>
        </w:rPr>
        <w:t>вне границ населенных пунктов выделяется 1 участок (отражен на схеме градостроительного зонирования Ливенского сельского поселения)</w:t>
      </w:r>
    </w:p>
    <w:p w:rsidR="00A518EE" w:rsidRPr="008D6D90" w:rsidRDefault="00371185" w:rsidP="00232113">
      <w:pPr>
        <w:widowControl w:val="0"/>
        <w:tabs>
          <w:tab w:val="num" w:pos="567"/>
        </w:tabs>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Описание прохождения границ зоны </w:t>
      </w:r>
      <w:bookmarkEnd w:id="223"/>
      <w:r w:rsidRPr="008D6D90">
        <w:rPr>
          <w:rFonts w:ascii="Times New Roman" w:hAnsi="Times New Roman" w:cs="Times New Roman"/>
          <w:sz w:val="16"/>
          <w:szCs w:val="16"/>
        </w:rPr>
        <w:t xml:space="preserve">планируемого размещения общественных рекреационных территорий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Населенный пункт  село Ливенка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91"/>
        <w:gridCol w:w="3775"/>
      </w:tblGrid>
      <w:tr w:rsidR="00A518EE" w:rsidRPr="008D6D90" w:rsidTr="00A518EE">
        <w:trPr>
          <w:trHeight w:val="368"/>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Картографическое описание</w:t>
            </w:r>
          </w:p>
        </w:tc>
      </w:tr>
      <w:tr w:rsidR="00A518EE" w:rsidRPr="008D6D90" w:rsidTr="00A518EE">
        <w:trPr>
          <w:trHeight w:val="368"/>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A518EE" w:rsidP="00232113">
            <w:pPr>
              <w:widowControl w:val="0"/>
              <w:contextualSpacing/>
              <w:rPr>
                <w:rFonts w:ascii="Times New Roman" w:hAnsi="Times New Roman" w:cs="Times New Roman"/>
                <w:sz w:val="12"/>
                <w:szCs w:val="16"/>
              </w:rPr>
            </w:pPr>
          </w:p>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A518EE" w:rsidP="00232113">
            <w:pPr>
              <w:widowControl w:val="0"/>
              <w:contextualSpacing/>
              <w:rPr>
                <w:rFonts w:ascii="Times New Roman" w:hAnsi="Times New Roman" w:cs="Times New Roman"/>
                <w:sz w:val="12"/>
                <w:szCs w:val="16"/>
              </w:rPr>
            </w:pP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Р1п/1/1</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color w:val="FF0000"/>
                <w:sz w:val="12"/>
                <w:szCs w:val="16"/>
              </w:rPr>
            </w:pPr>
            <w:r w:rsidRPr="008D6D90">
              <w:rPr>
                <w:rFonts w:ascii="Times New Roman" w:hAnsi="Times New Roman" w:cs="Times New Roman"/>
                <w:sz w:val="12"/>
                <w:szCs w:val="16"/>
              </w:rPr>
              <w:t>От точки 1225  граница проходит в юго-восточном направлении вдоль дороги до точки 1227, далее на северо-запад до точки 1231, затем на юго-запад до точки 1200, до точки 1199 и на северо-восток до исходной точки 1225</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Р1п/1/2</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От точки 1217 граница следует в общем южном направлении до точки 1219, далее вдоль улицы Кленская до точки 1208, в северо-западном направлении до точки 1207 и до исходной точки 1217</w:t>
            </w: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rPr>
              <w:t>Р1п/1/</w:t>
            </w:r>
            <w:r w:rsidRPr="008D6D90">
              <w:rPr>
                <w:rFonts w:ascii="Times New Roman" w:hAnsi="Times New Roman" w:cs="Times New Roman"/>
                <w:sz w:val="12"/>
                <w:szCs w:val="16"/>
                <w:lang w:val="en-US"/>
              </w:rPr>
              <w:t>3</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От точки 1184 грнаица следует в южном направлении вдоль улицы Советская до точки 1155, поворачивает на запад до точки 1154, затем в северном направлении до точки 1153 и на восток до исходной точки 1184</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Населенный пункт  хуторТумановка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91"/>
        <w:gridCol w:w="3775"/>
      </w:tblGrid>
      <w:tr w:rsidR="00A518EE" w:rsidRPr="008D6D90" w:rsidTr="00A518EE">
        <w:trPr>
          <w:trHeight w:val="368"/>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Картографическое описание</w:t>
            </w:r>
          </w:p>
        </w:tc>
      </w:tr>
      <w:tr w:rsidR="00A518EE" w:rsidRPr="008D6D90" w:rsidTr="00A518EE">
        <w:trPr>
          <w:trHeight w:val="368"/>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A518EE" w:rsidP="00232113">
            <w:pPr>
              <w:widowControl w:val="0"/>
              <w:contextualSpacing/>
              <w:rPr>
                <w:rFonts w:ascii="Times New Roman" w:hAnsi="Times New Roman" w:cs="Times New Roman"/>
                <w:sz w:val="12"/>
                <w:szCs w:val="16"/>
              </w:rPr>
            </w:pPr>
          </w:p>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A518EE" w:rsidP="00232113">
            <w:pPr>
              <w:widowControl w:val="0"/>
              <w:contextualSpacing/>
              <w:rPr>
                <w:rFonts w:ascii="Times New Roman" w:hAnsi="Times New Roman" w:cs="Times New Roman"/>
                <w:sz w:val="12"/>
                <w:szCs w:val="16"/>
              </w:rPr>
            </w:pPr>
          </w:p>
        </w:tc>
      </w:tr>
      <w:tr w:rsidR="00A518EE" w:rsidRPr="008D6D90" w:rsidTr="00A518EE">
        <w:tc>
          <w:tcPr>
            <w:tcW w:w="1809"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Р1п/2/1</w:t>
            </w:r>
          </w:p>
        </w:tc>
        <w:tc>
          <w:tcPr>
            <w:tcW w:w="793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color w:val="FF0000"/>
                <w:sz w:val="12"/>
                <w:szCs w:val="16"/>
              </w:rPr>
            </w:pPr>
            <w:r w:rsidRPr="008D6D90">
              <w:rPr>
                <w:rFonts w:ascii="Times New Roman" w:hAnsi="Times New Roman" w:cs="Times New Roman"/>
                <w:sz w:val="12"/>
                <w:szCs w:val="16"/>
              </w:rPr>
              <w:t>От точки 1692  граница проходит в юго-восточном направлении до точки 1820, далее в общем восточном направлении до точки 1671, затем на юго-запад до точки 1672, до точки 1676 вновь на юго-запад до точки 1691* и на северо-запад до исходной точки 1691</w:t>
            </w:r>
          </w:p>
        </w:tc>
      </w:tr>
    </w:tbl>
    <w:p w:rsidR="00A518EE" w:rsidRPr="008D6D90" w:rsidRDefault="00371185" w:rsidP="00232113">
      <w:pPr>
        <w:widowControl w:val="0"/>
        <w:numPr>
          <w:ilvl w:val="1"/>
          <w:numId w:val="12"/>
        </w:numPr>
        <w:autoSpaceDN w:val="0"/>
        <w:adjustRightInd w:val="0"/>
        <w:ind w:left="0" w:firstLine="0"/>
        <w:contextualSpacing/>
        <w:jc w:val="center"/>
        <w:rPr>
          <w:rFonts w:ascii="Times New Roman" w:hAnsi="Times New Roman" w:cs="Times New Roman"/>
          <w:sz w:val="16"/>
          <w:szCs w:val="16"/>
        </w:rPr>
      </w:pPr>
      <w:r w:rsidRPr="008D6D90">
        <w:rPr>
          <w:rFonts w:ascii="Times New Roman" w:hAnsi="Times New Roman" w:cs="Times New Roman"/>
          <w:bCs/>
          <w:sz w:val="16"/>
          <w:szCs w:val="16"/>
        </w:rPr>
        <w:t xml:space="preserve"> Градостроительный</w:t>
      </w:r>
      <w:r w:rsidRPr="008D6D90">
        <w:rPr>
          <w:rFonts w:ascii="Times New Roman" w:hAnsi="Times New Roman" w:cs="Times New Roman"/>
          <w:sz w:val="16"/>
          <w:szCs w:val="16"/>
        </w:rPr>
        <w:t xml:space="preserve"> регламент зоны общественных рекреационных территорий, в т. ч. парков, скверов, бульваров Р1: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93"/>
        <w:gridCol w:w="422"/>
        <w:gridCol w:w="549"/>
        <w:gridCol w:w="676"/>
        <w:gridCol w:w="612"/>
        <w:gridCol w:w="612"/>
        <w:gridCol w:w="802"/>
      </w:tblGrid>
      <w:tr w:rsidR="00A518EE" w:rsidRPr="008D6D90" w:rsidTr="00A518EE">
        <w:tc>
          <w:tcPr>
            <w:tcW w:w="2127"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5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552"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276"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275"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01"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127"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85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134"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41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276"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275"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701"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9781"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Отдых (рекреация)</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w:t>
            </w:r>
          </w:p>
        </w:tc>
        <w:tc>
          <w:tcPr>
            <w:tcW w:w="6804"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9781"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видам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804"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804"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804"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Земельным кодексом РФ земли рекреационного назначения входят в состав категории земель особо охраняемых территорий и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 статьей 36 п. 6 Градостроительного кодекса РФ градостроительные регламенты не устанавливаются для земель особо охраняемых природных территорий (за исключением земель лечебно-оздоровительных местностей и курортов).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Использование земельных участков, на которые действие градостроительных регламентов не распространяется или для </w:t>
      </w:r>
      <w:r w:rsidRPr="008D6D90">
        <w:rPr>
          <w:rFonts w:ascii="Times New Roman" w:hAnsi="Times New Roman" w:cs="Times New Roman"/>
          <w:sz w:val="16"/>
          <w:szCs w:val="16"/>
        </w:rPr>
        <w:lastRenderedPageBreak/>
        <w:t>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A518EE" w:rsidRPr="008D6D90" w:rsidRDefault="00371185" w:rsidP="00232113">
      <w:pPr>
        <w:widowControl w:val="0"/>
        <w:numPr>
          <w:ilvl w:val="0"/>
          <w:numId w:val="18"/>
        </w:numPr>
        <w:autoSpaceDN w:val="0"/>
        <w:adjustRightInd w:val="0"/>
        <w:ind w:left="0" w:firstLine="0"/>
        <w:contextualSpacing/>
        <w:rPr>
          <w:rFonts w:ascii="Times New Roman" w:hAnsi="Times New Roman" w:cs="Times New Roman"/>
          <w:sz w:val="16"/>
          <w:szCs w:val="16"/>
        </w:rPr>
      </w:pPr>
      <w:r w:rsidRPr="008D6D90">
        <w:rPr>
          <w:rFonts w:ascii="Times New Roman" w:hAnsi="Times New Roman" w:cs="Times New Roman"/>
          <w:bCs/>
          <w:sz w:val="16"/>
          <w:szCs w:val="16"/>
        </w:rPr>
        <w:t>Зона планируемого размещения общественных пляжей – Р2п</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 территории Ливенского сельского поселения выделяется 1 участок зоны планируемого размещения пляжей за границей населенного пункта (отображен на «Схеме градостроительного зонирования Ливенского сельского поселения»)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2.1 </w:t>
      </w:r>
      <w:r w:rsidRPr="008D6D90">
        <w:rPr>
          <w:rFonts w:ascii="Times New Roman" w:hAnsi="Times New Roman" w:cs="Times New Roman"/>
          <w:bCs/>
          <w:sz w:val="16"/>
          <w:szCs w:val="16"/>
        </w:rPr>
        <w:t>Градостроительный</w:t>
      </w:r>
      <w:r w:rsidRPr="008D6D90">
        <w:rPr>
          <w:rFonts w:ascii="Times New Roman" w:hAnsi="Times New Roman" w:cs="Times New Roman"/>
          <w:sz w:val="16"/>
          <w:szCs w:val="16"/>
        </w:rPr>
        <w:t xml:space="preserve"> регламент зоны общественных рекреационных территорий, в т. ч. парков, скверов, бульваров Р1: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29"/>
        <w:gridCol w:w="185"/>
        <w:gridCol w:w="251"/>
        <w:gridCol w:w="170"/>
        <w:gridCol w:w="356"/>
        <w:gridCol w:w="605"/>
        <w:gridCol w:w="765"/>
        <w:gridCol w:w="685"/>
        <w:gridCol w:w="820"/>
      </w:tblGrid>
      <w:tr w:rsidR="00A518EE" w:rsidRPr="008D6D90" w:rsidTr="00A518EE">
        <w:tc>
          <w:tcPr>
            <w:tcW w:w="1763"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76" w:type="dxa"/>
            <w:gridSpan w:val="2"/>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340" w:type="dxa"/>
            <w:gridSpan w:val="3"/>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62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1763"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876" w:type="dxa"/>
            <w:gridSpan w:val="2"/>
            <w:vMerge/>
          </w:tcPr>
          <w:p w:rsidR="00A518EE" w:rsidRPr="008D6D90" w:rsidRDefault="00A518EE" w:rsidP="00232113">
            <w:pPr>
              <w:widowControl w:val="0"/>
              <w:contextualSpacing/>
              <w:jc w:val="both"/>
              <w:rPr>
                <w:rFonts w:ascii="Times New Roman" w:hAnsi="Times New Roman" w:cs="Times New Roman"/>
                <w:sz w:val="12"/>
                <w:szCs w:val="16"/>
              </w:rPr>
            </w:pPr>
          </w:p>
        </w:tc>
        <w:tc>
          <w:tcPr>
            <w:tcW w:w="1080" w:type="dxa"/>
            <w:gridSpan w:val="2"/>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62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9781" w:type="dxa"/>
            <w:gridSpan w:val="9"/>
          </w:tcPr>
          <w:p w:rsidR="00A518EE" w:rsidRPr="008D6D90" w:rsidRDefault="00A518EE" w:rsidP="00232113">
            <w:pPr>
              <w:widowControl w:val="0"/>
              <w:contextualSpacing/>
              <w:rPr>
                <w:rFonts w:ascii="Times New Roman" w:hAnsi="Times New Roman" w:cs="Times New Roman"/>
                <w:sz w:val="12"/>
                <w:szCs w:val="16"/>
              </w:rPr>
            </w:pPr>
          </w:p>
        </w:tc>
      </w:tr>
      <w:tr w:rsidR="00A518EE" w:rsidRPr="008D6D90" w:rsidTr="00A518EE">
        <w:tc>
          <w:tcPr>
            <w:tcW w:w="9781" w:type="dxa"/>
            <w:gridSpan w:val="9"/>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127"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Отдых (рекреация)</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w:t>
            </w:r>
          </w:p>
        </w:tc>
        <w:tc>
          <w:tcPr>
            <w:tcW w:w="6804"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26"/>
        <w:gridCol w:w="71"/>
        <w:gridCol w:w="364"/>
        <w:gridCol w:w="209"/>
        <w:gridCol w:w="2996"/>
      </w:tblGrid>
      <w:tr w:rsidR="00A518EE" w:rsidRPr="008D6D90" w:rsidTr="00A518EE">
        <w:tc>
          <w:tcPr>
            <w:tcW w:w="2269"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Охрана природных территорий</w:t>
            </w:r>
          </w:p>
        </w:tc>
        <w:tc>
          <w:tcPr>
            <w:tcW w:w="113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9.1</w:t>
            </w:r>
          </w:p>
        </w:tc>
        <w:tc>
          <w:tcPr>
            <w:tcW w:w="637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9781"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видам разрешенного использования</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680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680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12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5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680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center"/>
        <w:rPr>
          <w:rFonts w:ascii="Times New Roman" w:hAnsi="Times New Roman" w:cs="Times New Roman"/>
          <w:sz w:val="16"/>
          <w:szCs w:val="16"/>
        </w:rPr>
      </w:pPr>
      <w:bookmarkStart w:id="224" w:name="_Toc268487830"/>
      <w:bookmarkStart w:id="225" w:name="_Toc268488650"/>
      <w:bookmarkStart w:id="226" w:name="_Toc302114155"/>
      <w:bookmarkStart w:id="227" w:name="_Toc268487869"/>
      <w:bookmarkStart w:id="228" w:name="_Toc268488689"/>
      <w:bookmarkStart w:id="229" w:name="_Toc302114158"/>
      <w:r w:rsidRPr="008D6D90">
        <w:rPr>
          <w:rFonts w:ascii="Times New Roman" w:hAnsi="Times New Roman" w:cs="Times New Roman"/>
          <w:sz w:val="16"/>
          <w:szCs w:val="16"/>
        </w:rPr>
        <w:t>Статья 26. Зоны (территории) лесов</w:t>
      </w:r>
      <w:bookmarkEnd w:id="224"/>
      <w:bookmarkEnd w:id="225"/>
      <w:bookmarkEnd w:id="226"/>
    </w:p>
    <w:p w:rsidR="00A518EE" w:rsidRPr="008D6D90" w:rsidRDefault="00371185" w:rsidP="00232113">
      <w:pPr>
        <w:widowControl w:val="0"/>
        <w:tabs>
          <w:tab w:val="left" w:pos="720"/>
        </w:tabs>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Территория земель лесного фонда Л1 </w:t>
      </w:r>
    </w:p>
    <w:p w:rsidR="00A518EE" w:rsidRPr="008D6D90" w:rsidRDefault="00371185" w:rsidP="00232113">
      <w:pPr>
        <w:widowControl w:val="0"/>
        <w:contextualSpacing/>
        <w:jc w:val="both"/>
        <w:rPr>
          <w:rFonts w:ascii="Times New Roman" w:hAnsi="Times New Roman" w:cs="Times New Roman"/>
          <w:sz w:val="16"/>
          <w:szCs w:val="16"/>
        </w:rPr>
      </w:pPr>
      <w:bookmarkStart w:id="230" w:name="_Toc268485749"/>
      <w:bookmarkStart w:id="231" w:name="_Toc268487831"/>
      <w:bookmarkStart w:id="232" w:name="_Toc268488651"/>
      <w:bookmarkStart w:id="233" w:name="_Toc302114156"/>
      <w:r w:rsidRPr="008D6D90">
        <w:rPr>
          <w:rFonts w:ascii="Times New Roman" w:hAnsi="Times New Roman" w:cs="Times New Roman"/>
          <w:sz w:val="16"/>
          <w:szCs w:val="16"/>
        </w:rPr>
        <w:t xml:space="preserve">  На территории Ливенского сельского поселения выделяются участки земель лесного фонда</w:t>
      </w:r>
      <w:bookmarkEnd w:id="230"/>
      <w:bookmarkEnd w:id="231"/>
      <w:bookmarkEnd w:id="232"/>
      <w:r w:rsidRPr="008D6D90">
        <w:rPr>
          <w:rFonts w:ascii="Times New Roman" w:hAnsi="Times New Roman" w:cs="Times New Roman"/>
          <w:sz w:val="16"/>
          <w:szCs w:val="16"/>
        </w:rPr>
        <w:t xml:space="preserve"> (отражены на «Схеме градостроительного зонирования Ливенского сельского поселения»)</w:t>
      </w:r>
      <w:bookmarkEnd w:id="233"/>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 ч.6 -7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A518EE" w:rsidRPr="008D6D90" w:rsidRDefault="00371185" w:rsidP="00232113">
      <w:pPr>
        <w:widowControl w:val="0"/>
        <w:contextualSpacing/>
        <w:jc w:val="center"/>
        <w:rPr>
          <w:rFonts w:ascii="Times New Roman" w:hAnsi="Times New Roman" w:cs="Times New Roman"/>
          <w:sz w:val="16"/>
          <w:szCs w:val="16"/>
        </w:rPr>
      </w:pPr>
      <w:bookmarkStart w:id="234" w:name="_Toc302114157"/>
      <w:bookmarkStart w:id="235" w:name="_Toc268487855"/>
      <w:bookmarkStart w:id="236" w:name="_Toc268488675"/>
      <w:r w:rsidRPr="008D6D90">
        <w:rPr>
          <w:rFonts w:ascii="Times New Roman" w:hAnsi="Times New Roman" w:cs="Times New Roman"/>
          <w:sz w:val="16"/>
          <w:szCs w:val="16"/>
        </w:rPr>
        <w:t>Статья 27. Зоны водных объектов</w:t>
      </w:r>
      <w:bookmarkEnd w:id="234"/>
      <w:bookmarkEnd w:id="235"/>
      <w:bookmarkEnd w:id="236"/>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1. </w:t>
      </w:r>
      <w:r w:rsidRPr="008D6D90">
        <w:rPr>
          <w:rFonts w:ascii="Times New Roman" w:hAnsi="Times New Roman" w:cs="Times New Roman"/>
          <w:sz w:val="16"/>
          <w:szCs w:val="16"/>
        </w:rPr>
        <w:t xml:space="preserve">Зона водных объектов - водотоков и замкнутых водоемов (рек, озер, болот, ручьев, родников, </w:t>
      </w:r>
      <w:r w:rsidRPr="008D6D90">
        <w:rPr>
          <w:rFonts w:ascii="Times New Roman" w:hAnsi="Times New Roman" w:cs="Times New Roman"/>
          <w:bCs/>
          <w:sz w:val="16"/>
          <w:szCs w:val="16"/>
        </w:rPr>
        <w:t>прудов) – В1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Согласно статье 36 п.6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Статья 28. </w:t>
      </w:r>
      <w:r w:rsidRPr="008D6D90">
        <w:rPr>
          <w:rFonts w:ascii="Times New Roman" w:hAnsi="Times New Roman" w:cs="Times New Roman"/>
          <w:kern w:val="1"/>
          <w:sz w:val="16"/>
          <w:szCs w:val="16"/>
        </w:rPr>
        <w:t xml:space="preserve">Зоны с особыми условиями использования территории и иные </w:t>
      </w:r>
      <w:r w:rsidRPr="008D6D90">
        <w:rPr>
          <w:rFonts w:ascii="Times New Roman" w:hAnsi="Times New Roman" w:cs="Times New Roman"/>
          <w:sz w:val="16"/>
          <w:szCs w:val="16"/>
        </w:rPr>
        <w:t>зоны с особыми условиями использования земельных участков</w:t>
      </w:r>
      <w:bookmarkEnd w:id="227"/>
      <w:bookmarkEnd w:id="228"/>
      <w:bookmarkEnd w:id="229"/>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1. Зоны </w:t>
      </w:r>
      <w:r w:rsidRPr="008D6D90">
        <w:rPr>
          <w:rFonts w:ascii="Times New Roman" w:hAnsi="Times New Roman" w:cs="Times New Roman"/>
          <w:bCs/>
          <w:kern w:val="1"/>
          <w:sz w:val="16"/>
          <w:szCs w:val="16"/>
          <w:lang w:eastAsia="ar-SA"/>
        </w:rPr>
        <w:t>с особыми условиями использования территории</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1.1. Зоны охраны объектов культурного наследия</w:t>
      </w:r>
    </w:p>
    <w:p w:rsidR="00A518EE" w:rsidRPr="008D6D90" w:rsidRDefault="00371185" w:rsidP="00232113">
      <w:pPr>
        <w:widowControl w:val="0"/>
        <w:contextualSpacing/>
        <w:jc w:val="both"/>
        <w:rPr>
          <w:rFonts w:ascii="Times New Roman" w:hAnsi="Times New Roman" w:cs="Times New Roman"/>
          <w:bCs/>
          <w:sz w:val="16"/>
          <w:szCs w:val="16"/>
        </w:rPr>
      </w:pPr>
      <w:bookmarkStart w:id="237" w:name="_Toc302114159"/>
      <w:r w:rsidRPr="008D6D90">
        <w:rPr>
          <w:rFonts w:ascii="Times New Roman" w:hAnsi="Times New Roman" w:cs="Times New Roman"/>
          <w:bCs/>
          <w:sz w:val="16"/>
          <w:szCs w:val="16"/>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bookmarkEnd w:id="237"/>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б) ограничение капитального ремонта и реконструкции объектов капитального строительства и их частей, в том числе касающееся </w:t>
      </w:r>
      <w:r w:rsidRPr="008D6D90">
        <w:rPr>
          <w:rFonts w:ascii="Times New Roman" w:hAnsi="Times New Roman" w:cs="Times New Roman"/>
          <w:sz w:val="16"/>
          <w:szCs w:val="16"/>
        </w:rPr>
        <w:lastRenderedPageBreak/>
        <w:t>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обеспечение пожарной безопасности объекта культурного наследия и его защиты от динамических воздействий;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сохранение гидрогеологических и экологических условий, необходимых для обеспечения сохранности объекта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 иные требования, необходимые для обеспечения сохранности объекта культурного наследия в его историческом и ландшафтном окружении.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обеспечение визуального восприятия объекта культурного наследия в его историко-градостроительной и природной среде;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е) обеспечение пожарной безопасности объекта культурного наследия и его защиты от динамических воздействий;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 сохранение гидрогеологических и экологических условий, необходимых для обеспечения сохранности объекта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 обеспечение сохранности всех исторически ценных градоформирующих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и) иные требования, необходимые для обеспечения сохранности объекта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обеспечение пожарной безопасности охраняемого природного ландшафта и его защиты от динамических воздействий;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иные требования, необходимые для сохранения и восстановления (регенерации) охраняемого природного ландшафта.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На территории Ливенского сельского поселения выявлены  3 </w:t>
      </w:r>
      <w:r w:rsidRPr="008D6D90">
        <w:rPr>
          <w:rFonts w:ascii="Times New Roman" w:hAnsi="Times New Roman" w:cs="Times New Roman"/>
          <w:sz w:val="16"/>
          <w:szCs w:val="16"/>
        </w:rPr>
        <w:lastRenderedPageBreak/>
        <w:t>объектов культурного наследия (отражены на «Схеме градостроительного зонирования Ливенского сельского поселения»)</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Объекты культурного наследия(памятники истории и архитектуры)</w:t>
      </w:r>
    </w:p>
    <w:tbl>
      <w:tblPr>
        <w:tblW w:w="5000" w:type="pct"/>
        <w:tblLayout w:type="fixed"/>
        <w:tblCellMar>
          <w:left w:w="28" w:type="dxa"/>
          <w:right w:w="28" w:type="dxa"/>
        </w:tblCellMar>
        <w:tblLook w:val="0000"/>
      </w:tblPr>
      <w:tblGrid>
        <w:gridCol w:w="6"/>
        <w:gridCol w:w="1777"/>
        <w:gridCol w:w="1221"/>
        <w:gridCol w:w="6"/>
        <w:gridCol w:w="1635"/>
        <w:gridCol w:w="21"/>
      </w:tblGrid>
      <w:tr w:rsidR="00A518EE" w:rsidRPr="008D6D90" w:rsidTr="00A518EE">
        <w:trPr>
          <w:gridAfter w:val="1"/>
          <w:wAfter w:w="38" w:type="dxa"/>
          <w:trHeight w:val="276"/>
        </w:trPr>
        <w:tc>
          <w:tcPr>
            <w:tcW w:w="3542" w:type="dxa"/>
            <w:gridSpan w:val="2"/>
            <w:tcBorders>
              <w:top w:val="single" w:sz="8" w:space="0" w:color="000000"/>
              <w:left w:val="single" w:sz="8" w:space="0" w:color="000000"/>
              <w:bottom w:val="single" w:sz="8" w:space="0" w:color="000000"/>
            </w:tcBorders>
          </w:tcPr>
          <w:p w:rsidR="00A518EE" w:rsidRPr="008D6D90" w:rsidRDefault="00371185" w:rsidP="00232113">
            <w:pPr>
              <w:widowControl w:val="0"/>
              <w:snapToGrid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Наименование</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ОКН согласно нормативному правовому акту</w:t>
            </w:r>
          </w:p>
        </w:tc>
        <w:tc>
          <w:tcPr>
            <w:tcW w:w="2409" w:type="dxa"/>
            <w:tcBorders>
              <w:top w:val="single" w:sz="8" w:space="0" w:color="000000"/>
              <w:left w:val="single" w:sz="8" w:space="0" w:color="000000"/>
              <w:bottom w:val="single" w:sz="8" w:space="0" w:color="000000"/>
            </w:tcBorders>
          </w:tcPr>
          <w:p w:rsidR="00A518EE" w:rsidRPr="008D6D90" w:rsidRDefault="00371185" w:rsidP="00232113">
            <w:pPr>
              <w:widowControl w:val="0"/>
              <w:snapToGrid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Нормативный правовой акт </w:t>
            </w:r>
          </w:p>
        </w:tc>
        <w:tc>
          <w:tcPr>
            <w:tcW w:w="3263" w:type="dxa"/>
            <w:gridSpan w:val="2"/>
            <w:tcBorders>
              <w:top w:val="single" w:sz="8" w:space="0" w:color="000000"/>
              <w:left w:val="single" w:sz="8" w:space="0" w:color="000000"/>
              <w:bottom w:val="single" w:sz="8" w:space="0" w:color="000000"/>
              <w:right w:val="single" w:sz="8" w:space="0" w:color="000000"/>
            </w:tcBorders>
          </w:tcPr>
          <w:p w:rsidR="00A518EE" w:rsidRPr="008D6D90" w:rsidRDefault="00A518EE" w:rsidP="00232113">
            <w:pPr>
              <w:widowControl w:val="0"/>
              <w:snapToGrid w:val="0"/>
              <w:contextualSpacing/>
              <w:jc w:val="center"/>
              <w:rPr>
                <w:rFonts w:ascii="Times New Roman" w:hAnsi="Times New Roman" w:cs="Times New Roman"/>
                <w:sz w:val="12"/>
                <w:szCs w:val="16"/>
              </w:rPr>
            </w:pPr>
          </w:p>
          <w:p w:rsidR="00A518EE" w:rsidRPr="008D6D90" w:rsidRDefault="00371185" w:rsidP="00232113">
            <w:pPr>
              <w:widowControl w:val="0"/>
              <w:snapToGrid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Местонахождение ОКН </w:t>
            </w:r>
          </w:p>
        </w:tc>
      </w:tr>
      <w:tr w:rsidR="00A518EE" w:rsidRPr="008D6D90" w:rsidTr="00A518EE">
        <w:trPr>
          <w:gridAfter w:val="1"/>
          <w:wAfter w:w="38" w:type="dxa"/>
          <w:trHeight w:val="276"/>
        </w:trPr>
        <w:tc>
          <w:tcPr>
            <w:tcW w:w="3542" w:type="dxa"/>
            <w:gridSpan w:val="2"/>
            <w:tcBorders>
              <w:left w:val="single" w:sz="8" w:space="0" w:color="000000"/>
              <w:bottom w:val="single" w:sz="8" w:space="0" w:color="000000"/>
            </w:tcBorders>
          </w:tcPr>
          <w:p w:rsidR="00A518EE" w:rsidRPr="008D6D90" w:rsidRDefault="00371185" w:rsidP="00232113">
            <w:pPr>
              <w:widowControl w:val="0"/>
              <w:snapToGrid w:val="0"/>
              <w:contextualSpacing/>
              <w:rPr>
                <w:rFonts w:ascii="Times New Roman" w:hAnsi="Times New Roman" w:cs="Times New Roman"/>
                <w:bCs/>
                <w:sz w:val="12"/>
                <w:szCs w:val="16"/>
              </w:rPr>
            </w:pPr>
            <w:r w:rsidRPr="008D6D90">
              <w:rPr>
                <w:rFonts w:ascii="Times New Roman" w:hAnsi="Times New Roman" w:cs="Times New Roman"/>
                <w:bCs/>
                <w:sz w:val="12"/>
                <w:szCs w:val="16"/>
              </w:rPr>
              <w:t xml:space="preserve">Церковь Покровская                       </w:t>
            </w:r>
          </w:p>
        </w:tc>
        <w:tc>
          <w:tcPr>
            <w:tcW w:w="2409" w:type="dxa"/>
            <w:tcBorders>
              <w:left w:val="single" w:sz="8" w:space="0" w:color="000000"/>
              <w:bottom w:val="single" w:sz="8" w:space="0" w:color="000000"/>
            </w:tcBorders>
          </w:tcPr>
          <w:p w:rsidR="00A518EE" w:rsidRPr="008D6D90" w:rsidRDefault="00A518EE" w:rsidP="00232113">
            <w:pPr>
              <w:widowControl w:val="0"/>
              <w:snapToGrid w:val="0"/>
              <w:contextualSpacing/>
              <w:rPr>
                <w:rFonts w:ascii="Times New Roman" w:hAnsi="Times New Roman" w:cs="Times New Roman"/>
                <w:bCs/>
                <w:sz w:val="12"/>
                <w:szCs w:val="16"/>
              </w:rPr>
            </w:pPr>
          </w:p>
        </w:tc>
        <w:tc>
          <w:tcPr>
            <w:tcW w:w="3263" w:type="dxa"/>
            <w:gridSpan w:val="2"/>
            <w:tcBorders>
              <w:left w:val="single" w:sz="8" w:space="0" w:color="000000"/>
              <w:bottom w:val="single" w:sz="8" w:space="0" w:color="000000"/>
              <w:right w:val="single" w:sz="8" w:space="0" w:color="000000"/>
            </w:tcBorders>
          </w:tcPr>
          <w:p w:rsidR="00A518EE" w:rsidRPr="008D6D90" w:rsidRDefault="00371185" w:rsidP="00232113">
            <w:pPr>
              <w:widowControl w:val="0"/>
              <w:snapToGrid w:val="0"/>
              <w:contextualSpacing/>
              <w:rPr>
                <w:rFonts w:ascii="Times New Roman" w:hAnsi="Times New Roman" w:cs="Times New Roman"/>
                <w:bCs/>
                <w:sz w:val="12"/>
                <w:szCs w:val="16"/>
              </w:rPr>
            </w:pPr>
            <w:r w:rsidRPr="008D6D90">
              <w:rPr>
                <w:rFonts w:ascii="Times New Roman" w:hAnsi="Times New Roman" w:cs="Times New Roman"/>
                <w:bCs/>
                <w:sz w:val="12"/>
                <w:szCs w:val="16"/>
              </w:rPr>
              <w:t>Ливенское сельское поселение, с. Ливенка</w:t>
            </w:r>
          </w:p>
        </w:tc>
      </w:tr>
      <w:tr w:rsidR="00A518EE" w:rsidRPr="008D6D90" w:rsidTr="00A518EE">
        <w:trPr>
          <w:gridAfter w:val="1"/>
          <w:wAfter w:w="38" w:type="dxa"/>
          <w:trHeight w:val="715"/>
        </w:trPr>
        <w:tc>
          <w:tcPr>
            <w:tcW w:w="3542" w:type="dxa"/>
            <w:gridSpan w:val="2"/>
            <w:tcBorders>
              <w:left w:val="single" w:sz="8" w:space="0" w:color="000000"/>
              <w:bottom w:val="single" w:sz="8" w:space="0" w:color="000000"/>
              <w:right w:val="single" w:sz="4" w:space="0" w:color="auto"/>
            </w:tcBorders>
          </w:tcPr>
          <w:p w:rsidR="00A518EE" w:rsidRPr="008D6D90" w:rsidRDefault="00371185" w:rsidP="00232113">
            <w:pPr>
              <w:widowControl w:val="0"/>
              <w:snapToGrid w:val="0"/>
              <w:contextualSpacing/>
              <w:rPr>
                <w:rFonts w:ascii="Times New Roman" w:hAnsi="Times New Roman" w:cs="Times New Roman"/>
                <w:bCs/>
                <w:sz w:val="12"/>
                <w:szCs w:val="16"/>
              </w:rPr>
            </w:pPr>
            <w:r w:rsidRPr="008D6D90">
              <w:rPr>
                <w:rFonts w:ascii="Times New Roman" w:hAnsi="Times New Roman" w:cs="Times New Roman"/>
                <w:bCs/>
                <w:sz w:val="12"/>
                <w:szCs w:val="16"/>
              </w:rPr>
              <w:t>с.Ливенка, курганная группа 1</w:t>
            </w:r>
          </w:p>
        </w:tc>
        <w:tc>
          <w:tcPr>
            <w:tcW w:w="2409" w:type="dxa"/>
            <w:tcBorders>
              <w:left w:val="single" w:sz="4" w:space="0" w:color="auto"/>
              <w:bottom w:val="single" w:sz="8" w:space="0" w:color="000000"/>
              <w:right w:val="single" w:sz="4" w:space="0" w:color="auto"/>
            </w:tcBorders>
          </w:tcPr>
          <w:p w:rsidR="00A518EE" w:rsidRPr="008D6D90" w:rsidRDefault="00371185" w:rsidP="00232113">
            <w:pPr>
              <w:widowControl w:val="0"/>
              <w:snapToGrid w:val="0"/>
              <w:contextualSpacing/>
              <w:rPr>
                <w:rFonts w:ascii="Times New Roman" w:hAnsi="Times New Roman" w:cs="Times New Roman"/>
                <w:bCs/>
                <w:sz w:val="12"/>
                <w:szCs w:val="16"/>
              </w:rPr>
            </w:pPr>
            <w:r w:rsidRPr="008D6D90">
              <w:rPr>
                <w:rFonts w:ascii="Times New Roman" w:hAnsi="Times New Roman" w:cs="Times New Roman"/>
                <w:bCs/>
                <w:sz w:val="12"/>
                <w:szCs w:val="16"/>
              </w:rPr>
              <w:t>Р № 510, п. 1678;</w:t>
            </w:r>
          </w:p>
          <w:p w:rsidR="00A518EE" w:rsidRPr="008D6D90" w:rsidRDefault="00A518EE" w:rsidP="00232113">
            <w:pPr>
              <w:widowControl w:val="0"/>
              <w:snapToGrid w:val="0"/>
              <w:contextualSpacing/>
              <w:rPr>
                <w:rFonts w:ascii="Times New Roman" w:hAnsi="Times New Roman" w:cs="Times New Roman"/>
                <w:bCs/>
                <w:sz w:val="12"/>
                <w:szCs w:val="16"/>
              </w:rPr>
            </w:pPr>
          </w:p>
        </w:tc>
        <w:tc>
          <w:tcPr>
            <w:tcW w:w="3263" w:type="dxa"/>
            <w:gridSpan w:val="2"/>
            <w:tcBorders>
              <w:left w:val="single" w:sz="4" w:space="0" w:color="auto"/>
              <w:bottom w:val="single" w:sz="8" w:space="0" w:color="000000"/>
              <w:right w:val="single" w:sz="8" w:space="0" w:color="000000"/>
            </w:tcBorders>
          </w:tcPr>
          <w:p w:rsidR="00A518EE" w:rsidRPr="008D6D90" w:rsidRDefault="00371185" w:rsidP="00232113">
            <w:pPr>
              <w:widowControl w:val="0"/>
              <w:snapToGrid w:val="0"/>
              <w:contextualSpacing/>
              <w:rPr>
                <w:rFonts w:ascii="Times New Roman" w:hAnsi="Times New Roman" w:cs="Times New Roman"/>
                <w:bCs/>
                <w:sz w:val="12"/>
                <w:szCs w:val="16"/>
              </w:rPr>
            </w:pPr>
            <w:r w:rsidRPr="008D6D90">
              <w:rPr>
                <w:rFonts w:ascii="Times New Roman" w:hAnsi="Times New Roman" w:cs="Times New Roman"/>
                <w:bCs/>
                <w:sz w:val="12"/>
                <w:szCs w:val="16"/>
              </w:rPr>
              <w:t>Ливенское сельское поселение</w:t>
            </w:r>
          </w:p>
        </w:tc>
      </w:tr>
      <w:tr w:rsidR="00A518EE" w:rsidRPr="008D6D90" w:rsidTr="00A51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285"/>
        </w:trPr>
        <w:tc>
          <w:tcPr>
            <w:tcW w:w="354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bCs/>
                <w:sz w:val="12"/>
                <w:szCs w:val="16"/>
              </w:rPr>
              <w:t>с.Ливенка, курганная группа 2</w:t>
            </w:r>
          </w:p>
        </w:tc>
        <w:tc>
          <w:tcPr>
            <w:tcW w:w="2415" w:type="dxa"/>
            <w:gridSpan w:val="2"/>
          </w:tcPr>
          <w:p w:rsidR="00A518EE" w:rsidRPr="008D6D90" w:rsidRDefault="00371185" w:rsidP="00232113">
            <w:pPr>
              <w:widowControl w:val="0"/>
              <w:snapToGrid w:val="0"/>
              <w:contextualSpacing/>
              <w:rPr>
                <w:rFonts w:ascii="Times New Roman" w:hAnsi="Times New Roman" w:cs="Times New Roman"/>
                <w:bCs/>
                <w:sz w:val="12"/>
                <w:szCs w:val="16"/>
              </w:rPr>
            </w:pPr>
            <w:r w:rsidRPr="008D6D90">
              <w:rPr>
                <w:rFonts w:ascii="Times New Roman" w:hAnsi="Times New Roman" w:cs="Times New Roman"/>
                <w:bCs/>
                <w:sz w:val="12"/>
                <w:szCs w:val="16"/>
              </w:rPr>
              <w:t>Р № 510, п. 1679;</w:t>
            </w:r>
          </w:p>
        </w:tc>
        <w:tc>
          <w:tcPr>
            <w:tcW w:w="3257"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bCs/>
                <w:sz w:val="12"/>
                <w:szCs w:val="16"/>
              </w:rPr>
              <w:t>Ливенское сельское поселение</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Сокращения к таблице:</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Р – региональная категория охраны памятника; </w:t>
      </w:r>
    </w:p>
    <w:p w:rsidR="00A518EE" w:rsidRPr="008D6D90" w:rsidRDefault="00371185" w:rsidP="00232113">
      <w:pPr>
        <w:widowControl w:val="0"/>
        <w:shd w:val="clear" w:color="auto" w:fill="FFFFFF"/>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Р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A518EE" w:rsidRPr="008D6D90" w:rsidRDefault="00371185" w:rsidP="00232113">
      <w:pPr>
        <w:widowControl w:val="0"/>
        <w:shd w:val="clear" w:color="auto" w:fill="FFFFFF"/>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Р № 850 – Постановление администрации Воронежской области от 14 августа 1995 г.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1.2. Особо охраняемые природные территории – памятники природы</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 территориях памятников природы  запрещается всякая деятельность, влекущая за собой нарушения сохранности  памятников природы.</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8D6D90">
        <w:rPr>
          <w:rFonts w:ascii="Times New Roman" w:hAnsi="Times New Roman" w:cs="Times New Roman"/>
          <w:bCs/>
          <w:sz w:val="16"/>
          <w:szCs w:val="16"/>
        </w:rPr>
        <w:t>охранные зоны</w:t>
      </w:r>
      <w:r w:rsidRPr="008D6D90">
        <w:rPr>
          <w:rFonts w:ascii="Times New Roman" w:hAnsi="Times New Roman" w:cs="Times New Roman"/>
          <w:sz w:val="16"/>
          <w:szCs w:val="16"/>
        </w:rPr>
        <w:t>, с регулируемым режимом хозяйственной деятельности.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Рекомендуемая охранная зона от отдельных объектов, охраняемых ландшафтов – 0,1 км.</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Памятники природы</w:t>
      </w:r>
    </w:p>
    <w:tbl>
      <w:tblPr>
        <w:tblW w:w="5000" w:type="pct"/>
        <w:tblLayout w:type="fixed"/>
        <w:tblCellMar>
          <w:left w:w="28" w:type="dxa"/>
          <w:right w:w="28" w:type="dxa"/>
        </w:tblCellMar>
        <w:tblLook w:val="0000"/>
      </w:tblPr>
      <w:tblGrid>
        <w:gridCol w:w="1788"/>
        <w:gridCol w:w="1228"/>
        <w:gridCol w:w="1650"/>
      </w:tblGrid>
      <w:tr w:rsidR="00A518EE" w:rsidRPr="008D6D90" w:rsidTr="00A518EE">
        <w:trPr>
          <w:trHeight w:val="276"/>
        </w:trPr>
        <w:tc>
          <w:tcPr>
            <w:tcW w:w="3542" w:type="dxa"/>
            <w:tcBorders>
              <w:top w:val="single" w:sz="8" w:space="0" w:color="000000"/>
              <w:left w:val="single" w:sz="8" w:space="0" w:color="000000"/>
              <w:bottom w:val="single" w:sz="8" w:space="0" w:color="000000"/>
            </w:tcBorders>
          </w:tcPr>
          <w:p w:rsidR="00A518EE" w:rsidRPr="008D6D90" w:rsidRDefault="00371185" w:rsidP="00232113">
            <w:pPr>
              <w:widowControl w:val="0"/>
              <w:snapToGrid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Наименование</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памятника</w:t>
            </w:r>
          </w:p>
        </w:tc>
        <w:tc>
          <w:tcPr>
            <w:tcW w:w="2409" w:type="dxa"/>
            <w:tcBorders>
              <w:top w:val="single" w:sz="8" w:space="0" w:color="000000"/>
              <w:left w:val="single" w:sz="8" w:space="0" w:color="000000"/>
              <w:bottom w:val="single" w:sz="8" w:space="0" w:color="000000"/>
            </w:tcBorders>
          </w:tcPr>
          <w:p w:rsidR="00A518EE" w:rsidRPr="008D6D90" w:rsidRDefault="00371185" w:rsidP="00232113">
            <w:pPr>
              <w:widowControl w:val="0"/>
              <w:snapToGrid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Площадь, га </w:t>
            </w:r>
          </w:p>
        </w:tc>
        <w:tc>
          <w:tcPr>
            <w:tcW w:w="3263" w:type="dxa"/>
            <w:tcBorders>
              <w:top w:val="single" w:sz="8" w:space="0" w:color="000000"/>
              <w:left w:val="single" w:sz="8" w:space="0" w:color="000000"/>
              <w:bottom w:val="single" w:sz="8" w:space="0" w:color="000000"/>
              <w:right w:val="single" w:sz="8" w:space="0" w:color="000000"/>
            </w:tcBorders>
          </w:tcPr>
          <w:p w:rsidR="00A518EE" w:rsidRPr="008D6D90" w:rsidRDefault="00371185" w:rsidP="00232113">
            <w:pPr>
              <w:widowControl w:val="0"/>
              <w:snapToGrid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Местонахождение памятника</w:t>
            </w:r>
          </w:p>
        </w:tc>
      </w:tr>
      <w:tr w:rsidR="00A518EE" w:rsidRPr="008D6D90" w:rsidTr="00A518EE">
        <w:trPr>
          <w:trHeight w:val="276"/>
        </w:trPr>
        <w:tc>
          <w:tcPr>
            <w:tcW w:w="3542" w:type="dxa"/>
            <w:tcBorders>
              <w:left w:val="single" w:sz="8" w:space="0" w:color="000000"/>
              <w:bottom w:val="single" w:sz="8" w:space="0" w:color="000000"/>
            </w:tcBorders>
          </w:tcPr>
          <w:p w:rsidR="00A518EE" w:rsidRPr="008D6D90" w:rsidRDefault="00371185" w:rsidP="00232113">
            <w:pPr>
              <w:widowControl w:val="0"/>
              <w:snapToGrid w:val="0"/>
              <w:contextualSpacing/>
              <w:rPr>
                <w:rFonts w:ascii="Times New Roman" w:hAnsi="Times New Roman" w:cs="Times New Roman"/>
                <w:bCs/>
                <w:sz w:val="12"/>
                <w:szCs w:val="16"/>
              </w:rPr>
            </w:pPr>
            <w:r w:rsidRPr="008D6D90">
              <w:rPr>
                <w:rFonts w:ascii="Times New Roman" w:hAnsi="Times New Roman" w:cs="Times New Roman"/>
                <w:bCs/>
                <w:sz w:val="12"/>
                <w:szCs w:val="16"/>
              </w:rPr>
              <w:t>Дендропарк  с.Тумановка</w:t>
            </w:r>
          </w:p>
        </w:tc>
        <w:tc>
          <w:tcPr>
            <w:tcW w:w="2409" w:type="dxa"/>
            <w:tcBorders>
              <w:left w:val="single" w:sz="8" w:space="0" w:color="000000"/>
              <w:bottom w:val="single" w:sz="8" w:space="0" w:color="000000"/>
            </w:tcBorders>
          </w:tcPr>
          <w:p w:rsidR="00A518EE" w:rsidRPr="008D6D90" w:rsidRDefault="00371185" w:rsidP="00232113">
            <w:pPr>
              <w:widowControl w:val="0"/>
              <w:snapToGrid w:val="0"/>
              <w:contextualSpacing/>
              <w:jc w:val="center"/>
              <w:rPr>
                <w:rFonts w:ascii="Times New Roman" w:hAnsi="Times New Roman" w:cs="Times New Roman"/>
                <w:bCs/>
                <w:sz w:val="12"/>
                <w:szCs w:val="16"/>
              </w:rPr>
            </w:pPr>
            <w:r w:rsidRPr="008D6D90">
              <w:rPr>
                <w:rFonts w:ascii="Times New Roman" w:hAnsi="Times New Roman" w:cs="Times New Roman"/>
                <w:bCs/>
                <w:sz w:val="12"/>
                <w:szCs w:val="16"/>
              </w:rPr>
              <w:t>2</w:t>
            </w:r>
          </w:p>
        </w:tc>
        <w:tc>
          <w:tcPr>
            <w:tcW w:w="3263" w:type="dxa"/>
            <w:tcBorders>
              <w:left w:val="single" w:sz="8" w:space="0" w:color="000000"/>
              <w:bottom w:val="single" w:sz="8" w:space="0" w:color="000000"/>
              <w:right w:val="single" w:sz="8" w:space="0" w:color="000000"/>
            </w:tcBorders>
          </w:tcPr>
          <w:p w:rsidR="00A518EE" w:rsidRPr="008D6D90" w:rsidRDefault="00371185" w:rsidP="00232113">
            <w:pPr>
              <w:widowControl w:val="0"/>
              <w:snapToGrid w:val="0"/>
              <w:contextualSpacing/>
              <w:rPr>
                <w:rFonts w:ascii="Times New Roman" w:hAnsi="Times New Roman" w:cs="Times New Roman"/>
                <w:bCs/>
                <w:sz w:val="12"/>
                <w:szCs w:val="16"/>
              </w:rPr>
            </w:pPr>
            <w:r w:rsidRPr="008D6D90">
              <w:rPr>
                <w:rFonts w:ascii="Times New Roman" w:hAnsi="Times New Roman" w:cs="Times New Roman"/>
                <w:bCs/>
                <w:sz w:val="12"/>
                <w:szCs w:val="16"/>
              </w:rPr>
              <w:t>Ливенское сельское поселение, х. Тумановка</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 основании приложения  №1 постановления администрации Воронежской области «О памятниках природы на территории Воронежской области» от 28.05.1998 №500 (в редакции постановлений администрации Воронежской области от 27.10.2008 №77)</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1.3. Водоохранные зоны и прибрежные защитные полосы</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Границы и режимы использования водоохранных зон установлены Водным кодексом Российской Федерации.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 Параметры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до десяти километров - в размере 50 метров;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от десяти до пятидесяти километров - в размере 100 метров;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3) от пятидесяти километров и более - в размере 200 метров.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Для реки, ручья протяженностью менее 10 километров от истока до устья водоохранная зона совпадает с прибрежной защитной полосой.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Радиус водоохранной зоны для истоков реки, ручья устанавливается в размере</w:t>
      </w:r>
      <w:r w:rsidRPr="008D6D90">
        <w:rPr>
          <w:rFonts w:ascii="Times New Roman" w:hAnsi="Times New Roman" w:cs="Times New Roman"/>
          <w:bCs/>
          <w:sz w:val="16"/>
          <w:szCs w:val="16"/>
        </w:rPr>
        <w:t xml:space="preserve">50  </w:t>
      </w:r>
      <w:r w:rsidRPr="008D6D90">
        <w:rPr>
          <w:rFonts w:ascii="Times New Roman" w:hAnsi="Times New Roman" w:cs="Times New Roman"/>
          <w:sz w:val="16"/>
          <w:szCs w:val="16"/>
        </w:rPr>
        <w:t>метров.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sidRPr="008D6D90">
        <w:rPr>
          <w:rFonts w:ascii="Times New Roman" w:hAnsi="Times New Roman" w:cs="Times New Roman"/>
          <w:bCs/>
          <w:sz w:val="16"/>
          <w:szCs w:val="16"/>
        </w:rPr>
        <w:t xml:space="preserve">50 </w:t>
      </w:r>
      <w:r w:rsidRPr="008D6D90">
        <w:rPr>
          <w:rFonts w:ascii="Times New Roman" w:hAnsi="Times New Roman" w:cs="Times New Roman"/>
          <w:sz w:val="16"/>
          <w:szCs w:val="16"/>
        </w:rPr>
        <w:t>метров.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границах водоохранных зон устанавливаются </w:t>
      </w:r>
      <w:r w:rsidRPr="008D6D90">
        <w:rPr>
          <w:rFonts w:ascii="Times New Roman" w:hAnsi="Times New Roman" w:cs="Times New Roman"/>
          <w:bCs/>
          <w:sz w:val="16"/>
          <w:szCs w:val="16"/>
        </w:rPr>
        <w:t>прибрежные защитные полосы</w:t>
      </w:r>
      <w:r w:rsidRPr="008D6D90">
        <w:rPr>
          <w:rFonts w:ascii="Times New Roman" w:hAnsi="Times New Roman" w:cs="Times New Roman"/>
          <w:sz w:val="16"/>
          <w:szCs w:val="16"/>
        </w:rPr>
        <w:t>,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Ограничения деятельности: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границах водоохранных зон запрещаются: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использование сточных вод для удобрения почв;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осуществление авиационных мер по борьбе с вредителями и болезнями растений;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границах прибрежных защитных полос наряду с указанными выше ограничениями запрещаются: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распашка земель;</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размещение отвалов размываемых грунтов;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выпас сельскохозяйственных животных и организация для них летних лагерей, ванн.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границах водоохранных зон допускаются: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518EE" w:rsidRPr="008D6D90" w:rsidRDefault="00371185" w:rsidP="00232113">
      <w:pPr>
        <w:widowControl w:val="0"/>
        <w:contextualSpacing/>
        <w:jc w:val="center"/>
        <w:rPr>
          <w:rFonts w:ascii="Times New Roman" w:hAnsi="Times New Roman" w:cs="Times New Roman"/>
          <w:bCs/>
          <w:kern w:val="1"/>
          <w:sz w:val="16"/>
          <w:szCs w:val="16"/>
        </w:rPr>
      </w:pPr>
      <w:r w:rsidRPr="008D6D90">
        <w:rPr>
          <w:rFonts w:ascii="Times New Roman" w:hAnsi="Times New Roman" w:cs="Times New Roman"/>
          <w:bCs/>
          <w:kern w:val="1"/>
          <w:sz w:val="16"/>
          <w:szCs w:val="16"/>
        </w:rPr>
        <w:t>1.4. Зона санитарной охраны источников питьевого водоснабжения.</w:t>
      </w:r>
    </w:p>
    <w:p w:rsidR="00A518EE" w:rsidRPr="008D6D90" w:rsidRDefault="00371185" w:rsidP="00232113">
      <w:pPr>
        <w:widowControl w:val="0"/>
        <w:contextualSpacing/>
        <w:jc w:val="both"/>
        <w:rPr>
          <w:rFonts w:ascii="Times New Roman" w:hAnsi="Times New Roman" w:cs="Times New Roman"/>
          <w:kern w:val="1"/>
          <w:sz w:val="16"/>
          <w:szCs w:val="16"/>
          <w:lang w:eastAsia="ar-SA"/>
        </w:rPr>
      </w:pPr>
      <w:r w:rsidRPr="008D6D90">
        <w:rPr>
          <w:rFonts w:ascii="Times New Roman" w:hAnsi="Times New Roman" w:cs="Times New Roman"/>
          <w:kern w:val="1"/>
          <w:sz w:val="16"/>
          <w:szCs w:val="16"/>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первого пояса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посадка высокоствольных деревьев;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размещение жилых и общественных зданий, проживание людей;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выпуск в поверхностные источники сточных вод, купание, </w:t>
      </w:r>
      <w:r w:rsidRPr="008D6D90">
        <w:rPr>
          <w:rFonts w:ascii="Times New Roman" w:hAnsi="Times New Roman" w:cs="Times New Roman"/>
          <w:sz w:val="16"/>
          <w:szCs w:val="16"/>
        </w:rPr>
        <w:lastRenderedPageBreak/>
        <w:t>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Допускаются рубки ухода и санитарные рубки леса.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второго и третьего пояса зоны санитарной охраны поверхностных источников водоснабжения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загрязнение территории нечистотами, мусором, навозом, промышленными отходами и др.;</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применение удобрений и ядохимикатов;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добыча песка и гравия из водотока или водоема, а также дноуглубительные работы;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на территории третьего пояса рубка леса главного пользования и реконструкции. Допускаются только рубки ухода и санитарные рубки леса.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1.5. Санитарно-защитные зоны промышленных, сельскохозяйственных и иных предприятий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промышленные объекты и производства первого класса – 1000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промышленные объекты и производства второго класса – 500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промышленные объекты и производства третьего класса – 300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промышленные объекты и производства четвертого класса – 100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 промышленные объекты и производства пятого класса – 50 м;</w:t>
      </w:r>
    </w:p>
    <w:p w:rsidR="00A518EE" w:rsidRPr="008D6D90" w:rsidRDefault="00371185" w:rsidP="00232113">
      <w:pPr>
        <w:widowControl w:val="0"/>
        <w:contextualSpacing/>
        <w:rPr>
          <w:rFonts w:ascii="Times New Roman" w:hAnsi="Times New Roman" w:cs="Times New Roman"/>
          <w:sz w:val="16"/>
          <w:szCs w:val="16"/>
        </w:rPr>
      </w:pPr>
      <w:bookmarkStart w:id="238" w:name="_Toc268485786"/>
      <w:bookmarkStart w:id="239" w:name="_Toc268487870"/>
      <w:bookmarkStart w:id="240" w:name="_Toc268488690"/>
      <w:bookmarkStart w:id="241" w:name="_Toc302114160"/>
      <w:r w:rsidRPr="008D6D90">
        <w:rPr>
          <w:rFonts w:ascii="Times New Roman" w:hAnsi="Times New Roman" w:cs="Times New Roman"/>
          <w:sz w:val="16"/>
          <w:szCs w:val="16"/>
        </w:rPr>
        <w:t>2) Режим территории санитарно-защитной зоны</w:t>
      </w:r>
      <w:bookmarkEnd w:id="238"/>
      <w:bookmarkEnd w:id="239"/>
      <w:bookmarkEnd w:id="240"/>
      <w:bookmarkEnd w:id="241"/>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2.2)  Допускается размещать в границах санитарно-защитной зоны промышленного объекта или производства: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518EE" w:rsidRPr="008D6D90" w:rsidRDefault="00371185" w:rsidP="00232113">
      <w:pPr>
        <w:widowControl w:val="0"/>
        <w:contextualSpacing/>
        <w:jc w:val="center"/>
        <w:rPr>
          <w:rFonts w:ascii="Times New Roman" w:hAnsi="Times New Roman" w:cs="Times New Roman"/>
          <w:bCs/>
          <w:kern w:val="1"/>
          <w:sz w:val="16"/>
          <w:szCs w:val="16"/>
          <w:lang w:eastAsia="ar-SA"/>
        </w:rPr>
      </w:pPr>
      <w:r w:rsidRPr="008D6D90">
        <w:rPr>
          <w:rFonts w:ascii="Times New Roman" w:hAnsi="Times New Roman" w:cs="Times New Roman"/>
          <w:bCs/>
          <w:sz w:val="16"/>
          <w:szCs w:val="16"/>
        </w:rPr>
        <w:t>1.6. Санитарно-защитные зоны к</w:t>
      </w:r>
      <w:r w:rsidRPr="008D6D90">
        <w:rPr>
          <w:rFonts w:ascii="Times New Roman" w:hAnsi="Times New Roman" w:cs="Times New Roman"/>
          <w:bCs/>
          <w:kern w:val="1"/>
          <w:sz w:val="16"/>
          <w:szCs w:val="16"/>
          <w:lang w:eastAsia="ar-SA"/>
        </w:rPr>
        <w:t>ладбищ</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Вновь создаваемые места погребения должны размещаться на расстоянии не менее 300 м от границ селитебной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Кладбища с погребением путем предания тела (останков) умершего земле (захоронение в могилу, склеп) размещают на расстоянии: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от жилых, общественных зданий, спортивно-оздоровительных и санаторно-курортных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500 м - при площади кладбища от 20 до 40 га (размещение кладбища размером территории более 40 га не допускается);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300 м - при площади кладбища до 20 га;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50 м - для городских, закрытых кладбищ и мемориальных комплексов, кладбищ с погребением после кремации;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в городских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После закрытия кладбища по истечении 25 лет после последнего захоронения расстояние до жилой застройки может быть сокращено до 100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городских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w:t>
      </w:r>
      <w:r w:rsidRPr="008D6D90">
        <w:rPr>
          <w:rFonts w:ascii="Times New Roman" w:hAnsi="Times New Roman" w:cs="Times New Roman"/>
          <w:sz w:val="16"/>
          <w:szCs w:val="16"/>
        </w:rPr>
        <w:lastRenderedPageBreak/>
        <w:t>менее 100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 территории санитарно-защитных зон и кладбищ запрещается прокладка сетей централизованного хозяйственно-питьевого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A518EE" w:rsidRPr="008D6D90" w:rsidRDefault="00371185" w:rsidP="00232113">
      <w:pPr>
        <w:widowControl w:val="0"/>
        <w:numPr>
          <w:ilvl w:val="1"/>
          <w:numId w:val="19"/>
        </w:numPr>
        <w:ind w:left="0" w:firstLine="0"/>
        <w:contextualSpacing/>
        <w:rPr>
          <w:rFonts w:ascii="Times New Roman" w:hAnsi="Times New Roman" w:cs="Times New Roman"/>
          <w:bCs/>
          <w:sz w:val="16"/>
          <w:szCs w:val="16"/>
        </w:rPr>
      </w:pPr>
      <w:r w:rsidRPr="008D6D90">
        <w:rPr>
          <w:rFonts w:ascii="Times New Roman" w:hAnsi="Times New Roman" w:cs="Times New Roman"/>
          <w:bCs/>
          <w:sz w:val="16"/>
          <w:szCs w:val="16"/>
        </w:rPr>
        <w:t>Санитарно-защитные зоны скотомогильников</w:t>
      </w:r>
    </w:p>
    <w:p w:rsidR="00A518EE" w:rsidRPr="008D6D90" w:rsidRDefault="00371185" w:rsidP="00232113">
      <w:pPr>
        <w:widowControl w:val="0"/>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На территории Ливенского сельского поселения расположены два  законсервированных скотомогильника (сибиреязвенные) и один проектируется, проектируемый и  один сибиреязвенной скотомогильники располагаются за границей населенного пункта, один сибиреязвенный скотомогильник расположен на территории села Ливенка подлежит рекультивации (отражены на «Схеме градостроительного зонирования Ливенского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Размер санитарно-защитной зоны от скотомогильника (биотермической ямы) принимается до:</w:t>
      </w:r>
    </w:p>
    <w:p w:rsidR="00A518EE" w:rsidRPr="008D6D90" w:rsidRDefault="00371185" w:rsidP="00232113">
      <w:pPr>
        <w:widowControl w:val="0"/>
        <w:numPr>
          <w:ilvl w:val="0"/>
          <w:numId w:val="20"/>
        </w:numPr>
        <w:tabs>
          <w:tab w:val="clear" w:pos="720"/>
          <w:tab w:val="num" w:pos="284"/>
        </w:tabs>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жилых,  общественных  зданий, животноводческих ферм (комплексов) - 1000 м;</w:t>
      </w:r>
    </w:p>
    <w:p w:rsidR="00A518EE" w:rsidRPr="008D6D90" w:rsidRDefault="00371185" w:rsidP="00232113">
      <w:pPr>
        <w:widowControl w:val="0"/>
        <w:numPr>
          <w:ilvl w:val="0"/>
          <w:numId w:val="20"/>
        </w:numPr>
        <w:tabs>
          <w:tab w:val="clear" w:pos="720"/>
          <w:tab w:val="num" w:pos="284"/>
        </w:tabs>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скотопрогонов и пастбищ - 200 м;</w:t>
      </w:r>
    </w:p>
    <w:p w:rsidR="00A518EE" w:rsidRPr="008D6D90" w:rsidRDefault="00371185" w:rsidP="00232113">
      <w:pPr>
        <w:widowControl w:val="0"/>
        <w:numPr>
          <w:ilvl w:val="0"/>
          <w:numId w:val="20"/>
        </w:numPr>
        <w:tabs>
          <w:tab w:val="clear" w:pos="720"/>
          <w:tab w:val="num" w:pos="284"/>
        </w:tabs>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автомобильных, железных дорог в зависимости от их категории - 60 - 300 м.</w:t>
      </w:r>
    </w:p>
    <w:p w:rsidR="00A518EE" w:rsidRPr="008D6D90" w:rsidRDefault="00371185" w:rsidP="00232113">
      <w:pPr>
        <w:widowControl w:val="0"/>
        <w:contextualSpacing/>
        <w:jc w:val="both"/>
        <w:rPr>
          <w:rFonts w:ascii="Times New Roman" w:hAnsi="Times New Roman" w:cs="Times New Roman"/>
          <w:kern w:val="1"/>
          <w:sz w:val="16"/>
          <w:szCs w:val="16"/>
        </w:rPr>
      </w:pPr>
      <w:r w:rsidRPr="008D6D90">
        <w:rPr>
          <w:rFonts w:ascii="Times New Roman" w:hAnsi="Times New Roman" w:cs="Times New Roman"/>
          <w:kern w:val="1"/>
          <w:sz w:val="16"/>
          <w:szCs w:val="16"/>
        </w:rPr>
        <w:t xml:space="preserve">По истечении 25 лет с момента последнего захоронения возможно уменьшение размеров санитарно-защитной зоны. </w:t>
      </w:r>
    </w:p>
    <w:p w:rsidR="00A518EE" w:rsidRPr="008D6D90" w:rsidRDefault="00371185" w:rsidP="00232113">
      <w:pPr>
        <w:widowControl w:val="0"/>
        <w:contextualSpacing/>
        <w:jc w:val="both"/>
        <w:rPr>
          <w:rFonts w:ascii="Times New Roman" w:hAnsi="Times New Roman" w:cs="Times New Roman"/>
          <w:kern w:val="1"/>
          <w:sz w:val="16"/>
          <w:szCs w:val="16"/>
        </w:rPr>
      </w:pPr>
      <w:r w:rsidRPr="008D6D90">
        <w:rPr>
          <w:rFonts w:ascii="Times New Roman" w:hAnsi="Times New Roman" w:cs="Times New Roman"/>
          <w:kern w:val="1"/>
          <w:sz w:val="16"/>
          <w:szCs w:val="16"/>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1.8. Санитарно-защитные зоны объектов размещения (полигонов) твердых бытовых отходов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bCs/>
          <w:sz w:val="16"/>
          <w:szCs w:val="16"/>
        </w:rPr>
        <w:t>1.9.Санитарно-защитные зоны для канализационных очистныхсооружений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Принимаются в соответствии с требованиями СанПиН 2.2.1/2.1.1.1200-03 по таблице.</w:t>
      </w:r>
    </w:p>
    <w:tbl>
      <w:tblPr>
        <w:tblW w:w="5000" w:type="pct"/>
        <w:tblLayout w:type="fixed"/>
        <w:tblCellMar>
          <w:left w:w="28" w:type="dxa"/>
          <w:right w:w="28" w:type="dxa"/>
        </w:tblCellMar>
        <w:tblLook w:val="0000"/>
      </w:tblPr>
      <w:tblGrid>
        <w:gridCol w:w="1814"/>
        <w:gridCol w:w="631"/>
        <w:gridCol w:w="631"/>
        <w:gridCol w:w="762"/>
        <w:gridCol w:w="828"/>
      </w:tblGrid>
      <w:tr w:rsidR="00A518EE" w:rsidRPr="008D6D90" w:rsidTr="00A518EE">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Сооружения для очистки сточных вод</w:t>
            </w:r>
          </w:p>
        </w:tc>
        <w:tc>
          <w:tcPr>
            <w:tcW w:w="5811" w:type="dxa"/>
            <w:gridSpan w:val="4"/>
            <w:tcBorders>
              <w:top w:val="single" w:sz="6" w:space="0" w:color="auto"/>
              <w:left w:val="single" w:sz="6" w:space="0" w:color="auto"/>
              <w:bottom w:val="single" w:sz="6" w:space="0" w:color="auto"/>
              <w:right w:val="single" w:sz="6"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Расстояние в м при расчетной производительности очистных сооружений, </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тыс. куб. м/сутки</w:t>
            </w:r>
          </w:p>
        </w:tc>
      </w:tr>
      <w:tr w:rsidR="00A518EE" w:rsidRPr="008D6D90" w:rsidTr="00A518EE">
        <w:trPr>
          <w:cantSplit/>
          <w:trHeight w:val="360"/>
        </w:trPr>
        <w:tc>
          <w:tcPr>
            <w:tcW w:w="3828" w:type="dxa"/>
            <w:vMerge/>
            <w:tcBorders>
              <w:top w:val="nil"/>
              <w:left w:val="single" w:sz="6" w:space="0" w:color="auto"/>
              <w:bottom w:val="single" w:sz="6" w:space="0" w:color="auto"/>
              <w:right w:val="single" w:sz="6" w:space="0" w:color="auto"/>
            </w:tcBorders>
            <w:shd w:val="clear" w:color="auto" w:fill="FFFFFF"/>
          </w:tcPr>
          <w:p w:rsidR="00A518EE" w:rsidRPr="008D6D90" w:rsidRDefault="00A518EE" w:rsidP="00232113">
            <w:pPr>
              <w:widowControl w:val="0"/>
              <w:contextualSpacing/>
              <w:rPr>
                <w:rFonts w:ascii="Times New Roman" w:hAnsi="Times New Roman" w:cs="Times New Roman"/>
                <w:sz w:val="12"/>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до 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более 5,0 </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до 50,0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более 50,0 </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до 280</w:t>
            </w:r>
          </w:p>
        </w:tc>
      </w:tr>
      <w:tr w:rsidR="00A518EE" w:rsidRPr="008D6D90" w:rsidTr="00A518EE">
        <w:trPr>
          <w:cantSplit/>
          <w:trHeight w:val="360"/>
        </w:trPr>
        <w:tc>
          <w:tcPr>
            <w:tcW w:w="3828"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w:t>
            </w:r>
          </w:p>
        </w:tc>
        <w:tc>
          <w:tcPr>
            <w:tcW w:w="1276"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w:t>
            </w:r>
          </w:p>
        </w:tc>
        <w:tc>
          <w:tcPr>
            <w:tcW w:w="1559"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w:t>
            </w:r>
          </w:p>
        </w:tc>
        <w:tc>
          <w:tcPr>
            <w:tcW w:w="1701"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w:t>
            </w:r>
          </w:p>
        </w:tc>
      </w:tr>
      <w:tr w:rsidR="00A518EE" w:rsidRPr="008D6D90" w:rsidTr="00A518EE">
        <w:trPr>
          <w:cantSplit/>
          <w:trHeight w:val="600"/>
        </w:trPr>
        <w:tc>
          <w:tcPr>
            <w:tcW w:w="3828"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w:t>
            </w:r>
          </w:p>
        </w:tc>
        <w:tc>
          <w:tcPr>
            <w:tcW w:w="1276"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559"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400</w:t>
            </w:r>
          </w:p>
        </w:tc>
        <w:tc>
          <w:tcPr>
            <w:tcW w:w="1701"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w:t>
            </w:r>
          </w:p>
        </w:tc>
      </w:tr>
      <w:tr w:rsidR="00A518EE" w:rsidRPr="008D6D90" w:rsidTr="00A518EE">
        <w:trPr>
          <w:cantSplit/>
          <w:trHeight w:val="600"/>
        </w:trPr>
        <w:tc>
          <w:tcPr>
            <w:tcW w:w="3828"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lastRenderedPageBreak/>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1276"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w:t>
            </w:r>
          </w:p>
        </w:tc>
        <w:tc>
          <w:tcPr>
            <w:tcW w:w="1559"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w:t>
            </w:r>
          </w:p>
        </w:tc>
        <w:tc>
          <w:tcPr>
            <w:tcW w:w="1701"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400</w:t>
            </w:r>
          </w:p>
        </w:tc>
      </w:tr>
      <w:tr w:rsidR="00A518EE" w:rsidRPr="008D6D90" w:rsidTr="00A518EE">
        <w:trPr>
          <w:cantSplit/>
          <w:trHeight w:val="927"/>
        </w:trPr>
        <w:tc>
          <w:tcPr>
            <w:tcW w:w="3828" w:type="dxa"/>
            <w:tcBorders>
              <w:top w:val="single" w:sz="6" w:space="0" w:color="auto"/>
              <w:left w:val="single" w:sz="6" w:space="0" w:color="auto"/>
              <w:bottom w:val="nil"/>
              <w:right w:val="single" w:sz="6"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Поля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а) фильтрации</w:t>
            </w:r>
            <w:r w:rsidRPr="008D6D90">
              <w:rPr>
                <w:rFonts w:ascii="Times New Roman" w:hAnsi="Times New Roman" w:cs="Times New Roman"/>
                <w:sz w:val="12"/>
                <w:szCs w:val="16"/>
              </w:rPr>
              <w:br/>
              <w:t xml:space="preserve">б) орошения </w:t>
            </w:r>
          </w:p>
        </w:tc>
        <w:tc>
          <w:tcPr>
            <w:tcW w:w="1275" w:type="dxa"/>
            <w:tcBorders>
              <w:top w:val="single" w:sz="6" w:space="0" w:color="auto"/>
              <w:left w:val="single" w:sz="6" w:space="0" w:color="auto"/>
              <w:right w:val="single" w:sz="6" w:space="0" w:color="auto"/>
            </w:tcBorders>
          </w:tcPr>
          <w:p w:rsidR="00A518EE" w:rsidRPr="008D6D90" w:rsidRDefault="00A518EE" w:rsidP="00232113">
            <w:pPr>
              <w:widowControl w:val="0"/>
              <w:contextualSpacing/>
              <w:jc w:val="center"/>
              <w:rPr>
                <w:rFonts w:ascii="Times New Roman" w:hAnsi="Times New Roman" w:cs="Times New Roman"/>
                <w:sz w:val="12"/>
                <w:szCs w:val="16"/>
              </w:rPr>
            </w:pP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w:t>
            </w:r>
          </w:p>
        </w:tc>
        <w:tc>
          <w:tcPr>
            <w:tcW w:w="1276" w:type="dxa"/>
            <w:tcBorders>
              <w:top w:val="single" w:sz="6" w:space="0" w:color="auto"/>
              <w:left w:val="single" w:sz="6" w:space="0" w:color="auto"/>
              <w:right w:val="single" w:sz="6" w:space="0" w:color="auto"/>
            </w:tcBorders>
          </w:tcPr>
          <w:p w:rsidR="00A518EE" w:rsidRPr="008D6D90" w:rsidRDefault="00A518EE" w:rsidP="00232113">
            <w:pPr>
              <w:widowControl w:val="0"/>
              <w:contextualSpacing/>
              <w:jc w:val="center"/>
              <w:rPr>
                <w:rFonts w:ascii="Times New Roman" w:hAnsi="Times New Roman" w:cs="Times New Roman"/>
                <w:sz w:val="12"/>
                <w:szCs w:val="16"/>
              </w:rPr>
            </w:pP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559" w:type="dxa"/>
            <w:tcBorders>
              <w:top w:val="single" w:sz="6" w:space="0" w:color="auto"/>
              <w:left w:val="single" w:sz="6" w:space="0" w:color="auto"/>
              <w:right w:val="single" w:sz="6" w:space="0" w:color="auto"/>
            </w:tcBorders>
          </w:tcPr>
          <w:p w:rsidR="00A518EE" w:rsidRPr="008D6D90" w:rsidRDefault="00A518EE" w:rsidP="00232113">
            <w:pPr>
              <w:widowControl w:val="0"/>
              <w:contextualSpacing/>
              <w:jc w:val="center"/>
              <w:rPr>
                <w:rFonts w:ascii="Times New Roman" w:hAnsi="Times New Roman" w:cs="Times New Roman"/>
                <w:sz w:val="12"/>
                <w:szCs w:val="16"/>
              </w:rPr>
            </w:pP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400</w:t>
            </w:r>
          </w:p>
        </w:tc>
        <w:tc>
          <w:tcPr>
            <w:tcW w:w="1701" w:type="dxa"/>
            <w:tcBorders>
              <w:top w:val="single" w:sz="6" w:space="0" w:color="auto"/>
              <w:left w:val="single" w:sz="6" w:space="0" w:color="auto"/>
              <w:right w:val="single" w:sz="6" w:space="0" w:color="auto"/>
            </w:tcBorders>
          </w:tcPr>
          <w:p w:rsidR="00A518EE" w:rsidRPr="008D6D90" w:rsidRDefault="00A518EE" w:rsidP="00232113">
            <w:pPr>
              <w:widowControl w:val="0"/>
              <w:contextualSpacing/>
              <w:jc w:val="center"/>
              <w:rPr>
                <w:rFonts w:ascii="Times New Roman" w:hAnsi="Times New Roman" w:cs="Times New Roman"/>
                <w:sz w:val="12"/>
                <w:szCs w:val="16"/>
              </w:rPr>
            </w:pP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1 000</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1 000</w:t>
            </w:r>
          </w:p>
        </w:tc>
      </w:tr>
      <w:tr w:rsidR="00A518EE" w:rsidRPr="008D6D90" w:rsidTr="00A518EE">
        <w:trPr>
          <w:cantSplit/>
          <w:trHeight w:val="240"/>
        </w:trPr>
        <w:tc>
          <w:tcPr>
            <w:tcW w:w="3828"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76"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559"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w:t>
            </w:r>
          </w:p>
        </w:tc>
        <w:tc>
          <w:tcPr>
            <w:tcW w:w="1701"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Примечания: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полей подземной фильтрации пропускной способностью до 15 куб. м/сутки СЗЗ следует принимать размером 50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СЗЗ следует принимать не менее: от фильтрующих траншей и песчано-гравийных фильтров - 25 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СЗЗ от очистных сооружений поверхностного стока открытого типа до жилой территории следует принимать 100 м, закрытого типа - 50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Кроме того, устанавливаются санитарно-защитные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от сливных станций - 300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от шламонакопителей - в зависимости от состава и свойств шлама по согласованию с органами Роспотребнадзора;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от снеготаялок и снегосплавных пунктов до жилой территории - не менее 100 м.</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2. Ограничения инженерно-транспортных коммуникаций</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2.1. Полоса отвода и придорожная полоса автомобильных дорог</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В пределах полосы отвода автомобильной дороги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строительство жилых и общественных зданий, складов;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проведение строительных, геолого-разведочных, топографических, горных и изыскательских работ, а также устройство наземных сооружений;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bCs/>
          <w:sz w:val="16"/>
          <w:szCs w:val="16"/>
        </w:rPr>
        <w:t>2.2. Охранные зоны магистральных газопроводов и газораспределительных сетей</w:t>
      </w:r>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Для газораспределительных сетей устанавливаются следующие </w:t>
      </w:r>
      <w:r w:rsidRPr="008D6D90">
        <w:rPr>
          <w:rFonts w:ascii="Times New Roman" w:hAnsi="Times New Roman" w:cs="Times New Roman"/>
          <w:sz w:val="16"/>
          <w:szCs w:val="16"/>
        </w:rPr>
        <w:lastRenderedPageBreak/>
        <w:t>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2.3. Охранные зоны магистральных трубопроводов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Охранные зоны устанавливаются: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Режим использования охранной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охранных зонах трубопроводов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перемещать, засыпать и ломать опознавательные и сигнальные знаки, контрольно - измерительные пункты;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устраивать всякого рода свалки, выливать растворы кислот, солей и щелочей;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е) разводить огонь и размещать какие-либо открытые или закрытые источники огня.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охранных зонах трубопроводов без письменного разрешения </w:t>
      </w:r>
      <w:r w:rsidRPr="008D6D90">
        <w:rPr>
          <w:rFonts w:ascii="Times New Roman" w:hAnsi="Times New Roman" w:cs="Times New Roman"/>
          <w:sz w:val="16"/>
          <w:szCs w:val="16"/>
        </w:rPr>
        <w:lastRenderedPageBreak/>
        <w:t>предприятий трубопроводного транспорта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возводить любые постройки и сооружения;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производить мелиоративные земляные работы, сооружать оросительные и осушительные системы;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производить всякого рода открытые и подземные, горные, строительные, монтажные и взрывные работы, планировку грунта.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2.4. Охранные зоны объектов электросетевого хозяйства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bCs/>
          <w:sz w:val="16"/>
          <w:szCs w:val="16"/>
        </w:rPr>
        <w:t>1. Размеры охранных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до 1 кВ – 2 м;</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1-20 кВ – 10 м;</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35 кВ – 15 м;</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110 кВ – 20 м;</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150, 220 кВ - 25 м;</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300, 500, +/- 400 кВ- 30 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bCs/>
          <w:sz w:val="16"/>
          <w:szCs w:val="16"/>
        </w:rPr>
        <w:t>2. В охранных зонах запрещается</w:t>
      </w:r>
      <w:r w:rsidRPr="008D6D90">
        <w:rPr>
          <w:rFonts w:ascii="Times New Roman" w:hAnsi="Times New Roman" w:cs="Times New Roman"/>
          <w:sz w:val="16"/>
          <w:szCs w:val="16"/>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В пределах охранных зон без письменного решения о согласовании сетевых организаций юридическим и физическим лицам запрещаются: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строительство, капитальный ремонт, реконструкция или снос зданий и сооружений;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горные, взрывные, мелиоративные работы, в том числе связанные с временным затоплением земель;</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посадка и вырубка деревьев и кустарников;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w:t>
      </w:r>
      <w:r w:rsidRPr="008D6D90">
        <w:rPr>
          <w:rFonts w:ascii="Times New Roman" w:hAnsi="Times New Roman" w:cs="Times New Roman"/>
          <w:sz w:val="16"/>
          <w:szCs w:val="16"/>
        </w:rPr>
        <w:lastRenderedPageBreak/>
        <w:t>полевые сельскохозяйственные работы, связанные с вспашкой земли (в охранных зонах кабельных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- 20 м - для ВЛ напряжением 330 кВ;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- 30 м - для ВЛ напряжением 500 кВ;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- 40 м - для ВЛ напряжением 750 кВ;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- 55 м - для ВЛ напряжением 1150 кВ.</w:t>
      </w:r>
    </w:p>
    <w:p w:rsidR="00A518EE" w:rsidRPr="008D6D90" w:rsidRDefault="00371185" w:rsidP="00232113">
      <w:pPr>
        <w:widowControl w:val="0"/>
        <w:contextualSpacing/>
        <w:jc w:val="center"/>
        <w:rPr>
          <w:rFonts w:ascii="Times New Roman" w:hAnsi="Times New Roman" w:cs="Times New Roman"/>
          <w:sz w:val="16"/>
          <w:szCs w:val="16"/>
          <w:highlight w:val="yellow"/>
        </w:rPr>
      </w:pPr>
      <w:r w:rsidRPr="008D6D90">
        <w:rPr>
          <w:rFonts w:ascii="Times New Roman" w:hAnsi="Times New Roman" w:cs="Times New Roman"/>
          <w:bCs/>
          <w:sz w:val="16"/>
          <w:szCs w:val="16"/>
        </w:rPr>
        <w:t>2.5. Охранная зона и санитарно-защитная зона линий связи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трассах кабельных и воздушных линий связи и линий радиофикации: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устанавливаются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создаются просеки в лесных массивах и зеленых насаждениях: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вдоль трассы кабеля связи - шириной не менее 6 метров (по 3 метра с каждой стороны от кабеля связи);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Уровни электромагнитных излучений не должны превышать предельно допустимые уровни (далее - ПДУ) согласно приложению 1 к СанПиН 2.1.8/2.2.4.1383-03.</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Границы санитарно-защитных зон определяются на высоте 2 м от поверхности земли по ПДУ.</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A518EE" w:rsidRPr="008D6D90" w:rsidRDefault="00371185" w:rsidP="00232113">
      <w:pPr>
        <w:widowControl w:val="0"/>
        <w:contextualSpacing/>
        <w:jc w:val="center"/>
        <w:rPr>
          <w:rFonts w:ascii="Times New Roman" w:hAnsi="Times New Roman" w:cs="Times New Roman"/>
          <w:bCs/>
          <w:kern w:val="1"/>
          <w:sz w:val="16"/>
          <w:szCs w:val="16"/>
          <w:lang w:eastAsia="ar-SA"/>
        </w:rPr>
      </w:pPr>
      <w:r w:rsidRPr="008D6D90">
        <w:rPr>
          <w:rFonts w:ascii="Times New Roman" w:hAnsi="Times New Roman" w:cs="Times New Roman"/>
          <w:bCs/>
          <w:sz w:val="16"/>
          <w:szCs w:val="16"/>
        </w:rPr>
        <w:t xml:space="preserve">3. </w:t>
      </w:r>
      <w:r w:rsidRPr="008D6D90">
        <w:rPr>
          <w:rFonts w:ascii="Times New Roman" w:hAnsi="Times New Roman" w:cs="Times New Roman"/>
          <w:bCs/>
          <w:kern w:val="1"/>
          <w:sz w:val="16"/>
          <w:szCs w:val="16"/>
          <w:lang w:eastAsia="ar-SA"/>
        </w:rPr>
        <w:t>Ограничения по воздействию природных и техногенных факторов</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3.1. Зоны подтопления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Защита от подтопления должна включать в себя:</w:t>
      </w:r>
    </w:p>
    <w:p w:rsidR="00A518EE" w:rsidRPr="008D6D90" w:rsidRDefault="00371185" w:rsidP="00232113">
      <w:pPr>
        <w:widowControl w:val="0"/>
        <w:numPr>
          <w:ilvl w:val="0"/>
          <w:numId w:val="21"/>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локальную защиту зданий, сооружений, грунтов оснований и защиту застроенной территории в целом;</w:t>
      </w:r>
    </w:p>
    <w:p w:rsidR="00A518EE" w:rsidRPr="008D6D90" w:rsidRDefault="00371185" w:rsidP="00232113">
      <w:pPr>
        <w:widowControl w:val="0"/>
        <w:numPr>
          <w:ilvl w:val="0"/>
          <w:numId w:val="21"/>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водоотведение;</w:t>
      </w:r>
    </w:p>
    <w:p w:rsidR="00A518EE" w:rsidRPr="008D6D90" w:rsidRDefault="00371185" w:rsidP="00232113">
      <w:pPr>
        <w:widowControl w:val="0"/>
        <w:numPr>
          <w:ilvl w:val="0"/>
          <w:numId w:val="21"/>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утилизацию (при необходимости очистки) дренажных вод;</w:t>
      </w:r>
    </w:p>
    <w:p w:rsidR="00A518EE" w:rsidRPr="008D6D90" w:rsidRDefault="00371185" w:rsidP="00232113">
      <w:pPr>
        <w:widowControl w:val="0"/>
        <w:numPr>
          <w:ilvl w:val="0"/>
          <w:numId w:val="21"/>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3.2. Зона затопления паводком 1% обеспеченности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bCs/>
          <w:sz w:val="16"/>
          <w:szCs w:val="16"/>
        </w:rPr>
        <w:t>3.3. Территории подверженные экзогенным геологическим процессам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изменение рельефа склона в целях повышения его устойчивости;</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регулирование стока поверхностных вод с помощью вертикальной планировки территории и устройства системы поверхностного водоотвода;</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предотвращение инфильтрации воды в грунт и эрозионных процессов;</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искусственное понижение уровня подземных вод;</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агролесомелиорация;</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закрепление грунтов (в том числе армированием);</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удерживающих сооружений;</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террасирование склонов;</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3.4. Карстовые проявления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состав планировочных мероприятий входят:</w:t>
      </w:r>
    </w:p>
    <w:p w:rsidR="00A518EE" w:rsidRPr="008D6D90" w:rsidRDefault="00371185" w:rsidP="00232113">
      <w:pPr>
        <w:widowControl w:val="0"/>
        <w:numPr>
          <w:ilvl w:val="0"/>
          <w:numId w:val="23"/>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A518EE" w:rsidRPr="008D6D90" w:rsidRDefault="00371185" w:rsidP="00232113">
      <w:pPr>
        <w:widowControl w:val="0"/>
        <w:numPr>
          <w:ilvl w:val="0"/>
          <w:numId w:val="23"/>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разработка инженерной защиты территорий от техногенного влияния строительства на развитие карста;</w:t>
      </w:r>
    </w:p>
    <w:p w:rsidR="00A518EE" w:rsidRPr="008D6D90" w:rsidRDefault="00371185" w:rsidP="00232113">
      <w:pPr>
        <w:widowControl w:val="0"/>
        <w:numPr>
          <w:ilvl w:val="0"/>
          <w:numId w:val="23"/>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 водозащитным мероприятиям относятся:</w:t>
      </w:r>
    </w:p>
    <w:p w:rsidR="00A518EE" w:rsidRPr="008D6D90" w:rsidRDefault="00371185" w:rsidP="00232113">
      <w:pPr>
        <w:widowControl w:val="0"/>
        <w:numPr>
          <w:ilvl w:val="0"/>
          <w:numId w:val="24"/>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A518EE" w:rsidRPr="008D6D90" w:rsidRDefault="00371185" w:rsidP="00232113">
      <w:pPr>
        <w:widowControl w:val="0"/>
        <w:numPr>
          <w:ilvl w:val="0"/>
          <w:numId w:val="24"/>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мероприятия по борьбе с утечками промышленных и хозяйственно-бытовых вод, в особенности агрессивных;</w:t>
      </w:r>
    </w:p>
    <w:p w:rsidR="00A518EE" w:rsidRPr="008D6D90" w:rsidRDefault="00371185" w:rsidP="00232113">
      <w:pPr>
        <w:widowControl w:val="0"/>
        <w:numPr>
          <w:ilvl w:val="0"/>
          <w:numId w:val="24"/>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r w:rsidRPr="008D6D90">
        <w:rPr>
          <w:rFonts w:ascii="Times New Roman" w:hAnsi="Times New Roman" w:cs="Times New Roman"/>
          <w:sz w:val="16"/>
          <w:szCs w:val="16"/>
        </w:rPr>
        <w:lastRenderedPageBreak/>
        <w:t>водонесущих коммуникаций и продуктопроводов, засыпке пазух котлованов.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bCs/>
          <w:sz w:val="16"/>
          <w:szCs w:val="16"/>
        </w:rPr>
        <w:t>3.5. Нарушенные территории</w:t>
      </w:r>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Рекультивацию и благоустройство территорий следует разрабатывать с учетом требований ГОСТ 17.5.3.04-83* и ГОСТ 17.5.3.05-84.</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Глава Ливенского сельского поселения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А.А. Харцызова</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АДМИНИСТРАЦИЯ ЛИВЕНСКОГО СЕЛЬСКОГО ПОСЕЛЕНИЯПАВЛОВСКОГО МУНИЦИПАЛЬНОГО РАЙОНАВОРОНЕЖСКОЙ ОБЛАСТИ</w:t>
      </w:r>
    </w:p>
    <w:p w:rsidR="00A518EE" w:rsidRPr="008D6D90" w:rsidRDefault="00A518EE" w:rsidP="00232113">
      <w:pPr>
        <w:widowControl w:val="0"/>
        <w:contextualSpacing/>
        <w:jc w:val="center"/>
        <w:rPr>
          <w:rFonts w:ascii="Times New Roman" w:hAnsi="Times New Roman" w:cs="Times New Roman"/>
          <w:b/>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ПОСТАНОВЛЕНИЕ</w:t>
      </w:r>
    </w:p>
    <w:p w:rsidR="00A518EE" w:rsidRPr="008D6D90" w:rsidRDefault="00371185" w:rsidP="00232113">
      <w:pPr>
        <w:widowControl w:val="0"/>
        <w:contextualSpacing/>
        <w:rPr>
          <w:rFonts w:ascii="Times New Roman" w:hAnsi="Times New Roman" w:cs="Times New Roman"/>
          <w:sz w:val="16"/>
          <w:szCs w:val="16"/>
          <w:u w:val="single"/>
        </w:rPr>
      </w:pPr>
      <w:r w:rsidRPr="008D6D90">
        <w:rPr>
          <w:rFonts w:ascii="Times New Roman" w:hAnsi="Times New Roman" w:cs="Times New Roman"/>
          <w:sz w:val="16"/>
          <w:szCs w:val="16"/>
          <w:u w:val="single"/>
        </w:rPr>
        <w:t>от  30.01.2019 года  № 3</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с. Ливенка</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  стоимости услуг по погребению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согласно гарантированному перечню</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п.22 ч.1 ст.14 Федерального закона от  06.10.2003 года № 131-ФЗ «Об общих принципах организации местного самоуправления в Российской Федерации», ст. 9 и 10 Федерального закона от 12.01.1996 года № 8-ФЗ «О погребении и похоронном деле», постановлением Правительства Российской Федерации от 24.01.2019 г. №32 «Об утверждении коэффициента индексации выплат, пособий и компенсаций в 2019 году», администрация Ливенского сельского поселения</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Утвердить стоимость услуг, предоставляемых согласно гарантированному перечню услуг по погребению, согласно приложению к настоящему постановлению.</w:t>
      </w:r>
    </w:p>
    <w:p w:rsidR="00A518EE" w:rsidRPr="008D6D90" w:rsidRDefault="00371185" w:rsidP="00232113">
      <w:pPr>
        <w:widowControl w:val="0"/>
        <w:numPr>
          <w:ilvl w:val="0"/>
          <w:numId w:val="25"/>
        </w:numPr>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2. Признать утратившим силу постановление администрации Ливенского сельского поселения от 31.01.2018 г. № 3  «О стоимости услуг по погребению согласно гарантированному перечню.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Распространить действие настоящего постановления на правоотношения, возникшие с 01.02.2019 года.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Настоящее постановление опубликовать в муниципальной газете «Павловский муниципальный вестник».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Контроль за исполнением настоящего постановления оставляю за собой.</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Глава Ливенского сельского поселения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А.А. Харцызова</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постановлению администрации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Ливенского сельского поселения</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от 30.01.2019 г. №3</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sz w:val="12"/>
          <w:szCs w:val="16"/>
        </w:rPr>
      </w:pPr>
      <w:r w:rsidRPr="008D6D90">
        <w:rPr>
          <w:rFonts w:ascii="Times New Roman" w:hAnsi="Times New Roman" w:cs="Times New Roman"/>
          <w:sz w:val="12"/>
          <w:szCs w:val="16"/>
        </w:rPr>
        <w:t>СТОИМОСТЬ УСЛУГ, ПРЕДОСТАВЛЯЕМЫХ СОГЛАСНО ГАРАНТИРОВАННОМУ ПЕРЕЧНЮ УСЛУГ ПО ПОГРЕБЕНИЮ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45"/>
        <w:gridCol w:w="2766"/>
        <w:gridCol w:w="1555"/>
      </w:tblGrid>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п/п</w:t>
            </w:r>
          </w:p>
        </w:tc>
        <w:tc>
          <w:tcPr>
            <w:tcW w:w="608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Перечень услуг в соответствии со статьей 9</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Федерального закона от 12.01.1996г №8-ФЗ «О погребении и похоронном деле» </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Стоимость услуг, руб.</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Оформление документов, необходимых для погребения</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производится бесплатно</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Предоставление, доставка гроба и других предметов, необходимых для погребения</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1601,27</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Предоставление автокатафалка для перевозки тела (останков) умершего на кладбище</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1340,00</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Погребение (рытье могилы, поднос умершего до могилы и захоронение)</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3005,20</w:t>
            </w:r>
          </w:p>
        </w:tc>
      </w:tr>
      <w:tr w:rsidR="00A518EE" w:rsidRPr="008D6D90" w:rsidTr="00A518EE">
        <w:tc>
          <w:tcPr>
            <w:tcW w:w="675" w:type="dxa"/>
            <w:shd w:val="clear" w:color="auto" w:fill="auto"/>
          </w:tcPr>
          <w:p w:rsidR="00A518EE" w:rsidRPr="008D6D90" w:rsidRDefault="00A518EE" w:rsidP="00232113">
            <w:pPr>
              <w:widowControl w:val="0"/>
              <w:contextualSpacing/>
              <w:jc w:val="center"/>
              <w:rPr>
                <w:rFonts w:ascii="Times New Roman" w:hAnsi="Times New Roman" w:cs="Times New Roman"/>
                <w:sz w:val="12"/>
                <w:szCs w:val="16"/>
              </w:rPr>
            </w:pP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Итого:</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5946,47</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Глава Ливенского сельского поселения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lastRenderedPageBreak/>
        <w:t>Павловского муниципального района</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А.А. Харцызова</w:t>
      </w:r>
    </w:p>
    <w:p w:rsidR="00A518EE" w:rsidRPr="008D6D90" w:rsidRDefault="00A518EE" w:rsidP="00232113">
      <w:pPr>
        <w:widowControl w:val="0"/>
        <w:contextualSpacing/>
        <w:jc w:val="both"/>
        <w:rPr>
          <w:rFonts w:ascii="Times New Roman" w:hAnsi="Times New Roman" w:cs="Times New Roman"/>
          <w:sz w:val="16"/>
          <w:szCs w:val="16"/>
        </w:rPr>
      </w:pPr>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A518EE">
        <w:tc>
          <w:tcPr>
            <w:tcW w:w="4826"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24"/>
                <w:szCs w:val="24"/>
              </w:rPr>
            </w:pPr>
            <w:r w:rsidRPr="008D6D90">
              <w:rPr>
                <w:rFonts w:ascii="Times New Roman" w:hAnsi="Times New Roman" w:cs="Times New Roman"/>
                <w:b/>
                <w:sz w:val="24"/>
                <w:szCs w:val="24"/>
              </w:rPr>
              <w:t>Лосевское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АДМИНИСТРАЦИЯ ЛОСЕВСКОГО СЕЛЬСКОГО ПОСЕЛЕНИЯ ПАВЛОВСКОГО МУНИЦИПАЛЬНОГО РАЙОНА ВОРОНЕЖСКОЙ ОБЛАСТИ</w:t>
      </w:r>
    </w:p>
    <w:p w:rsidR="00A518EE" w:rsidRPr="008D6D90" w:rsidRDefault="00A518EE" w:rsidP="00232113">
      <w:pPr>
        <w:widowControl w:val="0"/>
        <w:contextualSpacing/>
        <w:jc w:val="center"/>
        <w:rPr>
          <w:rFonts w:ascii="Times New Roman" w:hAnsi="Times New Roman" w:cs="Times New Roman"/>
          <w:b/>
          <w:sz w:val="16"/>
          <w:szCs w:val="16"/>
        </w:rPr>
      </w:pPr>
    </w:p>
    <w:p w:rsidR="00A518EE" w:rsidRPr="008D6D90" w:rsidRDefault="00371185" w:rsidP="00232113">
      <w:pPr>
        <w:widowControl w:val="0"/>
        <w:tabs>
          <w:tab w:val="center" w:pos="4677"/>
          <w:tab w:val="left" w:pos="6962"/>
        </w:tabs>
        <w:contextualSpacing/>
        <w:jc w:val="center"/>
        <w:rPr>
          <w:rFonts w:ascii="Times New Roman" w:hAnsi="Times New Roman" w:cs="Times New Roman"/>
          <w:b/>
          <w:sz w:val="16"/>
          <w:szCs w:val="16"/>
        </w:rPr>
      </w:pPr>
      <w:r w:rsidRPr="008D6D90">
        <w:rPr>
          <w:rFonts w:ascii="Times New Roman" w:hAnsi="Times New Roman" w:cs="Times New Roman"/>
          <w:b/>
          <w:sz w:val="16"/>
          <w:szCs w:val="16"/>
        </w:rPr>
        <w:t>ПОСТАНОВЛЕНИЕ</w:t>
      </w:r>
    </w:p>
    <w:p w:rsidR="00A518EE" w:rsidRPr="008D6D90" w:rsidRDefault="00371185" w:rsidP="00232113">
      <w:pPr>
        <w:widowControl w:val="0"/>
        <w:contextualSpacing/>
        <w:jc w:val="both"/>
        <w:rPr>
          <w:rFonts w:ascii="Times New Roman" w:hAnsi="Times New Roman" w:cs="Times New Roman"/>
          <w:sz w:val="16"/>
          <w:szCs w:val="16"/>
          <w:u w:val="single"/>
        </w:rPr>
      </w:pPr>
      <w:r w:rsidRPr="008D6D90">
        <w:rPr>
          <w:rFonts w:ascii="Times New Roman" w:hAnsi="Times New Roman" w:cs="Times New Roman"/>
          <w:sz w:val="16"/>
          <w:szCs w:val="16"/>
          <w:u w:val="single"/>
        </w:rPr>
        <w:t>от 31.01.2019 г.  №05</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 Лосево</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 стоимости услуг по погребению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согласно гарантированному перечню</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п.22 ч.1 ст.14 Федерального закона от 06.10.2003 года №131-ФЗ «Об общих принципах организации местного самоуправления в Российской Федерации», ст. 9 и 10 Федерального закона от 12.01.1996 года №8-ФЗ «О погребении и похоронном деле», постановлением Правительства Российской Федерации от 24.01.2019 г. №32 «Об утверждении коэффициента индексации выплат, пособий и компенсаций в 2019 году», администрация Лосевского сельского поселения</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Утвердить стоимость услуг, предоставляемых согласно гарантированному перечню услуг по погребению, согласно приложению к настоящему постановлению.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Признать утратившим силу постановление администрации Лосевского сельского поселения от 31.01.2018г. №09 «О стоимости услуг по погребению согласно гарантированному перечню».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Распространить действие настоящего постановления на правоотношения, возникшие с 01.02.2019 года.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Настоящее постановление опубликовать в муниципальной газете «Павловский муниципальный вестник».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Контроль за исполнением настоящего постановления оставляю за собой.</w:t>
      </w:r>
    </w:p>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4A0"/>
      </w:tblPr>
      <w:tblGrid>
        <w:gridCol w:w="3147"/>
        <w:gridCol w:w="1519"/>
      </w:tblGrid>
      <w:tr w:rsidR="00A518EE" w:rsidRPr="008D6D90" w:rsidTr="00A518EE">
        <w:tc>
          <w:tcPr>
            <w:tcW w:w="3147" w:type="dxa"/>
            <w:vAlign w:val="bottom"/>
          </w:tcPr>
          <w:p w:rsidR="00A518EE" w:rsidRPr="008D6D90" w:rsidRDefault="00371185"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Глава Лосевского сельского поселения Павловского муниципального района Воронежской области </w:t>
            </w:r>
          </w:p>
        </w:tc>
        <w:tc>
          <w:tcPr>
            <w:tcW w:w="1519" w:type="dxa"/>
            <w:vAlign w:val="bottom"/>
          </w:tcPr>
          <w:p w:rsidR="00A518EE" w:rsidRPr="008D6D90" w:rsidRDefault="00371185" w:rsidP="00232113">
            <w:pPr>
              <w:widowControl w:val="0"/>
              <w:contextualSpacing/>
              <w:jc w:val="right"/>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А. Р. Бугаев</w:t>
            </w:r>
          </w:p>
        </w:tc>
      </w:tr>
    </w:tbl>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постановлению администрации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Лосевского сельского поселения</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Павловского муниципального района</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от 31.01.2019г. №05</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pBdr>
          <w:top w:val="single" w:sz="4" w:space="0" w:color="auto"/>
          <w:left w:val="single" w:sz="4" w:space="4" w:color="auto"/>
          <w:bottom w:val="single" w:sz="4" w:space="1" w:color="auto"/>
          <w:right w:val="single" w:sz="4" w:space="4" w:color="auto"/>
        </w:pBdr>
        <w:contextualSpacing/>
        <w:jc w:val="center"/>
        <w:rPr>
          <w:rFonts w:ascii="Times New Roman" w:hAnsi="Times New Roman" w:cs="Times New Roman"/>
          <w:sz w:val="12"/>
          <w:szCs w:val="16"/>
        </w:rPr>
      </w:pPr>
      <w:r w:rsidRPr="008D6D90">
        <w:rPr>
          <w:rFonts w:ascii="Times New Roman" w:hAnsi="Times New Roman" w:cs="Times New Roman"/>
          <w:sz w:val="12"/>
          <w:szCs w:val="16"/>
        </w:rPr>
        <w:t>СТОИМОСТЬ УСЛУГ, ПРЕДОСТАВЛЯЕМЫХ СОГЛАСНО ГАРАНТИРОВАННОМУ ПЕРЕЧНЮ УСЛУГ ПО ПОГРЕБЕНИЮ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50"/>
        <w:gridCol w:w="2654"/>
        <w:gridCol w:w="1626"/>
      </w:tblGrid>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п/п</w:t>
            </w:r>
          </w:p>
        </w:tc>
        <w:tc>
          <w:tcPr>
            <w:tcW w:w="608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Перечень услуг в соответствии со статьей 9</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Федерального закона от 12.01.1996г №8-ФЗ «О погребении и похоронном деле» </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Стоимость услуг, руб.</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Оформление документов, необходимых для погребения</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производится бесплатно</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Предоставление, доставка гроба и других предметов, необходимых для погребения</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1601,27</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Предоставление автокатафалка для перевозки тела (останков) умершего на кладбище</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1340,00</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Погребение (рытье могилы, поднос умершего до могилы и захоронение)</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3005,20</w:t>
            </w:r>
          </w:p>
        </w:tc>
      </w:tr>
      <w:tr w:rsidR="00A518EE" w:rsidRPr="008D6D90" w:rsidTr="00A518EE">
        <w:tc>
          <w:tcPr>
            <w:tcW w:w="675" w:type="dxa"/>
            <w:shd w:val="clear" w:color="auto" w:fill="auto"/>
          </w:tcPr>
          <w:p w:rsidR="00A518EE" w:rsidRPr="008D6D90" w:rsidRDefault="00A518EE" w:rsidP="00232113">
            <w:pPr>
              <w:widowControl w:val="0"/>
              <w:contextualSpacing/>
              <w:jc w:val="center"/>
              <w:rPr>
                <w:rFonts w:ascii="Times New Roman" w:hAnsi="Times New Roman" w:cs="Times New Roman"/>
                <w:sz w:val="12"/>
                <w:szCs w:val="16"/>
              </w:rPr>
            </w:pP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Итого:</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5946,47</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4A0"/>
      </w:tblPr>
      <w:tblGrid>
        <w:gridCol w:w="3147"/>
        <w:gridCol w:w="1519"/>
      </w:tblGrid>
      <w:tr w:rsidR="00A518EE" w:rsidRPr="008D6D90" w:rsidTr="00A518EE">
        <w:trPr>
          <w:trHeight w:val="79"/>
        </w:trPr>
        <w:tc>
          <w:tcPr>
            <w:tcW w:w="3147" w:type="dxa"/>
            <w:vAlign w:val="bottom"/>
          </w:tcPr>
          <w:p w:rsidR="00A518EE" w:rsidRPr="008D6D90" w:rsidRDefault="00371185" w:rsidP="00232113">
            <w:pPr>
              <w:widowControl w:val="0"/>
              <w:contextualSpacing/>
              <w:jc w:val="both"/>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Глава Лосевского сельского поселения Павловского муниципального района Воронежской области </w:t>
            </w:r>
          </w:p>
        </w:tc>
        <w:tc>
          <w:tcPr>
            <w:tcW w:w="1519" w:type="dxa"/>
            <w:vAlign w:val="bottom"/>
          </w:tcPr>
          <w:p w:rsidR="00A518EE" w:rsidRPr="008D6D90" w:rsidRDefault="00371185" w:rsidP="00232113">
            <w:pPr>
              <w:widowControl w:val="0"/>
              <w:contextualSpacing/>
              <w:jc w:val="right"/>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А.Р. Бугаев</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A518EE">
        <w:tc>
          <w:tcPr>
            <w:tcW w:w="4826"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24"/>
                <w:szCs w:val="16"/>
              </w:rPr>
              <w:t>Песковское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5000" w:type="pct"/>
        <w:tblLayout w:type="fixed"/>
        <w:tblCellMar>
          <w:left w:w="28" w:type="dxa"/>
          <w:right w:w="28" w:type="dxa"/>
        </w:tblCellMar>
        <w:tblLook w:val="04A0"/>
      </w:tblPr>
      <w:tblGrid>
        <w:gridCol w:w="2427"/>
        <w:gridCol w:w="840"/>
        <w:gridCol w:w="717"/>
        <w:gridCol w:w="682"/>
      </w:tblGrid>
      <w:tr w:rsidR="00A518EE" w:rsidRPr="008D6D90" w:rsidTr="00A518EE">
        <w:trPr>
          <w:trHeight w:val="433"/>
        </w:trPr>
        <w:tc>
          <w:tcPr>
            <w:tcW w:w="4666" w:type="dxa"/>
            <w:gridSpan w:val="4"/>
            <w:tcBorders>
              <w:top w:val="nil"/>
              <w:left w:val="nil"/>
            </w:tcBorders>
            <w:shd w:val="clear" w:color="auto" w:fill="auto"/>
            <w:noWrap/>
            <w:vAlign w:val="center"/>
            <w:hideMark/>
          </w:tcPr>
          <w:p w:rsidR="00A518EE" w:rsidRPr="008D6D90" w:rsidRDefault="00371185" w:rsidP="00232113">
            <w:pPr>
              <w:widowControl w:val="0"/>
              <w:contextualSpacing/>
              <w:jc w:val="center"/>
              <w:rPr>
                <w:rFonts w:ascii="Times New Roman" w:hAnsi="Times New Roman" w:cs="Times New Roman"/>
                <w:b/>
                <w:sz w:val="12"/>
                <w:szCs w:val="16"/>
              </w:rPr>
            </w:pPr>
            <w:r w:rsidRPr="008D6D90">
              <w:rPr>
                <w:rFonts w:ascii="Times New Roman" w:hAnsi="Times New Roman" w:cs="Times New Roman"/>
                <w:b/>
                <w:sz w:val="12"/>
                <w:szCs w:val="16"/>
              </w:rPr>
              <w:t>СВЕДЕНИЯ О ХОДЕ ИСПОЛНЕНИЯ БЮДЖЕТА ПЕСКОВСКОГО СЕЛЬСКОГО ПОСЕЛЕНИЯ ПАВЛОВСКОГО МУНИЦИПАЛЬНОГО РАЙОНАЗА 1 ПОЛУГОДИЕ 2012 Г.</w:t>
            </w:r>
          </w:p>
          <w:p w:rsidR="00A518EE" w:rsidRPr="008D6D90" w:rsidRDefault="00371185" w:rsidP="00232113">
            <w:pPr>
              <w:widowControl w:val="0"/>
              <w:contextualSpacing/>
              <w:jc w:val="center"/>
              <w:rPr>
                <w:rFonts w:ascii="Times New Roman" w:hAnsi="Times New Roman" w:cs="Times New Roman"/>
                <w:b/>
                <w:sz w:val="12"/>
                <w:szCs w:val="16"/>
              </w:rPr>
            </w:pPr>
            <w:r w:rsidRPr="008D6D90">
              <w:rPr>
                <w:rFonts w:ascii="Times New Roman" w:hAnsi="Times New Roman" w:cs="Times New Roman"/>
                <w:b/>
                <w:sz w:val="12"/>
                <w:szCs w:val="16"/>
              </w:rPr>
              <w:t>ЗА 2018 ГОД</w:t>
            </w:r>
          </w:p>
          <w:p w:rsidR="00A518EE" w:rsidRPr="008D6D90" w:rsidRDefault="00A518EE" w:rsidP="00232113">
            <w:pPr>
              <w:widowControl w:val="0"/>
              <w:contextualSpacing/>
              <w:jc w:val="center"/>
              <w:rPr>
                <w:rFonts w:ascii="Times New Roman" w:hAnsi="Times New Roman" w:cs="Times New Roman"/>
                <w:b/>
                <w:sz w:val="12"/>
                <w:szCs w:val="16"/>
              </w:rPr>
            </w:pPr>
          </w:p>
        </w:tc>
      </w:tr>
      <w:tr w:rsidR="00A518EE" w:rsidRPr="008D6D90" w:rsidTr="00A518EE">
        <w:trPr>
          <w:trHeight w:val="69"/>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8EE" w:rsidRPr="008D6D90" w:rsidRDefault="00A518EE" w:rsidP="00232113">
            <w:pPr>
              <w:widowControl w:val="0"/>
              <w:contextualSpacing/>
              <w:rPr>
                <w:rFonts w:ascii="Times New Roman" w:hAnsi="Times New Roman" w:cs="Times New Roman"/>
                <w:sz w:val="12"/>
                <w:szCs w:val="16"/>
              </w:rPr>
            </w:pP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8EE" w:rsidRPr="008D6D90" w:rsidRDefault="00A518EE" w:rsidP="00232113">
            <w:pPr>
              <w:widowControl w:val="0"/>
              <w:contextualSpacing/>
              <w:jc w:val="center"/>
              <w:rPr>
                <w:rFonts w:ascii="Times New Roman" w:hAnsi="Times New Roman" w:cs="Times New Roman"/>
                <w:sz w:val="12"/>
                <w:szCs w:val="16"/>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8EE" w:rsidRPr="008D6D90" w:rsidRDefault="00A518EE" w:rsidP="00232113">
            <w:pPr>
              <w:widowControl w:val="0"/>
              <w:contextualSpacing/>
              <w:jc w:val="center"/>
              <w:rPr>
                <w:rFonts w:ascii="Times New Roman" w:hAnsi="Times New Roman" w:cs="Times New Roman"/>
                <w:sz w:val="12"/>
                <w:szCs w:val="16"/>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тыс.руб.</w:t>
            </w:r>
          </w:p>
        </w:tc>
      </w:tr>
      <w:tr w:rsidR="00A518EE" w:rsidRPr="008D6D90" w:rsidTr="00A518EE">
        <w:trPr>
          <w:trHeight w:val="368"/>
        </w:trPr>
        <w:tc>
          <w:tcPr>
            <w:tcW w:w="24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Наименование показателя </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Уточненный план на год</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Исполнено за 2018 г.</w:t>
            </w:r>
          </w:p>
        </w:tc>
        <w:tc>
          <w:tcPr>
            <w:tcW w:w="682" w:type="dxa"/>
            <w:vMerge w:val="restart"/>
            <w:tcBorders>
              <w:top w:val="single" w:sz="4" w:space="0" w:color="auto"/>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 исполнения </w:t>
            </w:r>
          </w:p>
        </w:tc>
      </w:tr>
      <w:tr w:rsidR="00A518EE" w:rsidRPr="008D6D90" w:rsidTr="00A518EE">
        <w:trPr>
          <w:trHeight w:val="885"/>
        </w:trPr>
        <w:tc>
          <w:tcPr>
            <w:tcW w:w="2427" w:type="dxa"/>
            <w:vMerge/>
            <w:tcBorders>
              <w:top w:val="single" w:sz="4" w:space="0" w:color="auto"/>
              <w:left w:val="single" w:sz="4" w:space="0" w:color="auto"/>
              <w:bottom w:val="single" w:sz="4" w:space="0" w:color="000000"/>
              <w:right w:val="single" w:sz="4" w:space="0" w:color="auto"/>
            </w:tcBorders>
            <w:vAlign w:val="center"/>
            <w:hideMark/>
          </w:tcPr>
          <w:p w:rsidR="00A518EE" w:rsidRPr="008D6D90" w:rsidRDefault="00A518EE" w:rsidP="00232113">
            <w:pPr>
              <w:widowControl w:val="0"/>
              <w:contextualSpacing/>
              <w:rPr>
                <w:rFonts w:ascii="Times New Roman" w:hAnsi="Times New Roman" w:cs="Times New Roman"/>
                <w:sz w:val="12"/>
                <w:szCs w:val="16"/>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A518EE" w:rsidRPr="008D6D90" w:rsidRDefault="00A518EE" w:rsidP="00232113">
            <w:pPr>
              <w:widowControl w:val="0"/>
              <w:contextualSpacing/>
              <w:rPr>
                <w:rFonts w:ascii="Times New Roman" w:hAnsi="Times New Roman" w:cs="Times New Roman"/>
                <w:sz w:val="12"/>
                <w:szCs w:val="16"/>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A518EE" w:rsidRPr="008D6D90" w:rsidRDefault="00A518EE" w:rsidP="00232113">
            <w:pPr>
              <w:widowControl w:val="0"/>
              <w:contextualSpacing/>
              <w:rPr>
                <w:rFonts w:ascii="Times New Roman" w:hAnsi="Times New Roman" w:cs="Times New Roman"/>
                <w:sz w:val="12"/>
                <w:szCs w:val="16"/>
              </w:rPr>
            </w:pPr>
          </w:p>
        </w:tc>
        <w:tc>
          <w:tcPr>
            <w:tcW w:w="682" w:type="dxa"/>
            <w:vMerge/>
            <w:tcBorders>
              <w:top w:val="single" w:sz="4" w:space="0" w:color="auto"/>
              <w:left w:val="nil"/>
              <w:bottom w:val="single" w:sz="4" w:space="0" w:color="auto"/>
              <w:right w:val="single" w:sz="4" w:space="0" w:color="auto"/>
            </w:tcBorders>
            <w:vAlign w:val="center"/>
            <w:hideMark/>
          </w:tcPr>
          <w:p w:rsidR="00A518EE" w:rsidRPr="008D6D90" w:rsidRDefault="00A518EE" w:rsidP="00232113">
            <w:pPr>
              <w:widowControl w:val="0"/>
              <w:contextualSpacing/>
              <w:rPr>
                <w:rFonts w:ascii="Times New Roman" w:hAnsi="Times New Roman" w:cs="Times New Roman"/>
                <w:sz w:val="12"/>
                <w:szCs w:val="16"/>
              </w:rPr>
            </w:pPr>
          </w:p>
        </w:tc>
      </w:tr>
      <w:tr w:rsidR="00A518EE" w:rsidRPr="008D6D90" w:rsidTr="00A518EE">
        <w:trPr>
          <w:trHeight w:val="690"/>
        </w:trPr>
        <w:tc>
          <w:tcPr>
            <w:tcW w:w="2427" w:type="dxa"/>
            <w:tcBorders>
              <w:top w:val="nil"/>
              <w:left w:val="single" w:sz="4" w:space="0" w:color="auto"/>
              <w:bottom w:val="single" w:sz="4" w:space="0" w:color="auto"/>
              <w:right w:val="nil"/>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ИТОГО ДОХОДОВ</w:t>
            </w:r>
          </w:p>
        </w:tc>
        <w:tc>
          <w:tcPr>
            <w:tcW w:w="840" w:type="dxa"/>
            <w:tcBorders>
              <w:top w:val="nil"/>
              <w:left w:val="single" w:sz="4"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5 555,506</w:t>
            </w:r>
          </w:p>
        </w:tc>
        <w:tc>
          <w:tcPr>
            <w:tcW w:w="717" w:type="dxa"/>
            <w:tcBorders>
              <w:top w:val="nil"/>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5 587,040</w:t>
            </w:r>
          </w:p>
        </w:tc>
        <w:tc>
          <w:tcPr>
            <w:tcW w:w="682" w:type="dxa"/>
            <w:tcBorders>
              <w:top w:val="nil"/>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100,6</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center"/>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Доходы налоговые и неналоговые</w:t>
            </w:r>
          </w:p>
        </w:tc>
        <w:tc>
          <w:tcPr>
            <w:tcW w:w="840" w:type="dxa"/>
            <w:tcBorders>
              <w:top w:val="nil"/>
              <w:left w:val="single" w:sz="4"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2 127,010</w:t>
            </w:r>
          </w:p>
        </w:tc>
        <w:tc>
          <w:tcPr>
            <w:tcW w:w="717" w:type="dxa"/>
            <w:tcBorders>
              <w:top w:val="nil"/>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2 158,544</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101,5</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center"/>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Безвозмездные поступления</w:t>
            </w:r>
          </w:p>
        </w:tc>
        <w:tc>
          <w:tcPr>
            <w:tcW w:w="840" w:type="dxa"/>
            <w:tcBorders>
              <w:top w:val="nil"/>
              <w:left w:val="single" w:sz="4"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3 428,496</w:t>
            </w:r>
          </w:p>
        </w:tc>
        <w:tc>
          <w:tcPr>
            <w:tcW w:w="717" w:type="dxa"/>
            <w:tcBorders>
              <w:top w:val="nil"/>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3 428,496</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ИТОГО РАСХОДОВ</w:t>
            </w:r>
          </w:p>
        </w:tc>
        <w:tc>
          <w:tcPr>
            <w:tcW w:w="840" w:type="dxa"/>
            <w:tcBorders>
              <w:top w:val="nil"/>
              <w:left w:val="single" w:sz="4" w:space="0" w:color="auto"/>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6 151,840</w:t>
            </w:r>
          </w:p>
        </w:tc>
        <w:tc>
          <w:tcPr>
            <w:tcW w:w="717" w:type="dxa"/>
            <w:tcBorders>
              <w:top w:val="nil"/>
              <w:left w:val="nil"/>
              <w:bottom w:val="single" w:sz="4" w:space="0" w:color="auto"/>
              <w:right w:val="single" w:sz="4" w:space="0" w:color="auto"/>
            </w:tcBorders>
            <w:shd w:val="clear" w:color="auto" w:fill="auto"/>
            <w:vAlign w:val="center"/>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6 127,324</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99,6</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Общегосударственные вопросы</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2 897,340</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2 882,040</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99,5</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jc w:val="right"/>
              <w:rPr>
                <w:rFonts w:ascii="Times New Roman" w:hAnsi="Times New Roman" w:cs="Times New Roman"/>
                <w:sz w:val="12"/>
                <w:szCs w:val="16"/>
              </w:rPr>
            </w:pPr>
            <w:r w:rsidRPr="008D6D90">
              <w:rPr>
                <w:rFonts w:ascii="Times New Roman" w:hAnsi="Times New Roman" w:cs="Times New Roman"/>
                <w:sz w:val="12"/>
                <w:szCs w:val="16"/>
              </w:rPr>
              <w:t>в т.ч. оплата труда и начисления на оплату труда</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1 733,510</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1 730,857</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99,8</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jc w:val="right"/>
              <w:rPr>
                <w:rFonts w:ascii="Times New Roman" w:hAnsi="Times New Roman" w:cs="Times New Roman"/>
                <w:sz w:val="12"/>
                <w:szCs w:val="16"/>
              </w:rPr>
            </w:pPr>
            <w:r w:rsidRPr="008D6D90">
              <w:rPr>
                <w:rFonts w:ascii="Times New Roman" w:hAnsi="Times New Roman" w:cs="Times New Roman"/>
                <w:sz w:val="12"/>
                <w:szCs w:val="16"/>
              </w:rPr>
              <w:t>из них оплата труда и начисления на оплату труда муниципальных служащих</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1 463,000</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1 460,376</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99,8</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Национальная оборона</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75,300</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75,300</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jc w:val="right"/>
              <w:rPr>
                <w:rFonts w:ascii="Times New Roman" w:hAnsi="Times New Roman" w:cs="Times New Roman"/>
                <w:sz w:val="12"/>
                <w:szCs w:val="16"/>
              </w:rPr>
            </w:pPr>
            <w:r w:rsidRPr="008D6D90">
              <w:rPr>
                <w:rFonts w:ascii="Times New Roman" w:hAnsi="Times New Roman" w:cs="Times New Roman"/>
                <w:sz w:val="12"/>
                <w:szCs w:val="16"/>
              </w:rPr>
              <w:t>в т.ч. оплата труда и начисления на оплату труда</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68,909</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68,909</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Национальная безопасность и правоохранительная деятельность</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7,600</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7,488</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98,5</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Национальная экономика</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256,000</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255,999</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Жилищно-коммунальное хозяйство</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229,100</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226,775</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99,0</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center"/>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Культура, кинематография, средства массовой информации</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2 562,500</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2 556,839</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99,8</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jc w:val="right"/>
              <w:rPr>
                <w:rFonts w:ascii="Times New Roman" w:hAnsi="Times New Roman" w:cs="Times New Roman"/>
                <w:sz w:val="12"/>
                <w:szCs w:val="16"/>
              </w:rPr>
            </w:pPr>
            <w:r w:rsidRPr="008D6D90">
              <w:rPr>
                <w:rFonts w:ascii="Times New Roman" w:hAnsi="Times New Roman" w:cs="Times New Roman"/>
                <w:sz w:val="12"/>
                <w:szCs w:val="16"/>
              </w:rPr>
              <w:t>в т.ч. оплата труда и начисления на оплату труда</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1 526,000</w:t>
            </w:r>
          </w:p>
        </w:tc>
        <w:tc>
          <w:tcPr>
            <w:tcW w:w="717" w:type="dxa"/>
            <w:tcBorders>
              <w:top w:val="nil"/>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1 524,554</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99,9</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Пенсионное обеспечение</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116,300</w:t>
            </w:r>
          </w:p>
        </w:tc>
        <w:tc>
          <w:tcPr>
            <w:tcW w:w="717"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116,257</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100,0</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Социальное обеспечение населения</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7,700</w:t>
            </w:r>
          </w:p>
        </w:tc>
        <w:tc>
          <w:tcPr>
            <w:tcW w:w="717"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6,626</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86,1</w:t>
            </w:r>
          </w:p>
        </w:tc>
      </w:tr>
      <w:tr w:rsidR="00A518EE" w:rsidRPr="008D6D90" w:rsidTr="00A518EE">
        <w:trPr>
          <w:trHeight w:val="255"/>
        </w:trPr>
        <w:tc>
          <w:tcPr>
            <w:tcW w:w="2427" w:type="dxa"/>
            <w:tcBorders>
              <w:top w:val="nil"/>
              <w:left w:val="single" w:sz="4" w:space="0" w:color="auto"/>
              <w:bottom w:val="single" w:sz="4" w:space="0" w:color="auto"/>
              <w:right w:val="nil"/>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Обслуживание государственного и муниципального долга</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0,000</w:t>
            </w:r>
          </w:p>
        </w:tc>
        <w:tc>
          <w:tcPr>
            <w:tcW w:w="717"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0,000</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w:t>
            </w:r>
          </w:p>
        </w:tc>
      </w:tr>
      <w:tr w:rsidR="00A518EE" w:rsidRPr="008D6D90" w:rsidTr="00A518EE">
        <w:trPr>
          <w:trHeight w:val="255"/>
        </w:trPr>
        <w:tc>
          <w:tcPr>
            <w:tcW w:w="2427"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Результат исполнения бюджета: профицит (+), дефицит (-)</w:t>
            </w:r>
          </w:p>
        </w:tc>
        <w:tc>
          <w:tcPr>
            <w:tcW w:w="840"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-596,334</w:t>
            </w:r>
          </w:p>
        </w:tc>
        <w:tc>
          <w:tcPr>
            <w:tcW w:w="717"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-540,284</w:t>
            </w:r>
          </w:p>
        </w:tc>
        <w:tc>
          <w:tcPr>
            <w:tcW w:w="682" w:type="dxa"/>
            <w:tcBorders>
              <w:top w:val="nil"/>
              <w:left w:val="nil"/>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0,0</w:t>
            </w:r>
          </w:p>
        </w:tc>
      </w:tr>
      <w:tr w:rsidR="00A518EE" w:rsidRPr="008D6D90" w:rsidTr="00A518EE">
        <w:trPr>
          <w:trHeight w:val="345"/>
        </w:trPr>
        <w:tc>
          <w:tcPr>
            <w:tcW w:w="2427"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Численность муниципальных служащих </w:t>
            </w:r>
            <w:r w:rsidRPr="008D6D90">
              <w:rPr>
                <w:rFonts w:ascii="Times New Roman" w:hAnsi="Times New Roman" w:cs="Times New Roman"/>
                <w:sz w:val="12"/>
                <w:szCs w:val="16"/>
              </w:rPr>
              <w:br/>
              <w:t>за 2018 год</w:t>
            </w:r>
          </w:p>
        </w:tc>
        <w:tc>
          <w:tcPr>
            <w:tcW w:w="2239" w:type="dxa"/>
            <w:gridSpan w:val="3"/>
            <w:tcBorders>
              <w:top w:val="single" w:sz="4" w:space="0" w:color="auto"/>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r>
      <w:tr w:rsidR="00A518EE" w:rsidRPr="008D6D90" w:rsidTr="00A518EE">
        <w:trPr>
          <w:trHeight w:val="255"/>
        </w:trPr>
        <w:tc>
          <w:tcPr>
            <w:tcW w:w="2427" w:type="dxa"/>
            <w:tcBorders>
              <w:top w:val="nil"/>
              <w:left w:val="single" w:sz="4" w:space="0" w:color="auto"/>
              <w:bottom w:val="single" w:sz="4" w:space="0" w:color="auto"/>
              <w:right w:val="single" w:sz="4" w:space="0" w:color="auto"/>
            </w:tcBorders>
            <w:shd w:val="clear" w:color="auto" w:fill="auto"/>
            <w:vAlign w:val="bottom"/>
            <w:hideMark/>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Численность работников муниципальных учреждений за 2018 год</w:t>
            </w:r>
          </w:p>
        </w:tc>
        <w:tc>
          <w:tcPr>
            <w:tcW w:w="2239" w:type="dxa"/>
            <w:gridSpan w:val="3"/>
            <w:tcBorders>
              <w:top w:val="single" w:sz="4" w:space="0" w:color="auto"/>
              <w:left w:val="nil"/>
              <w:bottom w:val="single" w:sz="4" w:space="0" w:color="auto"/>
              <w:right w:val="single" w:sz="4" w:space="0" w:color="auto"/>
            </w:tcBorders>
            <w:shd w:val="clear" w:color="auto" w:fill="auto"/>
            <w:noWrap/>
            <w:vAlign w:val="bottom"/>
            <w:hideMark/>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r>
      <w:tr w:rsidR="00A518EE" w:rsidRPr="008D6D90" w:rsidTr="00A518EE">
        <w:trPr>
          <w:trHeight w:val="272"/>
        </w:trPr>
        <w:tc>
          <w:tcPr>
            <w:tcW w:w="4666" w:type="dxa"/>
            <w:gridSpan w:val="4"/>
            <w:tcBorders>
              <w:top w:val="nil"/>
              <w:left w:val="nil"/>
            </w:tcBorders>
            <w:shd w:val="clear" w:color="auto" w:fill="auto"/>
            <w:noWrap/>
            <w:vAlign w:val="bottom"/>
            <w:hideMark/>
          </w:tcPr>
          <w:p w:rsidR="00A518EE" w:rsidRPr="008D6D90" w:rsidRDefault="00A518EE" w:rsidP="00232113">
            <w:pPr>
              <w:widowControl w:val="0"/>
              <w:contextualSpacing/>
              <w:jc w:val="both"/>
              <w:rPr>
                <w:rFonts w:ascii="Times New Roman" w:hAnsi="Times New Roman" w:cs="Times New Roman"/>
                <w:sz w:val="12"/>
                <w:szCs w:val="16"/>
              </w:rPr>
            </w:pPr>
          </w:p>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Глава Песковского сельского поселения</w:t>
            </w:r>
          </w:p>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Павловского муниципального района</w:t>
            </w:r>
          </w:p>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Воронежской области</w:t>
            </w:r>
          </w:p>
          <w:p w:rsidR="00A518EE" w:rsidRPr="008D6D90" w:rsidRDefault="00371185" w:rsidP="00232113">
            <w:pPr>
              <w:widowControl w:val="0"/>
              <w:contextualSpacing/>
              <w:jc w:val="right"/>
              <w:rPr>
                <w:rFonts w:ascii="Times New Roman" w:hAnsi="Times New Roman" w:cs="Times New Roman"/>
                <w:sz w:val="12"/>
                <w:szCs w:val="16"/>
              </w:rPr>
            </w:pPr>
            <w:r w:rsidRPr="008D6D90">
              <w:rPr>
                <w:rFonts w:ascii="Times New Roman" w:hAnsi="Times New Roman" w:cs="Times New Roman"/>
                <w:sz w:val="12"/>
                <w:szCs w:val="16"/>
              </w:rPr>
              <w:t>И.В.Кулешов</w:t>
            </w:r>
          </w:p>
        </w:tc>
      </w:tr>
    </w:tbl>
    <w:p w:rsidR="00A518EE" w:rsidRPr="008D6D90" w:rsidRDefault="00A518EE" w:rsidP="00232113">
      <w:pPr>
        <w:widowControl w:val="0"/>
        <w:contextualSpacing/>
        <w:jc w:val="both"/>
        <w:rPr>
          <w:rFonts w:ascii="Times New Roman" w:hAnsi="Times New Roman" w:cs="Times New Roman"/>
          <w:sz w:val="16"/>
          <w:szCs w:val="16"/>
        </w:rPr>
      </w:pPr>
    </w:p>
    <w:tbl>
      <w:tblPr>
        <w:tblW w:w="0" w:type="auto"/>
        <w:shd w:val="clear" w:color="auto" w:fill="BFBFBF" w:themeFill="background1" w:themeFillShade="BF"/>
        <w:tblCellMar>
          <w:left w:w="10" w:type="dxa"/>
          <w:right w:w="10" w:type="dxa"/>
        </w:tblCellMar>
        <w:tblLook w:val="04A0"/>
      </w:tblPr>
      <w:tblGrid>
        <w:gridCol w:w="4630"/>
      </w:tblGrid>
      <w:tr w:rsidR="00A518EE" w:rsidRPr="008D6D90" w:rsidTr="00A518EE">
        <w:tc>
          <w:tcPr>
            <w:tcW w:w="4826" w:type="dxa"/>
            <w:shd w:val="clear" w:color="auto" w:fill="BFBFBF" w:themeFill="background1" w:themeFillShade="BF"/>
          </w:tcPr>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24"/>
                <w:szCs w:val="16"/>
              </w:rPr>
              <w:t>Покровское сельское поселение</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СОВЕТ НАРОДНЫХ ДЕПУТАТОВ ПОКРОВСКОГО СЕЛЬСКОГО ПОСЕЛЕНИЯ ПАВЛОВСКОГО МУНИЦИПАЛЬНОГО РАЙОНА ВОРОНЕЖСКОЙ ОБЛАСТИ</w:t>
      </w:r>
    </w:p>
    <w:p w:rsidR="00A518EE" w:rsidRPr="008D6D90" w:rsidRDefault="00A518EE" w:rsidP="00232113">
      <w:pPr>
        <w:widowControl w:val="0"/>
        <w:contextualSpacing/>
        <w:jc w:val="center"/>
        <w:rPr>
          <w:rFonts w:ascii="Times New Roman" w:hAnsi="Times New Roman" w:cs="Times New Roman"/>
          <w:b/>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РЕШЕНИЕ</w:t>
      </w:r>
    </w:p>
    <w:p w:rsidR="00A518EE" w:rsidRPr="008D6D90" w:rsidRDefault="00371185" w:rsidP="00232113">
      <w:pPr>
        <w:widowControl w:val="0"/>
        <w:contextualSpacing/>
        <w:jc w:val="both"/>
        <w:rPr>
          <w:rFonts w:ascii="Times New Roman" w:hAnsi="Times New Roman" w:cs="Times New Roman"/>
          <w:sz w:val="16"/>
          <w:szCs w:val="16"/>
          <w:u w:val="single"/>
        </w:rPr>
      </w:pPr>
      <w:r w:rsidRPr="008D6D90">
        <w:rPr>
          <w:rFonts w:ascii="Times New Roman" w:hAnsi="Times New Roman" w:cs="Times New Roman"/>
          <w:sz w:val="16"/>
          <w:szCs w:val="16"/>
          <w:u w:val="single"/>
        </w:rPr>
        <w:t xml:space="preserve">от 25.12.2018 года №200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 Покровка</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 внесении изменений в решение Совета народных депутатов Покровского сельского поселения Павловского муниципального района Воронежской области от 30.05.2012 №138 «Об утверждении Правил землепользования и застройки Покровского сельского поселения Павловского муниципального района Воронежской области»</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adjustRightInd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Рассмотрев протест прокуратуры от 25.06.2018 года №2-1-2018 АС №004348 на решение Совета народных депутатов Покровского сельского поселения от 30.05.2012 г. №138 «Об утверждении Правил землепользования и застройки Покровского сельского поселения Павловского муниципального района Воронежской области</w:t>
      </w:r>
      <w:r w:rsidRPr="008D6D90">
        <w:rPr>
          <w:rFonts w:ascii="Times New Roman" w:eastAsia="Calibri" w:hAnsi="Times New Roman" w:cs="Times New Roman"/>
          <w:sz w:val="16"/>
          <w:szCs w:val="16"/>
        </w:rPr>
        <w:t xml:space="preserve">», </w:t>
      </w:r>
      <w:r w:rsidRPr="008D6D90">
        <w:rPr>
          <w:rFonts w:ascii="Times New Roman" w:hAnsi="Times New Roman" w:cs="Times New Roman"/>
          <w:sz w:val="16"/>
          <w:szCs w:val="16"/>
        </w:rPr>
        <w:t>в соответствии со статьями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Покровского сельского поселения, с учетом результатов публичных слушаний, прошедших 22.11.2018 г., Совет народных депутатов Покровского сельского поселения</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РЕШИЛ:</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 xml:space="preserve">1. Внести в решение Совета народных депутатов  Покровского </w:t>
      </w:r>
      <w:r w:rsidRPr="008D6D90">
        <w:rPr>
          <w:rFonts w:ascii="Times New Roman" w:hAnsi="Times New Roman" w:cs="Times New Roman"/>
          <w:color w:val="000000"/>
          <w:sz w:val="16"/>
          <w:szCs w:val="16"/>
        </w:rPr>
        <w:lastRenderedPageBreak/>
        <w:t>сельского поселение Павловского муниципального района Воронежской области от 30.05.2012 №138 «Об утверждении Правил землепользования и застройки Покровского сельского поселения Павловского муниципального района Воронежской области» изменения в Приложение 1, изложив Правила землепользования и застройки Покровского сельского поселения Павловского муниципального района Воронежской области в новой редакции, согласно приложению к настоящему решению.</w:t>
      </w:r>
    </w:p>
    <w:p w:rsidR="00A518EE" w:rsidRPr="008D6D90" w:rsidRDefault="00371185" w:rsidP="00232113">
      <w:pPr>
        <w:widowControl w:val="0"/>
        <w:tabs>
          <w:tab w:val="left" w:pos="9354"/>
        </w:tabs>
        <w:contextualSpacing/>
        <w:jc w:val="both"/>
        <w:rPr>
          <w:rFonts w:ascii="Times New Roman" w:hAnsi="Times New Roman" w:cs="Times New Roman"/>
          <w:sz w:val="16"/>
          <w:szCs w:val="16"/>
        </w:rPr>
      </w:pPr>
      <w:r w:rsidRPr="008D6D90">
        <w:rPr>
          <w:rFonts w:ascii="Times New Roman" w:hAnsi="Times New Roman" w:cs="Times New Roman"/>
          <w:sz w:val="16"/>
          <w:szCs w:val="16"/>
        </w:rPr>
        <w:t>2. Признать утратившим силу решение от 31.10.2016 г. № 71 «О внесении изменений в решение Совета народных депутатов Покровского сельского поселения Павловского муниципального района Воронежской области от 30.05.2012 № 138 «Об утверждении Правил землепользования и застройки Покровского сельского поселения Павловского муниципального района Воронежской области».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Обнародовать настоящее решение в соответствии с Положением о порядке обнародования муниципальных правовых актов Покровского сельского поселения и разместить на официальном сайте администрации Покровского сельского поселения  в сети Интернет.</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Покровского сельского поселения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А. А. Проценко</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Приложение</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к решению</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Совета народных депутатов</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Покровского сельского поселения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от 25.12.2018 года № 200</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Правила землепользования и застройкиПокровского сельского поселенияПавловского муниципального районаВоронежской области</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СОДЕРЖАНИЕ</w:t>
      </w:r>
    </w:p>
    <w:tbl>
      <w:tblPr>
        <w:tblW w:w="5000" w:type="pct"/>
        <w:tblLayout w:type="fixed"/>
        <w:tblCellMar>
          <w:left w:w="28" w:type="dxa"/>
          <w:right w:w="28" w:type="dxa"/>
        </w:tblCellMar>
        <w:tblLook w:val="01E0"/>
      </w:tblPr>
      <w:tblGrid>
        <w:gridCol w:w="4666"/>
      </w:tblGrid>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bCs/>
                <w:sz w:val="16"/>
                <w:szCs w:val="16"/>
              </w:rPr>
              <w:t>РАЗДЕЛ 1. ПОРЯДОК ПРИМЕНЕНИЯ ПРАВИЛ ЗЕМЛЕПОЛЬЗОВАНИЯ И ЗАСТРОЙКИ ПОКРОВСКОГО СЕЛЬСКОГО ПОСЕЛЕНИЯ И ВНЕСЕНИЯ В НИХ ИЗМЕНЕНИЙ</w:t>
            </w:r>
          </w:p>
        </w:tc>
      </w:tr>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bCs/>
                <w:sz w:val="16"/>
                <w:szCs w:val="16"/>
              </w:rPr>
              <w:t>1. Положения о регулировании землепользования и застройки органами местного самоуправления Покровского сельского поселения</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Статья 1. Сфера применения правил землепользования и застройки </w:t>
            </w:r>
            <w:r w:rsidRPr="008D6D90">
              <w:rPr>
                <w:rFonts w:ascii="Times New Roman" w:hAnsi="Times New Roman" w:cs="Times New Roman"/>
                <w:bCs/>
                <w:sz w:val="16"/>
                <w:szCs w:val="16"/>
              </w:rPr>
              <w:t xml:space="preserve">Покровского сельского </w:t>
            </w:r>
            <w:r w:rsidRPr="008D6D90">
              <w:rPr>
                <w:rFonts w:ascii="Times New Roman" w:hAnsi="Times New Roman" w:cs="Times New Roman"/>
                <w:sz w:val="16"/>
                <w:szCs w:val="16"/>
              </w:rPr>
              <w:t>поселения………………………………………………………...      4</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Статья 2. Основные понятия, используемые в Правилах землепользования и застройки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поселения  и их определения……………………   5</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3. Полномочия органов местного самоуправления поселения в области регулирования отношений по вопросам землепользования и застройки……………  7</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4. Комиссия по подготовке правил землепользования и застройки…………  8</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5. Общие положения о градостроительном зонировании территории Покровского поселения и градостроительных регламентах…………………………   8</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6. Использование земельных участков, на которые распространяется действие градостроительных регламентов……………………………………………………...    12</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   13</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8. Особенности использования земельных участков и объектов капитального строительства, не соответствующих градостроительным регламентам……… .        13</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9. Осуществление строительства, реконструкции объектов капитального строительства…………………………………………………….     14</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10. Порядок изменения видов разрешенного использования земельных участков и объектов капитального строительства…………………………………...   15</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Статья 11. Порядок предоставления разрешения на условно </w:t>
            </w:r>
            <w:r w:rsidRPr="008D6D90">
              <w:rPr>
                <w:rFonts w:ascii="Times New Roman" w:hAnsi="Times New Roman" w:cs="Times New Roman"/>
                <w:sz w:val="16"/>
                <w:szCs w:val="16"/>
              </w:rPr>
              <w:lastRenderedPageBreak/>
              <w:t>разрешенный вид использования земельного участка или объекта капитального строительства….....  16</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  17</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Положения о подготовке документации по планировке территории органами местного самоуправления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13. Общие положения о подготовке документации по планировке территории…………………………………………………………  18</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Положения о проведении публичных слушаний по вопросам землепользования и застройки</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14. Общие положения о порядке проведения публичных слушаний по вопросам землепользования и застройки…………………………………………….   19</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5. Положения о внесении изменений в правила землепользования и застройки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Статья 15. Порядок внесения изменений в правила землепользования и застройки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20</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6. Положение о регулировании иных вопросов землепользования и застройки на территории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Статья 16. Общие принципы регулирования иных вопросов землепользования и застройки на территории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22</w:t>
            </w:r>
          </w:p>
        </w:tc>
      </w:tr>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РАЗДЕЛ 2. КАРТЫ ГРАДОСТРОИТЕЛЬНОГО ЗОНИРОВАНИЯ </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17. Состав и содержание карт градостроительного зонирования …………..  22</w:t>
            </w:r>
          </w:p>
        </w:tc>
      </w:tr>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РАЗДЕЛ 3. ГРАДОСТРОИТЕЛЬНЫЕ РЕГЛАМЕНТЫ.</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18. Общие положения о градостроительных регламентах территориальных зон…………………………………………………………………    23</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19. Жилые зоны………………………………………………………………..    23</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20. Общественно-деловые зоны………………………………………………   30</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Статья 21. Зоны инженерной и транспортной инфраструктуры…………………..    35  </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22. Зоны сельскохозяйственного использования…………………………...    37</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Статья 23. Зоны специального назначения………………………………………….    43  </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24. Зоны водных объектов общего пользования……………………………    48</w:t>
            </w:r>
          </w:p>
        </w:tc>
      </w:tr>
      <w:tr w:rsidR="00A518EE" w:rsidRPr="008D6D90" w:rsidTr="00A518EE">
        <w:tc>
          <w:tcPr>
            <w:tcW w:w="4666" w:type="dxa"/>
            <w:vAlign w:val="center"/>
          </w:tcPr>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Статья 25. Зона лесов …………………………………………………………………    49</w:t>
            </w:r>
          </w:p>
        </w:tc>
      </w:tr>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Статья 26. Зоны с особыми условиями использования территории.</w:t>
            </w:r>
          </w:p>
        </w:tc>
      </w:tr>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26.1. Зоны охраны объектов культурного наследия………………………………….   51</w:t>
            </w:r>
          </w:p>
        </w:tc>
      </w:tr>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26.2 Особо охраняемые природные территории – памятники природы……………   53</w:t>
            </w:r>
          </w:p>
        </w:tc>
      </w:tr>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26.3. Ограничения по экологическим и санитарно-гигиеническим условиям:</w:t>
            </w:r>
          </w:p>
        </w:tc>
      </w:tr>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26.3.1. Водоохранные зоны и прибрежные защитные полосы……………………..    53</w:t>
            </w:r>
          </w:p>
        </w:tc>
      </w:tr>
      <w:tr w:rsidR="00A518EE" w:rsidRPr="008D6D90" w:rsidTr="00A518EE">
        <w:tc>
          <w:tcPr>
            <w:tcW w:w="4666" w:type="dxa"/>
            <w:vAlign w:val="center"/>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26.3.2. Зона санитарной охраны источников водоснабжения (водозаборов)……..    55</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26.3.3. Санитарно-защитные зоны промышленных, сельскохозяйственных и иных предприятий……………………………………………………….  56</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26.3.4. Санитарно-защитные зоны кладбищ………………………………………….   57</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26.3.5.  Санитарно-защитные зоны скотомогильников……………………………..    58</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26.3.6.. Санитарно-защитные зоны объектов размещения (полигонов) твердых бытовых отходов………………………………………………………….   58</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26.4. Ограничения по требованиям охраны инженерно-транспортных коммуникаций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26.4.1. Полоса отвода и придорожная полоса автомобильных дорог………………   59</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26.4.2. Охранные зоны магистральных газопроводов и газораспределительных сетей.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26.4.3. Охранные зоны объектов электросетевого хозяйства………………………    60</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26.4.4. Охранная зона и санитарно-защитная зона линий связи…………………..      61</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lastRenderedPageBreak/>
              <w:t>26.5. Ограничения по воздействию природных и техногенных факторов………..     62</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26.5.1. Зоны подтопления грунтовыми водами……………………………………..     63</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26.5.2. Зона затопления паводком 1% обеспеченности……………………………..    63</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26.5.4. Карстовые проявления…………………………………………………...    64</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26.5.5. Нарушенные территории………………………………………………………   64</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lastRenderedPageBreak/>
        <w:t>РАЗДЕЛ 1. ПОРЯДОК ПРИМЕНЕНИЯ ПРАВИЛ ЗЕМЛЕПОЛЬЗОВАНИЯ И ЗАСТРОЙКИ ПОКРОВСКОГО СЕЛЬСКОГО ПОСЕЛЕНИЯ И ВНЕСЕНИЯ В НИХ ИЗМЕНЕНИЙПОЛОЖЕНИЕ О РЕГУЛИРОВАНИИ ЗЕМЛЕПОЛЬЗОВАНИЯ И ЗАСТРОЙКИ ОРГАНАМИ МЕСТНОГО САМОУПРАВЛЕНИЯ ПОКРОВСКОГО СЕЛЬСКОГО ПОСЕЛЕНИЯ</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1. Сфера применения правил землепользования и застройки Покровского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Правила землепользования и застройки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w:t>
      </w:r>
      <w:r w:rsidRPr="008D6D90">
        <w:rPr>
          <w:rFonts w:ascii="Times New Roman" w:hAnsi="Times New Roman" w:cs="Times New Roman"/>
          <w:bCs/>
          <w:sz w:val="16"/>
          <w:szCs w:val="16"/>
        </w:rPr>
        <w:t>Павловского</w:t>
      </w:r>
      <w:r w:rsidRPr="008D6D90">
        <w:rPr>
          <w:rFonts w:ascii="Times New Roman" w:hAnsi="Times New Roman" w:cs="Times New Roman"/>
          <w:sz w:val="16"/>
          <w:szCs w:val="16"/>
        </w:rPr>
        <w:t xml:space="preserve"> муниципального района,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генеральным планом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Правила вводят в </w:t>
      </w:r>
      <w:r w:rsidRPr="008D6D90">
        <w:rPr>
          <w:rFonts w:ascii="Times New Roman" w:hAnsi="Times New Roman" w:cs="Times New Roman"/>
          <w:bCs/>
          <w:sz w:val="16"/>
          <w:szCs w:val="16"/>
        </w:rPr>
        <w:t>Покровское сельское</w:t>
      </w:r>
      <w:r w:rsidRPr="008D6D90">
        <w:rPr>
          <w:rFonts w:ascii="Times New Roman" w:hAnsi="Times New Roman" w:cs="Times New Roman"/>
          <w:sz w:val="16"/>
          <w:szCs w:val="16"/>
        </w:rPr>
        <w:t xml:space="preserve">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создания условий для устойчивого развития территории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сохранения окружающей среды и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создания условий для планировки территорий муниципальных образований;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Настоящие Правила включают в себя: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порядок их применения и внесения изменений в указанные правила;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карту градостроительного зонирования;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градостроительные регламенты.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Настоящие Правила применяются наряду с:</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региональными и местными нормативами градостроительного проектирования;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иными нормативными правовыми актами Воронежской области, Павловского муниципального района 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по вопросам регулирования землепользования и застройки.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2. Основные понятия, используемые в правилах землепользования и застройки Покровского сельского поселения и их определения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настоящих Правилах используются следующие основные понятия: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водоохранная зона - территория, которая примыкает к береговой </w:t>
      </w:r>
      <w:r w:rsidRPr="008D6D90">
        <w:rPr>
          <w:rFonts w:ascii="Times New Roman" w:hAnsi="Times New Roman" w:cs="Times New Roman"/>
          <w:sz w:val="16"/>
          <w:szCs w:val="16"/>
        </w:rPr>
        <w:lastRenderedPageBreak/>
        <w:t>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жилой дом индивидуальный - отдельно стоящий жилой дом с количеством этажей не более чем три, предназначенный для проживания одной семьи;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жилой район - структурный элемент селитебной территории населенного пункта;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земельный участок - часть поверхности земли (в том числе почвенный слой), границы которой описаны и удостоверены в установленном порядке;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w:t>
      </w:r>
      <w:r w:rsidRPr="008D6D90">
        <w:rPr>
          <w:rFonts w:ascii="Times New Roman" w:hAnsi="Times New Roman" w:cs="Times New Roman"/>
          <w:sz w:val="16"/>
          <w:szCs w:val="16"/>
        </w:rPr>
        <w:lastRenderedPageBreak/>
        <w:t>территорию, предназначенную для предупреждения загрязнения воды источников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микрорайон (квартал) - структурный элемент жилой застройки;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отступ застройки - расстояние между красной линией или границей земельного участка и стеной здания, строения, сооружения;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парковка - открытые площадки, предназначенные для кратковременного хранения (стоянки) легковых автомобилей;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строительство - создание зданий, строений, сооружений (в том числе на месте сносимых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функциональные зоны - зоны, для которых документами территориального планирования определены границы и функциональное назначение;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этаж - пространство между поверхностями двух последовательно расположенных перекрытий в здании, строении, сооружении;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этажность здания - количество этажей, определяемое как сумма наземных этажей (в том числе мансардных) и цокольного этажа (в </w:t>
      </w:r>
      <w:r w:rsidRPr="008D6D90">
        <w:rPr>
          <w:rFonts w:ascii="Times New Roman" w:hAnsi="Times New Roman" w:cs="Times New Roman"/>
          <w:sz w:val="16"/>
          <w:szCs w:val="16"/>
        </w:rPr>
        <w:lastRenderedPageBreak/>
        <w:t>случае, если верх его перекрытия возвышается над уровнем тротуара или отмостки не менее чем на два метра).</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3. Полномочия органов местного самоуправления поселения в области регулирования отношений по вопросам землепользования и застройки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К полномочиям Совета народных депутатов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в области регулирования отношений по вопросам землепользования и застройки относятся: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утверждение правил землепользования и застройки, утверждение внесения изменений в правила землепользования и застройки;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утверждение местных нормативов градостроительного проектирования;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иные полномочия в соответствии с действующим законодательством.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К полномочиям администрации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(далее - администрация) в области регулирования отношений по вопросам землепользования и застройки относятся: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принятие решения о подготовке проекта правил землепользования и застройки и внесения в них изменений;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принятие решений о подготовке документации по планировке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утверждение документации по планировке территорий, в том числе утверждение градостроительных планов земельных участков;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 принятие решений о развитии застроенных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принятие решений о резервировании земельных участков для муниципальных нужд в порядке, установленном законодательством;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9) иные вопросы землепользования и застройки, относящиеся к ведению исполнительных органов местного самоуправления поселения.</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Статья 4. Комиссия по подготовке проекта правил землепользования и застройки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Комиссия по подготовке проекта правил землепользования и застройки Покровского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К полномочиям Комиссии в области регулирования отношений по вопросам землепользования и застройки относятся: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проведение публичных слушаний по вопросам землепользования и застройки;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подготовка заключений по результатам публичных слушаний;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6) подготовка заключения о необходимости внесения изменений в Правила;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осуществление процедур, по подготовке проекта изменений в Правила, утверждения изменений в Правила.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8) осуществление иных функций в соответствии с настоящими Правилами и иными правовыми актами органов местного самоуправления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В состав Комиссии входят представители органов местного самоуправления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депутаты Совета народных депутатов </w:t>
      </w:r>
      <w:r w:rsidRPr="008D6D90">
        <w:rPr>
          <w:rFonts w:ascii="Times New Roman" w:hAnsi="Times New Roman" w:cs="Times New Roman"/>
          <w:bCs/>
          <w:sz w:val="16"/>
          <w:szCs w:val="16"/>
        </w:rPr>
        <w:t>Покровского сельского</w:t>
      </w:r>
      <w:r w:rsidRPr="008D6D90">
        <w:rPr>
          <w:rFonts w:ascii="Times New Roman" w:hAnsi="Times New Roman" w:cs="Times New Roman"/>
          <w:sz w:val="16"/>
          <w:szCs w:val="16"/>
        </w:rPr>
        <w:t xml:space="preserve"> поселения, представители территориальных органов местного самоуправления поселения; представители общественных </w:t>
      </w:r>
      <w:r w:rsidRPr="008D6D90">
        <w:rPr>
          <w:rFonts w:ascii="Times New Roman" w:hAnsi="Times New Roman" w:cs="Times New Roman"/>
          <w:sz w:val="16"/>
          <w:szCs w:val="16"/>
        </w:rPr>
        <w:lastRenderedPageBreak/>
        <w:t>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Павловского муниципального района, иных органов и организаций.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Персональный состав членов Комиссии, положение о Комиссии и порядке ее деятельности утверждается главой поселения.</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 xml:space="preserve">Статья 5. Общие положения о градостроительном зонировании территории Покровского сельского поселения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Настоящими Правилами на территории Покровского сельского поселения устанавливаются следующие территориальные зоны: </w:t>
      </w:r>
    </w:p>
    <w:p w:rsidR="00A518EE" w:rsidRPr="008D6D90" w:rsidRDefault="00371185" w:rsidP="00232113">
      <w:pPr>
        <w:widowControl w:val="0"/>
        <w:contextualSpacing/>
        <w:jc w:val="both"/>
        <w:rPr>
          <w:rFonts w:ascii="Times New Roman" w:hAnsi="Times New Roman" w:cs="Times New Roman"/>
          <w:sz w:val="16"/>
          <w:szCs w:val="16"/>
          <w:highlight w:val="yellow"/>
        </w:rPr>
      </w:pPr>
      <w:r w:rsidRPr="008D6D90">
        <w:rPr>
          <w:rFonts w:ascii="Times New Roman" w:hAnsi="Times New Roman" w:cs="Times New Roman"/>
          <w:sz w:val="16"/>
          <w:szCs w:val="16"/>
        </w:rPr>
        <w:t>1.1. Жилые зоны (Ж), в том числе подзоны: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зона жилой застройки - Ж1;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1.2. Общественно-деловые зоны (О), в том числе подзоны: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зона многофункционального общественно-делового центра - О1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1.3. Зоны инженерной и транспортной инфраструктуры (ИТ) в том числе подзоны:</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sz w:val="16"/>
          <w:szCs w:val="16"/>
        </w:rPr>
        <w:t xml:space="preserve">- </w:t>
      </w:r>
      <w:r w:rsidRPr="008D6D90">
        <w:rPr>
          <w:rFonts w:ascii="Times New Roman" w:hAnsi="Times New Roman" w:cs="Times New Roman"/>
          <w:bCs/>
          <w:sz w:val="16"/>
          <w:szCs w:val="16"/>
        </w:rPr>
        <w:t xml:space="preserve">зона инженерно-транспортной инфраструктуры в границах населенных </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пунктов - ИТ1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1.5. Зоны сельскохозяйственного использования(СХ), в том числе подзоны: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зоны сельскохозяйственного использования в границах населенных пунктов – СХ1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зоны размещения сельскохозяйственных объектов в границах населённых пунктов- СХ2</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зоны размещения сельскохозяйственных объектов в составе земель</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сельскохозяйственного назначения за чертой населённых пунктов СХ3</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зоны сельскохозяйственного использования в составе земель сельскохозяйственного назначения – СХ4</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1.6. Зоны специального назначения, в том числе подзоны: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зона кладбищ - СН1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зона скотомогильников – СН2</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зона сбора отходов потребления – СН3</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1.7. Зоны водных объектов общего 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зона водных объектов общего пользования - водотоков и замкнутых водоемов (рек, озер, болот, ручьев, родников) – В1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зона водных объектов общего пользования - прудов В2</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1.8. Зоны лесов: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-зона земель лесного фонда Л1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Границы территориальных зон содержат перечень координат характерных точек в установленной системе координат.</w:t>
      </w:r>
    </w:p>
    <w:p w:rsidR="00A518EE" w:rsidRPr="008D6D90" w:rsidRDefault="00371185" w:rsidP="00232113">
      <w:pPr>
        <w:widowControl w:val="0"/>
        <w:contextualSpacing/>
        <w:jc w:val="both"/>
        <w:rPr>
          <w:rFonts w:ascii="Times New Roman" w:hAnsi="Times New Roman" w:cs="Times New Roman"/>
          <w:iCs/>
          <w:sz w:val="16"/>
          <w:szCs w:val="16"/>
        </w:rPr>
      </w:pPr>
      <w:r w:rsidRPr="008D6D90">
        <w:rPr>
          <w:rFonts w:ascii="Times New Roman" w:hAnsi="Times New Roman" w:cs="Times New Roman"/>
          <w:iCs/>
          <w:sz w:val="16"/>
          <w:szCs w:val="16"/>
        </w:rPr>
        <w:t>или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Границы территориальных зон имеют текстовое описание их прохождения для идентификации их местоположения.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7. На карте градостроительного зонирования отображены границы зон с особыми условиями использования территорий.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w:t>
      </w:r>
      <w:r w:rsidRPr="008D6D90">
        <w:rPr>
          <w:rFonts w:ascii="Times New Roman" w:hAnsi="Times New Roman" w:cs="Times New Roman"/>
          <w:sz w:val="16"/>
          <w:szCs w:val="16"/>
        </w:rPr>
        <w:lastRenderedPageBreak/>
        <w:t>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9. Градостроительные регламенты установлены с учетом: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фактического использования земельных участков и объектов капитального строительства в границах территориальной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Павловского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видов территориальных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требований охраны объектов культурного наследия, а также особо охраняемых природных территорий, иных природных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11. Действие градостроительного регламента не распространяется: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на земельные участки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в границах территорий общего 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занятые линейными объектами;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предоставленные для добычи полезных ископаемых.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12.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действия градостроительного регламента не устанавливаются.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w:t>
      </w:r>
      <w:r w:rsidRPr="008D6D90">
        <w:rPr>
          <w:rFonts w:ascii="Times New Roman" w:hAnsi="Times New Roman" w:cs="Times New Roman"/>
          <w:sz w:val="16"/>
          <w:szCs w:val="16"/>
        </w:rPr>
        <w:lastRenderedPageBreak/>
        <w:t>следующим факторам: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природно-экологические факторы: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особо охраняемые природные территории и их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природные лечебные ресурсы и округа горно-санитарной охраны;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водные объекты и их водоохранные зоны и прибрежные защитные полосы;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территории, подверженные опасным геологическим процессам (оползни, обвалы, карсты, подтопления и затопления и другие);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источники водоснабжения и зоны санитарной охраны;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месторождения полезных ископаемых;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объекты специального назначения (кладбища, крематории, скотомогильники, объекты, используемые для захоронения твердых коммунальных отходов и иные аналогичные объекты) и их санитарно-защитные зоны и зоны охраны;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техногенные факторы: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промышленные, коммунальные и сельскохозяйственные предприятия и их санитарно-защитные зоны;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объектов канализации и их санитарно-защитные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санитарно-защитные зоны от объектов теплоснабжения;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объектов электроэнергетики и их санитарно-защитные и охранные зоны,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объекты связи и иные объекты, создающие электромагнитные поля и их санитарно-защитные зоны и зоны ограничений;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магистральные трубопроводы, в т.ч. газораспределительных сети и их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железные дороги и их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охраняемые объекты и их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иные объекты и зоны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историко-культурные факторы: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границы историко-культурных заповедников (музеев-заповедников);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14. Градостроительные регламенты устанавливаются в соответствии с законодательством Российской Федерации.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том числе: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градостроительный регламент в границах водоохранных зон устанавливается в соответствии с Водным кодексом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е) градостроительный регламент в границах земель лечебно-оздоровительных местностей и курортов устанавливается в соответствии с утвержденным проектом округов санитарной охраны лечебно-оздоровительных местностей и курортов.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w:t>
      </w:r>
      <w:r w:rsidRPr="008D6D90">
        <w:rPr>
          <w:rFonts w:ascii="Times New Roman" w:hAnsi="Times New Roman" w:cs="Times New Roman"/>
          <w:sz w:val="16"/>
          <w:szCs w:val="16"/>
        </w:rPr>
        <w:lastRenderedPageBreak/>
        <w:t>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6. Использование земельных участков, на которые распространяется действие градостроительных регламентов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Использование и застройка земельных участков на территории Покровского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w:t>
      </w:r>
      <w:r w:rsidRPr="008D6D90">
        <w:rPr>
          <w:rFonts w:ascii="Times New Roman" w:hAnsi="Times New Roman" w:cs="Times New Roman"/>
          <w:sz w:val="16"/>
          <w:szCs w:val="16"/>
        </w:rPr>
        <w:lastRenderedPageBreak/>
        <w:t>территориальной зоны.</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w:t>
      </w:r>
    </w:p>
    <w:p w:rsidR="00A518EE" w:rsidRPr="008D6D90" w:rsidRDefault="00371185" w:rsidP="00232113">
      <w:pPr>
        <w:widowControl w:val="0"/>
        <w:contextualSpacing/>
        <w:jc w:val="both"/>
        <w:rPr>
          <w:rFonts w:ascii="Times New Roman" w:hAnsi="Times New Roman" w:cs="Times New Roman"/>
          <w:iCs/>
          <w:sz w:val="16"/>
          <w:szCs w:val="16"/>
        </w:rPr>
      </w:pPr>
      <w:r w:rsidRPr="008D6D90">
        <w:rPr>
          <w:rFonts w:ascii="Times New Roman" w:hAnsi="Times New Roman" w:cs="Times New Roman"/>
          <w:iCs/>
          <w:sz w:val="16"/>
          <w:szCs w:val="16"/>
        </w:rPr>
        <w:t>Или: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9. Осуществление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Строительство, реконструкция объектов капитального строительства на территории Покровского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Покровского сельского поселения, устанавливающими особенности осуществления указанной деятельности на территории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w:t>
      </w:r>
      <w:r w:rsidRPr="008D6D90">
        <w:rPr>
          <w:rFonts w:ascii="Times New Roman" w:hAnsi="Times New Roman" w:cs="Times New Roman"/>
          <w:sz w:val="16"/>
          <w:szCs w:val="16"/>
        </w:rPr>
        <w:lastRenderedPageBreak/>
        <w:t>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10. Порядок изменения видов разрешенного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Порядок действий по реализации приведенного выше права устанавливается законодательством, настоящими Правилами и иными правовыми актами Покровского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w:t>
      </w:r>
      <w:r w:rsidRPr="008D6D90">
        <w:rPr>
          <w:rFonts w:ascii="Times New Roman" w:hAnsi="Times New Roman" w:cs="Times New Roman"/>
          <w:sz w:val="16"/>
          <w:szCs w:val="16"/>
        </w:rPr>
        <w:lastRenderedPageBreak/>
        <w:t xml:space="preserve">земельных участков, обеспечения требований технических регламентов, градостроительных нормативов.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12 настоящих Правил.</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Заявление о выдаче разрешения на условно разрешенный вид использования может подаваться: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 подготовке документации по планировке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 планировании строительства (реконструкции) капитальных зданий и сооружений;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 планировании изменения вида использования земельных участков, объектов капитального строительства в процессе их использования.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Покровское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К заявлению прилагаются материалы, подтверждающие наличие у земельного участка характеристик из числа указанных в пункте 2 </w:t>
      </w:r>
      <w:r w:rsidRPr="008D6D90">
        <w:rPr>
          <w:rFonts w:ascii="Times New Roman" w:hAnsi="Times New Roman" w:cs="Times New Roman"/>
          <w:sz w:val="16"/>
          <w:szCs w:val="16"/>
        </w:rPr>
        <w:lastRenderedPageBreak/>
        <w:t>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Комиссия обобщает полученные заключения уполномоченных органов, готовя сводное заключение о принципиальной возможности или невозможности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случае принципиальной невозможности предоставления указанного разрешения, комиссия готовит проект мотивированного отказа для рассмотрения главой администрации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случае принципиальной возможности предоставления указанного разрешения, комиссия направляет главе администрации поселения заключении для принятия решения о проведении публичных слушаний. В заключении обязательно указываются границы территории (зоны, подзоны), на которой необходимо проводить публичные слушания.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color w:val="4F81BD"/>
          <w:sz w:val="16"/>
          <w:szCs w:val="16"/>
        </w:rPr>
        <w:t xml:space="preserve">4. </w:t>
      </w:r>
      <w:r w:rsidRPr="008D6D90">
        <w:rPr>
          <w:rFonts w:ascii="Times New Roman" w:hAnsi="Times New Roman" w:cs="Times New Roman"/>
          <w:sz w:val="16"/>
          <w:szCs w:val="16"/>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r:id="rId38" w:anchor="dst2104" w:history="1">
        <w:r w:rsidRPr="008D6D90">
          <w:rPr>
            <w:rFonts w:ascii="Times New Roman" w:hAnsi="Times New Roman" w:cs="Times New Roman"/>
            <w:sz w:val="16"/>
            <w:szCs w:val="16"/>
          </w:rPr>
          <w:t>статьей 5.1</w:t>
        </w:r>
      </w:hyperlink>
      <w:r w:rsidRPr="008D6D90">
        <w:rPr>
          <w:rFonts w:ascii="Times New Roman" w:hAnsi="Times New Roman" w:cs="Times New Roman"/>
          <w:sz w:val="16"/>
          <w:szCs w:val="16"/>
        </w:rPr>
        <w:t xml:space="preserve"> Градостроительного кодекса РФ, с учетом положений </w:t>
      </w:r>
      <w:hyperlink r:id="rId39" w:anchor="dst100615" w:history="1">
        <w:r w:rsidRPr="008D6D90">
          <w:rPr>
            <w:rFonts w:ascii="Times New Roman" w:hAnsi="Times New Roman" w:cs="Times New Roman"/>
            <w:sz w:val="16"/>
            <w:szCs w:val="16"/>
          </w:rPr>
          <w:t>статьи 39</w:t>
        </w:r>
      </w:hyperlink>
      <w:r w:rsidRPr="008D6D90">
        <w:rPr>
          <w:rFonts w:ascii="Times New Roman" w:hAnsi="Times New Roman" w:cs="Times New Roman"/>
          <w:sz w:val="16"/>
          <w:szCs w:val="16"/>
        </w:rPr>
        <w:t xml:space="preserve">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Покровского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6. Глава Покровского сельского поселения в течение семи дней со дня поступления указанных в </w:t>
      </w:r>
      <w:hyperlink r:id="rId40" w:anchor="dst100633" w:history="1">
        <w:r w:rsidRPr="008D6D90">
          <w:rPr>
            <w:rFonts w:ascii="Times New Roman" w:hAnsi="Times New Roman" w:cs="Times New Roman"/>
            <w:sz w:val="16"/>
            <w:szCs w:val="16"/>
          </w:rPr>
          <w:t>части 5</w:t>
        </w:r>
      </w:hyperlink>
      <w:r w:rsidRPr="008D6D90">
        <w:rPr>
          <w:rFonts w:ascii="Times New Roman" w:hAnsi="Times New Roman" w:cs="Times New Roman"/>
          <w:sz w:val="16"/>
          <w:szCs w:val="16"/>
        </w:rPr>
        <w:t xml:space="preserve"> настоящей статьи рекомендаций принимает решение о предоставлении разрешения </w:t>
      </w:r>
      <w:r w:rsidRPr="008D6D90">
        <w:rPr>
          <w:rFonts w:ascii="Times New Roman" w:hAnsi="Times New Roman" w:cs="Times New Roman"/>
          <w:sz w:val="16"/>
          <w:szCs w:val="16"/>
        </w:rPr>
        <w:lastRenderedPageBreak/>
        <w:t>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3. ПОЛОЖЕНИЕ О ПОДГОТОВКЕ ДОКУМЕНТАЦИИ ПО ПЛАНИРОВКЕ ТЕРРИТОРИИ</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bCs/>
          <w:sz w:val="16"/>
          <w:szCs w:val="16"/>
        </w:rPr>
        <w:t xml:space="preserve">Статья 13. Общие положения о подготовке документации по планировке территории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Покровского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Павловского муниципального района, генерального плана Покровского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Покровского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Покровского сельского поселения, до их утверждения подлежат обязательному рассмотрению на публичных слушаниях.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6. Документации по планировке территории утверждается правовым актом администрации поселения.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8. На основании документации по планировке территории, утвержденной правовым актом администрации поселения, Совет народных депутатов Покровского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4. ПОЛОЖЕНИЕ О ПРОВЕДЕНИИ ПУБЛИЧНЫХ СЛУШАНИЙ ПО ВОПРОСАМ ЗЕМЛЕПОЛЬЗОВАНИЯ И ЗАСТРОЙКИ</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14. Общие положения о порядке проведения публичных слушаний по вопросам землепользования и застройки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Публичные слушания проводятся: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по проекту генерального плана Покровского сельского поселения </w:t>
      </w:r>
      <w:r w:rsidRPr="008D6D90">
        <w:rPr>
          <w:rFonts w:ascii="Times New Roman" w:hAnsi="Times New Roman" w:cs="Times New Roman"/>
          <w:sz w:val="16"/>
          <w:szCs w:val="16"/>
        </w:rPr>
        <w:lastRenderedPageBreak/>
        <w:t>и проектам решений о внесении в него изменений и дополнений;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 проекту Правил землепользования и застройки Покровского сельского поселения и проектам решений о внесении в него изменений и дополнений;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 проектам планировки территории и проектам межевания территорий;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 предоставлению разрешения на условно разрешенный вид использования земельного участка или объекта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в иных случаях, предусмотренных действующим законодательством.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Покровского сельского поселения.</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5. ПОЛОЖЕНИЕ О ВНЕСЕНИИ ИЗМЕНЕНИЙ В ПРАВИЛА ЗЕМЛЕПОЛЬЗОВАНИЯ И ЗАСТРОЙКИ</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15. Порядок внесения изменений в правила землепользования и застройки Покровского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Покровского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Основаниями для рассмотрения вопроса о внесении изменений в Правила являются: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 несоответствие Правил генеральному плану Покровского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поступление предложений об изменении границ территориальных зон, изменении градостроительных регламентов;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color w:val="4F81BD"/>
          <w:sz w:val="16"/>
          <w:szCs w:val="16"/>
        </w:rPr>
        <w:t xml:space="preserve">- </w:t>
      </w:r>
      <w:r w:rsidRPr="008D6D90">
        <w:rPr>
          <w:rFonts w:ascii="Times New Roman" w:hAnsi="Times New Roman" w:cs="Times New Roman"/>
          <w:sz w:val="16"/>
          <w:szCs w:val="16"/>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Предложения о внесении изменений в Правила направляются в Комиссию: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органами местного самоуправления Павловского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 предложениям о внесении изменений в Правила прикладываются документы, подтверждающие необходимость внесения изменений в Правила.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Для подготовки заключения Комиссия может запросить </w:t>
      </w:r>
      <w:r w:rsidRPr="008D6D90">
        <w:rPr>
          <w:rFonts w:ascii="Times New Roman" w:hAnsi="Times New Roman" w:cs="Times New Roman"/>
          <w:sz w:val="16"/>
          <w:szCs w:val="16"/>
        </w:rPr>
        <w:lastRenderedPageBreak/>
        <w:t>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земельных участков и объектов недвижимости, иных физических и юридических лиц в результате изменений Правил.</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Глава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Покровского сельского поселения и настоящими Правилами.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Покровского сельского поселения решения о проведении публичных слушаний по предложениям о внесении изменений в Правила.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9. Глава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w:t>
      </w:r>
      <w:r w:rsidRPr="008D6D90">
        <w:rPr>
          <w:rFonts w:ascii="Times New Roman" w:hAnsi="Times New Roman" w:cs="Times New Roman"/>
          <w:sz w:val="16"/>
          <w:szCs w:val="16"/>
        </w:rPr>
        <w:lastRenderedPageBreak/>
        <w:t>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6. ПОЛОЖЕНИЕ О РЕГУЛИРОВАНИИ ИНЫХ ВОПРОСОВ ЗЕМЛЕПОЛЬЗОВАНИЯ И ЗАСТРОЙКИ</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16. Общие принципы регулирования иных вопросов землепользования и застройки на территории Покровского сельского поселения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Иные вопросы землепользования и застройки на территории Покровского сельского поселения регулируются законодательством Российской Федерации, Воронежской области, правовыми актами Павловского муниципального района, Покровского сельского поселения.</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РАЗДЕЛ 2. КАРТА (СХЕМА) ГРАДОСТРОИТЕЛЬНОГО ЗОНИРОВАНИЯ</w:t>
      </w:r>
    </w:p>
    <w:p w:rsidR="00A518EE" w:rsidRPr="008D6D90" w:rsidRDefault="00371185" w:rsidP="00232113">
      <w:pPr>
        <w:widowControl w:val="0"/>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Статья 17. Состав и содержание карт (схем) градостроительного зонирования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в границах населенных пунктов. Границы территориальных зон должны отвечать требованию принадлежности каждого земельного участка только к одной территориальной зоне.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Карты (схемы) градостроительного зонирования территории сельского поселения выполняются в масштабе 1:25000, населенных пунктов выполняются в масштабе 1:5000.</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Карта (схема) границ территориальных зон состоит из:</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Сводной карты (схемы) зонирования всей территории поселения, совмещенной со схемой границ зон с особыми условиями использования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и пяти фрагментов карты, по числу населенных пунктов, входящих в сельское поселение: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фрагмент 1: Карта (схема) границ территориальных зон села Покровка, совмещенная со схемой границ зон с особыми условиями использования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фрагмент 2: Карта (схема) границ территориальных зон села Грань, совмещенная со схемой границ зон с особыми условиями использования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фрагмент 3: Карта (схема)  границ территориальных зон хутора Новомаксимово, совмещенная со схемой границ зон с особыми условиями использования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фрагмент 4: Карта (схема)  границ территориальных зон хутора Подгоры, совмещенная со схемой границ зон с особыми условиями использования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6) фрагмент 5: Карта (схема) границ территориальных зон хутора Ступино, совмещенная со схемой границ зон с особыми условиями использования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7) фрагмент 6: Карта (схема) границ территориальных зон села Черкасское, совмещенная со схемой границ зон с особыми условиями использования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На картах (схемах) градостроительного зонирования населенных пунктов и на карте (схеме)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вст.27настоящих Правил.</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4. Участки градостроительного зонирования имеют свою систему нумерации в целях облегчения ориентации пользователей Правил.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Номера участков градостроительного зонирования состоят из следующих элементов: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смешанного буквенно-цифрового кода территориальной зоны, в соответствии с частью 1 настоящей статьи;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цифрового обозначения населенного пункта поселения, отделенного от кода территориальной зоны косой чертой;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Номер каждого участка градостроительного зонирования является уникальным.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 xml:space="preserve">6. Участки в составе одной  территориальных зоны и подзоны, в зависимости от своего местоположения, могут иметь различные ограничения градостроительной деятельности. </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РАЗДЕЛ 3. ГРАДОСТРОИТЕЛЬНЫЕ РЕГЛАМЕНТЫ</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18. Общие положения о градостроительных регламентах территориальных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виды разрешенного использования земельных участков 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ст.32 настоящих Правил.</w:t>
      </w:r>
    </w:p>
    <w:p w:rsidR="00A518EE" w:rsidRPr="008D6D90" w:rsidRDefault="00371185" w:rsidP="00232113">
      <w:pPr>
        <w:widowControl w:val="0"/>
        <w:contextualSpacing/>
        <w:jc w:val="both"/>
        <w:rPr>
          <w:rFonts w:ascii="Times New Roman" w:hAnsi="Times New Roman" w:cs="Times New Roman"/>
          <w:color w:val="4F81BD"/>
          <w:sz w:val="16"/>
          <w:szCs w:val="16"/>
        </w:rPr>
      </w:pPr>
      <w:r w:rsidRPr="008D6D90">
        <w:rPr>
          <w:rFonts w:ascii="Times New Roman" w:hAnsi="Times New Roman" w:cs="Times New Roman"/>
          <w:color w:val="4F81BD"/>
          <w:sz w:val="16"/>
          <w:szCs w:val="16"/>
        </w:rPr>
        <w:t xml:space="preserve">4) </w:t>
      </w:r>
      <w:r w:rsidRPr="008D6D90">
        <w:rPr>
          <w:rFonts w:ascii="Times New Roman" w:hAnsi="Times New Roman" w:cs="Times New Roman"/>
          <w:sz w:val="16"/>
          <w:szCs w:val="16"/>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Статья 19. Жилые зоны</w:t>
      </w:r>
    </w:p>
    <w:p w:rsidR="00A518EE" w:rsidRPr="008D6D90" w:rsidRDefault="00371185" w:rsidP="00232113">
      <w:pPr>
        <w:widowControl w:val="0"/>
        <w:shd w:val="clear" w:color="auto" w:fill="FFFFFF"/>
        <w:contextualSpacing/>
        <w:jc w:val="both"/>
        <w:rPr>
          <w:rFonts w:ascii="Times New Roman" w:hAnsi="Times New Roman" w:cs="Times New Roman"/>
          <w:color w:val="333333"/>
          <w:sz w:val="16"/>
          <w:szCs w:val="16"/>
        </w:rPr>
      </w:pPr>
      <w:r w:rsidRPr="008D6D90">
        <w:rPr>
          <w:rFonts w:ascii="Times New Roman" w:hAnsi="Times New Roman" w:cs="Times New Roman"/>
          <w:color w:val="333333"/>
          <w:sz w:val="16"/>
          <w:szCs w:val="16"/>
        </w:rPr>
        <w:t>Земельные участки в составе жилых зон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а также иных видов застройки и иных целей согласно градостроительным регламентам.</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19.1. Зона жилой застройки - Ж 1</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Зона жилой застройки предназначена для проживания в сочетании с ведением личного подсобного хозяйства и огородничества.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Покровского сельского поселения выделяется 31 участок градостроительного зонирования зоны жилой застройки, в том числе:</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в селе Покровка выделяется 11  участков ( Ж1/1/1... Ж1/1/11);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селе Грань выделяется 9 участков (зоны Ж1/2/1… Ж1/2/9);</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хуторе Новомаксимово выделяется 1 участок (зона Ж1/3/1);</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хуторе Подгорывыделяется  1 участок (зона Ж1/4/1);</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хуторе Ступино выделяется 1 участок (зона Ж1/5/1);</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селе Черкасское выделяется 8 участков (зоны Ж1/6/1… Ж1/6/8).</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19.1.1. Описание прохождения границ зоны застройки индивидуальными жилыми домами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10"/>
        <w:gridCol w:w="10"/>
        <w:gridCol w:w="3946"/>
      </w:tblGrid>
      <w:tr w:rsidR="00A518EE" w:rsidRPr="008D6D90" w:rsidTr="00A518EE">
        <w:trPr>
          <w:trHeight w:val="138"/>
        </w:trPr>
        <w:tc>
          <w:tcPr>
            <w:tcW w:w="1384" w:type="dxa"/>
            <w:gridSpan w:val="2"/>
            <w:vMerge w:val="restart"/>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Номер участка градостроительного зонирования</w:t>
            </w:r>
          </w:p>
        </w:tc>
        <w:tc>
          <w:tcPr>
            <w:tcW w:w="7964" w:type="dxa"/>
            <w:vMerge w:val="restart"/>
            <w:shd w:val="clear" w:color="auto" w:fill="auto"/>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Картографическое описание участка градостроительного зонирования</w:t>
            </w:r>
          </w:p>
        </w:tc>
      </w:tr>
      <w:tr w:rsidR="00A518EE" w:rsidRPr="008D6D90" w:rsidTr="00A518EE">
        <w:trPr>
          <w:trHeight w:val="138"/>
        </w:trPr>
        <w:tc>
          <w:tcPr>
            <w:tcW w:w="1384" w:type="dxa"/>
            <w:gridSpan w:val="2"/>
            <w:vMerge/>
            <w:shd w:val="clear" w:color="auto" w:fill="auto"/>
          </w:tcPr>
          <w:p w:rsidR="00A518EE" w:rsidRPr="008D6D90" w:rsidRDefault="00A518EE" w:rsidP="00232113">
            <w:pPr>
              <w:widowControl w:val="0"/>
              <w:contextualSpacing/>
              <w:jc w:val="center"/>
              <w:rPr>
                <w:rFonts w:ascii="Times New Roman" w:hAnsi="Times New Roman" w:cs="Times New Roman"/>
                <w:sz w:val="12"/>
                <w:szCs w:val="16"/>
              </w:rPr>
            </w:pPr>
          </w:p>
        </w:tc>
        <w:tc>
          <w:tcPr>
            <w:tcW w:w="7964" w:type="dxa"/>
            <w:vMerge/>
            <w:shd w:val="clear" w:color="auto" w:fill="auto"/>
          </w:tcPr>
          <w:p w:rsidR="00A518EE" w:rsidRPr="008D6D90" w:rsidRDefault="00A518EE" w:rsidP="00232113">
            <w:pPr>
              <w:widowControl w:val="0"/>
              <w:contextualSpacing/>
              <w:rPr>
                <w:rFonts w:ascii="Times New Roman" w:hAnsi="Times New Roman" w:cs="Times New Roman"/>
                <w:sz w:val="12"/>
                <w:szCs w:val="16"/>
              </w:rPr>
            </w:pPr>
          </w:p>
        </w:tc>
      </w:tr>
      <w:tr w:rsidR="00A518EE" w:rsidRPr="008D6D90" w:rsidTr="00A518EE">
        <w:tc>
          <w:tcPr>
            <w:tcW w:w="9348" w:type="dxa"/>
            <w:gridSpan w:val="3"/>
            <w:vAlign w:val="center"/>
          </w:tcPr>
          <w:p w:rsidR="00A518EE" w:rsidRPr="008D6D90" w:rsidRDefault="00371185" w:rsidP="00232113">
            <w:pPr>
              <w:widowControl w:val="0"/>
              <w:contextualSpacing/>
              <w:jc w:val="both"/>
              <w:rPr>
                <w:rFonts w:ascii="Times New Roman" w:hAnsi="Times New Roman" w:cs="Times New Roman"/>
                <w:sz w:val="12"/>
                <w:szCs w:val="16"/>
                <w:lang w:val="en-US"/>
              </w:rPr>
            </w:pPr>
            <w:r w:rsidRPr="008D6D90">
              <w:rPr>
                <w:rFonts w:ascii="Times New Roman" w:hAnsi="Times New Roman" w:cs="Times New Roman"/>
                <w:sz w:val="12"/>
                <w:szCs w:val="16"/>
              </w:rPr>
              <w:t>село Покровка</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sz w:val="12"/>
                <w:szCs w:val="16"/>
              </w:rPr>
            </w:pPr>
            <w:bookmarkStart w:id="242" w:name="_Toc268484972"/>
            <w:r w:rsidRPr="008D6D90">
              <w:rPr>
                <w:rFonts w:ascii="Times New Roman" w:hAnsi="Times New Roman" w:cs="Times New Roman"/>
                <w:sz w:val="12"/>
                <w:szCs w:val="16"/>
              </w:rPr>
              <w:t>Ж1/</w:t>
            </w:r>
            <w:bookmarkEnd w:id="242"/>
            <w:r w:rsidRPr="008D6D90">
              <w:rPr>
                <w:rFonts w:ascii="Times New Roman" w:hAnsi="Times New Roman" w:cs="Times New Roman"/>
                <w:sz w:val="12"/>
                <w:szCs w:val="16"/>
              </w:rPr>
              <w:t>1/1</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северного угла з.у., расположенного по адресу ул. Садовая д. 56, в ЮВ направлении по южной стороне улицы Молодёжная, далее в ЮВ направлении по южной стороне улицы Луговая до точки пересечения с восточной границей н.п., далее в Ю направлении по  восточной границе н.п., затем в СЗ направлении вдоль юго-западной границы н.п. до точки пересечения с восточной стороной улицы Садовая, после на СВ вдоль восточной стороны ул. Садовая, затем на СЗ по северной стороне ул. Садовая до ЮЗ угла з.у. по адресу ул. Садовая, д.56, затем в СВ направлении по северо-западной границе з.у. по адресу ул. Садовая д. 56 до северного угла з.у. по адресу ул. Садовая д. 56.</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Ж1/1/2</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точки пересечения восточной стороны улицы Луговая и  южной стороны улицы Полевая, далее в ЮВ направлении по южной стороне улицы Полевая до точки пересечения с восточной границей н.п., затем в Ю направлении по восточной границе н.п. до  точки пересечения с восточной стороной ул. Луговая, после в общем С направлении по восточной стороне улицы Луговая до точки пересечения с южной стороной улицы Полевая.</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Ж1/1/3</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З угла з.у. по адресу ул. Полевая, д.1, далее на СВ вдоль северной границы вышеназванного з.у. , затем  в общем ЮВ направлении вдоль северо-восточных границ з.у. по ул. Полевая до точки пересечения с СВ границей н.п., затем в ЮВ направлении по СВ границе н.п., после в ЮЗ направлении вдоль ЮВ границ з.у. по адресу ул. Полевая, дд. 40,39,38 , включая з.у. по адресу ул. Полевая д.д. 35,37 до точки пересечения с северной стороной улицы Полевая, далее в С направлении по северной стороне улицы Полевая до З угла з.у. по адресу ул. Полевая, д.1</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Ж1/1/4</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точки пересечения южной стороны улицы Садовая и ЮВ границы н.п., далее в ЮВ направлении по южной стороне улицы Садовая, затем в ЮЗ направлении по западной стороне улицы Садовая до точки пересечения с ЮВ границей н.п., после в СЗ направлении вдоль ЮВ границы н.п., затем в восточном направлении по границе н.п. до точки пересечения южной стороны улицы Садовая.</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Ж1/1/5</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Граница зоны проходит от З угла з.у. расположенного по адресу ул. Молодёжная, д.3/2 в СВ направлении вдоль СЗ границы вышеназванного </w:t>
            </w:r>
            <w:r w:rsidRPr="008D6D90">
              <w:rPr>
                <w:rFonts w:ascii="Times New Roman" w:hAnsi="Times New Roman" w:cs="Times New Roman"/>
                <w:sz w:val="12"/>
                <w:szCs w:val="16"/>
              </w:rPr>
              <w:lastRenderedPageBreak/>
              <w:t>з.у. до точки пересечения с СЗ границей н.п., затем в ЮВ направлении по границе н.п., после в ЮЗ направлении вдоль ЮВ границы з.у. расположенного по адресу ул. Молодёжная, д.21, до точки пересечения с северной стороной ул. Молодежная, после в СЗ направлении по северной стороне улицы Молодёжная до З угла з.у. расположенного по адресу ул. Молодёжная, д.3/2.</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Ж1/1/6</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северного угла з.у. расположенного по адресу ул. Советская, д.54 в ЮВ направлении по южной стороне улицы Советская до В угла з.у. расположенного по адресу ул. Советская, д.2а, далее в ЮЗ направлении вдоль ЮВ границы вышеназванного з.у. до точки пересечения с северной стороной ул. Садовая, затем в СЗ направлении по северной стороне улицы Садовая до ЮЗ угла з.у. магазина, расположенного по адресу ул. Садовая, д.142, после в СВ направлении вдоль ЮВ границы з.у. по адресу ул. Садовая, дд. 142, 140  до северного угла з.у. расположенного по адресу ул. Советская, д.54.</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Ж1/1/7</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ЮЗ угла з.у. расположенного по адресу ул. Советская, д.27, далее в СВ направлении вдоль СЗ границы вышеназванного з.у. до СВ границы н.п., затем в ЮВ направлении по СВ границе н.п. до северной стороны автодороги Покровка-Лосево (6-20), после в З направлении вдоль северной стороны автодороги Покровка-Лосево до точки пересечения с северной стороной ул. Советская, затем по северной стороне улицы Советская до ЮЗ угла з.у., расположенного по адресу ул. Советская, д.27.</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Ж1/1/8</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западного угла з.у. расположенного по адресу ул. Советская, д.59 по СЗ стороне з.у. в СВ направлении до точки пересечения с СВ границей н.п., затем в ЮВ направлении по СВ границе н.п. до восточного угла з.у. расположенного по адресу ул. Советская, д.31, далее в ЮЗ направлении вдоль ЮВ границы з.у., после в СЗ направлении по северной стороне улицы Советская до западного угла з.у. расположенного по адресу ул. Советская, д.59.</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w:t>
            </w:r>
            <w:r w:rsidRPr="008D6D90">
              <w:rPr>
                <w:rFonts w:ascii="Times New Roman" w:hAnsi="Times New Roman" w:cs="Times New Roman"/>
                <w:color w:val="000000"/>
                <w:sz w:val="12"/>
                <w:szCs w:val="16"/>
                <w:lang w:val="en-US"/>
              </w:rPr>
              <w:t>/1/9</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ЮВ угла з.у. расположенного по адресу ул. Советская, д.126, далее в СВ направлении до границы н.п., затем в ЮВ направлении по границе н.п. до западной границы кладбища, после в ЮЗ направлении до ЮВ угла з.у. расположенного по адресу ул. Советская, д.66, далее в СЗ направлении по северной стороне улицы Советская до ЮВ угла з.у. расположенного по адресу ул. Советская, д.126.</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Ж1/1/10</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точки пересечения СВ границы н.п. и северной стороны ул. Песчаная на СВ вдоль СВ границы н.п. до точки пересечения с южной стороной улицы Советская, далее  в ЮВ направлении вдоль ул. Советская до восточного угла з.у. расположенного по адресу ул. Советская, д. 63а, затем в ЮЗ направлении вдоль ЮВ границы этого участка до точки пересечения с ЮЗ границей н.п., далее в СЗ направлении вдоль ЮЗ границы н.п. до пересечения с северной стороной ул. Песчаная, после чего проходит по северной стороне улицы Песчаная до точки пересечения с СВ границей н.п.</w:t>
            </w:r>
          </w:p>
        </w:tc>
      </w:tr>
      <w:tr w:rsidR="00A518EE" w:rsidRPr="008D6D90" w:rsidTr="00A518EE">
        <w:tc>
          <w:tcPr>
            <w:tcW w:w="1384" w:type="dxa"/>
            <w:gridSpan w:val="2"/>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Ж1/1/11</w:t>
            </w:r>
          </w:p>
        </w:tc>
        <w:tc>
          <w:tcPr>
            <w:tcW w:w="7964"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точки пересечения СЗ границы н.п. и южной стороной улицы Песчаная в ЮВ направлении по южной стороне улицы Песчаная до точки пересечения с ЮЗ границей н.п., затем в ЮЗ, после в СЗ и далее В направлении по границе н.п., до точки пересечения СЗ границы н.п. и южной стороной улицы Песчаная.</w:t>
            </w:r>
          </w:p>
        </w:tc>
      </w:tr>
      <w:tr w:rsidR="00A518EE" w:rsidRPr="008D6D90" w:rsidTr="00A518EE">
        <w:tc>
          <w:tcPr>
            <w:tcW w:w="9348" w:type="dxa"/>
            <w:gridSpan w:val="3"/>
            <w:vAlign w:val="center"/>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Грань</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lang w:val="en-US"/>
              </w:rPr>
            </w:pPr>
            <w:r w:rsidRPr="008D6D90">
              <w:rPr>
                <w:rFonts w:ascii="Times New Roman" w:hAnsi="Times New Roman" w:cs="Times New Roman"/>
                <w:color w:val="000000"/>
                <w:sz w:val="12"/>
                <w:szCs w:val="16"/>
              </w:rPr>
              <w:t>Ж1</w:t>
            </w:r>
            <w:r w:rsidRPr="008D6D90">
              <w:rPr>
                <w:rFonts w:ascii="Times New Roman" w:hAnsi="Times New Roman" w:cs="Times New Roman"/>
                <w:color w:val="000000"/>
                <w:sz w:val="12"/>
                <w:szCs w:val="16"/>
                <w:lang w:val="en-US"/>
              </w:rPr>
              <w:t>/</w:t>
            </w:r>
            <w:r w:rsidRPr="008D6D90">
              <w:rPr>
                <w:rFonts w:ascii="Times New Roman" w:hAnsi="Times New Roman" w:cs="Times New Roman"/>
                <w:color w:val="000000"/>
                <w:sz w:val="12"/>
                <w:szCs w:val="16"/>
              </w:rPr>
              <w:t>2</w:t>
            </w:r>
            <w:r w:rsidRPr="008D6D90">
              <w:rPr>
                <w:rFonts w:ascii="Times New Roman" w:hAnsi="Times New Roman" w:cs="Times New Roman"/>
                <w:color w:val="000000"/>
                <w:sz w:val="12"/>
                <w:szCs w:val="16"/>
                <w:lang w:val="en-US"/>
              </w:rPr>
              <w:t>/1</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softHyphen/>
              <w:t xml:space="preserve">Граница зоны проходит от точки пересечения СВ границы северной части н.п. и западной стороны ул. Озерная в общем ЮВ направлении по западной стороне улицы Озёрная до точки пересечения с ЮВ границей северной части н.п., далее проходит по ломаной линии границы северной части н.п. в  СЗ, С и затем ЮВ направлении до точки пересечения с западной стороной ул. Озерная. </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Ж1/2/2</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точки пересечения СВ границы северной части н.п. и восточной стороны ул. Озерная в общем ЮВ направлении по восточной границе северной части н.п. до СВ угла з.у. по адресу ул. Озерная, д. 61, далее в ЮЗ направлении вдоль ЮВ границы вышеназванного з.у. до точки пересечения с восточной стороной ул. Озерная, затем вдоль восточной стороны ул. Озерная до точки пересечения с СВ границей северной части н.п.</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Ж1/2/3</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З угла з.у. расположенного по адресу ул. Озёрная, д.63 в СВ направлении по СВ границе северной части н.п., далее поворачивает на ЮВ по ломаной линии границы северной части н.п. до ЮВ угла з.у. расположенного по адресу ул. Озёрная, д.69, после в СЗ и С направлении по восточной стороне улицы Озёрная до З угла з.у. расположенного по адресу ул. Озёрная, д.63.</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w:t>
            </w:r>
            <w:r w:rsidRPr="008D6D90">
              <w:rPr>
                <w:rFonts w:ascii="Times New Roman" w:hAnsi="Times New Roman" w:cs="Times New Roman"/>
                <w:color w:val="000000"/>
                <w:sz w:val="12"/>
                <w:szCs w:val="16"/>
                <w:lang w:val="en-US"/>
              </w:rPr>
              <w:t>/</w:t>
            </w:r>
            <w:r w:rsidRPr="008D6D90">
              <w:rPr>
                <w:rFonts w:ascii="Times New Roman" w:hAnsi="Times New Roman" w:cs="Times New Roman"/>
                <w:color w:val="000000"/>
                <w:sz w:val="12"/>
                <w:szCs w:val="16"/>
              </w:rPr>
              <w:t>2</w:t>
            </w:r>
            <w:r w:rsidRPr="008D6D90">
              <w:rPr>
                <w:rFonts w:ascii="Times New Roman" w:hAnsi="Times New Roman" w:cs="Times New Roman"/>
                <w:color w:val="000000"/>
                <w:sz w:val="12"/>
                <w:szCs w:val="16"/>
                <w:lang w:val="en-US"/>
              </w:rPr>
              <w:t>/4</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ЮВ угла з.у. расположенного по адресу ул. Озёрная, д.99 в ЮЗ направлении по северной стороне улицы Озёрная до точки пересечения с западной стороной ул. Первомайская, далее в южном направлении по западной стороне улицы Первомайская до ЮВ угла з.у. по адресу ул. Первомайская, д.103, затем в ЮЗ направлении до точки пересечения с западной границей южной части н.п., после вдоль границы южной части н.п. в северном направлении, затем по ломаной линии в общем восточном направлении до ЮВ угла з.у. расположенного по адресу ул. Озёрная, д.99.</w:t>
            </w:r>
          </w:p>
        </w:tc>
      </w:tr>
      <w:tr w:rsidR="00A518EE" w:rsidRPr="008D6D90" w:rsidTr="00A518EE">
        <w:tc>
          <w:tcPr>
            <w:tcW w:w="1368" w:type="dxa"/>
          </w:tcPr>
          <w:p w:rsidR="00A518EE" w:rsidRPr="008D6D90" w:rsidRDefault="00371185" w:rsidP="00232113">
            <w:pPr>
              <w:widowControl w:val="0"/>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 xml:space="preserve">        Ж1/2/5</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СЗ угла з.у. расположенного по адресу ул. Первомайская, д.102 в СВ направлении по северной границе данного з.у. до точки пересечения с западной стороной ул. Первомайская, далее в южном направлении по западной стороне ул. Первомайская до точки пересечения с южной границей южной части н.п., далее вдоль южной границы южной части н.п. в ЮЗ направлении, затем по восточной границе южной части н.п. в общем С направлении до СЗ угла з.у. расположенного по адресу ул. Первомайская, д.102.</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Ж1/2/6</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СЗ угла з.у. расположенного по адресу ул. Первомайская, д.86 в В направлении вдоль северной границы данного з.у. до точки пересечения с восточной границей южной части н.п., далее вдоль границы южной части н.п. в общем южном направлении до ЮЗ угла з.у. расположенного по адресу ул. Первомайская, д.30,  после в северном направлении вдоль восточной стороны ул. Первомайская до СЗ угла з.у. расположенного по адресу ул. Первомайская, д.86.</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Ж1/2/7</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СЗ угла з.у. расположенного по адресу ул. Первомайская, д.28 в В направлении вдоль северной границы данного з.у. до точки пересечения с восточной границей южной части н.п., далее вдоль восточной границы южной части н.п. в общем южном направлении до ЮЗ угла з.у. по адресу ул. Первомайская, д.4, после в северном направлении вдоль восточной стороны ул. Первомайская до СЗ угла з.у. расположенного по адресу ул. Первомайская, д.28.</w:t>
            </w:r>
          </w:p>
        </w:tc>
      </w:tr>
      <w:tr w:rsidR="00A518EE" w:rsidRPr="008D6D90" w:rsidTr="00A518EE">
        <w:tc>
          <w:tcPr>
            <w:tcW w:w="1368" w:type="dxa"/>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Ж1/2/8</w:t>
            </w:r>
          </w:p>
        </w:tc>
        <w:tc>
          <w:tcPr>
            <w:tcW w:w="7980"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Граница зоны совпадает с анклавным участком населенного пункта, расположенным к югу от основной территории н.п. </w:t>
            </w:r>
          </w:p>
        </w:tc>
      </w:tr>
      <w:tr w:rsidR="00A518EE" w:rsidRPr="008D6D90" w:rsidTr="00A518EE">
        <w:tc>
          <w:tcPr>
            <w:tcW w:w="1368" w:type="dxa"/>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Ж1/2/9</w:t>
            </w:r>
          </w:p>
        </w:tc>
        <w:tc>
          <w:tcPr>
            <w:tcW w:w="7980"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Граница зоны включает в себя смежные з.у. расположенные по адресам: </w:t>
            </w:r>
            <w:r w:rsidRPr="008D6D90">
              <w:rPr>
                <w:rFonts w:ascii="Times New Roman" w:hAnsi="Times New Roman" w:cs="Times New Roman"/>
                <w:sz w:val="12"/>
                <w:szCs w:val="16"/>
              </w:rPr>
              <w:lastRenderedPageBreak/>
              <w:t>ул. Озёрная, д.77 и ул. Озёрная, д.79</w:t>
            </w:r>
          </w:p>
        </w:tc>
      </w:tr>
      <w:tr w:rsidR="00A518EE" w:rsidRPr="008D6D90" w:rsidTr="00A518EE">
        <w:tc>
          <w:tcPr>
            <w:tcW w:w="9348" w:type="dxa"/>
            <w:gridSpan w:val="3"/>
            <w:vAlign w:val="center"/>
          </w:tcPr>
          <w:p w:rsidR="00A518EE" w:rsidRPr="008D6D90" w:rsidRDefault="00371185" w:rsidP="00232113">
            <w:pPr>
              <w:widowControl w:val="0"/>
              <w:contextualSpacing/>
              <w:rPr>
                <w:rFonts w:ascii="Times New Roman" w:hAnsi="Times New Roman" w:cs="Times New Roman"/>
                <w:sz w:val="12"/>
                <w:szCs w:val="16"/>
                <w:lang w:val="en-US"/>
              </w:rPr>
            </w:pPr>
            <w:r w:rsidRPr="008D6D90">
              <w:rPr>
                <w:rFonts w:ascii="Times New Roman" w:hAnsi="Times New Roman" w:cs="Times New Roman"/>
                <w:sz w:val="12"/>
                <w:szCs w:val="16"/>
              </w:rPr>
              <w:lastRenderedPageBreak/>
              <w:t>хутор Новомаксимово</w:t>
            </w:r>
          </w:p>
        </w:tc>
      </w:tr>
      <w:tr w:rsidR="00A518EE" w:rsidRPr="008D6D90" w:rsidTr="00A518EE">
        <w:tc>
          <w:tcPr>
            <w:tcW w:w="13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Ж1/3/1</w:t>
            </w:r>
          </w:p>
        </w:tc>
        <w:tc>
          <w:tcPr>
            <w:tcW w:w="7980"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softHyphen/>
              <w:t xml:space="preserve">Граница зоны совпадает с границей населённого пункта, исключая водоём, расположенный у западной стороны границы н.п. </w:t>
            </w:r>
          </w:p>
        </w:tc>
      </w:tr>
      <w:tr w:rsidR="00A518EE" w:rsidRPr="008D6D90" w:rsidTr="00A518EE">
        <w:tc>
          <w:tcPr>
            <w:tcW w:w="9348" w:type="dxa"/>
            <w:gridSpan w:val="3"/>
            <w:shd w:val="clear" w:color="auto" w:fill="auto"/>
            <w:vAlign w:val="center"/>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хутор Подгоры</w:t>
            </w:r>
          </w:p>
        </w:tc>
      </w:tr>
      <w:tr w:rsidR="00A518EE" w:rsidRPr="008D6D90" w:rsidTr="00A518EE">
        <w:tc>
          <w:tcPr>
            <w:tcW w:w="13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Ж1/4/1</w:t>
            </w:r>
          </w:p>
        </w:tc>
        <w:tc>
          <w:tcPr>
            <w:tcW w:w="7980" w:type="dxa"/>
            <w:gridSpan w:val="2"/>
          </w:tcPr>
          <w:p w:rsidR="00A518EE" w:rsidRPr="008D6D90" w:rsidRDefault="00371185" w:rsidP="00232113">
            <w:pPr>
              <w:widowControl w:val="0"/>
              <w:contextualSpacing/>
              <w:rPr>
                <w:rFonts w:ascii="Times New Roman" w:hAnsi="Times New Roman" w:cs="Times New Roman"/>
                <w:color w:val="FF0000"/>
                <w:sz w:val="12"/>
                <w:szCs w:val="16"/>
              </w:rPr>
            </w:pPr>
            <w:r w:rsidRPr="008D6D90">
              <w:rPr>
                <w:rFonts w:ascii="Times New Roman" w:hAnsi="Times New Roman" w:cs="Times New Roman"/>
                <w:sz w:val="12"/>
                <w:szCs w:val="16"/>
              </w:rPr>
              <w:softHyphen/>
              <w:t>Граница зоны совпадет с границей населённого пункта</w:t>
            </w:r>
            <w:r w:rsidRPr="008D6D90">
              <w:rPr>
                <w:rFonts w:ascii="Times New Roman" w:hAnsi="Times New Roman" w:cs="Times New Roman"/>
                <w:color w:val="FF0000"/>
                <w:sz w:val="12"/>
                <w:szCs w:val="16"/>
              </w:rPr>
              <w:t>.</w:t>
            </w:r>
          </w:p>
        </w:tc>
      </w:tr>
      <w:tr w:rsidR="00A518EE" w:rsidRPr="008D6D90" w:rsidTr="00A518EE">
        <w:tc>
          <w:tcPr>
            <w:tcW w:w="9348" w:type="dxa"/>
            <w:gridSpan w:val="3"/>
            <w:shd w:val="clear" w:color="auto" w:fill="auto"/>
            <w:vAlign w:val="center"/>
          </w:tcPr>
          <w:p w:rsidR="00A518EE" w:rsidRPr="008D6D90" w:rsidRDefault="00371185" w:rsidP="00232113">
            <w:pPr>
              <w:widowControl w:val="0"/>
              <w:contextualSpacing/>
              <w:rPr>
                <w:rFonts w:ascii="Times New Roman" w:hAnsi="Times New Roman" w:cs="Times New Roman"/>
                <w:sz w:val="12"/>
                <w:szCs w:val="16"/>
                <w:lang w:val="en-US"/>
              </w:rPr>
            </w:pPr>
            <w:r w:rsidRPr="008D6D90">
              <w:rPr>
                <w:rFonts w:ascii="Times New Roman" w:hAnsi="Times New Roman" w:cs="Times New Roman"/>
                <w:sz w:val="12"/>
                <w:szCs w:val="16"/>
              </w:rPr>
              <w:t>хутор Ступино</w:t>
            </w:r>
          </w:p>
        </w:tc>
      </w:tr>
      <w:tr w:rsidR="00A518EE" w:rsidRPr="008D6D90" w:rsidTr="00A518EE">
        <w:tc>
          <w:tcPr>
            <w:tcW w:w="13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Ж1/5/1</w:t>
            </w:r>
          </w:p>
        </w:tc>
        <w:tc>
          <w:tcPr>
            <w:tcW w:w="7980"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softHyphen/>
              <w:t>Граница зоны совпадает с границей населённого пункта, исключая земельный участок кладбища и зону СХ</w:t>
            </w:r>
          </w:p>
        </w:tc>
      </w:tr>
      <w:tr w:rsidR="00A518EE" w:rsidRPr="008D6D90" w:rsidTr="00A518EE">
        <w:tc>
          <w:tcPr>
            <w:tcW w:w="9348" w:type="dxa"/>
            <w:gridSpan w:val="3"/>
            <w:shd w:val="clear" w:color="auto" w:fill="auto"/>
            <w:vAlign w:val="center"/>
          </w:tcPr>
          <w:p w:rsidR="00A518EE" w:rsidRPr="008D6D90" w:rsidRDefault="00371185" w:rsidP="00232113">
            <w:pPr>
              <w:widowControl w:val="0"/>
              <w:contextualSpacing/>
              <w:rPr>
                <w:rFonts w:ascii="Times New Roman" w:hAnsi="Times New Roman" w:cs="Times New Roman"/>
                <w:sz w:val="12"/>
                <w:szCs w:val="16"/>
                <w:lang w:val="en-US"/>
              </w:rPr>
            </w:pPr>
            <w:r w:rsidRPr="008D6D90">
              <w:rPr>
                <w:rFonts w:ascii="Times New Roman" w:hAnsi="Times New Roman" w:cs="Times New Roman"/>
                <w:sz w:val="12"/>
                <w:szCs w:val="16"/>
              </w:rPr>
              <w:t>село Черкасское</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lang w:val="en-US"/>
              </w:rPr>
            </w:pPr>
            <w:r w:rsidRPr="008D6D90">
              <w:rPr>
                <w:rFonts w:ascii="Times New Roman" w:hAnsi="Times New Roman" w:cs="Times New Roman"/>
                <w:color w:val="000000"/>
                <w:sz w:val="12"/>
                <w:szCs w:val="16"/>
              </w:rPr>
              <w:t>Ж1</w:t>
            </w:r>
            <w:r w:rsidRPr="008D6D90">
              <w:rPr>
                <w:rFonts w:ascii="Times New Roman" w:hAnsi="Times New Roman" w:cs="Times New Roman"/>
                <w:color w:val="000000"/>
                <w:sz w:val="12"/>
                <w:szCs w:val="16"/>
                <w:lang w:val="en-US"/>
              </w:rPr>
              <w:t>/</w:t>
            </w:r>
            <w:r w:rsidRPr="008D6D90">
              <w:rPr>
                <w:rFonts w:ascii="Times New Roman" w:hAnsi="Times New Roman" w:cs="Times New Roman"/>
                <w:color w:val="000000"/>
                <w:sz w:val="12"/>
                <w:szCs w:val="16"/>
              </w:rPr>
              <w:t>6</w:t>
            </w:r>
            <w:r w:rsidRPr="008D6D90">
              <w:rPr>
                <w:rFonts w:ascii="Times New Roman" w:hAnsi="Times New Roman" w:cs="Times New Roman"/>
                <w:color w:val="000000"/>
                <w:sz w:val="12"/>
                <w:szCs w:val="16"/>
                <w:lang w:val="en-US"/>
              </w:rPr>
              <w:t>/1</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softHyphen/>
              <w:t>Граница зоны проходит от точки пересечения северо-восточной стороны улицы Садовая и границы н.п. в СВ направлении, далее по ломаной линии границы н.п. в общем ЮВ направлении до точки пересечения восточной границы н.п. с северо-восточной стороной улицы Садовая, затем в СЗ направлении по северо-восточной стороне улицы Садовая до точки пересечения границы н.п. и северо-восточной стороны улицы Садовая.</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Ж1/6/2</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точки пересечения восточной стороны ул. Мира и северной границы н.п. вдоль северной границы н.п. до пересечения с юго-западной стороной улицы Садовая, далее в ЮВ направлении вдоль юго-западной стороны улицы Садовая, исключая участок планируемого размещения водозабора, до точки пересечения с юго-восточной границей н.п., далее в общем З направлении по ломаной линии вдоль юго-восточной и южной границы н.п., затем вдоль ЮЗ границ з.у. по ул. Садовая до пересечения с береговой линией пруда, затем вдоль береговой линии пруда до пересечения с СВ границами з.у. по ул. Мира, после чего следует вдоль СВ границ з.у. по ул. Мира, далее поворачивает на ЮЗ до точки пересечения с ЮВ углом з.у. кладбища, затем в СЗ направлении по восточной стороне улицы Мира. до точки с северной границей н.п.</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Ж1/6/3</w:t>
            </w:r>
          </w:p>
        </w:tc>
        <w:tc>
          <w:tcPr>
            <w:tcW w:w="7980"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Участок зоны включает в себя смежные з.у. расположенные по адресу ул. Мира, д.1-д.7 занимаемые жилыми домами.</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Ж1/6/4</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точки пересечения западной границы н.п. с южной стороной основного проезда к производственно-коммунальной зоне в З направлении вдоль южной стороны вышеназванного проезда до пересечения с западной стороной ул. Мира, далее в ЮВ направлении вдоль западной стороны улицы Мира до точки пересечения с северной стороной улицы Школьная, далее по ломаной линии в общем южном направлении вдоль западной стороны улицы Школьная до точки пересечения с северной стороной улицы Сосновая, после в З направлении по северной стороне улицы Сосновая до точки пересечения с западной границей н.п., далее по ломаной линии границы н.п. в общем СВ направлении до точки пересечения с основным проездом к производственно-коммунальной зоне</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w:t>
            </w:r>
            <w:r w:rsidRPr="008D6D90">
              <w:rPr>
                <w:rFonts w:ascii="Times New Roman" w:hAnsi="Times New Roman" w:cs="Times New Roman"/>
                <w:color w:val="000000"/>
                <w:sz w:val="12"/>
                <w:szCs w:val="16"/>
                <w:lang w:val="en-US"/>
              </w:rPr>
              <w:t>/</w:t>
            </w:r>
            <w:r w:rsidRPr="008D6D90">
              <w:rPr>
                <w:rFonts w:ascii="Times New Roman" w:hAnsi="Times New Roman" w:cs="Times New Roman"/>
                <w:color w:val="000000"/>
                <w:sz w:val="12"/>
                <w:szCs w:val="16"/>
              </w:rPr>
              <w:t>6</w:t>
            </w:r>
            <w:r w:rsidRPr="008D6D90">
              <w:rPr>
                <w:rFonts w:ascii="Times New Roman" w:hAnsi="Times New Roman" w:cs="Times New Roman"/>
                <w:color w:val="000000"/>
                <w:sz w:val="12"/>
                <w:szCs w:val="16"/>
                <w:lang w:val="en-US"/>
              </w:rPr>
              <w:t>/5</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СЗ угла з.у. расположенного по адресу ул. Школьная, д.33 в СВ направлении по С границам з.у. по адресу ул. Школьная, д. 33 и ул. Мира, д. 60 до точки пересечения с западной стороной ул. Мира, далее в ЮВ направлении  вдоль западной стороны ул. Мира до точки пересечения с северной стороной улицы Школьная, далее на З по северной стороне ул. Школьная, исключая з.у. расположенный по адресу ул. Школьная, д.4 до ЮЗ угла з.у. расположенного по адресу ул. Школьная, д.15, затем в северном направлении по восточной стороне ул. Школьная до СЗ угла з.у. расположенного по адресу ул. Школьная, д.33</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Ж1/6/6</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СЗ угла з.у. по адресу ул. Сосновая, д.9 вдоль южной стороны улицы Сосновая до точки пересечения с западной стороной улицы Школьная, далее в Ю вдоль западной стороны ул. Школьная до СВ угла з.у. школы расположенного по адресу ул. Школьная, д.6, далее на З по северной границе з.у. школы, затем до ЮЗ угла з.у. расположенного по адресу ул. Сосновая, д.9, далее в С направлении вдоль западной границы з.у. по адресу ул. Сосновая, д.9 до СЗ угла данного участка</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Ж1/6/7</w:t>
            </w:r>
          </w:p>
        </w:tc>
        <w:tc>
          <w:tcPr>
            <w:tcW w:w="798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СЗ угла з.у. по адресу ул. Школьная д. 13 вдоль  южной стороны улицы Школьная до точки пересечения с западной стороной улицы Мира, далее в ЮВ направлении по западной стороне улицы Мира, по северной и западной границе з.у. кладбища до точки пересечения с южной границей н.п., после в западном направлении вдоль южной границы н.п. до ЮВ угла з.у. школы, расположенного по адресу ул. Школьная, д.6, затем в СВ направлении вдоль восточной границы з.у. школы до СЗ угла углаз.у. по адресу ул. Школьная д. 13</w:t>
            </w:r>
          </w:p>
        </w:tc>
      </w:tr>
      <w:tr w:rsidR="00A518EE" w:rsidRPr="008D6D90" w:rsidTr="00A518EE">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Ж1/6/8</w:t>
            </w:r>
          </w:p>
        </w:tc>
        <w:tc>
          <w:tcPr>
            <w:tcW w:w="7980"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Участок зоны включает в себя з.у., расположенный по адресу ул.Сосновая, д.19.</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color w:val="FF0000"/>
          <w:sz w:val="16"/>
          <w:szCs w:val="16"/>
        </w:rPr>
        <w:t>.</w:t>
      </w:r>
      <w:r w:rsidRPr="008D6D90">
        <w:rPr>
          <w:rFonts w:ascii="Times New Roman" w:hAnsi="Times New Roman" w:cs="Times New Roman"/>
          <w:sz w:val="16"/>
          <w:szCs w:val="16"/>
        </w:rPr>
        <w:t>19.1.2. Градостроительный регламент зоны жилой застройки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70"/>
        <w:gridCol w:w="408"/>
        <w:gridCol w:w="493"/>
        <w:gridCol w:w="568"/>
        <w:gridCol w:w="717"/>
        <w:gridCol w:w="642"/>
        <w:gridCol w:w="768"/>
      </w:tblGrid>
      <w:tr w:rsidR="00A518EE" w:rsidRPr="008D6D90" w:rsidTr="00A518EE">
        <w:tc>
          <w:tcPr>
            <w:tcW w:w="247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76"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34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62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472"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76"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080"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62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индивидуального жилищного строительства</w:t>
            </w:r>
          </w:p>
        </w:tc>
        <w:tc>
          <w:tcPr>
            <w:tcW w:w="8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2.1</w:t>
            </w:r>
          </w:p>
        </w:tc>
        <w:tc>
          <w:tcPr>
            <w:tcW w:w="108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600</w:t>
            </w:r>
          </w:p>
        </w:tc>
        <w:tc>
          <w:tcPr>
            <w:tcW w:w="126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1500</w:t>
            </w:r>
          </w:p>
        </w:tc>
        <w:tc>
          <w:tcPr>
            <w:tcW w:w="1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Малоэтажная многоквартирная жилая застройка</w:t>
            </w:r>
          </w:p>
        </w:tc>
        <w:tc>
          <w:tcPr>
            <w:tcW w:w="8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2.1.1</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ведения личного подсобного хозяйства</w:t>
            </w:r>
          </w:p>
        </w:tc>
        <w:tc>
          <w:tcPr>
            <w:tcW w:w="8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2.2</w:t>
            </w:r>
          </w:p>
        </w:tc>
        <w:tc>
          <w:tcPr>
            <w:tcW w:w="108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300</w:t>
            </w:r>
          </w:p>
        </w:tc>
        <w:tc>
          <w:tcPr>
            <w:tcW w:w="126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5000</w:t>
            </w:r>
          </w:p>
        </w:tc>
        <w:tc>
          <w:tcPr>
            <w:tcW w:w="1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Блокированная жилая застройка</w:t>
            </w:r>
          </w:p>
        </w:tc>
        <w:tc>
          <w:tcPr>
            <w:tcW w:w="8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2.3</w:t>
            </w:r>
          </w:p>
        </w:tc>
        <w:tc>
          <w:tcPr>
            <w:tcW w:w="108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300</w:t>
            </w:r>
          </w:p>
        </w:tc>
        <w:tc>
          <w:tcPr>
            <w:tcW w:w="126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5000</w:t>
            </w:r>
          </w:p>
        </w:tc>
        <w:tc>
          <w:tcPr>
            <w:tcW w:w="1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этаж</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ведения огородничества</w:t>
            </w:r>
          </w:p>
        </w:tc>
        <w:tc>
          <w:tcPr>
            <w:tcW w:w="8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13.1</w:t>
            </w:r>
          </w:p>
        </w:tc>
        <w:tc>
          <w:tcPr>
            <w:tcW w:w="108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300</w:t>
            </w:r>
          </w:p>
        </w:tc>
        <w:tc>
          <w:tcPr>
            <w:tcW w:w="126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5000</w:t>
            </w:r>
          </w:p>
        </w:tc>
        <w:tc>
          <w:tcPr>
            <w:tcW w:w="1620"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этаж</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Социальное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3.2</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этажа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Бытовое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3.3</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этажа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highlight w:val="yellow"/>
              </w:rPr>
            </w:pPr>
            <w:r w:rsidRPr="008D6D90">
              <w:rPr>
                <w:rFonts w:ascii="Times New Roman" w:hAnsi="Times New Roman" w:cs="Times New Roman"/>
                <w:sz w:val="12"/>
                <w:szCs w:val="16"/>
              </w:rPr>
              <w:t>Амбулаторно-поликлиническое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3.4.1</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Дошкольное, начальное и </w:t>
            </w:r>
            <w:r w:rsidRPr="008D6D90">
              <w:rPr>
                <w:rFonts w:ascii="Times New Roman" w:hAnsi="Times New Roman" w:cs="Times New Roman"/>
                <w:sz w:val="12"/>
                <w:szCs w:val="16"/>
              </w:rPr>
              <w:lastRenderedPageBreak/>
              <w:t>среднее общее образование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3.5.1</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30 000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Культурное развитие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3.6</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30 000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Религиозное использование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3.7</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управление</w:t>
            </w:r>
          </w:p>
        </w:tc>
        <w:tc>
          <w:tcPr>
            <w:tcW w:w="8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3.8</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Амбулаторное ветеринарное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3.10.1</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Деловое управление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4.1</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Магазины </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4.4</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Банковская и страховая деятельность</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4.5</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питание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4.6</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Спорт </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5.1</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 этажа</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Историко-культурная деятельность</w:t>
            </w:r>
          </w:p>
        </w:tc>
        <w:tc>
          <w:tcPr>
            <w:tcW w:w="8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  9.3</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Не подлежат установлению </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Не подлежат установлению </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19.1.3. Ограничения использования земельных участков и объектов капитального строительства участков в зоне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70"/>
        <w:gridCol w:w="4196"/>
      </w:tblGrid>
      <w:tr w:rsidR="00A518EE" w:rsidRPr="008D6D90" w:rsidTr="00A518EE">
        <w:tc>
          <w:tcPr>
            <w:tcW w:w="979"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пп</w:t>
            </w:r>
          </w:p>
        </w:tc>
        <w:tc>
          <w:tcPr>
            <w:tcW w:w="9511"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p w:rsidR="00A518EE" w:rsidRPr="008D6D90" w:rsidRDefault="00A518EE" w:rsidP="00232113">
            <w:pPr>
              <w:widowControl w:val="0"/>
              <w:contextualSpacing/>
              <w:jc w:val="center"/>
              <w:rPr>
                <w:rFonts w:ascii="Times New Roman" w:hAnsi="Times New Roman" w:cs="Times New Roman"/>
                <w:sz w:val="12"/>
                <w:szCs w:val="16"/>
              </w:rPr>
            </w:pP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p w:rsidR="00A518EE" w:rsidRPr="008D6D90" w:rsidRDefault="00A518EE" w:rsidP="00232113">
            <w:pPr>
              <w:widowControl w:val="0"/>
              <w:contextualSpacing/>
              <w:jc w:val="center"/>
              <w:rPr>
                <w:rFonts w:ascii="Times New Roman" w:hAnsi="Times New Roman" w:cs="Times New Roman"/>
                <w:sz w:val="12"/>
                <w:szCs w:val="16"/>
              </w:rPr>
            </w:pP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земельногоучастка</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в границах охранных зон инженерных коммуникаций не допускается</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w:t>
            </w:r>
          </w:p>
          <w:p w:rsidR="00A518EE" w:rsidRPr="008D6D90" w:rsidRDefault="00A518EE" w:rsidP="00232113">
            <w:pPr>
              <w:widowControl w:val="0"/>
              <w:contextualSpacing/>
              <w:jc w:val="center"/>
              <w:rPr>
                <w:rFonts w:ascii="Times New Roman" w:hAnsi="Times New Roman" w:cs="Times New Roman"/>
                <w:sz w:val="12"/>
                <w:szCs w:val="16"/>
              </w:rPr>
            </w:pP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инженерной подготовки территории: вертикальная планировка для организации стока поверхностных (атмосферных) вод</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Инженерная защита зданий и сооружений, расположенных в зонах 1% затопления от водного объекта</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32 настоящих Правил</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13</w:t>
            </w:r>
          </w:p>
        </w:tc>
        <w:tc>
          <w:tcPr>
            <w:tcW w:w="9511"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Архитектурно-градостроительный облик подлежит обязательному согласованию с органом местного самоуправления</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14</w:t>
            </w:r>
          </w:p>
        </w:tc>
        <w:tc>
          <w:tcPr>
            <w:tcW w:w="9511"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Отступ от границ смежных земельных участков: </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до жилого дома усадебного типа - 3м</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до постройки для  содержания скота и птицы - 4м</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до других построек (бани, гаража, летней кухни и др.) - 1м</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от стволов деревьев - 2м</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8D6D90">
                <w:rPr>
                  <w:rFonts w:ascii="Times New Roman" w:hAnsi="Times New Roman" w:cs="Times New Roman"/>
                  <w:sz w:val="12"/>
                  <w:szCs w:val="16"/>
                </w:rPr>
                <w:t>5 м</w:t>
              </w:r>
            </w:smartTag>
            <w:r w:rsidRPr="008D6D90">
              <w:rPr>
                <w:rFonts w:ascii="Times New Roman" w:hAnsi="Times New Roman" w:cs="Times New Roman"/>
                <w:sz w:val="12"/>
                <w:szCs w:val="16"/>
              </w:rPr>
              <w:t xml:space="preserve">. </w:t>
            </w:r>
          </w:p>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 отдельных случаях допускается размещение жилых домов усадебного типа по красной линии улиц в условиях сложившейся застройки</w:t>
            </w:r>
          </w:p>
        </w:tc>
      </w:tr>
      <w:tr w:rsidR="00A518EE" w:rsidRPr="008D6D90" w:rsidTr="00A518EE">
        <w:tc>
          <w:tcPr>
            <w:tcW w:w="979"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15</w:t>
            </w:r>
          </w:p>
        </w:tc>
        <w:tc>
          <w:tcPr>
            <w:tcW w:w="9511"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Максимальная высота оград по границам участка- 2 м</w:t>
            </w:r>
          </w:p>
          <w:p w:rsidR="00A518EE" w:rsidRPr="008D6D90" w:rsidRDefault="00A518EE" w:rsidP="00232113">
            <w:pPr>
              <w:widowControl w:val="0"/>
              <w:contextualSpacing/>
              <w:rPr>
                <w:rFonts w:ascii="Times New Roman" w:hAnsi="Times New Roman" w:cs="Times New Roman"/>
                <w:color w:val="FF0000"/>
                <w:sz w:val="12"/>
                <w:szCs w:val="16"/>
              </w:rPr>
            </w:pPr>
          </w:p>
        </w:tc>
      </w:tr>
    </w:tbl>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Статья 20. Общественно-деловые зоны</w:t>
      </w:r>
    </w:p>
    <w:p w:rsidR="00A518EE" w:rsidRPr="008D6D90" w:rsidRDefault="00371185" w:rsidP="00232113">
      <w:pPr>
        <w:widowControl w:val="0"/>
        <w:shd w:val="clear" w:color="auto" w:fill="FFFFFF"/>
        <w:contextualSpacing/>
        <w:jc w:val="both"/>
        <w:rPr>
          <w:rFonts w:ascii="Times New Roman" w:hAnsi="Times New Roman" w:cs="Times New Roman"/>
          <w:color w:val="333333"/>
          <w:sz w:val="16"/>
          <w:szCs w:val="16"/>
        </w:rPr>
      </w:pPr>
      <w:r w:rsidRPr="008D6D90">
        <w:rPr>
          <w:rFonts w:ascii="Times New Roman" w:hAnsi="Times New Roman" w:cs="Times New Roman"/>
          <w:color w:val="333333"/>
          <w:sz w:val="16"/>
          <w:szCs w:val="16"/>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A518EE" w:rsidRPr="008D6D90" w:rsidRDefault="00371185" w:rsidP="00232113">
      <w:pPr>
        <w:widowControl w:val="0"/>
        <w:tabs>
          <w:tab w:val="left" w:pos="1080"/>
        </w:tabs>
        <w:contextualSpacing/>
        <w:rPr>
          <w:rFonts w:ascii="Times New Roman" w:hAnsi="Times New Roman" w:cs="Times New Roman"/>
          <w:sz w:val="16"/>
          <w:szCs w:val="16"/>
        </w:rPr>
      </w:pPr>
      <w:r w:rsidRPr="008D6D90">
        <w:rPr>
          <w:rFonts w:ascii="Times New Roman" w:hAnsi="Times New Roman" w:cs="Times New Roman"/>
          <w:sz w:val="16"/>
          <w:szCs w:val="16"/>
        </w:rPr>
        <w:t>20.1. Зона многофункционального общественно-делового центра - О1</w:t>
      </w:r>
    </w:p>
    <w:p w:rsidR="00A518EE" w:rsidRPr="008D6D90" w:rsidRDefault="00371185" w:rsidP="00232113">
      <w:pPr>
        <w:widowControl w:val="0"/>
        <w:contextualSpacing/>
        <w:jc w:val="both"/>
        <w:rPr>
          <w:rFonts w:ascii="Times New Roman" w:hAnsi="Times New Roman" w:cs="Times New Roman"/>
          <w:color w:val="000000"/>
          <w:sz w:val="16"/>
          <w:szCs w:val="16"/>
        </w:rPr>
      </w:pPr>
      <w:r w:rsidRPr="008D6D90">
        <w:rPr>
          <w:rFonts w:ascii="Times New Roman" w:hAnsi="Times New Roman" w:cs="Times New Roman"/>
          <w:color w:val="000000"/>
          <w:sz w:val="16"/>
          <w:szCs w:val="16"/>
        </w:rPr>
        <w:t>На территории Покровского сельского поселения выделяется 12 участков м</w:t>
      </w:r>
      <w:r w:rsidRPr="008D6D90">
        <w:rPr>
          <w:rFonts w:ascii="Times New Roman" w:hAnsi="Times New Roman" w:cs="Times New Roman"/>
          <w:sz w:val="16"/>
          <w:szCs w:val="16"/>
        </w:rPr>
        <w:t>ногофункциональной общественно-деловой зоны</w:t>
      </w:r>
      <w:r w:rsidRPr="008D6D90">
        <w:rPr>
          <w:rFonts w:ascii="Times New Roman" w:hAnsi="Times New Roman" w:cs="Times New Roman"/>
          <w:color w:val="000000"/>
          <w:sz w:val="16"/>
          <w:szCs w:val="16"/>
        </w:rPr>
        <w:t xml:space="preserve">, в том </w:t>
      </w:r>
      <w:r w:rsidRPr="008D6D90">
        <w:rPr>
          <w:rFonts w:ascii="Times New Roman" w:hAnsi="Times New Roman" w:cs="Times New Roman"/>
          <w:color w:val="000000"/>
          <w:sz w:val="16"/>
          <w:szCs w:val="16"/>
        </w:rPr>
        <w:lastRenderedPageBreak/>
        <w:t>числе:</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в селе Покровка выделяется 5  участков;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селе Грань выделяется 3 участка;</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хуторе Новомаксимово зоны общественно-делового центра нет;</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хуторе Подгоры зоны общественно-делового центра нет;</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хуторе Ступино выделяется 1 участок</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селе Черкасское выделяется 3 участка.</w:t>
      </w:r>
    </w:p>
    <w:p w:rsidR="00A518EE" w:rsidRPr="008D6D90" w:rsidRDefault="00371185" w:rsidP="00232113">
      <w:pPr>
        <w:widowControl w:val="0"/>
        <w:contextualSpacing/>
        <w:rPr>
          <w:rFonts w:ascii="Times New Roman" w:hAnsi="Times New Roman" w:cs="Times New Roman"/>
          <w:color w:val="000000"/>
          <w:sz w:val="16"/>
          <w:szCs w:val="16"/>
        </w:rPr>
      </w:pPr>
      <w:r w:rsidRPr="008D6D90">
        <w:rPr>
          <w:rFonts w:ascii="Times New Roman" w:hAnsi="Times New Roman" w:cs="Times New Roman"/>
          <w:sz w:val="16"/>
          <w:szCs w:val="16"/>
        </w:rPr>
        <w:t>20.1.1. Описание прохождения границ участков многофункционального общественно-деловой зоны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11"/>
        <w:gridCol w:w="10"/>
        <w:gridCol w:w="3935"/>
        <w:gridCol w:w="10"/>
      </w:tblGrid>
      <w:tr w:rsidR="00A518EE" w:rsidRPr="008D6D90" w:rsidTr="0065515B">
        <w:tc>
          <w:tcPr>
            <w:tcW w:w="1368"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Номер участка градостроительного зонирования</w:t>
            </w:r>
          </w:p>
        </w:tc>
        <w:tc>
          <w:tcPr>
            <w:tcW w:w="7970" w:type="dxa"/>
            <w:gridSpan w:val="3"/>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Картографическое описание участка градостроительного зонирования</w:t>
            </w:r>
          </w:p>
        </w:tc>
      </w:tr>
      <w:tr w:rsidR="00A518EE" w:rsidRPr="008D6D90" w:rsidTr="0065515B">
        <w:tc>
          <w:tcPr>
            <w:tcW w:w="9338" w:type="dxa"/>
            <w:gridSpan w:val="4"/>
          </w:tcPr>
          <w:p w:rsidR="00A518EE" w:rsidRPr="008D6D90" w:rsidRDefault="00371185" w:rsidP="00232113">
            <w:pPr>
              <w:widowControl w:val="0"/>
              <w:contextualSpacing/>
              <w:rPr>
                <w:rFonts w:ascii="Times New Roman" w:hAnsi="Times New Roman" w:cs="Times New Roman"/>
                <w:color w:val="000000"/>
                <w:sz w:val="12"/>
                <w:szCs w:val="16"/>
              </w:rPr>
            </w:pPr>
            <w:r w:rsidRPr="008D6D90">
              <w:rPr>
                <w:rFonts w:ascii="Times New Roman" w:hAnsi="Times New Roman" w:cs="Times New Roman"/>
                <w:sz w:val="12"/>
                <w:szCs w:val="16"/>
              </w:rPr>
              <w:t>Село Покровка</w:t>
            </w:r>
          </w:p>
        </w:tc>
      </w:tr>
      <w:tr w:rsidR="00A518EE" w:rsidRPr="008D6D90" w:rsidTr="0065515B">
        <w:tc>
          <w:tcPr>
            <w:tcW w:w="1368" w:type="dxa"/>
          </w:tcPr>
          <w:p w:rsidR="00A518EE" w:rsidRPr="008D6D90" w:rsidRDefault="00371185" w:rsidP="00232113">
            <w:pPr>
              <w:widowControl w:val="0"/>
              <w:contextualSpacing/>
              <w:rPr>
                <w:rFonts w:ascii="Times New Roman" w:hAnsi="Times New Roman" w:cs="Times New Roman"/>
                <w:sz w:val="12"/>
                <w:szCs w:val="16"/>
              </w:rPr>
            </w:pPr>
            <w:bookmarkStart w:id="243" w:name="_Toc268485126"/>
            <w:bookmarkStart w:id="244" w:name="_Toc268487200"/>
            <w:bookmarkStart w:id="245" w:name="_Toc268488020"/>
            <w:r w:rsidRPr="008D6D90">
              <w:rPr>
                <w:rFonts w:ascii="Times New Roman" w:hAnsi="Times New Roman" w:cs="Times New Roman"/>
                <w:sz w:val="12"/>
                <w:szCs w:val="16"/>
              </w:rPr>
              <w:t>О1/1/1</w:t>
            </w:r>
            <w:bookmarkEnd w:id="243"/>
            <w:bookmarkEnd w:id="244"/>
            <w:bookmarkEnd w:id="245"/>
          </w:p>
        </w:tc>
        <w:tc>
          <w:tcPr>
            <w:tcW w:w="7970" w:type="dxa"/>
            <w:gridSpan w:val="3"/>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Граница зоны проходит от точки пересечения северной стороны ул. Советская  и СЗ стороны з.у. школы по адресу ул. Советская д. 62 в СВ направлении вдоль СЗ стороны з.у. школы до ЮЗ границы з.у. занимаемого кладбищем, затем в ЮВ направлении вдоль ЮЗ границы этого з.у. до СЗ угла з.у. по адресу ул. Советская, д.58, далее вдоль СЗ границы этого з.у. до точки пересечения с северной стороной ул. Советская, далее вдоль северной стороны ул. Советская до точки пересечения с СЗ стороной з.у. школы </w:t>
            </w:r>
          </w:p>
        </w:tc>
      </w:tr>
      <w:tr w:rsidR="00A518EE" w:rsidRPr="008D6D90" w:rsidTr="0065515B">
        <w:tc>
          <w:tcPr>
            <w:tcW w:w="13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О1/1/2</w:t>
            </w:r>
          </w:p>
        </w:tc>
        <w:tc>
          <w:tcPr>
            <w:tcW w:w="7970" w:type="dxa"/>
            <w:gridSpan w:val="3"/>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Граница зоны проходит по внешним границам земельных участков, расположенных по адресу ул. Советская д.д. 63, 60, 56, занимаемых зданиями клуба, администрации и библиотеки соответственно,  из.у. расположенных по адресу ул. Садовая д. 144,142,140 </w:t>
            </w:r>
          </w:p>
        </w:tc>
      </w:tr>
      <w:tr w:rsidR="00A518EE" w:rsidRPr="008D6D90" w:rsidTr="0065515B">
        <w:tc>
          <w:tcPr>
            <w:tcW w:w="13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О1/1/3</w:t>
            </w:r>
          </w:p>
        </w:tc>
        <w:tc>
          <w:tcPr>
            <w:tcW w:w="7970" w:type="dxa"/>
            <w:gridSpan w:val="3"/>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западного угла з.у. расположенного по адресу ул. Советская, д.29 в СВ направлении вдоль СЗ границы этого з.у. до пересечения с СВ границей н.п., затем в ЮВ направлении по границе н.п., после в ЮЗ направлении вдоль ЮЗ границы з.у. расположенного по адресу ул. Советская, д.29а до пересечения с северной стороной ул. Советская, далее в СЗ направлении по северной стороне улицы Советская до западного угла з.у. расположенного по адресу ул. Советская, д.29.</w:t>
            </w:r>
          </w:p>
        </w:tc>
      </w:tr>
      <w:tr w:rsidR="00A518EE" w:rsidRPr="008D6D90" w:rsidTr="0065515B">
        <w:tc>
          <w:tcPr>
            <w:tcW w:w="13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О1/1/4</w:t>
            </w:r>
          </w:p>
        </w:tc>
        <w:tc>
          <w:tcPr>
            <w:tcW w:w="7970" w:type="dxa"/>
            <w:gridSpan w:val="3"/>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точки пересечения северной стороны ул. Молодежная и южной стороны автодороги Покровка-Лосево вдоль южной стороны автодороги Покровка-Лосево до пересечения с СВ границей н.п., затем в ЮВ направлении по СВ границе н.п. до точки пересечения с ЮВ стороной з.у. расположенного по адресу ул. Молодёжная 3/2, далее на ЮЗ вдоль ЮВ стороны этого з.у. до точки пересечения с северной стороной ул.Молодежная, после в СЗ направлении по северной стороне улицы Молодёжная до западного угла з.у. расположенного по адресу ул. Молодёжная, д.1.</w:t>
            </w:r>
          </w:p>
        </w:tc>
      </w:tr>
      <w:tr w:rsidR="00A518EE" w:rsidRPr="008D6D90" w:rsidTr="0065515B">
        <w:tc>
          <w:tcPr>
            <w:tcW w:w="13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О1/1/5</w:t>
            </w:r>
          </w:p>
        </w:tc>
        <w:tc>
          <w:tcPr>
            <w:tcW w:w="7970" w:type="dxa"/>
            <w:gridSpan w:val="3"/>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западного угла з.у. расположенного по адресу ул. Молодёжная, д.23 в СВ направлении вдоль СЗ границы з.у. до точки пересечения с СВ границей н.п., затем в общем ЮВ направлении по СВ границе н.п., после в ЮЗ направлении вдоль ЮВ границы з.у. по адресу ул. Молодёжная, д.29 до пересечения с северной стороной ул.Молодежная, после в СЗ направлении по северной стороне улицы Молодёжная до западного угла з.у. расположенного по адресу ул. Молодёжная, д.23.</w:t>
            </w:r>
          </w:p>
        </w:tc>
      </w:tr>
      <w:tr w:rsidR="00A518EE" w:rsidRPr="008D6D90" w:rsidTr="0065515B">
        <w:tc>
          <w:tcPr>
            <w:tcW w:w="9338" w:type="dxa"/>
            <w:gridSpan w:val="4"/>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Грань</w:t>
            </w:r>
          </w:p>
        </w:tc>
      </w:tr>
      <w:tr w:rsidR="00A518EE" w:rsidRPr="008D6D90" w:rsidTr="0065515B">
        <w:trPr>
          <w:gridAfter w:val="1"/>
          <w:wAfter w:w="16" w:type="dxa"/>
        </w:trPr>
        <w:tc>
          <w:tcPr>
            <w:tcW w:w="1384"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О1/2/1</w:t>
            </w:r>
          </w:p>
        </w:tc>
        <w:tc>
          <w:tcPr>
            <w:tcW w:w="79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совпадает с внешними границами з.у. расположенного по адресу ул. Первомайская, д.102, занимаемого зданием школы.</w:t>
            </w:r>
          </w:p>
        </w:tc>
      </w:tr>
      <w:tr w:rsidR="00A518EE" w:rsidRPr="008D6D90" w:rsidTr="0065515B">
        <w:trPr>
          <w:gridAfter w:val="1"/>
          <w:wAfter w:w="16" w:type="dxa"/>
        </w:trPr>
        <w:tc>
          <w:tcPr>
            <w:tcW w:w="1384"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О1/2/2</w:t>
            </w:r>
          </w:p>
        </w:tc>
        <w:tc>
          <w:tcPr>
            <w:tcW w:w="79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совпадает со внешними границами з.у. расположенного по адресу ул. Первомайская, д.107, занимаемого зданием клуба.</w:t>
            </w:r>
          </w:p>
        </w:tc>
      </w:tr>
      <w:tr w:rsidR="00A518EE" w:rsidRPr="008D6D90" w:rsidTr="0065515B">
        <w:trPr>
          <w:gridAfter w:val="1"/>
          <w:wAfter w:w="16" w:type="dxa"/>
        </w:trPr>
        <w:tc>
          <w:tcPr>
            <w:tcW w:w="1384"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О1/2/3</w:t>
            </w:r>
          </w:p>
        </w:tc>
        <w:tc>
          <w:tcPr>
            <w:tcW w:w="793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включает в себя смежные з.у. расположенные по адресам: ул. Первомайская, д.94, ул. Первомайская, д.92а, ул. Первомайская, д.90, ул. Первомайская, д.92, занимаемыми зданиями конторы, магазина, часовни, ФАП, магазина соответственно.</w:t>
            </w:r>
          </w:p>
        </w:tc>
      </w:tr>
      <w:tr w:rsidR="00A518EE" w:rsidRPr="008D6D90" w:rsidTr="0065515B">
        <w:trPr>
          <w:gridAfter w:val="1"/>
          <w:wAfter w:w="16" w:type="dxa"/>
        </w:trPr>
        <w:tc>
          <w:tcPr>
            <w:tcW w:w="9322" w:type="dxa"/>
            <w:gridSpan w:val="3"/>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Черкасское</w:t>
            </w:r>
          </w:p>
        </w:tc>
      </w:tr>
      <w:tr w:rsidR="00A518EE" w:rsidRPr="008D6D90" w:rsidTr="0065515B">
        <w:trPr>
          <w:gridAfter w:val="1"/>
          <w:wAfter w:w="16" w:type="dxa"/>
        </w:trPr>
        <w:tc>
          <w:tcPr>
            <w:tcW w:w="1368" w:type="dxa"/>
            <w:vAlign w:val="center"/>
          </w:tcPr>
          <w:p w:rsidR="00A518EE" w:rsidRPr="008D6D90" w:rsidRDefault="00371185" w:rsidP="00232113">
            <w:pPr>
              <w:widowControl w:val="0"/>
              <w:contextualSpacing/>
              <w:jc w:val="center"/>
              <w:rPr>
                <w:rFonts w:ascii="Times New Roman" w:hAnsi="Times New Roman" w:cs="Times New Roman"/>
                <w:color w:val="000000"/>
                <w:sz w:val="12"/>
                <w:szCs w:val="16"/>
                <w:lang w:val="en-US"/>
              </w:rPr>
            </w:pPr>
            <w:r w:rsidRPr="008D6D90">
              <w:rPr>
                <w:rFonts w:ascii="Times New Roman" w:hAnsi="Times New Roman" w:cs="Times New Roman"/>
                <w:color w:val="000000"/>
                <w:sz w:val="12"/>
                <w:szCs w:val="16"/>
              </w:rPr>
              <w:t>О1</w:t>
            </w:r>
            <w:r w:rsidRPr="008D6D90">
              <w:rPr>
                <w:rFonts w:ascii="Times New Roman" w:hAnsi="Times New Roman" w:cs="Times New Roman"/>
                <w:color w:val="000000"/>
                <w:sz w:val="12"/>
                <w:szCs w:val="16"/>
                <w:lang w:val="en-US"/>
              </w:rPr>
              <w:t>/6/1</w:t>
            </w:r>
          </w:p>
        </w:tc>
        <w:tc>
          <w:tcPr>
            <w:tcW w:w="7954"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Граница зоны совпадает со внешними границами з.у. расположенного по адресу ул. Школьная, д.6, занимаемой зданием школы. </w:t>
            </w:r>
          </w:p>
        </w:tc>
      </w:tr>
      <w:tr w:rsidR="00A518EE" w:rsidRPr="008D6D90" w:rsidTr="0065515B">
        <w:trPr>
          <w:gridAfter w:val="1"/>
          <w:wAfter w:w="16" w:type="dxa"/>
        </w:trPr>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О1/</w:t>
            </w:r>
            <w:r w:rsidRPr="008D6D90">
              <w:rPr>
                <w:rFonts w:ascii="Times New Roman" w:hAnsi="Times New Roman" w:cs="Times New Roman"/>
                <w:color w:val="000000"/>
                <w:sz w:val="12"/>
                <w:szCs w:val="16"/>
                <w:lang w:val="en-US"/>
              </w:rPr>
              <w:t>6</w:t>
            </w:r>
            <w:r w:rsidRPr="008D6D90">
              <w:rPr>
                <w:rFonts w:ascii="Times New Roman" w:hAnsi="Times New Roman" w:cs="Times New Roman"/>
                <w:color w:val="000000"/>
                <w:sz w:val="12"/>
                <w:szCs w:val="16"/>
              </w:rPr>
              <w:t>/2</w:t>
            </w:r>
          </w:p>
        </w:tc>
        <w:tc>
          <w:tcPr>
            <w:tcW w:w="7954"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включает в себя смежные з.у. расположенные по адресам: ул. Мира, д.50, ул. Мира, д.52, ул. Мира, д.54, ул. Мира, д.58, занимаемыми зданиями магазина, клуба, конторы СХА и магазина соответственно.</w:t>
            </w:r>
          </w:p>
        </w:tc>
      </w:tr>
      <w:tr w:rsidR="00A518EE" w:rsidRPr="008D6D90" w:rsidTr="0065515B">
        <w:trPr>
          <w:gridAfter w:val="1"/>
          <w:wAfter w:w="16" w:type="dxa"/>
        </w:trPr>
        <w:tc>
          <w:tcPr>
            <w:tcW w:w="136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О1</w:t>
            </w:r>
            <w:r w:rsidRPr="008D6D90">
              <w:rPr>
                <w:rFonts w:ascii="Times New Roman" w:hAnsi="Times New Roman" w:cs="Times New Roman"/>
                <w:color w:val="000000"/>
                <w:sz w:val="12"/>
                <w:szCs w:val="16"/>
                <w:lang w:val="en-US"/>
              </w:rPr>
              <w:t>/6/</w:t>
            </w:r>
            <w:r w:rsidRPr="008D6D90">
              <w:rPr>
                <w:rFonts w:ascii="Times New Roman" w:hAnsi="Times New Roman" w:cs="Times New Roman"/>
                <w:color w:val="000000"/>
                <w:sz w:val="12"/>
                <w:szCs w:val="16"/>
              </w:rPr>
              <w:t>3</w:t>
            </w:r>
          </w:p>
        </w:tc>
        <w:tc>
          <w:tcPr>
            <w:tcW w:w="7954"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Граница зоны совпадает со внешними границами з.у. расположенного по адресу ул. Мира, д.5а, занимаемой зданием ФАП.</w:t>
            </w:r>
          </w:p>
        </w:tc>
      </w:tr>
      <w:tr w:rsidR="00A518EE" w:rsidRPr="008D6D90" w:rsidTr="0065515B">
        <w:trPr>
          <w:gridAfter w:val="1"/>
          <w:wAfter w:w="16" w:type="dxa"/>
        </w:trPr>
        <w:tc>
          <w:tcPr>
            <w:tcW w:w="9322" w:type="dxa"/>
            <w:gridSpan w:val="3"/>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Хутор Ступино</w:t>
            </w:r>
          </w:p>
        </w:tc>
      </w:tr>
      <w:tr w:rsidR="00A518EE" w:rsidRPr="008D6D90" w:rsidTr="0065515B">
        <w:trPr>
          <w:gridAfter w:val="1"/>
          <w:wAfter w:w="16" w:type="dxa"/>
        </w:trPr>
        <w:tc>
          <w:tcPr>
            <w:tcW w:w="1368" w:type="dxa"/>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О1/5/1</w:t>
            </w:r>
          </w:p>
        </w:tc>
        <w:tc>
          <w:tcPr>
            <w:tcW w:w="7954" w:type="dxa"/>
            <w:gridSpan w:val="2"/>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Граница зоны находится в центре хутора</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20.1.2. Градостроительный регламент зоны многофункционального общественно-делового зоны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996"/>
        <w:gridCol w:w="448"/>
        <w:gridCol w:w="517"/>
        <w:gridCol w:w="580"/>
        <w:gridCol w:w="703"/>
        <w:gridCol w:w="641"/>
        <w:gridCol w:w="745"/>
      </w:tblGrid>
      <w:tr w:rsidR="00A518EE" w:rsidRPr="008D6D90" w:rsidTr="00A518EE">
        <w:tc>
          <w:tcPr>
            <w:tcW w:w="1039" w:type="dxa"/>
            <w:vMerge w:val="restart"/>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Виды разрешенного использования (ВРИ)</w:t>
            </w:r>
          </w:p>
        </w:tc>
        <w:tc>
          <w:tcPr>
            <w:tcW w:w="466" w:type="dxa"/>
            <w:vMerge w:val="restart"/>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Код (числовое обозначение ВРИ)</w:t>
            </w:r>
          </w:p>
        </w:tc>
        <w:tc>
          <w:tcPr>
            <w:tcW w:w="1143" w:type="dxa"/>
            <w:gridSpan w:val="2"/>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Предельные (минимальные и (или) максимальные) размеры земельных участков</w:t>
            </w:r>
          </w:p>
        </w:tc>
        <w:tc>
          <w:tcPr>
            <w:tcW w:w="733" w:type="dxa"/>
            <w:vMerge w:val="restart"/>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Максимальный процент застройки в границах земельного участка</w:t>
            </w:r>
          </w:p>
        </w:tc>
        <w:tc>
          <w:tcPr>
            <w:tcW w:w="668" w:type="dxa"/>
            <w:vMerge w:val="restart"/>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Минимальные отступы от границ земельного участка (м)</w:t>
            </w:r>
          </w:p>
        </w:tc>
        <w:tc>
          <w:tcPr>
            <w:tcW w:w="777" w:type="dxa"/>
            <w:vMerge w:val="restart"/>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Предельное количество этажей или предельная высота зданий, строений, сооружений</w:t>
            </w:r>
          </w:p>
        </w:tc>
      </w:tr>
      <w:tr w:rsidR="00A518EE" w:rsidRPr="008D6D90" w:rsidTr="00A518EE">
        <w:tc>
          <w:tcPr>
            <w:tcW w:w="1039" w:type="dxa"/>
            <w:vMerge/>
          </w:tcPr>
          <w:p w:rsidR="00A518EE" w:rsidRPr="008D6D90" w:rsidRDefault="00A518EE" w:rsidP="00232113">
            <w:pPr>
              <w:widowControl w:val="0"/>
              <w:contextualSpacing/>
              <w:jc w:val="center"/>
              <w:rPr>
                <w:rFonts w:ascii="Times New Roman" w:hAnsi="Times New Roman" w:cs="Times New Roman"/>
                <w:sz w:val="8"/>
                <w:szCs w:val="16"/>
              </w:rPr>
            </w:pPr>
          </w:p>
        </w:tc>
        <w:tc>
          <w:tcPr>
            <w:tcW w:w="466" w:type="dxa"/>
            <w:vMerge/>
          </w:tcPr>
          <w:p w:rsidR="00A518EE" w:rsidRPr="008D6D90" w:rsidRDefault="00A518EE" w:rsidP="00232113">
            <w:pPr>
              <w:widowControl w:val="0"/>
              <w:contextualSpacing/>
              <w:jc w:val="center"/>
              <w:rPr>
                <w:rFonts w:ascii="Times New Roman" w:hAnsi="Times New Roman" w:cs="Times New Roman"/>
                <w:sz w:val="8"/>
                <w:szCs w:val="16"/>
              </w:rPr>
            </w:pPr>
          </w:p>
        </w:tc>
        <w:tc>
          <w:tcPr>
            <w:tcW w:w="539" w:type="dxa"/>
          </w:tcPr>
          <w:p w:rsidR="00A518EE" w:rsidRPr="008D6D90" w:rsidRDefault="00371185" w:rsidP="00232113">
            <w:pPr>
              <w:widowControl w:val="0"/>
              <w:contextualSpacing/>
              <w:jc w:val="center"/>
              <w:rPr>
                <w:rFonts w:ascii="Times New Roman" w:hAnsi="Times New Roman" w:cs="Times New Roman"/>
                <w:sz w:val="8"/>
                <w:szCs w:val="16"/>
                <w:lang w:val="en-US"/>
              </w:rPr>
            </w:pPr>
            <w:r w:rsidRPr="008D6D90">
              <w:rPr>
                <w:rFonts w:ascii="Times New Roman" w:hAnsi="Times New Roman" w:cs="Times New Roman"/>
                <w:sz w:val="8"/>
                <w:szCs w:val="16"/>
                <w:lang w:val="en-US"/>
              </w:rPr>
              <w:t>min</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lang w:val="en-US"/>
              </w:rPr>
              <w:t>max</w:t>
            </w:r>
          </w:p>
        </w:tc>
        <w:tc>
          <w:tcPr>
            <w:tcW w:w="733" w:type="dxa"/>
            <w:vMerge/>
          </w:tcPr>
          <w:p w:rsidR="00A518EE" w:rsidRPr="008D6D90" w:rsidRDefault="00A518EE" w:rsidP="00232113">
            <w:pPr>
              <w:widowControl w:val="0"/>
              <w:contextualSpacing/>
              <w:jc w:val="center"/>
              <w:rPr>
                <w:rFonts w:ascii="Times New Roman" w:hAnsi="Times New Roman" w:cs="Times New Roman"/>
                <w:sz w:val="8"/>
                <w:szCs w:val="16"/>
              </w:rPr>
            </w:pPr>
          </w:p>
        </w:tc>
        <w:tc>
          <w:tcPr>
            <w:tcW w:w="668" w:type="dxa"/>
            <w:vMerge/>
          </w:tcPr>
          <w:p w:rsidR="00A518EE" w:rsidRPr="008D6D90" w:rsidRDefault="00A518EE" w:rsidP="00232113">
            <w:pPr>
              <w:widowControl w:val="0"/>
              <w:contextualSpacing/>
              <w:jc w:val="center"/>
              <w:rPr>
                <w:rFonts w:ascii="Times New Roman" w:hAnsi="Times New Roman" w:cs="Times New Roman"/>
                <w:sz w:val="8"/>
                <w:szCs w:val="16"/>
              </w:rPr>
            </w:pPr>
          </w:p>
        </w:tc>
        <w:tc>
          <w:tcPr>
            <w:tcW w:w="777" w:type="dxa"/>
            <w:vMerge/>
          </w:tcPr>
          <w:p w:rsidR="00A518EE" w:rsidRPr="008D6D90" w:rsidRDefault="00A518EE" w:rsidP="00232113">
            <w:pPr>
              <w:widowControl w:val="0"/>
              <w:contextualSpacing/>
              <w:jc w:val="center"/>
              <w:rPr>
                <w:rFonts w:ascii="Times New Roman" w:hAnsi="Times New Roman" w:cs="Times New Roman"/>
                <w:sz w:val="8"/>
                <w:szCs w:val="16"/>
              </w:rPr>
            </w:pPr>
          </w:p>
        </w:tc>
      </w:tr>
      <w:tr w:rsidR="00A518EE" w:rsidRPr="008D6D90" w:rsidTr="00A518EE">
        <w:tc>
          <w:tcPr>
            <w:tcW w:w="4826" w:type="dxa"/>
            <w:gridSpan w:val="7"/>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Основные виды разрешенного использования</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Коммунальное обслуживание    </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3.1</w:t>
            </w:r>
          </w:p>
        </w:tc>
        <w:tc>
          <w:tcPr>
            <w:tcW w:w="3321" w:type="dxa"/>
            <w:gridSpan w:val="5"/>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подлежат установлению</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Социальное обслуживание</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3.2</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2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Бытовое обслуживание</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3.3</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2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Амбулаторно-поликлиническое обслуживание</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3.4.1</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2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Дошкольное, начальное и среднее общее образование</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3.5.1</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30 000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Культурное развитие</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3.6</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30 000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Общественное управление</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3.8</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4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Амбулаторное ветеринарное обслуживание</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3.10.1</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2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Деловое управление</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4.1</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2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Рынки </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4.3</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1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Магазины </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4.4</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60 %</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Банковская и страховая деятельность</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4.5</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1500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Общественное питание</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4.6</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2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Спорт </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5.1</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30 000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75%</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Историко-культурная деятельность</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9.3</w:t>
            </w:r>
          </w:p>
        </w:tc>
        <w:tc>
          <w:tcPr>
            <w:tcW w:w="3321" w:type="dxa"/>
            <w:gridSpan w:val="5"/>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подлежат установлению</w:t>
            </w:r>
          </w:p>
        </w:tc>
      </w:tr>
      <w:tr w:rsidR="00A518EE" w:rsidRPr="008D6D90" w:rsidTr="00A518EE">
        <w:tc>
          <w:tcPr>
            <w:tcW w:w="4826" w:type="dxa"/>
            <w:gridSpan w:val="7"/>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Условно разрешенные виды использования</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Для индивидуального жилищного строительства</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2.1</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600</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1500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Для ведения личного </w:t>
            </w:r>
            <w:r w:rsidRPr="008D6D90">
              <w:rPr>
                <w:rFonts w:ascii="Times New Roman" w:hAnsi="Times New Roman" w:cs="Times New Roman"/>
                <w:sz w:val="8"/>
                <w:szCs w:val="16"/>
              </w:rPr>
              <w:lastRenderedPageBreak/>
              <w:t>подсобного хозяйства</w:t>
            </w:r>
          </w:p>
        </w:tc>
        <w:tc>
          <w:tcPr>
            <w:tcW w:w="466"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  2.2</w:t>
            </w:r>
          </w:p>
        </w:tc>
        <w:tc>
          <w:tcPr>
            <w:tcW w:w="5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  300</w:t>
            </w:r>
          </w:p>
        </w:tc>
        <w:tc>
          <w:tcPr>
            <w:tcW w:w="604"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  5000</w:t>
            </w:r>
          </w:p>
        </w:tc>
        <w:tc>
          <w:tcPr>
            <w:tcW w:w="733"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      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Блокированная жилая застройка</w:t>
            </w:r>
          </w:p>
        </w:tc>
        <w:tc>
          <w:tcPr>
            <w:tcW w:w="466"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 xml:space="preserve">  2.3</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300</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5000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1 этаж</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Малоэтажная многоквартирная жилая застройка</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2.1.1</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600</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1500</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3</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4 этажа</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Ритуальная деятельность</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12.1</w:t>
            </w:r>
          </w:p>
        </w:tc>
        <w:tc>
          <w:tcPr>
            <w:tcW w:w="539"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5000</w:t>
            </w:r>
          </w:p>
        </w:tc>
        <w:tc>
          <w:tcPr>
            <w:tcW w:w="604"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установлен</w:t>
            </w:r>
          </w:p>
        </w:tc>
        <w:tc>
          <w:tcPr>
            <w:tcW w:w="733"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10%</w:t>
            </w:r>
          </w:p>
        </w:tc>
        <w:tc>
          <w:tcPr>
            <w:tcW w:w="668"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6</w:t>
            </w:r>
          </w:p>
        </w:tc>
        <w:tc>
          <w:tcPr>
            <w:tcW w:w="777"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15 м</w:t>
            </w:r>
          </w:p>
        </w:tc>
      </w:tr>
      <w:tr w:rsidR="00A518EE" w:rsidRPr="008D6D90" w:rsidTr="00A518EE">
        <w:tc>
          <w:tcPr>
            <w:tcW w:w="4826" w:type="dxa"/>
            <w:gridSpan w:val="7"/>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1039" w:type="dxa"/>
          </w:tcPr>
          <w:p w:rsidR="00A518EE" w:rsidRPr="008D6D90" w:rsidRDefault="00371185" w:rsidP="00232113">
            <w:pPr>
              <w:widowControl w:val="0"/>
              <w:contextualSpacing/>
              <w:jc w:val="both"/>
              <w:rPr>
                <w:rFonts w:ascii="Times New Roman" w:hAnsi="Times New Roman" w:cs="Times New Roman"/>
                <w:sz w:val="8"/>
                <w:szCs w:val="16"/>
              </w:rPr>
            </w:pPr>
            <w:r w:rsidRPr="008D6D90">
              <w:rPr>
                <w:rFonts w:ascii="Times New Roman" w:hAnsi="Times New Roman" w:cs="Times New Roman"/>
                <w:sz w:val="8"/>
                <w:szCs w:val="16"/>
              </w:rPr>
              <w:t>Земельные участки (территории) общего пользования</w:t>
            </w:r>
          </w:p>
        </w:tc>
        <w:tc>
          <w:tcPr>
            <w:tcW w:w="466" w:type="dxa"/>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12.0</w:t>
            </w:r>
          </w:p>
        </w:tc>
        <w:tc>
          <w:tcPr>
            <w:tcW w:w="3321" w:type="dxa"/>
            <w:gridSpan w:val="5"/>
          </w:tcPr>
          <w:p w:rsidR="00A518EE" w:rsidRPr="008D6D90" w:rsidRDefault="00371185" w:rsidP="00232113">
            <w:pPr>
              <w:widowControl w:val="0"/>
              <w:contextualSpacing/>
              <w:jc w:val="center"/>
              <w:rPr>
                <w:rFonts w:ascii="Times New Roman" w:hAnsi="Times New Roman" w:cs="Times New Roman"/>
                <w:sz w:val="8"/>
                <w:szCs w:val="16"/>
              </w:rPr>
            </w:pPr>
            <w:r w:rsidRPr="008D6D90">
              <w:rPr>
                <w:rFonts w:ascii="Times New Roman" w:hAnsi="Times New Roman" w:cs="Times New Roman"/>
                <w:sz w:val="8"/>
                <w:szCs w:val="16"/>
              </w:rPr>
              <w:t>Не подлежат установлению</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20.1.3. Ограничения использования земельных участков и объектов капитального строительства участков в зоне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10"/>
        <w:gridCol w:w="4256"/>
      </w:tblGrid>
      <w:tr w:rsidR="00A518EE" w:rsidRPr="008D6D90" w:rsidTr="00A518EE">
        <w:tc>
          <w:tcPr>
            <w:tcW w:w="842"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пп</w:t>
            </w:r>
          </w:p>
        </w:tc>
        <w:tc>
          <w:tcPr>
            <w:tcW w:w="9648"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Строительство в границах охранных зон инженерных коммуникаций не допускается</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инженерных (топографо-геодезических и др.) изысканий для проектирования и строительства, реконструкции.</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w:t>
            </w:r>
          </w:p>
          <w:p w:rsidR="00A518EE" w:rsidRPr="008D6D90" w:rsidRDefault="00A518EE" w:rsidP="00232113">
            <w:pPr>
              <w:widowControl w:val="0"/>
              <w:contextualSpacing/>
              <w:jc w:val="center"/>
              <w:rPr>
                <w:rFonts w:ascii="Times New Roman" w:hAnsi="Times New Roman" w:cs="Times New Roman"/>
                <w:sz w:val="12"/>
                <w:szCs w:val="16"/>
              </w:rPr>
            </w:pP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инженерной подготовки территории</w:t>
            </w:r>
            <w:r w:rsidRPr="008D6D90">
              <w:rPr>
                <w:rFonts w:ascii="Times New Roman" w:hAnsi="Times New Roman" w:cs="Times New Roman"/>
                <w:bCs/>
                <w:sz w:val="12"/>
                <w:szCs w:val="16"/>
              </w:rPr>
              <w:t>: вертикальная планировка</w:t>
            </w:r>
            <w:r w:rsidRPr="008D6D90">
              <w:rPr>
                <w:rFonts w:ascii="Times New Roman" w:hAnsi="Times New Roman" w:cs="Times New Roman"/>
                <w:sz w:val="12"/>
                <w:szCs w:val="16"/>
              </w:rPr>
              <w:t xml:space="preserve"> для организации стока поверхностных (атмосферных) вод</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Инженерная защита зданий и сооружений, расположенных в зонах 1% затопления от водного объекта</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13</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14</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32 настоящих Правил</w:t>
            </w:r>
          </w:p>
        </w:tc>
      </w:tr>
      <w:tr w:rsidR="00A518EE" w:rsidRPr="008D6D90" w:rsidTr="00A518EE">
        <w:tc>
          <w:tcPr>
            <w:tcW w:w="8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w:t>
            </w:r>
          </w:p>
        </w:tc>
        <w:tc>
          <w:tcPr>
            <w:tcW w:w="964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Архитектурно-градостроительный облик подлежит обязательному согласованию с органом местного самоуправления</w:t>
            </w:r>
          </w:p>
        </w:tc>
      </w:tr>
    </w:tbl>
    <w:p w:rsidR="00A518EE" w:rsidRPr="008D6D90" w:rsidRDefault="00371185" w:rsidP="00232113">
      <w:pPr>
        <w:widowControl w:val="0"/>
        <w:contextualSpacing/>
        <w:jc w:val="center"/>
        <w:rPr>
          <w:rFonts w:ascii="Times New Roman" w:hAnsi="Times New Roman" w:cs="Times New Roman"/>
          <w:sz w:val="16"/>
          <w:szCs w:val="16"/>
        </w:rPr>
      </w:pPr>
      <w:bookmarkStart w:id="246" w:name="_Toc268487466"/>
      <w:bookmarkStart w:id="247" w:name="_Toc268488286"/>
      <w:r w:rsidRPr="008D6D90">
        <w:rPr>
          <w:rFonts w:ascii="Times New Roman" w:hAnsi="Times New Roman" w:cs="Times New Roman"/>
          <w:sz w:val="16"/>
          <w:szCs w:val="16"/>
        </w:rPr>
        <w:t>Статья 21. Зоны инженерной и транспортной инфраструктур</w:t>
      </w:r>
    </w:p>
    <w:p w:rsidR="00A518EE" w:rsidRPr="008D6D90" w:rsidRDefault="00371185" w:rsidP="00232113">
      <w:pPr>
        <w:widowControl w:val="0"/>
        <w:shd w:val="clear" w:color="auto" w:fill="FFFFFF"/>
        <w:contextualSpacing/>
        <w:jc w:val="both"/>
        <w:rPr>
          <w:rFonts w:ascii="Times New Roman" w:hAnsi="Times New Roman" w:cs="Times New Roman"/>
          <w:color w:val="333333"/>
          <w:sz w:val="16"/>
          <w:szCs w:val="16"/>
        </w:rPr>
      </w:pPr>
      <w:r w:rsidRPr="008D6D90">
        <w:rPr>
          <w:rFonts w:ascii="Times New Roman" w:hAnsi="Times New Roman" w:cs="Times New Roman"/>
          <w:color w:val="333333"/>
          <w:sz w:val="16"/>
          <w:szCs w:val="16"/>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21.1. Зона инженерной и транспортной инфраструктуры в границах</w:t>
      </w: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населенных пунктов - ИТ1</w:t>
      </w:r>
    </w:p>
    <w:p w:rsidR="00A518EE" w:rsidRPr="008D6D90" w:rsidRDefault="00371185" w:rsidP="00232113">
      <w:pPr>
        <w:widowControl w:val="0"/>
        <w:contextualSpacing/>
        <w:jc w:val="both"/>
        <w:rPr>
          <w:rFonts w:ascii="Times New Roman" w:hAnsi="Times New Roman" w:cs="Times New Roman"/>
          <w:sz w:val="16"/>
          <w:szCs w:val="16"/>
        </w:rPr>
      </w:pPr>
      <w:bookmarkStart w:id="248" w:name="_Toc268485371"/>
      <w:bookmarkStart w:id="249" w:name="_Toc268487447"/>
      <w:bookmarkStart w:id="250" w:name="_Toc268488267"/>
      <w:r w:rsidRPr="008D6D90">
        <w:rPr>
          <w:rFonts w:ascii="Times New Roman" w:hAnsi="Times New Roman" w:cs="Times New Roman"/>
          <w:sz w:val="16"/>
          <w:szCs w:val="16"/>
        </w:rPr>
        <w:t xml:space="preserve">Зоны инженерной и транспортной инфраструктуры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транспорта,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w:t>
      </w:r>
    </w:p>
    <w:bookmarkEnd w:id="248"/>
    <w:bookmarkEnd w:id="249"/>
    <w:bookmarkEnd w:id="250"/>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Согласно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Территории зоны инженерной и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транспорта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w:t>
      </w:r>
      <w:r w:rsidRPr="008D6D90">
        <w:rPr>
          <w:rFonts w:ascii="Times New Roman" w:hAnsi="Times New Roman" w:cs="Times New Roman"/>
          <w:sz w:val="16"/>
          <w:szCs w:val="16"/>
        </w:rPr>
        <w:lastRenderedPageBreak/>
        <w:t xml:space="preserve">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законами.Для проектирования и использования объектов инженерной инфраструктуры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w:t>
      </w:r>
      <w:smartTag w:uri="urn:schemas-microsoft-com:office:smarttags" w:element="metricconverter">
        <w:smartTagPr>
          <w:attr w:name="ProductID" w:val="2008 г"/>
        </w:smartTagPr>
        <w:r w:rsidRPr="008D6D90">
          <w:rPr>
            <w:rFonts w:ascii="Times New Roman" w:hAnsi="Times New Roman" w:cs="Times New Roman"/>
            <w:sz w:val="16"/>
            <w:szCs w:val="16"/>
          </w:rPr>
          <w:t>2008 г</w:t>
        </w:r>
      </w:smartTag>
      <w:r w:rsidRPr="008D6D90">
        <w:rPr>
          <w:rFonts w:ascii="Times New Roman" w:hAnsi="Times New Roman" w:cs="Times New Roman"/>
          <w:sz w:val="16"/>
          <w:szCs w:val="16"/>
        </w:rPr>
        <w:t>. N 66-п.</w:t>
      </w:r>
    </w:p>
    <w:p w:rsidR="00A518EE" w:rsidRPr="008D6D90" w:rsidRDefault="00371185" w:rsidP="00232113">
      <w:pPr>
        <w:widowControl w:val="0"/>
        <w:contextualSpacing/>
        <w:rPr>
          <w:rFonts w:ascii="Times New Roman" w:hAnsi="Times New Roman" w:cs="Times New Roman"/>
          <w:color w:val="000000"/>
          <w:sz w:val="16"/>
          <w:szCs w:val="16"/>
        </w:rPr>
      </w:pPr>
      <w:r w:rsidRPr="008D6D90">
        <w:rPr>
          <w:rFonts w:ascii="Times New Roman" w:hAnsi="Times New Roman" w:cs="Times New Roman"/>
          <w:sz w:val="16"/>
          <w:szCs w:val="16"/>
        </w:rPr>
        <w:t>21.1.1. Описание прохождения границ участков зоны инженерной и транспортной инфраструктур  ИТ1: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65"/>
        <w:gridCol w:w="3701"/>
      </w:tblGrid>
      <w:tr w:rsidR="00A518EE" w:rsidRPr="008D6D90" w:rsidTr="00A518EE">
        <w:trPr>
          <w:trHeight w:val="828"/>
        </w:trPr>
        <w:tc>
          <w:tcPr>
            <w:tcW w:w="2111"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Номер участка градостроительного зонирования</w:t>
            </w:r>
          </w:p>
        </w:tc>
        <w:tc>
          <w:tcPr>
            <w:tcW w:w="8379" w:type="dxa"/>
            <w:shd w:val="clear" w:color="auto" w:fill="auto"/>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Картографическое описание участка градостроительного зонирования</w:t>
            </w:r>
          </w:p>
        </w:tc>
      </w:tr>
      <w:tr w:rsidR="00A518EE" w:rsidRPr="008D6D90" w:rsidTr="00A518EE">
        <w:tc>
          <w:tcPr>
            <w:tcW w:w="10490"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Покровка</w:t>
            </w:r>
          </w:p>
        </w:tc>
      </w:tr>
      <w:tr w:rsidR="00A518EE" w:rsidRPr="008D6D90" w:rsidTr="00A518EE">
        <w:tc>
          <w:tcPr>
            <w:tcW w:w="2111"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ИТ1/1</w:t>
            </w:r>
          </w:p>
        </w:tc>
        <w:tc>
          <w:tcPr>
            <w:tcW w:w="83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Советская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Садовая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Молодежная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Луговая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Полевая</w:t>
            </w:r>
          </w:p>
        </w:tc>
      </w:tr>
      <w:tr w:rsidR="00A518EE" w:rsidRPr="008D6D90" w:rsidTr="00A518EE">
        <w:tc>
          <w:tcPr>
            <w:tcW w:w="10490"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Грань</w:t>
            </w:r>
          </w:p>
        </w:tc>
      </w:tr>
      <w:tr w:rsidR="00A518EE" w:rsidRPr="008D6D90" w:rsidTr="00A518EE">
        <w:tc>
          <w:tcPr>
            <w:tcW w:w="2111"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ИТ1/2</w:t>
            </w:r>
          </w:p>
        </w:tc>
        <w:tc>
          <w:tcPr>
            <w:tcW w:w="83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Первомайская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Озерная</w:t>
            </w:r>
          </w:p>
        </w:tc>
      </w:tr>
      <w:tr w:rsidR="00A518EE" w:rsidRPr="008D6D90" w:rsidTr="00A518EE">
        <w:tc>
          <w:tcPr>
            <w:tcW w:w="10490"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Черкасское</w:t>
            </w:r>
          </w:p>
        </w:tc>
      </w:tr>
      <w:tr w:rsidR="00A518EE" w:rsidRPr="008D6D90" w:rsidTr="00A518EE">
        <w:tc>
          <w:tcPr>
            <w:tcW w:w="2111"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ИТ1/6</w:t>
            </w:r>
          </w:p>
        </w:tc>
        <w:tc>
          <w:tcPr>
            <w:tcW w:w="837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Садовая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Мира</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Школьная</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ул. Сосновая</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21.1.2. Градостроительный регламент зоны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70"/>
        <w:gridCol w:w="408"/>
        <w:gridCol w:w="493"/>
        <w:gridCol w:w="568"/>
        <w:gridCol w:w="717"/>
        <w:gridCol w:w="642"/>
        <w:gridCol w:w="768"/>
      </w:tblGrid>
      <w:tr w:rsidR="00A518EE" w:rsidRPr="008D6D90" w:rsidTr="00A518EE">
        <w:tc>
          <w:tcPr>
            <w:tcW w:w="2472"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color w:val="FF0000"/>
                <w:sz w:val="12"/>
                <w:szCs w:val="16"/>
              </w:rPr>
              <w:t xml:space="preserve">. </w:t>
            </w:r>
            <w:r w:rsidRPr="008D6D90">
              <w:rPr>
                <w:rFonts w:ascii="Times New Roman" w:hAnsi="Times New Roman" w:cs="Times New Roman"/>
                <w:sz w:val="12"/>
                <w:szCs w:val="16"/>
              </w:rPr>
              <w:t>Виды разрешенного использования (ВРИ)</w:t>
            </w:r>
          </w:p>
        </w:tc>
        <w:tc>
          <w:tcPr>
            <w:tcW w:w="876"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34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620"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472"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876"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080"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62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Трубопроводный транспорт</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Энергетика</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6.7</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видам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A518EE" w:rsidP="00232113">
            <w:pPr>
              <w:widowControl w:val="0"/>
              <w:contextualSpacing/>
              <w:jc w:val="both"/>
              <w:rPr>
                <w:rFonts w:ascii="Times New Roman" w:hAnsi="Times New Roman" w:cs="Times New Roman"/>
                <w:sz w:val="12"/>
                <w:szCs w:val="16"/>
              </w:rPr>
            </w:pPr>
          </w:p>
        </w:tc>
        <w:tc>
          <w:tcPr>
            <w:tcW w:w="876" w:type="dxa"/>
          </w:tcPr>
          <w:p w:rsidR="00A518EE" w:rsidRPr="008D6D90" w:rsidRDefault="00A518EE" w:rsidP="00232113">
            <w:pPr>
              <w:widowControl w:val="0"/>
              <w:contextualSpacing/>
              <w:jc w:val="center"/>
              <w:rPr>
                <w:rFonts w:ascii="Times New Roman" w:hAnsi="Times New Roman" w:cs="Times New Roman"/>
                <w:sz w:val="12"/>
                <w:szCs w:val="16"/>
              </w:rPr>
            </w:pPr>
          </w:p>
        </w:tc>
        <w:tc>
          <w:tcPr>
            <w:tcW w:w="7142" w:type="dxa"/>
            <w:gridSpan w:val="5"/>
          </w:tcPr>
          <w:p w:rsidR="00A518EE" w:rsidRPr="008D6D90" w:rsidRDefault="00A518EE" w:rsidP="00232113">
            <w:pPr>
              <w:widowControl w:val="0"/>
              <w:contextualSpacing/>
              <w:jc w:val="center"/>
              <w:rPr>
                <w:rFonts w:ascii="Times New Roman" w:hAnsi="Times New Roman" w:cs="Times New Roman"/>
                <w:sz w:val="12"/>
                <w:szCs w:val="16"/>
              </w:rPr>
            </w:pP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Условно разрешенные виды использования не устанавливаются.</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21.1.3. Градостроительный регламент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70"/>
        <w:gridCol w:w="408"/>
        <w:gridCol w:w="493"/>
        <w:gridCol w:w="568"/>
        <w:gridCol w:w="717"/>
        <w:gridCol w:w="642"/>
        <w:gridCol w:w="768"/>
      </w:tblGrid>
      <w:tr w:rsidR="00A518EE" w:rsidRPr="008D6D90" w:rsidTr="00A518EE">
        <w:tc>
          <w:tcPr>
            <w:tcW w:w="2472"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76"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340"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620"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472"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876"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080"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62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Автомобильный транспорт</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7.2</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Связь </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6.8</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bookmarkEnd w:id="246"/>
    <w:bookmarkEnd w:id="247"/>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Условно разрешенные виды использования не устанавливаются.</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Статья 22. Зоны сельскохозяйственного использования</w:t>
      </w:r>
    </w:p>
    <w:p w:rsidR="00A518EE" w:rsidRPr="008D6D90" w:rsidRDefault="00371185" w:rsidP="00232113">
      <w:pPr>
        <w:widowControl w:val="0"/>
        <w:shd w:val="clear" w:color="auto" w:fill="FFFFFF"/>
        <w:contextualSpacing/>
        <w:jc w:val="both"/>
        <w:rPr>
          <w:rFonts w:ascii="Times New Roman" w:hAnsi="Times New Roman" w:cs="Times New Roman"/>
          <w:color w:val="333333"/>
          <w:sz w:val="16"/>
          <w:szCs w:val="16"/>
        </w:rPr>
      </w:pPr>
      <w:r w:rsidRPr="008D6D90">
        <w:rPr>
          <w:rFonts w:ascii="Times New Roman" w:hAnsi="Times New Roman" w:cs="Times New Roman"/>
          <w:color w:val="333333"/>
          <w:sz w:val="16"/>
          <w:szCs w:val="16"/>
        </w:rPr>
        <w:t xml:space="preserve">В состав зон сельскохозяйственного использования в населенных пунктах включаются земельные участки, занятые пашнями, многолетними насаждениями, а также зданиями, сооружениями сельскохозяйственного назначения, - используются в целях </w:t>
      </w:r>
      <w:r w:rsidRPr="008D6D90">
        <w:rPr>
          <w:rFonts w:ascii="Times New Roman" w:hAnsi="Times New Roman" w:cs="Times New Roman"/>
          <w:color w:val="333333"/>
          <w:sz w:val="16"/>
          <w:szCs w:val="16"/>
        </w:rPr>
        <w:lastRenderedPageBreak/>
        <w:t xml:space="preserve">ведения сельскохозяйственного производства </w:t>
      </w:r>
    </w:p>
    <w:p w:rsidR="00A518EE" w:rsidRPr="008D6D90" w:rsidRDefault="00371185" w:rsidP="00232113">
      <w:pPr>
        <w:widowControl w:val="0"/>
        <w:contextualSpacing/>
        <w:jc w:val="both"/>
        <w:rPr>
          <w:rFonts w:ascii="Times New Roman" w:hAnsi="Times New Roman" w:cs="Times New Roman"/>
          <w:color w:val="333333"/>
          <w:sz w:val="16"/>
          <w:szCs w:val="16"/>
        </w:rPr>
      </w:pPr>
      <w:r w:rsidRPr="008D6D90">
        <w:rPr>
          <w:rFonts w:ascii="Times New Roman" w:hAnsi="Times New Roman" w:cs="Times New Roman"/>
          <w:color w:val="333333"/>
          <w:sz w:val="16"/>
          <w:szCs w:val="16"/>
        </w:rPr>
        <w:t> В состав зон сельскохозяйственного использования  включаются земли сельскохозяйственного назначения, находящиеся за границами населенного пункта и предоставленные для нужд сельского хозяйства, а также предназначенные для этих целей.</w:t>
      </w:r>
    </w:p>
    <w:p w:rsidR="00A518EE" w:rsidRPr="008D6D90" w:rsidRDefault="00371185" w:rsidP="00232113">
      <w:pPr>
        <w:widowControl w:val="0"/>
        <w:contextualSpacing/>
        <w:jc w:val="center"/>
        <w:rPr>
          <w:rFonts w:ascii="Times New Roman" w:hAnsi="Times New Roman" w:cs="Times New Roman"/>
          <w:color w:val="333333"/>
          <w:sz w:val="16"/>
          <w:szCs w:val="16"/>
        </w:rPr>
      </w:pPr>
      <w:r w:rsidRPr="008D6D90">
        <w:rPr>
          <w:rFonts w:ascii="Times New Roman" w:hAnsi="Times New Roman" w:cs="Times New Roman"/>
          <w:sz w:val="16"/>
          <w:szCs w:val="16"/>
        </w:rPr>
        <w:t>22.1. Зона сельскохозяйственного использования в границах населенных пунктов - СХ1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Покровского сельского поселения в составе земель населенных пунктов выделяется 2 участок зоны для сельскохозяйственного использования в селе Черкасское.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22.1.1 Описание прохождения границ участков зоны СХ1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76"/>
        <w:gridCol w:w="3590"/>
      </w:tblGrid>
      <w:tr w:rsidR="00A518EE" w:rsidRPr="008D6D90" w:rsidTr="00A518EE">
        <w:trPr>
          <w:trHeight w:val="828"/>
        </w:trPr>
        <w:tc>
          <w:tcPr>
            <w:tcW w:w="2268"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Номер участка градостроительного зонирования</w:t>
            </w:r>
          </w:p>
        </w:tc>
        <w:tc>
          <w:tcPr>
            <w:tcW w:w="7779"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Картографическое описание участка градостроительного зонирования</w:t>
            </w:r>
          </w:p>
        </w:tc>
      </w:tr>
      <w:tr w:rsidR="00A518EE" w:rsidRPr="008D6D90" w:rsidTr="00A518EE">
        <w:tc>
          <w:tcPr>
            <w:tcW w:w="10047"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Черкасское</w:t>
            </w:r>
          </w:p>
        </w:tc>
      </w:tr>
      <w:tr w:rsidR="00A518EE" w:rsidRPr="008D6D90" w:rsidTr="00A518EE">
        <w:tc>
          <w:tcPr>
            <w:tcW w:w="2268" w:type="dxa"/>
            <w:vAlign w:val="center"/>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СХ1</w:t>
            </w:r>
            <w:r w:rsidRPr="008D6D90">
              <w:rPr>
                <w:rFonts w:ascii="Times New Roman" w:hAnsi="Times New Roman" w:cs="Times New Roman"/>
                <w:color w:val="000000"/>
                <w:sz w:val="12"/>
                <w:szCs w:val="16"/>
                <w:lang w:val="en-US"/>
              </w:rPr>
              <w:t>/</w:t>
            </w:r>
            <w:r w:rsidRPr="008D6D90">
              <w:rPr>
                <w:rFonts w:ascii="Times New Roman" w:hAnsi="Times New Roman" w:cs="Times New Roman"/>
                <w:color w:val="000000"/>
                <w:sz w:val="12"/>
                <w:szCs w:val="16"/>
              </w:rPr>
              <w:t>6</w:t>
            </w:r>
            <w:r w:rsidRPr="008D6D90">
              <w:rPr>
                <w:rFonts w:ascii="Times New Roman" w:hAnsi="Times New Roman" w:cs="Times New Roman"/>
                <w:color w:val="000000"/>
                <w:sz w:val="12"/>
                <w:szCs w:val="16"/>
                <w:lang w:val="en-US"/>
              </w:rPr>
              <w:t>/1</w:t>
            </w:r>
          </w:p>
        </w:tc>
        <w:tc>
          <w:tcPr>
            <w:tcW w:w="7779" w:type="dxa"/>
          </w:tcPr>
          <w:p w:rsidR="00A518EE" w:rsidRPr="008D6D90" w:rsidRDefault="00371185" w:rsidP="00232113">
            <w:pPr>
              <w:widowControl w:val="0"/>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Граница зоны проходит от точки пересечения СВ границ з.у. расположенных по ул. Мира и береговой линии пруда в СВ направлении вдоль береговой линии пруда до точки пересечения с ЮЗ границами з.у. расположенных по ул. Садовая, далее в ЮВ направлении вдоль ЮЗ границ з.у. расположенных по ул Садовая  до пересечения с ЮВ границей н.п., после вдоль ЮВ границы н.п. до точки пересечения с северной границей з.у. СТФ (недейств), затем вдоль северной границы з.у. СТФ до точки пересечения с СВ стороной ул. Мира,  далее вдоль СВ стороны ул. Мира до Ю угла з.у. по адресу ул Мира д. 90, после чего поворачивает в СВ направлении вдоль ЮВ стороны этого з.у., затем меняет направление на СЗ и следует вдоль СВ границ з.у. по ул. Мира до точки пересечения с береговой линией озера.</w:t>
            </w:r>
          </w:p>
        </w:tc>
      </w:tr>
      <w:tr w:rsidR="00A518EE" w:rsidRPr="008D6D90" w:rsidTr="00A518EE">
        <w:tc>
          <w:tcPr>
            <w:tcW w:w="2268" w:type="dxa"/>
            <w:vAlign w:val="center"/>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СХ1/6/2</w:t>
            </w:r>
          </w:p>
        </w:tc>
        <w:tc>
          <w:tcPr>
            <w:tcW w:w="7779" w:type="dxa"/>
          </w:tcPr>
          <w:p w:rsidR="00A518EE" w:rsidRPr="008D6D90" w:rsidRDefault="00371185" w:rsidP="00232113">
            <w:pPr>
              <w:widowControl w:val="0"/>
              <w:contextualSpacing/>
              <w:jc w:val="both"/>
              <w:rPr>
                <w:rFonts w:ascii="Times New Roman" w:hAnsi="Times New Roman" w:cs="Times New Roman"/>
                <w:color w:val="000000"/>
                <w:sz w:val="12"/>
                <w:szCs w:val="16"/>
              </w:rPr>
            </w:pPr>
            <w:r w:rsidRPr="008D6D90">
              <w:rPr>
                <w:rFonts w:ascii="Times New Roman" w:hAnsi="Times New Roman" w:cs="Times New Roman"/>
                <w:color w:val="000000"/>
                <w:sz w:val="12"/>
                <w:szCs w:val="16"/>
              </w:rPr>
              <w:t>Участок зоны расположен в северо-восточной части села Черкасское, ограничен северной и восточной границей н.п. и СВ границами з.у. по адресу ул. Садовая д.д.15-31</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22.1.2. Градостроительный регламент зоны для сельскохозяйственного использования СХ1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70"/>
        <w:gridCol w:w="408"/>
        <w:gridCol w:w="493"/>
        <w:gridCol w:w="568"/>
        <w:gridCol w:w="717"/>
        <w:gridCol w:w="642"/>
        <w:gridCol w:w="768"/>
      </w:tblGrid>
      <w:tr w:rsidR="00A518EE" w:rsidRPr="008D6D90" w:rsidTr="00A518EE">
        <w:tc>
          <w:tcPr>
            <w:tcW w:w="247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76"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34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62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472"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876"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080"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62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both"/>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both"/>
              <w:rPr>
                <w:rFonts w:ascii="Times New Roman" w:hAnsi="Times New Roman" w:cs="Times New Roman"/>
                <w:sz w:val="12"/>
                <w:szCs w:val="16"/>
              </w:rPr>
            </w:pP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Животноводство </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1.7</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35 м</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устанавливаются</w:t>
            </w:r>
          </w:p>
        </w:tc>
      </w:tr>
    </w:tbl>
    <w:p w:rsidR="00A518EE" w:rsidRPr="008D6D90" w:rsidRDefault="00371185" w:rsidP="00232113">
      <w:pPr>
        <w:widowControl w:val="0"/>
        <w:numPr>
          <w:ilvl w:val="2"/>
          <w:numId w:val="26"/>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72"/>
        <w:gridCol w:w="4194"/>
      </w:tblGrid>
      <w:tr w:rsidR="00A518EE" w:rsidRPr="008D6D90" w:rsidTr="00A518EE">
        <w:tc>
          <w:tcPr>
            <w:tcW w:w="983"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№п/п</w:t>
            </w:r>
          </w:p>
        </w:tc>
        <w:tc>
          <w:tcPr>
            <w:tcW w:w="9507"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Вид ограничения</w:t>
            </w:r>
          </w:p>
        </w:tc>
      </w:tr>
      <w:tr w:rsidR="00A518EE" w:rsidRPr="008D6D90" w:rsidTr="00A518EE">
        <w:tc>
          <w:tcPr>
            <w:tcW w:w="983"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1</w:t>
            </w:r>
          </w:p>
        </w:tc>
        <w:tc>
          <w:tcPr>
            <w:tcW w:w="950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по которым проходят линейные объекты инженерной инфраструктуры, учитывать санитарные разрывы, размеры и режимы использования которых устанавливается СанПиН 22.1/2.1.1.1200-03, региональными нормативами градостроительного проектирования и ст. 32.2 настоящих Правил</w:t>
            </w:r>
          </w:p>
        </w:tc>
      </w:tr>
      <w:tr w:rsidR="00A518EE" w:rsidRPr="008D6D90" w:rsidTr="00A518EE">
        <w:tc>
          <w:tcPr>
            <w:tcW w:w="983"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2</w:t>
            </w:r>
          </w:p>
        </w:tc>
        <w:tc>
          <w:tcPr>
            <w:tcW w:w="950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32.1.5 настоящих Правил</w:t>
            </w:r>
          </w:p>
        </w:tc>
      </w:tr>
    </w:tbl>
    <w:p w:rsidR="00A518EE" w:rsidRPr="008D6D90" w:rsidRDefault="00371185" w:rsidP="00232113">
      <w:pPr>
        <w:widowControl w:val="0"/>
        <w:numPr>
          <w:ilvl w:val="1"/>
          <w:numId w:val="26"/>
        </w:numPr>
        <w:autoSpaceDN w:val="0"/>
        <w:adjustRightInd w:val="0"/>
        <w:ind w:left="0" w:firstLine="0"/>
        <w:contextualSpacing/>
        <w:rPr>
          <w:rFonts w:ascii="Times New Roman" w:hAnsi="Times New Roman" w:cs="Times New Roman"/>
          <w:sz w:val="16"/>
          <w:szCs w:val="16"/>
        </w:rPr>
      </w:pPr>
      <w:r w:rsidRPr="008D6D90">
        <w:rPr>
          <w:rFonts w:ascii="Times New Roman" w:hAnsi="Times New Roman" w:cs="Times New Roman"/>
          <w:sz w:val="16"/>
          <w:szCs w:val="16"/>
        </w:rPr>
        <w:t>Зона размещения  сельскохозяйственных объектов  в границах населённых пунктов СХ2</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Покровского сельского поселения  выделяется  8 участков зоны сельскохозяйственных объектов в границах населенных пунктов: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в селе Покровка выделяется 3 участка;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селе Черкасское выделяется 4 участка.</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хуторе Ступино выделяется 1 участок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22.2.1. Описание прохождения границ участков зоны размещения  сельскохозяйственных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67"/>
        <w:gridCol w:w="3599"/>
      </w:tblGrid>
      <w:tr w:rsidR="00A518EE" w:rsidRPr="008D6D90" w:rsidTr="00A518EE">
        <w:trPr>
          <w:trHeight w:val="828"/>
        </w:trPr>
        <w:tc>
          <w:tcPr>
            <w:tcW w:w="2148"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Номер участка градостроительного зонирования</w:t>
            </w:r>
          </w:p>
        </w:tc>
        <w:tc>
          <w:tcPr>
            <w:tcW w:w="7440"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Картографическое описание участка градостроительного зонирования</w:t>
            </w:r>
          </w:p>
        </w:tc>
      </w:tr>
      <w:tr w:rsidR="00A518EE" w:rsidRPr="008D6D90" w:rsidTr="00A518EE">
        <w:tc>
          <w:tcPr>
            <w:tcW w:w="9588"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Покровка</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СХ2</w:t>
            </w:r>
            <w:r w:rsidRPr="008D6D90">
              <w:rPr>
                <w:rFonts w:ascii="Times New Roman" w:hAnsi="Times New Roman" w:cs="Times New Roman"/>
                <w:sz w:val="12"/>
                <w:szCs w:val="16"/>
                <w:lang w:val="en-US"/>
              </w:rPr>
              <w:t>/1/1</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Граница зоны совпадает с внешними границами з.у. расположенного по адресу улица Советская, д.130 и занимаемого МТФ.</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СХ2/1/2</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ЮЗ угла з.у. расположенного по адресу ул. Молодёжная, д.29 в СВ направлении по ЮВ стороне этого з.у. до СВ границы н.п., затем в В, после в ЮЗ направлении по границе н.п. до пересечения с ЮЗ границей з.у. по адресу ул. Молодежная д. 32, далее вдоль ЮЗ границы з.у. по адресу ул. Молодежная д. 32,33,34 до пересечения с северной стороной ул. Молодежная, затем в СЗ направлении вдоль северной стороны улицы Молодёжная до ЮЗ угла з.у. расположенного по адресу ул. Молодёжная, д.27.</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СХ2/1/3</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Граница зоны совпадает с внешней границей земельного участка, расположенного по адресу ул. Полевая, 41 и занимаемого МТФ.</w:t>
            </w:r>
          </w:p>
        </w:tc>
      </w:tr>
      <w:tr w:rsidR="00A518EE" w:rsidRPr="008D6D90" w:rsidTr="00A518EE">
        <w:tc>
          <w:tcPr>
            <w:tcW w:w="9588"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Черкасское</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СХ2/6/1</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ЮЗ угла з.у. кладбища в общем восточном направлении вдоль ЮВ границы з.у. кладбища далее по ломаной линии вдоль северной границы з.у. СТФ до ЮВ границы н.п., после в ЮЗ направлении вдоль ЮВ границы н.п., далее в СЗ направлении вдоль ЮЗ границы н.п. до ЮЗ угла з.у. кладбища.</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СХ2/</w:t>
            </w:r>
            <w:r w:rsidRPr="008D6D90">
              <w:rPr>
                <w:rFonts w:ascii="Times New Roman" w:hAnsi="Times New Roman" w:cs="Times New Roman"/>
                <w:sz w:val="12"/>
                <w:szCs w:val="16"/>
                <w:lang w:val="en-US"/>
              </w:rPr>
              <w:t>6</w:t>
            </w:r>
            <w:r w:rsidRPr="008D6D90">
              <w:rPr>
                <w:rFonts w:ascii="Times New Roman" w:hAnsi="Times New Roman" w:cs="Times New Roman"/>
                <w:sz w:val="12"/>
                <w:szCs w:val="16"/>
              </w:rPr>
              <w:t>/2</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Граница зоны проходит от точки пересечения южной стороны улицы Сосновая и ЮЗ границы н.п. в СВ направлении вдоль южной стороны ул. Сосновая, исключая з.у. по адресу ул. Сосновая д. 19, далее в В направлении по существующей границе з.у. с/х производства до ЮЗ границы н.п., затем в южном направлении вдоль границы н.п., после в СЗ направлении до точки пересечения южной стороны улицы Сосновая  и ЮЗ границы н.п.</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СХ2/6/3</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Граница зоны совпадает с внешними границами з.у., занимаемого складами и мастерскими </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СХ2/6/4</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Участок зоны расположен в границах существующего з.у. зоны с/х объектов, расположенного с восточной стороны ул. Мира, южнее основного въезда в НП</w:t>
            </w:r>
          </w:p>
        </w:tc>
      </w:tr>
      <w:tr w:rsidR="00A518EE" w:rsidRPr="008D6D90" w:rsidTr="00A518EE">
        <w:tc>
          <w:tcPr>
            <w:tcW w:w="9588"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Хутор Ступино</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СХ2/5/1</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Участок зоны расположен в западной части н.п.</w:t>
            </w:r>
          </w:p>
        </w:tc>
      </w:tr>
    </w:tbl>
    <w:p w:rsidR="00A518EE" w:rsidRPr="008D6D90" w:rsidRDefault="00371185" w:rsidP="00232113">
      <w:pPr>
        <w:widowControl w:val="0"/>
        <w:contextualSpacing/>
        <w:jc w:val="center"/>
        <w:rPr>
          <w:rFonts w:ascii="Times New Roman" w:hAnsi="Times New Roman" w:cs="Times New Roman"/>
          <w:color w:val="FF0000"/>
          <w:sz w:val="16"/>
          <w:szCs w:val="16"/>
        </w:rPr>
      </w:pPr>
      <w:r w:rsidRPr="008D6D90">
        <w:rPr>
          <w:rFonts w:ascii="Times New Roman" w:hAnsi="Times New Roman" w:cs="Times New Roman"/>
          <w:sz w:val="16"/>
          <w:szCs w:val="16"/>
        </w:rPr>
        <w:t>22.2.2. Градостроительный регламент зоны размещения, сельскохозяйственных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70"/>
        <w:gridCol w:w="408"/>
        <w:gridCol w:w="493"/>
        <w:gridCol w:w="568"/>
        <w:gridCol w:w="717"/>
        <w:gridCol w:w="642"/>
        <w:gridCol w:w="768"/>
      </w:tblGrid>
      <w:tr w:rsidR="00A518EE" w:rsidRPr="008D6D90" w:rsidTr="00A518EE">
        <w:tc>
          <w:tcPr>
            <w:tcW w:w="247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76"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34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62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472"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76"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080"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62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Животноводство</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1.7</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15 м"/>
              </w:smartTagPr>
              <w:smartTag w:uri="urn:schemas-microsoft-com:office:smarttags" w:element="metricconverter">
                <w:smartTagPr>
                  <w:attr w:name="ProductID" w:val="15 м"/>
                </w:smartTagPr>
                <w:r w:rsidRPr="008D6D90">
                  <w:rPr>
                    <w:rFonts w:ascii="Times New Roman" w:hAnsi="Times New Roman" w:cs="Times New Roman"/>
                    <w:sz w:val="12"/>
                    <w:szCs w:val="16"/>
                  </w:rPr>
                  <w:t>15 м</w:t>
                </w:r>
              </w:smartTag>
              <w:r w:rsidRPr="008D6D90">
                <w:rPr>
                  <w:rFonts w:ascii="Times New Roman" w:hAnsi="Times New Roman" w:cs="Times New Roman"/>
                  <w:sz w:val="12"/>
                  <w:szCs w:val="16"/>
                </w:rPr>
                <w:t>;</w:t>
              </w:r>
            </w:smartTag>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Хранение и переработка сельскохозяйственного производства</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1.15</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15 м"/>
              </w:smartTagPr>
              <w:smartTag w:uri="urn:schemas-microsoft-com:office:smarttags" w:element="metricconverter">
                <w:smartTagPr>
                  <w:attr w:name="ProductID" w:val="15 м"/>
                </w:smartTagPr>
                <w:r w:rsidRPr="008D6D90">
                  <w:rPr>
                    <w:rFonts w:ascii="Times New Roman" w:hAnsi="Times New Roman" w:cs="Times New Roman"/>
                    <w:sz w:val="12"/>
                    <w:szCs w:val="16"/>
                  </w:rPr>
                  <w:t>15 м</w:t>
                </w:r>
              </w:smartTag>
              <w:r w:rsidRPr="008D6D90">
                <w:rPr>
                  <w:rFonts w:ascii="Times New Roman" w:hAnsi="Times New Roman" w:cs="Times New Roman"/>
                  <w:sz w:val="12"/>
                  <w:szCs w:val="16"/>
                </w:rPr>
                <w:t>;</w:t>
              </w:r>
            </w:smartTag>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сельскохозяйственного производства</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1.18</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15 м"/>
              </w:smartTagPr>
              <w:smartTag w:uri="urn:schemas-microsoft-com:office:smarttags" w:element="metricconverter">
                <w:smartTagPr>
                  <w:attr w:name="ProductID" w:val="15 м"/>
                </w:smartTagPr>
                <w:r w:rsidRPr="008D6D90">
                  <w:rPr>
                    <w:rFonts w:ascii="Times New Roman" w:hAnsi="Times New Roman" w:cs="Times New Roman"/>
                    <w:sz w:val="12"/>
                    <w:szCs w:val="16"/>
                  </w:rPr>
                  <w:t>15 м</w:t>
                </w:r>
              </w:smartTag>
              <w:r w:rsidRPr="008D6D90">
                <w:rPr>
                  <w:rFonts w:ascii="Times New Roman" w:hAnsi="Times New Roman" w:cs="Times New Roman"/>
                  <w:sz w:val="12"/>
                  <w:szCs w:val="16"/>
                </w:rPr>
                <w:t>;</w:t>
              </w:r>
            </w:smartTag>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Общественное питание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4.6</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 этажа</w:t>
            </w:r>
          </w:p>
        </w:tc>
      </w:tr>
    </w:tbl>
    <w:p w:rsidR="00A518EE" w:rsidRPr="008D6D90" w:rsidRDefault="00371185" w:rsidP="00232113">
      <w:pPr>
        <w:widowControl w:val="0"/>
        <w:numPr>
          <w:ilvl w:val="2"/>
          <w:numId w:val="26"/>
        </w:numPr>
        <w:autoSpaceDN w:val="0"/>
        <w:adjustRightInd w:val="0"/>
        <w:ind w:left="0" w:firstLine="0"/>
        <w:contextualSpacing/>
        <w:rPr>
          <w:rFonts w:ascii="Times New Roman" w:hAnsi="Times New Roman" w:cs="Times New Roman"/>
          <w:sz w:val="16"/>
          <w:szCs w:val="16"/>
        </w:rPr>
      </w:pPr>
      <w:r w:rsidRPr="008D6D90">
        <w:rPr>
          <w:rFonts w:ascii="Times New Roman" w:hAnsi="Times New Roman" w:cs="Times New Roman"/>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72"/>
        <w:gridCol w:w="4194"/>
      </w:tblGrid>
      <w:tr w:rsidR="00A518EE" w:rsidRPr="008D6D90" w:rsidTr="00A518EE">
        <w:tc>
          <w:tcPr>
            <w:tcW w:w="983"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№п/п</w:t>
            </w:r>
          </w:p>
        </w:tc>
        <w:tc>
          <w:tcPr>
            <w:tcW w:w="9507"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Вид ограничения</w:t>
            </w:r>
          </w:p>
        </w:tc>
      </w:tr>
      <w:tr w:rsidR="00A518EE" w:rsidRPr="008D6D90" w:rsidTr="00A518EE">
        <w:tc>
          <w:tcPr>
            <w:tcW w:w="983"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1</w:t>
            </w:r>
          </w:p>
        </w:tc>
        <w:tc>
          <w:tcPr>
            <w:tcW w:w="950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по которым проходят линейные объекты инженерной инфраструктуры, учитывать санитарные разрывы, размеры и режимы использования которых устанавливается СанПиН 22.1/2.1.1.1200-03, региональными нормативами градостроительного проектирования и ст. 32.2 настоящих Правил</w:t>
            </w:r>
          </w:p>
        </w:tc>
      </w:tr>
      <w:tr w:rsidR="00A518EE" w:rsidRPr="008D6D90" w:rsidTr="00A518EE">
        <w:tc>
          <w:tcPr>
            <w:tcW w:w="983"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2</w:t>
            </w:r>
          </w:p>
        </w:tc>
        <w:tc>
          <w:tcPr>
            <w:tcW w:w="950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32.1.5 настоящих Правил</w:t>
            </w:r>
          </w:p>
        </w:tc>
      </w:tr>
    </w:tbl>
    <w:p w:rsidR="00A518EE" w:rsidRPr="008D6D90" w:rsidRDefault="00371185" w:rsidP="00232113">
      <w:pPr>
        <w:widowControl w:val="0"/>
        <w:numPr>
          <w:ilvl w:val="1"/>
          <w:numId w:val="26"/>
        </w:numPr>
        <w:tabs>
          <w:tab w:val="left" w:pos="851"/>
        </w:tabs>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Зона размещения  сельскохозяйственных объектов  </w:t>
      </w:r>
      <w:r w:rsidRPr="008D6D90">
        <w:rPr>
          <w:rFonts w:ascii="Times New Roman" w:hAnsi="Times New Roman" w:cs="Times New Roman"/>
          <w:bCs/>
          <w:sz w:val="16"/>
          <w:szCs w:val="16"/>
        </w:rPr>
        <w:t xml:space="preserve">в составе земель </w:t>
      </w:r>
      <w:r w:rsidRPr="008D6D90">
        <w:rPr>
          <w:rFonts w:ascii="Times New Roman" w:hAnsi="Times New Roman" w:cs="Times New Roman"/>
          <w:sz w:val="16"/>
          <w:szCs w:val="16"/>
        </w:rPr>
        <w:t>сельскохозяйственного назначения за чертой  населённых пунктов – СХ3.</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Покровского сельского поселения  выделяется  3 участка зоны сельскохозяйственного использования в составе земель сельскохозяйственного назначения: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за чертой  села Грань выделяется 2 участка.</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за чертой села Черкасское выделяется 1 участка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22.3.1. Описание прохождения границ участков занятых сельскохозяйственными объектами  </w:t>
      </w:r>
      <w:r w:rsidRPr="008D6D90">
        <w:rPr>
          <w:rFonts w:ascii="Times New Roman" w:hAnsi="Times New Roman" w:cs="Times New Roman"/>
          <w:bCs/>
          <w:sz w:val="16"/>
          <w:szCs w:val="16"/>
        </w:rPr>
        <w:t xml:space="preserve">в составе земель </w:t>
      </w:r>
      <w:r w:rsidRPr="008D6D90">
        <w:rPr>
          <w:rFonts w:ascii="Times New Roman" w:hAnsi="Times New Roman" w:cs="Times New Roman"/>
          <w:sz w:val="16"/>
          <w:szCs w:val="16"/>
        </w:rPr>
        <w:t>сельхозназначения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67"/>
        <w:gridCol w:w="3599"/>
      </w:tblGrid>
      <w:tr w:rsidR="00A518EE" w:rsidRPr="008D6D90" w:rsidTr="00A518EE">
        <w:trPr>
          <w:trHeight w:val="828"/>
        </w:trPr>
        <w:tc>
          <w:tcPr>
            <w:tcW w:w="2148"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Номер участка градостроительного зонирования</w:t>
            </w:r>
          </w:p>
        </w:tc>
        <w:tc>
          <w:tcPr>
            <w:tcW w:w="7440"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Картографическое описание участка градостроительного зонирования</w:t>
            </w:r>
          </w:p>
        </w:tc>
      </w:tr>
      <w:tr w:rsidR="00A518EE" w:rsidRPr="008D6D90" w:rsidTr="00A518EE">
        <w:tc>
          <w:tcPr>
            <w:tcW w:w="9588"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За границами села Грань</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СХ3/2/1</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Граница зоны совпадает с внешними границами з.у. по адресу улица Первомайская, 108 и занимаемого МТФ, расположенного к западу от южной части с. Грань</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СХ3/2/2</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Участок зоны расположен в границах существующего участка, занимаемого СТФ и расположенного к северо-западу от южной части с. Грань</w:t>
            </w:r>
          </w:p>
        </w:tc>
      </w:tr>
      <w:tr w:rsidR="00A518EE" w:rsidRPr="008D6D90" w:rsidTr="00A518EE">
        <w:tc>
          <w:tcPr>
            <w:tcW w:w="9588"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За границами села Черкасское</w:t>
            </w:r>
          </w:p>
        </w:tc>
      </w:tr>
      <w:tr w:rsidR="00A518EE" w:rsidRPr="008D6D90" w:rsidTr="00A518EE">
        <w:tc>
          <w:tcPr>
            <w:tcW w:w="2148" w:type="dxa"/>
          </w:tcPr>
          <w:p w:rsidR="00A518EE" w:rsidRPr="008D6D90" w:rsidRDefault="00371185" w:rsidP="00232113">
            <w:pPr>
              <w:widowControl w:val="0"/>
              <w:contextualSpacing/>
              <w:jc w:val="center"/>
              <w:rPr>
                <w:rFonts w:ascii="Times New Roman" w:hAnsi="Times New Roman" w:cs="Times New Roman"/>
                <w:color w:val="000000"/>
                <w:sz w:val="12"/>
                <w:szCs w:val="16"/>
              </w:rPr>
            </w:pPr>
            <w:r w:rsidRPr="008D6D90">
              <w:rPr>
                <w:rFonts w:ascii="Times New Roman" w:hAnsi="Times New Roman" w:cs="Times New Roman"/>
                <w:color w:val="000000"/>
                <w:sz w:val="12"/>
                <w:szCs w:val="16"/>
              </w:rPr>
              <w:t>СХ3/6/5</w:t>
            </w:r>
          </w:p>
        </w:tc>
        <w:tc>
          <w:tcPr>
            <w:tcW w:w="7440"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Участок зоны расположен в границах существующего участка, занимаемого МТФ и расположенного к северу от с. Черкасское</w:t>
            </w:r>
          </w:p>
        </w:tc>
      </w:tr>
    </w:tbl>
    <w:p w:rsidR="00A518EE" w:rsidRPr="008D6D90" w:rsidRDefault="00371185" w:rsidP="00232113">
      <w:pPr>
        <w:widowControl w:val="0"/>
        <w:contextualSpacing/>
        <w:jc w:val="center"/>
        <w:rPr>
          <w:rFonts w:ascii="Times New Roman" w:hAnsi="Times New Roman" w:cs="Times New Roman"/>
          <w:color w:val="FF0000"/>
          <w:sz w:val="16"/>
          <w:szCs w:val="16"/>
        </w:rPr>
      </w:pPr>
      <w:r w:rsidRPr="008D6D90">
        <w:rPr>
          <w:rFonts w:ascii="Times New Roman" w:hAnsi="Times New Roman" w:cs="Times New Roman"/>
          <w:sz w:val="16"/>
          <w:szCs w:val="16"/>
        </w:rPr>
        <w:t>22.3.2. Градостроительный регламент зоны размещения, сельскохозяйственных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70"/>
        <w:gridCol w:w="408"/>
        <w:gridCol w:w="493"/>
        <w:gridCol w:w="568"/>
        <w:gridCol w:w="717"/>
        <w:gridCol w:w="642"/>
        <w:gridCol w:w="768"/>
      </w:tblGrid>
      <w:tr w:rsidR="00A518EE" w:rsidRPr="008D6D90" w:rsidTr="00A518EE">
        <w:tc>
          <w:tcPr>
            <w:tcW w:w="247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Виды разрешенного использования (ВРИ)</w:t>
            </w:r>
          </w:p>
        </w:tc>
        <w:tc>
          <w:tcPr>
            <w:tcW w:w="876"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34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62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472"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76"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080"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62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Животноводство</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1.7</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40 м"/>
              </w:smartTagPr>
              <w:r w:rsidRPr="008D6D90">
                <w:rPr>
                  <w:rFonts w:ascii="Times New Roman" w:hAnsi="Times New Roman" w:cs="Times New Roman"/>
                  <w:sz w:val="12"/>
                  <w:szCs w:val="16"/>
                </w:rPr>
                <w:t>40 м</w:t>
              </w:r>
            </w:smartTag>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Хранение и переработка сельскохозяйственного производства</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1.15</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40 м"/>
              </w:smartTagPr>
              <w:r w:rsidRPr="008D6D90">
                <w:rPr>
                  <w:rFonts w:ascii="Times New Roman" w:hAnsi="Times New Roman" w:cs="Times New Roman"/>
                  <w:sz w:val="12"/>
                  <w:szCs w:val="16"/>
                </w:rPr>
                <w:t>40 м</w:t>
              </w:r>
            </w:smartTag>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сельскохозяйственного производства</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1.18</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40 м"/>
              </w:smartTagPr>
              <w:r w:rsidRPr="008D6D90">
                <w:rPr>
                  <w:rFonts w:ascii="Times New Roman" w:hAnsi="Times New Roman" w:cs="Times New Roman"/>
                  <w:sz w:val="12"/>
                  <w:szCs w:val="16"/>
                </w:rPr>
                <w:t>40 м</w:t>
              </w:r>
            </w:smartTag>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Специальная деятельность</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12.2</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40 м"/>
              </w:smartTagPr>
              <w:r w:rsidRPr="008D6D90">
                <w:rPr>
                  <w:rFonts w:ascii="Times New Roman" w:hAnsi="Times New Roman" w:cs="Times New Roman"/>
                  <w:sz w:val="12"/>
                  <w:szCs w:val="16"/>
                </w:rPr>
                <w:t>40 м</w:t>
              </w:r>
            </w:smartTag>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Производственная деятельность</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6.0</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40 м"/>
              </w:smartTagPr>
              <w:r w:rsidRPr="008D6D90">
                <w:rPr>
                  <w:rFonts w:ascii="Times New Roman" w:hAnsi="Times New Roman" w:cs="Times New Roman"/>
                  <w:sz w:val="12"/>
                  <w:szCs w:val="16"/>
                </w:rPr>
                <w:t>40 м</w:t>
              </w:r>
            </w:smartTag>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Земельные участки (территории) общего пользования</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12.0</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numPr>
          <w:ilvl w:val="2"/>
          <w:numId w:val="26"/>
        </w:numPr>
        <w:autoSpaceDN w:val="0"/>
        <w:adjustRightInd w:val="0"/>
        <w:ind w:left="0" w:firstLine="0"/>
        <w:contextualSpacing/>
        <w:rPr>
          <w:rFonts w:ascii="Times New Roman" w:hAnsi="Times New Roman" w:cs="Times New Roman"/>
          <w:sz w:val="16"/>
          <w:szCs w:val="16"/>
        </w:rPr>
      </w:pPr>
      <w:r w:rsidRPr="008D6D90">
        <w:rPr>
          <w:rFonts w:ascii="Times New Roman" w:hAnsi="Times New Roman" w:cs="Times New Roman"/>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72"/>
        <w:gridCol w:w="4194"/>
      </w:tblGrid>
      <w:tr w:rsidR="00A518EE" w:rsidRPr="008D6D90" w:rsidTr="00A518EE">
        <w:tc>
          <w:tcPr>
            <w:tcW w:w="983"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№п/п</w:t>
            </w:r>
          </w:p>
        </w:tc>
        <w:tc>
          <w:tcPr>
            <w:tcW w:w="9507"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Вид ограничения</w:t>
            </w:r>
          </w:p>
        </w:tc>
      </w:tr>
      <w:tr w:rsidR="00A518EE" w:rsidRPr="008D6D90" w:rsidTr="00A518EE">
        <w:tc>
          <w:tcPr>
            <w:tcW w:w="983"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1</w:t>
            </w:r>
          </w:p>
        </w:tc>
        <w:tc>
          <w:tcPr>
            <w:tcW w:w="950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по которым проходят линейные объекты инженерной инфраструктуры, учитывать санитарные разрывы, размеры и режимы использования которых устанавливается СанПиН 22.1/2.1.1.1200-03, региональными нормативами градостроительного проектирования и ст. 32.2 настоящих Правил</w:t>
            </w:r>
          </w:p>
        </w:tc>
      </w:tr>
      <w:tr w:rsidR="00A518EE" w:rsidRPr="008D6D90" w:rsidTr="00A518EE">
        <w:tc>
          <w:tcPr>
            <w:tcW w:w="983" w:type="dxa"/>
          </w:tcPr>
          <w:p w:rsidR="00A518EE" w:rsidRPr="008D6D90" w:rsidRDefault="00371185" w:rsidP="00232113">
            <w:pPr>
              <w:widowControl w:val="0"/>
              <w:contextualSpacing/>
              <w:rPr>
                <w:rFonts w:ascii="Times New Roman" w:hAnsi="Times New Roman" w:cs="Times New Roman"/>
                <w:sz w:val="12"/>
                <w:szCs w:val="16"/>
                <w:lang w:eastAsia="ar-SA"/>
              </w:rPr>
            </w:pPr>
            <w:r w:rsidRPr="008D6D90">
              <w:rPr>
                <w:rFonts w:ascii="Times New Roman" w:hAnsi="Times New Roman" w:cs="Times New Roman"/>
                <w:sz w:val="12"/>
                <w:szCs w:val="16"/>
                <w:lang w:eastAsia="ar-SA"/>
              </w:rPr>
              <w:t xml:space="preserve">      2</w:t>
            </w:r>
          </w:p>
        </w:tc>
        <w:tc>
          <w:tcPr>
            <w:tcW w:w="950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32.1.5 настоящих Правил</w:t>
            </w:r>
          </w:p>
        </w:tc>
      </w:tr>
    </w:tbl>
    <w:p w:rsidR="00A518EE" w:rsidRPr="008D6D90" w:rsidRDefault="00371185" w:rsidP="00232113">
      <w:pPr>
        <w:widowControl w:val="0"/>
        <w:numPr>
          <w:ilvl w:val="1"/>
          <w:numId w:val="26"/>
        </w:numPr>
        <w:tabs>
          <w:tab w:val="left" w:pos="851"/>
        </w:tabs>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Зона сельскохозяйственного использования </w:t>
      </w:r>
      <w:r w:rsidRPr="008D6D90">
        <w:rPr>
          <w:rFonts w:ascii="Times New Roman" w:hAnsi="Times New Roman" w:cs="Times New Roman"/>
          <w:bCs/>
          <w:sz w:val="16"/>
          <w:szCs w:val="16"/>
        </w:rPr>
        <w:t xml:space="preserve">в составе земель </w:t>
      </w:r>
      <w:r w:rsidRPr="008D6D90">
        <w:rPr>
          <w:rFonts w:ascii="Times New Roman" w:hAnsi="Times New Roman" w:cs="Times New Roman"/>
          <w:sz w:val="16"/>
          <w:szCs w:val="16"/>
        </w:rPr>
        <w:t>сельскохозяйственного назначения – СХ4.</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зону сельскохозяйственного использования включаются земли сельскохозяйственного использования на землях сельскохозяйственного назначения находящиеся за границами населенного пункта и предоставленные для нужд сельского хозяйства, а также предназначенные для этих целей (в соответствии со ст. 77 Земельного кодекса РФ).</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зданиями, сооружениями, используемыми для производства, хранения и первичной переработки сельскохозяйственной продукции.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 статьей 36 части 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22.4.1. Градостроительный регламент для зоны Сх4 (кроме сельскохозяйственных угодий).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1077"/>
        <w:gridCol w:w="396"/>
        <w:gridCol w:w="483"/>
        <w:gridCol w:w="560"/>
        <w:gridCol w:w="713"/>
        <w:gridCol w:w="636"/>
        <w:gridCol w:w="765"/>
      </w:tblGrid>
      <w:tr w:rsidR="00A518EE" w:rsidRPr="008D6D90" w:rsidTr="00A518EE">
        <w:tc>
          <w:tcPr>
            <w:tcW w:w="247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Виды разрешенного использования (ВРИ)</w:t>
            </w:r>
          </w:p>
        </w:tc>
        <w:tc>
          <w:tcPr>
            <w:tcW w:w="876"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Код (числовое обозначение ВРИ)</w:t>
            </w:r>
          </w:p>
        </w:tc>
        <w:tc>
          <w:tcPr>
            <w:tcW w:w="2340"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c>
          <w:tcPr>
            <w:tcW w:w="162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c>
          <w:tcPr>
            <w:tcW w:w="1440"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земельного участка (м)</w:t>
            </w:r>
          </w:p>
        </w:tc>
        <w:tc>
          <w:tcPr>
            <w:tcW w:w="1742" w:type="dxa"/>
            <w:vMerge w:val="restart"/>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2472"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876"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080" w:type="dxa"/>
          </w:tcPr>
          <w:p w:rsidR="00A518EE" w:rsidRPr="008D6D90" w:rsidRDefault="00371185" w:rsidP="00232113">
            <w:pPr>
              <w:widowControl w:val="0"/>
              <w:contextualSpacing/>
              <w:jc w:val="center"/>
              <w:rPr>
                <w:rFonts w:ascii="Times New Roman" w:hAnsi="Times New Roman" w:cs="Times New Roman"/>
                <w:sz w:val="12"/>
                <w:szCs w:val="16"/>
                <w:lang w:val="en-US"/>
              </w:rPr>
            </w:pPr>
            <w:r w:rsidRPr="008D6D90">
              <w:rPr>
                <w:rFonts w:ascii="Times New Roman" w:hAnsi="Times New Roman" w:cs="Times New Roman"/>
                <w:sz w:val="12"/>
                <w:szCs w:val="16"/>
                <w:lang w:val="en-US"/>
              </w:rPr>
              <w:t>min</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lang w:val="en-US"/>
              </w:rPr>
              <w:t>max</w:t>
            </w:r>
          </w:p>
        </w:tc>
        <w:tc>
          <w:tcPr>
            <w:tcW w:w="162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440" w:type="dxa"/>
            <w:vMerge/>
          </w:tcPr>
          <w:p w:rsidR="00A518EE" w:rsidRPr="008D6D90" w:rsidRDefault="00A518EE" w:rsidP="00232113">
            <w:pPr>
              <w:widowControl w:val="0"/>
              <w:contextualSpacing/>
              <w:jc w:val="center"/>
              <w:rPr>
                <w:rFonts w:ascii="Times New Roman" w:hAnsi="Times New Roman" w:cs="Times New Roman"/>
                <w:sz w:val="12"/>
                <w:szCs w:val="16"/>
              </w:rPr>
            </w:pPr>
          </w:p>
        </w:tc>
        <w:tc>
          <w:tcPr>
            <w:tcW w:w="1742" w:type="dxa"/>
            <w:vMerge/>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Ведение личного подсобного хозяйства на полевых участках</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1.16</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Растениеводство</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50000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Животноводство</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1.7</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2000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80%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15 м"/>
              </w:smartTagPr>
              <w:smartTag w:uri="urn:schemas-microsoft-com:office:smarttags" w:element="metricconverter">
                <w:smartTagPr>
                  <w:attr w:name="ProductID" w:val="15 м"/>
                </w:smartTagPr>
                <w:r w:rsidRPr="008D6D90">
                  <w:rPr>
                    <w:rFonts w:ascii="Times New Roman" w:hAnsi="Times New Roman" w:cs="Times New Roman"/>
                    <w:sz w:val="12"/>
                    <w:szCs w:val="16"/>
                  </w:rPr>
                  <w:t>15 м</w:t>
                </w:r>
              </w:smartTag>
              <w:r w:rsidRPr="008D6D90">
                <w:rPr>
                  <w:rFonts w:ascii="Times New Roman" w:hAnsi="Times New Roman" w:cs="Times New Roman"/>
                  <w:sz w:val="12"/>
                  <w:szCs w:val="16"/>
                </w:rPr>
                <w:t>;</w:t>
              </w:r>
            </w:smartTag>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за пределами населенного пункта </w:t>
            </w:r>
            <w:smartTag w:uri="urn:schemas-microsoft-com:office:smarttags" w:element="metricconverter">
              <w:smartTagPr>
                <w:attr w:name="ProductID" w:val="40 м"/>
              </w:smartTagPr>
              <w:r w:rsidRPr="008D6D90">
                <w:rPr>
                  <w:rFonts w:ascii="Times New Roman" w:hAnsi="Times New Roman" w:cs="Times New Roman"/>
                  <w:sz w:val="12"/>
                  <w:szCs w:val="16"/>
                </w:rPr>
                <w:t>40 м</w:t>
              </w:r>
            </w:smartTag>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Обеспечение сельскохозяйственного производства</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1.18</w:t>
            </w:r>
          </w:p>
        </w:tc>
        <w:tc>
          <w:tcPr>
            <w:tcW w:w="108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w:t>
            </w:r>
          </w:p>
        </w:tc>
        <w:tc>
          <w:tcPr>
            <w:tcW w:w="126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установлен</w:t>
            </w:r>
          </w:p>
        </w:tc>
        <w:tc>
          <w:tcPr>
            <w:tcW w:w="162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w:t>
            </w:r>
          </w:p>
        </w:tc>
        <w:tc>
          <w:tcPr>
            <w:tcW w:w="144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w:t>
            </w:r>
          </w:p>
        </w:tc>
        <w:tc>
          <w:tcPr>
            <w:tcW w:w="1742" w:type="dxa"/>
          </w:tcPr>
          <w:p w:rsidR="00A518EE" w:rsidRPr="008D6D90" w:rsidRDefault="00371185" w:rsidP="00232113">
            <w:pPr>
              <w:widowControl w:val="0"/>
              <w:contextualSpacing/>
              <w:jc w:val="center"/>
              <w:rPr>
                <w:rFonts w:ascii="Times New Roman" w:hAnsi="Times New Roman" w:cs="Times New Roman"/>
                <w:sz w:val="12"/>
                <w:szCs w:val="16"/>
              </w:rPr>
            </w:pPr>
            <w:smartTag w:uri="urn:schemas-microsoft-com:office:smarttags" w:element="metricconverter">
              <w:smartTagPr>
                <w:attr w:name="ProductID" w:val="15 м"/>
              </w:smartTagPr>
              <w:smartTag w:uri="urn:schemas-microsoft-com:office:smarttags" w:element="metricconverter">
                <w:smartTagPr>
                  <w:attr w:name="ProductID" w:val="15 м"/>
                </w:smartTagPr>
                <w:r w:rsidRPr="008D6D90">
                  <w:rPr>
                    <w:rFonts w:ascii="Times New Roman" w:hAnsi="Times New Roman" w:cs="Times New Roman"/>
                    <w:sz w:val="12"/>
                    <w:szCs w:val="16"/>
                  </w:rPr>
                  <w:t>15 м</w:t>
                </w:r>
              </w:smartTag>
              <w:r w:rsidRPr="008D6D90">
                <w:rPr>
                  <w:rFonts w:ascii="Times New Roman" w:hAnsi="Times New Roman" w:cs="Times New Roman"/>
                  <w:sz w:val="12"/>
                  <w:szCs w:val="16"/>
                </w:rPr>
                <w:t>;</w:t>
              </w:r>
            </w:smartTag>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за пределами населенного пункта </w:t>
            </w:r>
            <w:smartTag w:uri="urn:schemas-microsoft-com:office:smarttags" w:element="metricconverter">
              <w:smartTagPr>
                <w:attr w:name="ProductID" w:val="40 м"/>
              </w:smartTagPr>
              <w:r w:rsidRPr="008D6D90">
                <w:rPr>
                  <w:rFonts w:ascii="Times New Roman" w:hAnsi="Times New Roman" w:cs="Times New Roman"/>
                  <w:sz w:val="12"/>
                  <w:szCs w:val="16"/>
                </w:rPr>
                <w:t>40 м</w:t>
              </w:r>
            </w:smartTag>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Ритуальная </w:t>
            </w:r>
            <w:r w:rsidRPr="008D6D90">
              <w:rPr>
                <w:rFonts w:ascii="Times New Roman" w:hAnsi="Times New Roman" w:cs="Times New Roman"/>
                <w:sz w:val="12"/>
                <w:szCs w:val="16"/>
              </w:rPr>
              <w:lastRenderedPageBreak/>
              <w:t>деятельность</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lastRenderedPageBreak/>
              <w:t>12.1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lastRenderedPageBreak/>
              <w:t>Запас</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12.3</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Специальная деятельность</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12.2</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Трубопроводный транспорт</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7.5</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Охрана природных территорий</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Историко-культурная деятельность</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9.3</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r w:rsidR="00A518EE" w:rsidRPr="008D6D90" w:rsidTr="00A518EE">
        <w:tc>
          <w:tcPr>
            <w:tcW w:w="10490" w:type="dxa"/>
            <w:gridSpan w:val="7"/>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 и условно разрешенным видам использования</w:t>
            </w:r>
          </w:p>
        </w:tc>
      </w:tr>
      <w:tr w:rsidR="00A518EE" w:rsidRPr="008D6D90" w:rsidTr="00A518EE">
        <w:tc>
          <w:tcPr>
            <w:tcW w:w="2472"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Коммунальное обслуживание</w:t>
            </w:r>
          </w:p>
        </w:tc>
        <w:tc>
          <w:tcPr>
            <w:tcW w:w="876"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3.1</w:t>
            </w:r>
          </w:p>
        </w:tc>
        <w:tc>
          <w:tcPr>
            <w:tcW w:w="7142" w:type="dxa"/>
            <w:gridSpan w:val="5"/>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Не подлежат установлению</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23. Зоны специального назначения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23.1. Зона кладбищ -СН1</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 территории Покровского сельского поселения выделяется 6 участков зоны кладбищ, из них 3 в границах населенных пунктов: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в селе Покровка выделяется 1 участок;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хуторе Ступино выделяется 1 участок;</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 селе Черкасское выделяется 1 участок.</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За границами населенных пунктов выделяется 3 участка зоны кладбищ.</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23.1.1 Описание прохождения границ участков зоны кладбищ - СН1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34"/>
        <w:gridCol w:w="1161"/>
        <w:gridCol w:w="2571"/>
      </w:tblGrid>
      <w:tr w:rsidR="00A518EE" w:rsidRPr="008D6D90" w:rsidTr="00A518EE">
        <w:trPr>
          <w:trHeight w:val="828"/>
        </w:trPr>
        <w:tc>
          <w:tcPr>
            <w:tcW w:w="1809"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Номер участка градостроительного зонирования</w:t>
            </w:r>
          </w:p>
        </w:tc>
        <w:tc>
          <w:tcPr>
            <w:tcW w:w="22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Населенный пункт</w:t>
            </w:r>
          </w:p>
        </w:tc>
        <w:tc>
          <w:tcPr>
            <w:tcW w:w="5114"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Картографическое описание участка градостроительного зонирования</w:t>
            </w:r>
          </w:p>
        </w:tc>
      </w:tr>
      <w:tr w:rsidR="00A518EE" w:rsidRPr="008D6D90" w:rsidTr="00A518EE">
        <w:tc>
          <w:tcPr>
            <w:tcW w:w="180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Сн1/1/1</w:t>
            </w:r>
          </w:p>
        </w:tc>
        <w:tc>
          <w:tcPr>
            <w:tcW w:w="22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Покровка</w:t>
            </w:r>
          </w:p>
        </w:tc>
        <w:tc>
          <w:tcPr>
            <w:tcW w:w="5114"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Участок зоны расположен в границах существующего земельного участка кладбища между северной границей населённого пункта и земельным участком школы.</w:t>
            </w:r>
          </w:p>
        </w:tc>
      </w:tr>
      <w:tr w:rsidR="00A518EE" w:rsidRPr="008D6D90" w:rsidTr="00A518EE">
        <w:tc>
          <w:tcPr>
            <w:tcW w:w="180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Сн1/2/1</w:t>
            </w:r>
          </w:p>
        </w:tc>
        <w:tc>
          <w:tcPr>
            <w:tcW w:w="22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Грань</w:t>
            </w:r>
          </w:p>
        </w:tc>
        <w:tc>
          <w:tcPr>
            <w:tcW w:w="5114" w:type="dxa"/>
          </w:tcPr>
          <w:p w:rsidR="00A518EE" w:rsidRPr="008D6D90" w:rsidRDefault="00371185" w:rsidP="00232113">
            <w:pPr>
              <w:widowControl w:val="0"/>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Участок зоны расположен в границах существующего земельного участка кладбища восточнее населённого пункта.</w:t>
            </w:r>
          </w:p>
        </w:tc>
      </w:tr>
      <w:tr w:rsidR="00A518EE" w:rsidRPr="008D6D90" w:rsidTr="00A518EE">
        <w:tc>
          <w:tcPr>
            <w:tcW w:w="180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Сн1/2/2</w:t>
            </w:r>
          </w:p>
        </w:tc>
        <w:tc>
          <w:tcPr>
            <w:tcW w:w="22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Грань</w:t>
            </w:r>
          </w:p>
        </w:tc>
        <w:tc>
          <w:tcPr>
            <w:tcW w:w="5114" w:type="dxa"/>
          </w:tcPr>
          <w:p w:rsidR="00A518EE" w:rsidRPr="008D6D90" w:rsidRDefault="00371185" w:rsidP="00232113">
            <w:pPr>
              <w:widowControl w:val="0"/>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Участок зоны расположен в границах существующего земельного участка кладбища к востоку от населённого пункта.</w:t>
            </w:r>
          </w:p>
        </w:tc>
      </w:tr>
      <w:tr w:rsidR="00A518EE" w:rsidRPr="008D6D90" w:rsidTr="00A518EE">
        <w:tc>
          <w:tcPr>
            <w:tcW w:w="180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Сн1/3/1</w:t>
            </w:r>
          </w:p>
        </w:tc>
        <w:tc>
          <w:tcPr>
            <w:tcW w:w="22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Хутор Новомаксимово</w:t>
            </w:r>
          </w:p>
        </w:tc>
        <w:tc>
          <w:tcPr>
            <w:tcW w:w="5114" w:type="dxa"/>
          </w:tcPr>
          <w:p w:rsidR="00A518EE" w:rsidRPr="008D6D90" w:rsidRDefault="00371185" w:rsidP="00232113">
            <w:pPr>
              <w:widowControl w:val="0"/>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Участок зоны расположен в границах существующего земельного участка кладбища к юго-востоку от населённого пункта.</w:t>
            </w:r>
          </w:p>
        </w:tc>
      </w:tr>
      <w:tr w:rsidR="00A518EE" w:rsidRPr="008D6D90" w:rsidTr="00A518EE">
        <w:tc>
          <w:tcPr>
            <w:tcW w:w="180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Сн1/5/1</w:t>
            </w:r>
          </w:p>
        </w:tc>
        <w:tc>
          <w:tcPr>
            <w:tcW w:w="22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хутор Ступино</w:t>
            </w:r>
          </w:p>
        </w:tc>
        <w:tc>
          <w:tcPr>
            <w:tcW w:w="5114"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Участок зоны расположен в границах существующего земельного участка кладбища.</w:t>
            </w:r>
          </w:p>
        </w:tc>
      </w:tr>
      <w:tr w:rsidR="00A518EE" w:rsidRPr="008D6D90" w:rsidTr="00A518EE">
        <w:tc>
          <w:tcPr>
            <w:tcW w:w="1809"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Сн1/6/1</w:t>
            </w:r>
          </w:p>
        </w:tc>
        <w:tc>
          <w:tcPr>
            <w:tcW w:w="226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Село Черкасское</w:t>
            </w:r>
          </w:p>
        </w:tc>
        <w:tc>
          <w:tcPr>
            <w:tcW w:w="5114" w:type="dxa"/>
          </w:tcPr>
          <w:p w:rsidR="00A518EE" w:rsidRPr="008D6D90" w:rsidRDefault="00371185" w:rsidP="00232113">
            <w:pPr>
              <w:widowControl w:val="0"/>
              <w:contextualSpacing/>
              <w:rPr>
                <w:rFonts w:ascii="Times New Roman" w:hAnsi="Times New Roman" w:cs="Times New Roman"/>
                <w:color w:val="000000"/>
                <w:sz w:val="12"/>
                <w:szCs w:val="16"/>
              </w:rPr>
            </w:pPr>
            <w:r w:rsidRPr="008D6D90">
              <w:rPr>
                <w:rFonts w:ascii="Times New Roman" w:hAnsi="Times New Roman" w:cs="Times New Roman"/>
                <w:color w:val="000000"/>
                <w:sz w:val="12"/>
                <w:szCs w:val="16"/>
              </w:rPr>
              <w:t>Участок зоны расположен в границах существующего земельного участка кладбища у южной границы населённого пункта.</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23.1.2. Градостроительный регламент зоны кладбищ СН1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Проектирование кладбищ и организацию их СЗЗ следует вести с учетом СанПиН 2.1.1279-03 и регионального норматива градостроительного проектирования №25-п от 05.06.2008г. и санитарных правил устройства и содержания кладбищ и в соответствии с требованиями ст.28.1.6 настоящих Правил;</w:t>
      </w:r>
    </w:p>
    <w:p w:rsidR="00A518EE" w:rsidRPr="008D6D90" w:rsidRDefault="00371185" w:rsidP="00232113">
      <w:pPr>
        <w:widowControl w:val="0"/>
        <w:numPr>
          <w:ilvl w:val="0"/>
          <w:numId w:val="27"/>
        </w:numPr>
        <w:tabs>
          <w:tab w:val="num" w:pos="1260"/>
        </w:tabs>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Перечень видов разрешенного использования земельных участков и объектов капитального строительства в зоне СН1:</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2078"/>
        <w:gridCol w:w="2588"/>
      </w:tblGrid>
      <w:tr w:rsidR="00A518EE" w:rsidRPr="008D6D90" w:rsidTr="00A518EE">
        <w:trPr>
          <w:trHeight w:val="480"/>
        </w:trPr>
        <w:tc>
          <w:tcPr>
            <w:tcW w:w="4320" w:type="dxa"/>
            <w:tcBorders>
              <w:top w:val="single" w:sz="4" w:space="0" w:color="auto"/>
              <w:bottom w:val="single" w:sz="6"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c>
          <w:tcPr>
            <w:tcW w:w="5400" w:type="dxa"/>
            <w:tcBorders>
              <w:top w:val="single" w:sz="4" w:space="0" w:color="auto"/>
              <w:bottom w:val="single" w:sz="6"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w:t>
            </w:r>
          </w:p>
        </w:tc>
      </w:tr>
      <w:tr w:rsidR="00A518EE" w:rsidRPr="008D6D90" w:rsidTr="00A518EE">
        <w:trPr>
          <w:trHeight w:val="1422"/>
        </w:trPr>
        <w:tc>
          <w:tcPr>
            <w:tcW w:w="4320" w:type="dxa"/>
            <w:tcBorders>
              <w:top w:val="single" w:sz="6" w:space="0" w:color="auto"/>
              <w:bottom w:val="single" w:sz="6" w:space="0" w:color="auto"/>
            </w:tcBorders>
          </w:tcPr>
          <w:p w:rsidR="00A518EE" w:rsidRPr="008D6D90" w:rsidRDefault="00371185" w:rsidP="00232113">
            <w:pPr>
              <w:widowControl w:val="0"/>
              <w:numPr>
                <w:ilvl w:val="0"/>
                <w:numId w:val="28"/>
              </w:numPr>
              <w:tabs>
                <w:tab w:val="clear" w:pos="720"/>
                <w:tab w:val="num" w:pos="290"/>
              </w:tabs>
              <w:overflowPunct w:val="0"/>
              <w:autoSpaceDE w:val="0"/>
              <w:autoSpaceDN w:val="0"/>
              <w:adjustRightInd w:val="0"/>
              <w:ind w:left="0" w:firstLine="0"/>
              <w:contextualSpacing/>
              <w:jc w:val="both"/>
              <w:textAlignment w:val="baseline"/>
              <w:rPr>
                <w:rFonts w:ascii="Times New Roman" w:hAnsi="Times New Roman" w:cs="Times New Roman"/>
                <w:color w:val="000000"/>
                <w:sz w:val="12"/>
                <w:szCs w:val="16"/>
              </w:rPr>
            </w:pPr>
            <w:r w:rsidRPr="008D6D90">
              <w:rPr>
                <w:rFonts w:ascii="Times New Roman" w:hAnsi="Times New Roman" w:cs="Times New Roman"/>
                <w:color w:val="000000"/>
                <w:sz w:val="12"/>
                <w:szCs w:val="16"/>
              </w:rPr>
              <w:t>Действующие кладбища;</w:t>
            </w:r>
          </w:p>
          <w:p w:rsidR="00A518EE" w:rsidRPr="008D6D90" w:rsidRDefault="00371185" w:rsidP="00232113">
            <w:pPr>
              <w:widowControl w:val="0"/>
              <w:numPr>
                <w:ilvl w:val="0"/>
                <w:numId w:val="28"/>
              </w:numPr>
              <w:tabs>
                <w:tab w:val="clear" w:pos="720"/>
                <w:tab w:val="num" w:pos="290"/>
              </w:tabs>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Кладбища, закрытые на период консервации;</w:t>
            </w:r>
          </w:p>
          <w:p w:rsidR="00A518EE" w:rsidRPr="008D6D90" w:rsidRDefault="00371185" w:rsidP="00232113">
            <w:pPr>
              <w:widowControl w:val="0"/>
              <w:numPr>
                <w:ilvl w:val="0"/>
                <w:numId w:val="28"/>
              </w:numPr>
              <w:tabs>
                <w:tab w:val="clear" w:pos="720"/>
                <w:tab w:val="num" w:pos="290"/>
              </w:tabs>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Объекты, связанные с отправлением культа;</w:t>
            </w:r>
          </w:p>
          <w:p w:rsidR="00A518EE" w:rsidRPr="008D6D90" w:rsidRDefault="00371185" w:rsidP="00232113">
            <w:pPr>
              <w:widowControl w:val="0"/>
              <w:numPr>
                <w:ilvl w:val="0"/>
                <w:numId w:val="28"/>
              </w:numPr>
              <w:tabs>
                <w:tab w:val="clear" w:pos="720"/>
                <w:tab w:val="num" w:pos="290"/>
              </w:tabs>
              <w:ind w:left="0" w:firstLine="0"/>
              <w:contextualSpacing/>
              <w:textAlignment w:val="top"/>
              <w:rPr>
                <w:rFonts w:ascii="Times New Roman" w:hAnsi="Times New Roman" w:cs="Times New Roman"/>
                <w:sz w:val="12"/>
                <w:szCs w:val="16"/>
              </w:rPr>
            </w:pPr>
            <w:r w:rsidRPr="008D6D90">
              <w:rPr>
                <w:rFonts w:ascii="Times New Roman" w:hAnsi="Times New Roman" w:cs="Times New Roman"/>
                <w:sz w:val="12"/>
                <w:szCs w:val="16"/>
              </w:rPr>
              <w:t>Мастерские по изготовлению ритуальных принадлежностей;</w:t>
            </w:r>
          </w:p>
          <w:p w:rsidR="00A518EE" w:rsidRPr="008D6D90" w:rsidRDefault="00371185" w:rsidP="00232113">
            <w:pPr>
              <w:widowControl w:val="0"/>
              <w:numPr>
                <w:ilvl w:val="0"/>
                <w:numId w:val="28"/>
              </w:numPr>
              <w:tabs>
                <w:tab w:val="clear" w:pos="720"/>
                <w:tab w:val="num" w:pos="290"/>
              </w:tabs>
              <w:ind w:left="0" w:firstLine="0"/>
              <w:contextualSpacing/>
              <w:textAlignment w:val="top"/>
              <w:rPr>
                <w:rFonts w:ascii="Times New Roman" w:hAnsi="Times New Roman" w:cs="Times New Roman"/>
                <w:sz w:val="12"/>
                <w:szCs w:val="16"/>
              </w:rPr>
            </w:pPr>
            <w:r w:rsidRPr="008D6D90">
              <w:rPr>
                <w:rFonts w:ascii="Times New Roman" w:hAnsi="Times New Roman" w:cs="Times New Roman"/>
                <w:sz w:val="12"/>
                <w:szCs w:val="16"/>
              </w:rPr>
              <w:t>Административные здания кладбищ</w:t>
            </w:r>
          </w:p>
        </w:tc>
        <w:tc>
          <w:tcPr>
            <w:tcW w:w="5400" w:type="dxa"/>
            <w:tcBorders>
              <w:top w:val="single" w:sz="6" w:space="0" w:color="auto"/>
              <w:bottom w:val="single" w:sz="6" w:space="0" w:color="auto"/>
            </w:tcBorders>
          </w:tcPr>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Вспомогательные здания и сооружения, связанные с ведущим видом использования;</w:t>
            </w:r>
          </w:p>
          <w:p w:rsidR="00A518EE" w:rsidRPr="008D6D90" w:rsidRDefault="00371185" w:rsidP="00232113">
            <w:pPr>
              <w:widowControl w:val="0"/>
              <w:numPr>
                <w:ilvl w:val="0"/>
                <w:numId w:val="29"/>
              </w:numPr>
              <w:tabs>
                <w:tab w:val="clear" w:pos="720"/>
                <w:tab w:val="num" w:pos="290"/>
                <w:tab w:val="left" w:pos="65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Здания и сооружения для размещения служб охраны и наблюдения,</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 xml:space="preserve">Гостевые автостоянки, парковки, </w:t>
            </w:r>
          </w:p>
          <w:p w:rsidR="00A518EE" w:rsidRPr="008D6D90" w:rsidRDefault="00371185" w:rsidP="00232113">
            <w:pPr>
              <w:widowControl w:val="0"/>
              <w:numPr>
                <w:ilvl w:val="0"/>
                <w:numId w:val="17"/>
              </w:numPr>
              <w:tabs>
                <w:tab w:val="num" w:pos="290"/>
              </w:tabs>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 xml:space="preserve">Площадки для сбора мусора </w:t>
            </w:r>
          </w:p>
          <w:p w:rsidR="00A518EE" w:rsidRPr="008D6D90" w:rsidRDefault="00371185" w:rsidP="00232113">
            <w:pPr>
              <w:widowControl w:val="0"/>
              <w:numPr>
                <w:ilvl w:val="0"/>
                <w:numId w:val="17"/>
              </w:numPr>
              <w:tabs>
                <w:tab w:val="num" w:pos="290"/>
              </w:tabs>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 xml:space="preserve">Сооружения и устройства сетей инженерно технического обеспечения, </w:t>
            </w:r>
          </w:p>
          <w:p w:rsidR="00A518EE" w:rsidRPr="008D6D90" w:rsidRDefault="00371185" w:rsidP="00232113">
            <w:pPr>
              <w:widowControl w:val="0"/>
              <w:numPr>
                <w:ilvl w:val="0"/>
                <w:numId w:val="17"/>
              </w:numPr>
              <w:tabs>
                <w:tab w:val="num" w:pos="290"/>
              </w:tabs>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Общественные туалеты;</w:t>
            </w:r>
          </w:p>
          <w:p w:rsidR="00A518EE" w:rsidRPr="008D6D90" w:rsidRDefault="00371185" w:rsidP="00232113">
            <w:pPr>
              <w:widowControl w:val="0"/>
              <w:numPr>
                <w:ilvl w:val="0"/>
                <w:numId w:val="29"/>
              </w:numPr>
              <w:tabs>
                <w:tab w:val="clear" w:pos="720"/>
                <w:tab w:val="num" w:pos="290"/>
                <w:tab w:val="left" w:pos="65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Благоустройство территорий</w:t>
            </w:r>
          </w:p>
        </w:tc>
      </w:tr>
      <w:tr w:rsidR="00A518EE" w:rsidRPr="008D6D90" w:rsidTr="00A518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Условно разрешенные виды использования</w:t>
            </w:r>
          </w:p>
        </w:tc>
        <w:tc>
          <w:tcPr>
            <w:tcW w:w="5400" w:type="dxa"/>
            <w:tcBorders>
              <w:top w:val="single" w:sz="6" w:space="0" w:color="auto"/>
              <w:left w:val="single" w:sz="6" w:space="0" w:color="auto"/>
              <w:bottom w:val="single" w:sz="6" w:space="0" w:color="auto"/>
              <w:right w:val="single" w:sz="6"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Вспомогательные виды разрешенного использования для условно разрешенных видов </w:t>
            </w:r>
          </w:p>
        </w:tc>
      </w:tr>
      <w:tr w:rsidR="00A518EE" w:rsidRPr="008D6D90" w:rsidTr="00A518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Культовые здания и сооружения</w:t>
            </w:r>
          </w:p>
          <w:p w:rsidR="00A518EE" w:rsidRPr="008D6D90" w:rsidRDefault="00371185" w:rsidP="00232113">
            <w:pPr>
              <w:widowControl w:val="0"/>
              <w:numPr>
                <w:ilvl w:val="0"/>
                <w:numId w:val="17"/>
              </w:numPr>
              <w:tabs>
                <w:tab w:val="num" w:pos="290"/>
              </w:tabs>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Отделения, участковые пункты милиции;</w:t>
            </w:r>
          </w:p>
          <w:p w:rsidR="00A518EE" w:rsidRPr="008D6D90" w:rsidRDefault="00371185" w:rsidP="00232113">
            <w:pPr>
              <w:widowControl w:val="0"/>
              <w:numPr>
                <w:ilvl w:val="0"/>
                <w:numId w:val="17"/>
              </w:numPr>
              <w:tabs>
                <w:tab w:val="num" w:pos="290"/>
              </w:tabs>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Киоски, временные павильоны розничной торговли;</w:t>
            </w:r>
          </w:p>
          <w:p w:rsidR="00A518EE" w:rsidRPr="008D6D90" w:rsidRDefault="00371185" w:rsidP="00232113">
            <w:pPr>
              <w:widowControl w:val="0"/>
              <w:numPr>
                <w:ilvl w:val="0"/>
                <w:numId w:val="17"/>
              </w:numPr>
              <w:tabs>
                <w:tab w:val="num" w:pos="290"/>
              </w:tabs>
              <w:overflowPunct w:val="0"/>
              <w:autoSpaceDE w:val="0"/>
              <w:autoSpaceDN w:val="0"/>
              <w:adjustRightInd w:val="0"/>
              <w:ind w:left="0" w:firstLine="0"/>
              <w:contextualSpacing/>
              <w:jc w:val="both"/>
              <w:textAlignment w:val="baseline"/>
              <w:rPr>
                <w:rFonts w:ascii="Times New Roman" w:hAnsi="Times New Roman" w:cs="Times New Roman"/>
                <w:sz w:val="12"/>
                <w:szCs w:val="16"/>
              </w:rPr>
            </w:pPr>
            <w:r w:rsidRPr="008D6D90">
              <w:rPr>
                <w:rFonts w:ascii="Times New Roman" w:hAnsi="Times New Roman" w:cs="Times New Roman"/>
                <w:sz w:val="12"/>
                <w:szCs w:val="16"/>
              </w:rPr>
              <w:t>Оранжереи;</w:t>
            </w:r>
          </w:p>
          <w:p w:rsidR="00A518EE" w:rsidRPr="008D6D90" w:rsidRDefault="00371185" w:rsidP="00232113">
            <w:pPr>
              <w:widowControl w:val="0"/>
              <w:numPr>
                <w:ilvl w:val="0"/>
                <w:numId w:val="17"/>
              </w:numPr>
              <w:tabs>
                <w:tab w:val="num" w:pos="290"/>
              </w:tabs>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Хозяйственные корпуса</w:t>
            </w:r>
          </w:p>
        </w:tc>
        <w:tc>
          <w:tcPr>
            <w:tcW w:w="5400" w:type="dxa"/>
            <w:tcBorders>
              <w:top w:val="single" w:sz="6" w:space="0" w:color="auto"/>
              <w:left w:val="single" w:sz="6" w:space="0" w:color="auto"/>
              <w:bottom w:val="single" w:sz="6" w:space="0" w:color="auto"/>
              <w:right w:val="single" w:sz="6" w:space="0" w:color="auto"/>
            </w:tcBorders>
          </w:tcPr>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 xml:space="preserve">Сооружения и устройства сетей инженерно технического обеспечения, </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Вспомогательные здания и сооружения, технологически связанные с ведущим видом использования;</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Резервуары для хранения воды;</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Объекты пожарной охраны.</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Общественные туалеты;</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Парковки</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Параметры разрешенного строительства и/или реконструкции объектов капитального строительства зоны СН1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49"/>
        <w:gridCol w:w="2617"/>
      </w:tblGrid>
      <w:tr w:rsidR="00A518EE" w:rsidRPr="008D6D90" w:rsidTr="00A518EE">
        <w:tc>
          <w:tcPr>
            <w:tcW w:w="9345" w:type="dxa"/>
            <w:gridSpan w:val="2"/>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345"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r>
      <w:tr w:rsidR="00A518EE" w:rsidRPr="008D6D90" w:rsidTr="00A518EE">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Минимальные</w:t>
            </w:r>
          </w:p>
        </w:tc>
        <w:tc>
          <w:tcPr>
            <w:tcW w:w="52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5 000 кв. м </w:t>
            </w:r>
          </w:p>
        </w:tc>
      </w:tr>
      <w:tr w:rsidR="00A518EE" w:rsidRPr="008D6D90" w:rsidTr="00A518EE">
        <w:tc>
          <w:tcPr>
            <w:tcW w:w="9345"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Максимальное (кроме культовых сооружений)  </w:t>
            </w:r>
          </w:p>
        </w:tc>
        <w:tc>
          <w:tcPr>
            <w:tcW w:w="5250" w:type="dxa"/>
          </w:tcPr>
          <w:p w:rsidR="00A518EE" w:rsidRPr="008D6D90" w:rsidRDefault="00A518EE" w:rsidP="00232113">
            <w:pPr>
              <w:widowControl w:val="0"/>
              <w:contextualSpacing/>
              <w:jc w:val="center"/>
              <w:rPr>
                <w:rFonts w:ascii="Times New Roman" w:hAnsi="Times New Roman" w:cs="Times New Roman"/>
                <w:sz w:val="12"/>
                <w:szCs w:val="16"/>
              </w:rPr>
            </w:pP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этаж</w:t>
            </w:r>
          </w:p>
        </w:tc>
      </w:tr>
      <w:tr w:rsidR="00A518EE" w:rsidRPr="008D6D90" w:rsidTr="00A518EE">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lastRenderedPageBreak/>
              <w:t>Максимальная высота для культовых сооружений</w:t>
            </w:r>
          </w:p>
        </w:tc>
        <w:tc>
          <w:tcPr>
            <w:tcW w:w="5250" w:type="dxa"/>
          </w:tcPr>
          <w:p w:rsidR="00A518EE" w:rsidRPr="008D6D90" w:rsidRDefault="00A518EE" w:rsidP="00232113">
            <w:pPr>
              <w:widowControl w:val="0"/>
              <w:contextualSpacing/>
              <w:jc w:val="center"/>
              <w:rPr>
                <w:rFonts w:ascii="Times New Roman" w:hAnsi="Times New Roman" w:cs="Times New Roman"/>
                <w:sz w:val="12"/>
                <w:szCs w:val="16"/>
              </w:rPr>
            </w:pP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15 м</w:t>
            </w:r>
          </w:p>
        </w:tc>
      </w:tr>
      <w:tr w:rsidR="00A518EE" w:rsidRPr="008D6D90" w:rsidTr="00A518EE">
        <w:tc>
          <w:tcPr>
            <w:tcW w:w="4095" w:type="dxa"/>
          </w:tcPr>
          <w:p w:rsidR="00A518EE" w:rsidRPr="008D6D90" w:rsidRDefault="00A518EE" w:rsidP="00232113">
            <w:pPr>
              <w:widowControl w:val="0"/>
              <w:contextualSpacing/>
              <w:rPr>
                <w:rFonts w:ascii="Times New Roman" w:hAnsi="Times New Roman" w:cs="Times New Roman"/>
                <w:sz w:val="12"/>
                <w:szCs w:val="16"/>
              </w:rPr>
            </w:pPr>
          </w:p>
        </w:tc>
        <w:tc>
          <w:tcPr>
            <w:tcW w:w="5250" w:type="dxa"/>
          </w:tcPr>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rPr>
          <w:trHeight w:val="500"/>
        </w:trPr>
        <w:tc>
          <w:tcPr>
            <w:tcW w:w="9345"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r>
      <w:tr w:rsidR="00A518EE" w:rsidRPr="008D6D90" w:rsidTr="00A518EE">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Максимальный</w:t>
            </w:r>
          </w:p>
        </w:tc>
        <w:tc>
          <w:tcPr>
            <w:tcW w:w="52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10 %</w:t>
            </w:r>
          </w:p>
        </w:tc>
      </w:tr>
      <w:tr w:rsidR="00A518EE" w:rsidRPr="008D6D90" w:rsidTr="00A518EE">
        <w:tc>
          <w:tcPr>
            <w:tcW w:w="9345"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518EE" w:rsidRPr="008D6D90" w:rsidTr="00A518EE">
        <w:trPr>
          <w:trHeight w:val="663"/>
        </w:trPr>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земельных участков</w:t>
            </w:r>
          </w:p>
        </w:tc>
        <w:tc>
          <w:tcPr>
            <w:tcW w:w="52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 м</w:t>
            </w:r>
          </w:p>
        </w:tc>
      </w:tr>
      <w:tr w:rsidR="00A518EE" w:rsidRPr="008D6D90" w:rsidTr="00A518EE">
        <w:tc>
          <w:tcPr>
            <w:tcW w:w="9345"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Иные показатели</w:t>
            </w:r>
          </w:p>
        </w:tc>
      </w:tr>
      <w:tr w:rsidR="00A518EE" w:rsidRPr="008D6D90" w:rsidTr="00A518EE">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Минимальный процент площади мест захоронения от общей площади кладбища </w:t>
            </w:r>
          </w:p>
        </w:tc>
        <w:tc>
          <w:tcPr>
            <w:tcW w:w="5250" w:type="dxa"/>
          </w:tcPr>
          <w:p w:rsidR="00A518EE" w:rsidRPr="008D6D90" w:rsidRDefault="00A518EE" w:rsidP="00232113">
            <w:pPr>
              <w:widowControl w:val="0"/>
              <w:contextualSpacing/>
              <w:jc w:val="center"/>
              <w:rPr>
                <w:rFonts w:ascii="Times New Roman" w:hAnsi="Times New Roman" w:cs="Times New Roman"/>
                <w:sz w:val="12"/>
                <w:szCs w:val="16"/>
              </w:rPr>
            </w:pP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65 %</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Ограничения использования земельных участков и объектов капитального строительства участков в зоне СН1: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61"/>
        <w:gridCol w:w="3905"/>
      </w:tblGrid>
      <w:tr w:rsidR="00A518EE" w:rsidRPr="008D6D90" w:rsidTr="00A518EE">
        <w:tc>
          <w:tcPr>
            <w:tcW w:w="146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пп</w:t>
            </w:r>
          </w:p>
        </w:tc>
        <w:tc>
          <w:tcPr>
            <w:tcW w:w="785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146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1.</w:t>
            </w:r>
          </w:p>
        </w:tc>
        <w:tc>
          <w:tcPr>
            <w:tcW w:w="785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Не разрешается размещать кладбища на территориях: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первого и второго поясов зон санитарной охраны источников централизованного водоснабжения и минеральных источников;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первой зоны санитарной охраны курортов;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с выходом на поверхность закарстованных, сильнотрещиноватых пород и в местах выклинивания водоносных горизонтов;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A518EE" w:rsidRPr="008D6D90" w:rsidTr="00A518EE">
        <w:tc>
          <w:tcPr>
            <w:tcW w:w="146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2.</w:t>
            </w:r>
          </w:p>
        </w:tc>
        <w:tc>
          <w:tcPr>
            <w:tcW w:w="785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Участок, отводимый под кладбище, должен удовлетворять следующим требованиям:</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не затопляться при паводках;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располагаться с подветренной стороны по отношению к жилой территории.</w:t>
            </w:r>
          </w:p>
        </w:tc>
      </w:tr>
      <w:tr w:rsidR="00A518EE" w:rsidRPr="008D6D90" w:rsidTr="00A518EE">
        <w:tc>
          <w:tcPr>
            <w:tcW w:w="146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3</w:t>
            </w:r>
          </w:p>
        </w:tc>
        <w:tc>
          <w:tcPr>
            <w:tcW w:w="785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A518EE" w:rsidRPr="008D6D90" w:rsidTr="00A518EE">
        <w:tc>
          <w:tcPr>
            <w:tcW w:w="1467"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4</w:t>
            </w:r>
          </w:p>
        </w:tc>
        <w:tc>
          <w:tcPr>
            <w:tcW w:w="785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A518EE" w:rsidRPr="008D6D90" w:rsidTr="00A518EE">
        <w:tc>
          <w:tcPr>
            <w:tcW w:w="146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5</w:t>
            </w:r>
          </w:p>
        </w:tc>
        <w:tc>
          <w:tcPr>
            <w:tcW w:w="785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Проведение мероприятий по борьбе с оврагообразованием (при необходимости)</w:t>
            </w:r>
          </w:p>
        </w:tc>
      </w:tr>
      <w:tr w:rsidR="00A518EE" w:rsidRPr="008D6D90" w:rsidTr="00A518EE">
        <w:tc>
          <w:tcPr>
            <w:tcW w:w="146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6</w:t>
            </w:r>
          </w:p>
        </w:tc>
        <w:tc>
          <w:tcPr>
            <w:tcW w:w="785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Не допускается установка указателей, рекламных конструкций  и информационных  знаков без согласования с уполномоченными органами</w:t>
            </w:r>
          </w:p>
        </w:tc>
      </w:tr>
      <w:tr w:rsidR="00A518EE" w:rsidRPr="008D6D90" w:rsidTr="00A518EE">
        <w:tc>
          <w:tcPr>
            <w:tcW w:w="1467"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7</w:t>
            </w:r>
          </w:p>
        </w:tc>
        <w:tc>
          <w:tcPr>
            <w:tcW w:w="7855"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A518EE" w:rsidRPr="008D6D90" w:rsidRDefault="00371185" w:rsidP="00232113">
      <w:pPr>
        <w:widowControl w:val="0"/>
        <w:numPr>
          <w:ilvl w:val="1"/>
          <w:numId w:val="30"/>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Зона скотомогильников – СН2.</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СН2д - действующих;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СН2з – законсервированных; </w:t>
      </w:r>
    </w:p>
    <w:p w:rsidR="00A518EE" w:rsidRPr="008D6D90" w:rsidRDefault="00371185" w:rsidP="00232113">
      <w:pPr>
        <w:widowControl w:val="0"/>
        <w:contextualSpacing/>
        <w:rPr>
          <w:rFonts w:ascii="Times New Roman" w:hAnsi="Times New Roman" w:cs="Times New Roman"/>
          <w:sz w:val="16"/>
          <w:szCs w:val="16"/>
        </w:rPr>
      </w:pPr>
      <w:bookmarkStart w:id="251" w:name="_Toc268485711"/>
      <w:bookmarkStart w:id="252" w:name="_Toc268487792"/>
      <w:bookmarkStart w:id="253" w:name="_Toc268488612"/>
      <w:r w:rsidRPr="008D6D90">
        <w:rPr>
          <w:rFonts w:ascii="Times New Roman" w:hAnsi="Times New Roman" w:cs="Times New Roman"/>
          <w:sz w:val="16"/>
          <w:szCs w:val="16"/>
        </w:rPr>
        <w:t xml:space="preserve">На территории Покровского поселения выделяется 3 участка зоны скотомогильников, в том числе 1 </w:t>
      </w:r>
      <w:bookmarkEnd w:id="251"/>
      <w:bookmarkEnd w:id="252"/>
      <w:bookmarkEnd w:id="253"/>
      <w:r w:rsidRPr="008D6D90">
        <w:rPr>
          <w:rFonts w:ascii="Times New Roman" w:hAnsi="Times New Roman" w:cs="Times New Roman"/>
          <w:sz w:val="16"/>
          <w:szCs w:val="16"/>
        </w:rPr>
        <w:t>действующий и 2 законсервированных.</w:t>
      </w:r>
    </w:p>
    <w:p w:rsidR="00A518EE" w:rsidRPr="008D6D90" w:rsidRDefault="00371185" w:rsidP="00232113">
      <w:pPr>
        <w:widowControl w:val="0"/>
        <w:numPr>
          <w:ilvl w:val="1"/>
          <w:numId w:val="31"/>
        </w:numPr>
        <w:autoSpaceDN w:val="0"/>
        <w:adjustRightInd w:val="0"/>
        <w:ind w:left="0" w:firstLine="0"/>
        <w:contextualSpacing/>
        <w:rPr>
          <w:rFonts w:ascii="Times New Roman" w:hAnsi="Times New Roman" w:cs="Times New Roman"/>
          <w:sz w:val="16"/>
          <w:szCs w:val="16"/>
        </w:rPr>
      </w:pPr>
      <w:bookmarkStart w:id="254" w:name="_Toc268485721"/>
      <w:bookmarkStart w:id="255" w:name="_Toc268487802"/>
      <w:bookmarkStart w:id="256" w:name="_Toc268488622"/>
      <w:r w:rsidRPr="008D6D90">
        <w:rPr>
          <w:rFonts w:ascii="Times New Roman" w:hAnsi="Times New Roman" w:cs="Times New Roman"/>
          <w:sz w:val="16"/>
          <w:szCs w:val="16"/>
        </w:rPr>
        <w:t>Градостроительный регламент зоны скотомогильников СН2</w:t>
      </w:r>
      <w:bookmarkEnd w:id="254"/>
      <w:bookmarkEnd w:id="255"/>
      <w:bookmarkEnd w:id="256"/>
    </w:p>
    <w:p w:rsidR="00A518EE" w:rsidRPr="008D6D90" w:rsidRDefault="00371185" w:rsidP="00232113">
      <w:pPr>
        <w:widowControl w:val="0"/>
        <w:numPr>
          <w:ilvl w:val="0"/>
          <w:numId w:val="3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Перечень видов разрешенного использования земельных участков и объектов капитального строительства в зоне СН2:</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2078"/>
        <w:gridCol w:w="2588"/>
      </w:tblGrid>
      <w:tr w:rsidR="00A518EE" w:rsidRPr="008D6D90" w:rsidTr="00A518EE">
        <w:trPr>
          <w:trHeight w:val="480"/>
        </w:trPr>
        <w:tc>
          <w:tcPr>
            <w:tcW w:w="4320" w:type="dxa"/>
            <w:tcBorders>
              <w:top w:val="single" w:sz="4" w:space="0" w:color="auto"/>
              <w:bottom w:val="single" w:sz="6" w:space="0" w:color="auto"/>
            </w:tcBorders>
            <w:shd w:val="clear" w:color="auto" w:fill="auto"/>
          </w:tcPr>
          <w:p w:rsidR="00A518EE" w:rsidRPr="008D6D90" w:rsidRDefault="00371185" w:rsidP="00232113">
            <w:pPr>
              <w:widowControl w:val="0"/>
              <w:contextualSpacing/>
              <w:rPr>
                <w:rFonts w:ascii="Times New Roman" w:hAnsi="Times New Roman" w:cs="Times New Roman"/>
                <w:bCs/>
                <w:sz w:val="12"/>
                <w:szCs w:val="16"/>
              </w:rPr>
            </w:pPr>
            <w:r w:rsidRPr="008D6D90">
              <w:rPr>
                <w:rFonts w:ascii="Times New Roman" w:hAnsi="Times New Roman" w:cs="Times New Roman"/>
                <w:bCs/>
                <w:sz w:val="12"/>
                <w:szCs w:val="16"/>
              </w:rPr>
              <w:t>Основные виды разрешенного использования</w:t>
            </w:r>
          </w:p>
        </w:tc>
        <w:tc>
          <w:tcPr>
            <w:tcW w:w="5400" w:type="dxa"/>
            <w:tcBorders>
              <w:top w:val="single" w:sz="4" w:space="0" w:color="auto"/>
              <w:bottom w:val="single" w:sz="6" w:space="0" w:color="auto"/>
            </w:tcBorders>
            <w:shd w:val="clear" w:color="auto" w:fill="auto"/>
          </w:tcPr>
          <w:p w:rsidR="00A518EE" w:rsidRPr="008D6D90" w:rsidRDefault="00371185" w:rsidP="00232113">
            <w:pPr>
              <w:widowControl w:val="0"/>
              <w:contextualSpacing/>
              <w:rPr>
                <w:rFonts w:ascii="Times New Roman" w:hAnsi="Times New Roman" w:cs="Times New Roman"/>
                <w:bCs/>
                <w:sz w:val="12"/>
                <w:szCs w:val="16"/>
              </w:rPr>
            </w:pPr>
            <w:r w:rsidRPr="008D6D90">
              <w:rPr>
                <w:rFonts w:ascii="Times New Roman" w:hAnsi="Times New Roman" w:cs="Times New Roman"/>
                <w:bCs/>
                <w:sz w:val="12"/>
                <w:szCs w:val="16"/>
              </w:rPr>
              <w:t>Вспомогательные виды разрешенного использования (установленные к основным)</w:t>
            </w:r>
          </w:p>
        </w:tc>
      </w:tr>
      <w:tr w:rsidR="00A518EE" w:rsidRPr="008D6D90" w:rsidTr="00A518EE">
        <w:trPr>
          <w:trHeight w:val="268"/>
        </w:trPr>
        <w:tc>
          <w:tcPr>
            <w:tcW w:w="4320" w:type="dxa"/>
            <w:tcBorders>
              <w:top w:val="single" w:sz="6" w:space="0" w:color="auto"/>
              <w:bottom w:val="single" w:sz="4" w:space="0" w:color="auto"/>
            </w:tcBorders>
          </w:tcPr>
          <w:p w:rsidR="00A518EE" w:rsidRPr="008D6D90" w:rsidRDefault="00371185" w:rsidP="00232113">
            <w:pPr>
              <w:widowControl w:val="0"/>
              <w:numPr>
                <w:ilvl w:val="0"/>
                <w:numId w:val="33"/>
              </w:numPr>
              <w:autoSpaceDN w:val="0"/>
              <w:adjustRightInd w:val="0"/>
              <w:ind w:left="0" w:firstLine="0"/>
              <w:contextualSpacing/>
              <w:jc w:val="both"/>
              <w:rPr>
                <w:rFonts w:ascii="Times New Roman" w:hAnsi="Times New Roman" w:cs="Times New Roman"/>
                <w:sz w:val="12"/>
                <w:szCs w:val="16"/>
              </w:rPr>
            </w:pPr>
            <w:bookmarkStart w:id="257" w:name="_Toc268485722"/>
            <w:bookmarkStart w:id="258" w:name="_Toc268487803"/>
            <w:bookmarkStart w:id="259" w:name="_Toc268488623"/>
            <w:r w:rsidRPr="008D6D90">
              <w:rPr>
                <w:rFonts w:ascii="Times New Roman" w:hAnsi="Times New Roman" w:cs="Times New Roman"/>
                <w:sz w:val="12"/>
                <w:szCs w:val="16"/>
              </w:rPr>
              <w:t>Скотомогильники (биотермические ямы)</w:t>
            </w:r>
            <w:bookmarkEnd w:id="257"/>
            <w:bookmarkEnd w:id="258"/>
            <w:bookmarkEnd w:id="259"/>
            <w:r w:rsidRPr="008D6D90">
              <w:rPr>
                <w:rFonts w:ascii="Times New Roman" w:hAnsi="Times New Roman" w:cs="Times New Roman"/>
                <w:sz w:val="12"/>
                <w:szCs w:val="16"/>
              </w:rPr>
              <w:t>;</w:t>
            </w:r>
          </w:p>
          <w:p w:rsidR="00A518EE" w:rsidRPr="008D6D90" w:rsidRDefault="00371185" w:rsidP="00232113">
            <w:pPr>
              <w:widowControl w:val="0"/>
              <w:numPr>
                <w:ilvl w:val="0"/>
                <w:numId w:val="33"/>
              </w:numPr>
              <w:autoSpaceDN w:val="0"/>
              <w:adjustRightInd w:val="0"/>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Помещения для вскрытия трупов животных, хранения дезинфицирующих средств, инвентаря, спецодежды и инструментов.</w:t>
            </w:r>
          </w:p>
        </w:tc>
        <w:tc>
          <w:tcPr>
            <w:tcW w:w="5400" w:type="dxa"/>
            <w:tcBorders>
              <w:top w:val="single" w:sz="6" w:space="0" w:color="auto"/>
              <w:bottom w:val="single" w:sz="4" w:space="0" w:color="auto"/>
            </w:tcBorders>
          </w:tcPr>
          <w:p w:rsidR="00A518EE" w:rsidRPr="008D6D90" w:rsidRDefault="00371185" w:rsidP="00232113">
            <w:pPr>
              <w:widowControl w:val="0"/>
              <w:numPr>
                <w:ilvl w:val="0"/>
                <w:numId w:val="34"/>
              </w:numPr>
              <w:autoSpaceDN w:val="0"/>
              <w:adjustRightInd w:val="0"/>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Подъездные пути;</w:t>
            </w:r>
          </w:p>
          <w:p w:rsidR="00A518EE" w:rsidRPr="008D6D90" w:rsidRDefault="00371185" w:rsidP="00232113">
            <w:pPr>
              <w:widowControl w:val="0"/>
              <w:numPr>
                <w:ilvl w:val="0"/>
                <w:numId w:val="34"/>
              </w:numPr>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Сооружения и устройства сетей инженерно технического обеспечения;</w:t>
            </w:r>
          </w:p>
          <w:p w:rsidR="00A518EE" w:rsidRPr="008D6D90" w:rsidRDefault="00371185" w:rsidP="00232113">
            <w:pPr>
              <w:widowControl w:val="0"/>
              <w:numPr>
                <w:ilvl w:val="0"/>
                <w:numId w:val="34"/>
              </w:numPr>
              <w:autoSpaceDN w:val="0"/>
              <w:adjustRightInd w:val="0"/>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Ограждение территории </w:t>
            </w:r>
          </w:p>
          <w:p w:rsidR="00A518EE" w:rsidRPr="008D6D90" w:rsidRDefault="00A518EE" w:rsidP="00232113">
            <w:pPr>
              <w:widowControl w:val="0"/>
              <w:contextualSpacing/>
              <w:rPr>
                <w:rFonts w:ascii="Times New Roman" w:hAnsi="Times New Roman" w:cs="Times New Roman"/>
                <w:sz w:val="12"/>
                <w:szCs w:val="16"/>
              </w:rPr>
            </w:pP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Условно разрешенные виды использования не устанавливаются.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Параметры размещения зоны СН2 устанавливаются с учетом следующих норм: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Размещение скотомогильников (биотермических ям) в водоохранной, лесопарковой и заповедной зонах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23.3 Зона сбора отходов потребления – СН3.</w:t>
      </w:r>
    </w:p>
    <w:p w:rsidR="00A518EE" w:rsidRPr="008D6D90" w:rsidRDefault="00371185" w:rsidP="00232113">
      <w:pPr>
        <w:widowControl w:val="0"/>
        <w:contextualSpacing/>
        <w:jc w:val="both"/>
        <w:rPr>
          <w:rFonts w:ascii="Times New Roman" w:hAnsi="Times New Roman" w:cs="Times New Roman"/>
          <w:sz w:val="16"/>
          <w:szCs w:val="16"/>
        </w:rPr>
      </w:pPr>
      <w:bookmarkStart w:id="260" w:name="_Toc268485723"/>
      <w:bookmarkStart w:id="261" w:name="_Toc268487804"/>
      <w:bookmarkStart w:id="262" w:name="_Toc268488624"/>
      <w:r w:rsidRPr="008D6D90">
        <w:rPr>
          <w:rFonts w:ascii="Times New Roman" w:hAnsi="Times New Roman" w:cs="Times New Roman"/>
          <w:sz w:val="16"/>
          <w:szCs w:val="16"/>
        </w:rPr>
        <w:t>На территории Покровского сельского поселения выделяется 4 участка зоны сбора  твердых бытовых отходов</w:t>
      </w:r>
      <w:bookmarkStart w:id="263" w:name="_Toc268485724"/>
      <w:bookmarkStart w:id="264" w:name="_Toc268487805"/>
      <w:bookmarkStart w:id="265" w:name="_Toc268488625"/>
      <w:bookmarkEnd w:id="260"/>
      <w:bookmarkEnd w:id="261"/>
      <w:bookmarkEnd w:id="262"/>
      <w:r w:rsidRPr="008D6D90">
        <w:rPr>
          <w:rFonts w:ascii="Times New Roman" w:hAnsi="Times New Roman" w:cs="Times New Roman"/>
          <w:sz w:val="16"/>
          <w:szCs w:val="16"/>
        </w:rPr>
        <w:t>, расположенные за границами населенных пунктов.</w:t>
      </w:r>
    </w:p>
    <w:p w:rsidR="00A518EE" w:rsidRPr="008D6D90" w:rsidRDefault="00371185" w:rsidP="00232113">
      <w:pPr>
        <w:widowControl w:val="0"/>
        <w:numPr>
          <w:ilvl w:val="2"/>
          <w:numId w:val="35"/>
        </w:numPr>
        <w:autoSpaceDN w:val="0"/>
        <w:adjustRightInd w:val="0"/>
        <w:ind w:left="0" w:firstLine="0"/>
        <w:contextualSpacing/>
        <w:jc w:val="both"/>
        <w:rPr>
          <w:rFonts w:ascii="Times New Roman" w:hAnsi="Times New Roman" w:cs="Times New Roman"/>
          <w:sz w:val="16"/>
          <w:szCs w:val="16"/>
        </w:rPr>
      </w:pPr>
      <w:bookmarkStart w:id="266" w:name="_Toc268485733"/>
      <w:bookmarkStart w:id="267" w:name="_Toc268487814"/>
      <w:bookmarkStart w:id="268" w:name="_Toc268488634"/>
      <w:bookmarkEnd w:id="263"/>
      <w:bookmarkEnd w:id="264"/>
      <w:bookmarkEnd w:id="265"/>
      <w:r w:rsidRPr="008D6D90">
        <w:rPr>
          <w:rFonts w:ascii="Times New Roman" w:hAnsi="Times New Roman" w:cs="Times New Roman"/>
          <w:sz w:val="16"/>
          <w:szCs w:val="16"/>
        </w:rPr>
        <w:t>Градостроительный регламент зоны сбора отходов потребления (СН3)</w:t>
      </w:r>
      <w:bookmarkEnd w:id="266"/>
      <w:bookmarkEnd w:id="267"/>
      <w:bookmarkEnd w:id="268"/>
    </w:p>
    <w:p w:rsidR="00A518EE" w:rsidRPr="008D6D90" w:rsidRDefault="00371185" w:rsidP="00232113">
      <w:pPr>
        <w:widowControl w:val="0"/>
        <w:tabs>
          <w:tab w:val="num" w:pos="900"/>
        </w:tabs>
        <w:contextualSpacing/>
        <w:jc w:val="both"/>
        <w:rPr>
          <w:rFonts w:ascii="Times New Roman" w:hAnsi="Times New Roman" w:cs="Times New Roman"/>
          <w:sz w:val="16"/>
          <w:szCs w:val="16"/>
        </w:rPr>
      </w:pPr>
      <w:r w:rsidRPr="008D6D90">
        <w:rPr>
          <w:rFonts w:ascii="Times New Roman" w:hAnsi="Times New Roman" w:cs="Times New Roman"/>
          <w:sz w:val="16"/>
          <w:szCs w:val="16"/>
        </w:rPr>
        <w:t>Перечень видов разрешенного использования земельных участков и объектов капитального строительства в зоне СН3:</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2078"/>
        <w:gridCol w:w="2588"/>
      </w:tblGrid>
      <w:tr w:rsidR="00A518EE" w:rsidRPr="008D6D90" w:rsidTr="00A518EE">
        <w:trPr>
          <w:trHeight w:val="480"/>
        </w:trPr>
        <w:tc>
          <w:tcPr>
            <w:tcW w:w="4320" w:type="dxa"/>
            <w:tcBorders>
              <w:top w:val="single" w:sz="4" w:space="0" w:color="auto"/>
              <w:bottom w:val="single" w:sz="6"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Основные виды разрешенного использования</w:t>
            </w:r>
          </w:p>
        </w:tc>
        <w:tc>
          <w:tcPr>
            <w:tcW w:w="5400" w:type="dxa"/>
            <w:tcBorders>
              <w:top w:val="single" w:sz="4" w:space="0" w:color="auto"/>
              <w:bottom w:val="single" w:sz="6" w:space="0" w:color="auto"/>
            </w:tcBorders>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Вспомогательные виды разрешенного использования (установленные к основным)</w:t>
            </w:r>
          </w:p>
        </w:tc>
      </w:tr>
      <w:tr w:rsidR="00A518EE" w:rsidRPr="008D6D90" w:rsidTr="00A518EE">
        <w:trPr>
          <w:trHeight w:val="1422"/>
        </w:trPr>
        <w:tc>
          <w:tcPr>
            <w:tcW w:w="4320" w:type="dxa"/>
            <w:tcBorders>
              <w:top w:val="single" w:sz="6" w:space="0" w:color="auto"/>
            </w:tcBorders>
          </w:tcPr>
          <w:p w:rsidR="00A518EE" w:rsidRPr="008D6D90" w:rsidRDefault="00371185" w:rsidP="00232113">
            <w:pPr>
              <w:widowControl w:val="0"/>
              <w:numPr>
                <w:ilvl w:val="0"/>
                <w:numId w:val="36"/>
              </w:numPr>
              <w:autoSpaceDN w:val="0"/>
              <w:adjustRightInd w:val="0"/>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Специальные сооружения, предназначенные для изоляции и обезвреживания ТБО; размещения отходов производства и потребления </w:t>
            </w:r>
          </w:p>
          <w:p w:rsidR="00A518EE" w:rsidRPr="008D6D90" w:rsidRDefault="00371185" w:rsidP="00232113">
            <w:pPr>
              <w:widowControl w:val="0"/>
              <w:numPr>
                <w:ilvl w:val="0"/>
                <w:numId w:val="36"/>
              </w:numPr>
              <w:autoSpaceDN w:val="0"/>
              <w:adjustRightInd w:val="0"/>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Производственно-бытовое здание для персонала, гаражи, навесы для размещения машин и механизмов; контрольно-дезинфицирующие установки;</w:t>
            </w:r>
          </w:p>
          <w:p w:rsidR="00A518EE" w:rsidRPr="008D6D90" w:rsidRDefault="00371185" w:rsidP="00232113">
            <w:pPr>
              <w:widowControl w:val="0"/>
              <w:numPr>
                <w:ilvl w:val="0"/>
                <w:numId w:val="36"/>
              </w:numPr>
              <w:autoSpaceDN w:val="0"/>
              <w:adjustRightInd w:val="0"/>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Автономная котельная, специальные установки для сжигания отходов, сооружения мойки, пропарки и обеззараживания машинных механизмов</w:t>
            </w:r>
          </w:p>
          <w:p w:rsidR="00A518EE" w:rsidRPr="008D6D90" w:rsidRDefault="00371185" w:rsidP="00232113">
            <w:pPr>
              <w:widowControl w:val="0"/>
              <w:numPr>
                <w:ilvl w:val="0"/>
                <w:numId w:val="36"/>
              </w:numPr>
              <w:autoSpaceDN w:val="0"/>
              <w:adjustRightInd w:val="0"/>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Ограждения, осушительные траншеи, валы;</w:t>
            </w:r>
          </w:p>
        </w:tc>
        <w:tc>
          <w:tcPr>
            <w:tcW w:w="5400" w:type="dxa"/>
            <w:tcBorders>
              <w:top w:val="single" w:sz="6" w:space="0" w:color="auto"/>
            </w:tcBorders>
          </w:tcPr>
          <w:p w:rsidR="00A518EE" w:rsidRPr="008D6D90" w:rsidRDefault="00371185" w:rsidP="00232113">
            <w:pPr>
              <w:widowControl w:val="0"/>
              <w:numPr>
                <w:ilvl w:val="0"/>
                <w:numId w:val="37"/>
              </w:numPr>
              <w:autoSpaceDN w:val="0"/>
              <w:adjustRightInd w:val="0"/>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Подъездные пути; </w:t>
            </w:r>
          </w:p>
          <w:p w:rsidR="00A518EE" w:rsidRPr="008D6D90" w:rsidRDefault="00371185" w:rsidP="00232113">
            <w:pPr>
              <w:widowControl w:val="0"/>
              <w:numPr>
                <w:ilvl w:val="0"/>
                <w:numId w:val="37"/>
              </w:numPr>
              <w:autoSpaceDN w:val="0"/>
              <w:adjustRightInd w:val="0"/>
              <w:ind w:left="0" w:firstLine="0"/>
              <w:contextualSpacing/>
              <w:jc w:val="both"/>
              <w:rPr>
                <w:rFonts w:ascii="Times New Roman" w:hAnsi="Times New Roman" w:cs="Times New Roman"/>
                <w:sz w:val="12"/>
                <w:szCs w:val="16"/>
              </w:rPr>
            </w:pPr>
            <w:r w:rsidRPr="008D6D90">
              <w:rPr>
                <w:rFonts w:ascii="Times New Roman" w:hAnsi="Times New Roman" w:cs="Times New Roman"/>
                <w:sz w:val="12"/>
                <w:szCs w:val="16"/>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Условно разрешенные виды использования не устанавливаются.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Параметры разрешенного строительства и/или реконструкции объектов капитального строительства зоны СН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49"/>
        <w:gridCol w:w="2617"/>
      </w:tblGrid>
      <w:tr w:rsidR="00A518EE" w:rsidRPr="008D6D90" w:rsidTr="00A518EE">
        <w:tc>
          <w:tcPr>
            <w:tcW w:w="9345" w:type="dxa"/>
            <w:gridSpan w:val="2"/>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18EE" w:rsidRPr="008D6D90" w:rsidRDefault="00A518EE" w:rsidP="00232113">
            <w:pPr>
              <w:widowControl w:val="0"/>
              <w:contextualSpacing/>
              <w:jc w:val="center"/>
              <w:rPr>
                <w:rFonts w:ascii="Times New Roman" w:hAnsi="Times New Roman" w:cs="Times New Roman"/>
                <w:sz w:val="12"/>
                <w:szCs w:val="16"/>
              </w:rPr>
            </w:pPr>
          </w:p>
        </w:tc>
      </w:tr>
      <w:tr w:rsidR="00A518EE" w:rsidRPr="008D6D90" w:rsidTr="00A518EE">
        <w:tc>
          <w:tcPr>
            <w:tcW w:w="9345"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Предельные (минимальные и (или) максимальные) размеры земельных участков</w:t>
            </w:r>
          </w:p>
        </w:tc>
      </w:tr>
      <w:tr w:rsidR="00A518EE" w:rsidRPr="008D6D90" w:rsidTr="00A518EE">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Минимальные</w:t>
            </w:r>
          </w:p>
        </w:tc>
        <w:tc>
          <w:tcPr>
            <w:tcW w:w="52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500 кв. м </w:t>
            </w:r>
          </w:p>
        </w:tc>
      </w:tr>
      <w:tr w:rsidR="00A518EE" w:rsidRPr="008D6D90" w:rsidTr="00A518EE">
        <w:tc>
          <w:tcPr>
            <w:tcW w:w="9345" w:type="dxa"/>
            <w:gridSpan w:val="2"/>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Предельное количество этажей или предельная высота зданий, строений, сооружений</w:t>
            </w:r>
          </w:p>
        </w:tc>
      </w:tr>
      <w:tr w:rsidR="00A518EE" w:rsidRPr="008D6D90" w:rsidTr="00A518EE">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Максимальное</w:t>
            </w:r>
          </w:p>
        </w:tc>
        <w:tc>
          <w:tcPr>
            <w:tcW w:w="52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 этаж</w:t>
            </w:r>
          </w:p>
        </w:tc>
      </w:tr>
      <w:tr w:rsidR="00A518EE" w:rsidRPr="008D6D90" w:rsidTr="00A518EE">
        <w:trPr>
          <w:trHeight w:val="101"/>
        </w:trPr>
        <w:tc>
          <w:tcPr>
            <w:tcW w:w="9345"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Максимальный процент застройки в границах земельного участка</w:t>
            </w:r>
          </w:p>
        </w:tc>
      </w:tr>
      <w:tr w:rsidR="00A518EE" w:rsidRPr="008D6D90" w:rsidTr="00A518EE">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Максимальный</w:t>
            </w:r>
          </w:p>
        </w:tc>
        <w:tc>
          <w:tcPr>
            <w:tcW w:w="52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40 %</w:t>
            </w:r>
          </w:p>
        </w:tc>
      </w:tr>
      <w:tr w:rsidR="00A518EE" w:rsidRPr="008D6D90" w:rsidTr="00A518EE">
        <w:tc>
          <w:tcPr>
            <w:tcW w:w="9345" w:type="dxa"/>
            <w:gridSpan w:val="2"/>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518EE" w:rsidRPr="008D6D90" w:rsidTr="00A518EE">
        <w:tc>
          <w:tcPr>
            <w:tcW w:w="4095"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Минимальные отступы от границ земельных участков</w:t>
            </w:r>
          </w:p>
        </w:tc>
        <w:tc>
          <w:tcPr>
            <w:tcW w:w="5250" w:type="dxa"/>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6 м</w:t>
            </w:r>
          </w:p>
        </w:tc>
      </w:tr>
    </w:tbl>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Ограничения использования земельных участков и объектов капитального строительства участков в зоне СН3: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03"/>
        <w:gridCol w:w="3863"/>
      </w:tblGrid>
      <w:tr w:rsidR="00A518EE" w:rsidRPr="008D6D90" w:rsidTr="00A518EE">
        <w:tc>
          <w:tcPr>
            <w:tcW w:w="1576"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пп</w:t>
            </w:r>
          </w:p>
        </w:tc>
        <w:tc>
          <w:tcPr>
            <w:tcW w:w="788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Вид ограничения</w:t>
            </w:r>
          </w:p>
        </w:tc>
      </w:tr>
      <w:tr w:rsidR="00A518EE" w:rsidRPr="008D6D90" w:rsidTr="00A518EE">
        <w:tc>
          <w:tcPr>
            <w:tcW w:w="9464" w:type="dxa"/>
            <w:gridSpan w:val="2"/>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Строительные требования.</w:t>
            </w:r>
          </w:p>
        </w:tc>
      </w:tr>
      <w:tr w:rsidR="00A518EE" w:rsidRPr="008D6D90" w:rsidTr="00A518EE">
        <w:tc>
          <w:tcPr>
            <w:tcW w:w="1576" w:type="dxa"/>
          </w:tcPr>
          <w:p w:rsidR="00A518EE" w:rsidRPr="008D6D90" w:rsidRDefault="00A518EE" w:rsidP="00232113">
            <w:pPr>
              <w:widowControl w:val="0"/>
              <w:contextualSpacing/>
              <w:jc w:val="both"/>
              <w:rPr>
                <w:rFonts w:ascii="Times New Roman" w:hAnsi="Times New Roman" w:cs="Times New Roman"/>
                <w:sz w:val="12"/>
                <w:szCs w:val="16"/>
              </w:rPr>
            </w:pPr>
          </w:p>
        </w:tc>
        <w:tc>
          <w:tcPr>
            <w:tcW w:w="788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Полигоны ТБО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w:t>
            </w:r>
            <w:smartTag w:uri="urn:schemas-microsoft-com:office:smarttags" w:element="metricconverter">
              <w:smartTagPr>
                <w:attr w:name="ProductID" w:val="1 м"/>
              </w:smartTagPr>
              <w:r w:rsidRPr="008D6D90">
                <w:rPr>
                  <w:rFonts w:ascii="Times New Roman" w:hAnsi="Times New Roman" w:cs="Times New Roman"/>
                  <w:sz w:val="12"/>
                  <w:szCs w:val="16"/>
                </w:rPr>
                <w:t>1 м</w:t>
              </w:r>
            </w:smartTag>
            <w:r w:rsidRPr="008D6D90">
              <w:rPr>
                <w:rFonts w:ascii="Times New Roman" w:hAnsi="Times New Roman" w:cs="Times New Roman"/>
                <w:sz w:val="12"/>
                <w:szCs w:val="16"/>
              </w:rPr>
              <w:t xml:space="preserve"> и участки с выходами грунтовых вод в виде ключей.</w:t>
            </w:r>
          </w:p>
        </w:tc>
      </w:tr>
      <w:tr w:rsidR="00A518EE" w:rsidRPr="008D6D90" w:rsidTr="00A518EE">
        <w:tc>
          <w:tcPr>
            <w:tcW w:w="1576" w:type="dxa"/>
          </w:tcPr>
          <w:p w:rsidR="00A518EE" w:rsidRPr="008D6D90" w:rsidRDefault="00A518EE" w:rsidP="00232113">
            <w:pPr>
              <w:widowControl w:val="0"/>
              <w:contextualSpacing/>
              <w:jc w:val="both"/>
              <w:rPr>
                <w:rFonts w:ascii="Times New Roman" w:hAnsi="Times New Roman" w:cs="Times New Roman"/>
                <w:sz w:val="12"/>
                <w:szCs w:val="16"/>
              </w:rPr>
            </w:pPr>
          </w:p>
        </w:tc>
        <w:tc>
          <w:tcPr>
            <w:tcW w:w="788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A518EE" w:rsidRPr="008D6D90" w:rsidTr="00A518EE">
        <w:tc>
          <w:tcPr>
            <w:tcW w:w="1576" w:type="dxa"/>
          </w:tcPr>
          <w:p w:rsidR="00A518EE" w:rsidRPr="008D6D90" w:rsidRDefault="00A518EE" w:rsidP="00232113">
            <w:pPr>
              <w:widowControl w:val="0"/>
              <w:contextualSpacing/>
              <w:jc w:val="both"/>
              <w:rPr>
                <w:rFonts w:ascii="Times New Roman" w:hAnsi="Times New Roman" w:cs="Times New Roman"/>
                <w:sz w:val="12"/>
                <w:szCs w:val="16"/>
              </w:rPr>
            </w:pPr>
          </w:p>
        </w:tc>
        <w:tc>
          <w:tcPr>
            <w:tcW w:w="788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Не допускается размещение полигонов ТБО:</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на территории зон санитарной охраны водоисточников и минеральных источников;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во всех поясах зон санитарной охраны курортов;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в районах геологических разломов, местах выхода на поверхность трещиноватых пород;</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в местах выклинивания водоносных горизонтов;</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на участках, затопляемых паводковыми водами;</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в рекреационных зонах;</w:t>
            </w:r>
          </w:p>
          <w:p w:rsidR="00A518EE" w:rsidRPr="008D6D90" w:rsidRDefault="00371185" w:rsidP="00232113">
            <w:pPr>
              <w:widowControl w:val="0"/>
              <w:numPr>
                <w:ilvl w:val="0"/>
                <w:numId w:val="17"/>
              </w:numPr>
              <w:tabs>
                <w:tab w:val="num" w:pos="290"/>
              </w:tabs>
              <w:autoSpaceDN w:val="0"/>
              <w:adjustRightInd w:val="0"/>
              <w:ind w:left="0" w:firstLine="0"/>
              <w:contextualSpacing/>
              <w:rPr>
                <w:rFonts w:ascii="Times New Roman" w:hAnsi="Times New Roman" w:cs="Times New Roman"/>
                <w:sz w:val="12"/>
                <w:szCs w:val="16"/>
              </w:rPr>
            </w:pPr>
            <w:r w:rsidRPr="008D6D90">
              <w:rPr>
                <w:rFonts w:ascii="Times New Roman" w:hAnsi="Times New Roman" w:cs="Times New Roman"/>
                <w:sz w:val="12"/>
                <w:szCs w:val="16"/>
              </w:rPr>
              <w:t>в местах массового отдыха населения и на территории лечебно-оздоровительных учреждений.</w:t>
            </w:r>
          </w:p>
        </w:tc>
      </w:tr>
      <w:tr w:rsidR="00A518EE" w:rsidRPr="008D6D90" w:rsidTr="00A518EE">
        <w:tc>
          <w:tcPr>
            <w:tcW w:w="1576" w:type="dxa"/>
          </w:tcPr>
          <w:p w:rsidR="00A518EE" w:rsidRPr="008D6D90" w:rsidRDefault="00A518EE" w:rsidP="00232113">
            <w:pPr>
              <w:widowControl w:val="0"/>
              <w:contextualSpacing/>
              <w:jc w:val="both"/>
              <w:rPr>
                <w:rFonts w:ascii="Times New Roman" w:hAnsi="Times New Roman" w:cs="Times New Roman"/>
                <w:sz w:val="12"/>
                <w:szCs w:val="16"/>
              </w:rPr>
            </w:pPr>
          </w:p>
        </w:tc>
        <w:tc>
          <w:tcPr>
            <w:tcW w:w="7888" w:type="dxa"/>
          </w:tcPr>
          <w:p w:rsidR="00A518EE" w:rsidRPr="008D6D90" w:rsidRDefault="00371185" w:rsidP="00232113">
            <w:pPr>
              <w:widowControl w:val="0"/>
              <w:contextualSpacing/>
              <w:jc w:val="both"/>
              <w:rPr>
                <w:rFonts w:ascii="Times New Roman" w:hAnsi="Times New Roman" w:cs="Times New Roman"/>
                <w:sz w:val="12"/>
                <w:szCs w:val="16"/>
              </w:rPr>
            </w:pPr>
            <w:r w:rsidRPr="008D6D90">
              <w:rPr>
                <w:rFonts w:ascii="Times New Roman" w:hAnsi="Times New Roman" w:cs="Times New Roman"/>
                <w:sz w:val="12"/>
                <w:szCs w:val="16"/>
              </w:rPr>
              <w:t xml:space="preserve">Усовершенствованные свалки твердых бытовых отходов, поля ассенизации и поля запахивания,  усовершенствованные свалки для неутилизированных твердых промышленных отходов, мусоросжигательные и мусороперерабатывающие объекты мощностью свыше 40 тыс. т/год. – относятся к предприятиям 1 класса санитарной классификации с санитарно –защитной зоной </w:t>
            </w:r>
            <w:smartTag w:uri="urn:schemas-microsoft-com:office:smarttags" w:element="metricconverter">
              <w:smartTagPr>
                <w:attr w:name="ProductID" w:val="1000 м"/>
              </w:smartTagPr>
              <w:r w:rsidRPr="008D6D90">
                <w:rPr>
                  <w:rFonts w:ascii="Times New Roman" w:hAnsi="Times New Roman" w:cs="Times New Roman"/>
                  <w:sz w:val="12"/>
                  <w:szCs w:val="16"/>
                </w:rPr>
                <w:t>1000 м</w:t>
              </w:r>
            </w:smartTag>
            <w:r w:rsidRPr="008D6D90">
              <w:rPr>
                <w:rFonts w:ascii="Times New Roman" w:hAnsi="Times New Roman" w:cs="Times New Roman"/>
                <w:sz w:val="12"/>
                <w:szCs w:val="16"/>
              </w:rPr>
              <w:t>.</w:t>
            </w:r>
          </w:p>
        </w:tc>
      </w:tr>
    </w:tbl>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24. Зоны водных объектов общего пользования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24.1. Зона водных объектов общего пользования - водотоков и замкнутых водоемов (рек, озер, болот, ручьев, родников) – В1</w:t>
      </w:r>
    </w:p>
    <w:p w:rsidR="00A518EE" w:rsidRPr="008D6D90" w:rsidRDefault="00371185" w:rsidP="00232113">
      <w:pPr>
        <w:widowControl w:val="0"/>
        <w:contextualSpacing/>
        <w:jc w:val="both"/>
        <w:rPr>
          <w:rFonts w:ascii="Times New Roman" w:hAnsi="Times New Roman" w:cs="Times New Roman"/>
          <w:sz w:val="16"/>
          <w:szCs w:val="16"/>
        </w:rPr>
      </w:pPr>
      <w:bookmarkStart w:id="269" w:name="_Toc268485773"/>
      <w:bookmarkStart w:id="270" w:name="_Toc268487856"/>
      <w:bookmarkStart w:id="271" w:name="_Toc268488676"/>
      <w:r w:rsidRPr="008D6D90">
        <w:rPr>
          <w:rFonts w:ascii="Times New Roman" w:hAnsi="Times New Roman" w:cs="Times New Roman"/>
          <w:sz w:val="16"/>
          <w:szCs w:val="16"/>
        </w:rPr>
        <w:t xml:space="preserve">На территории Покровского сельского поселения расположен 2 постоянных водотока </w:t>
      </w:r>
      <w:bookmarkEnd w:id="269"/>
      <w:bookmarkEnd w:id="270"/>
      <w:bookmarkEnd w:id="271"/>
      <w:r w:rsidRPr="008D6D90">
        <w:rPr>
          <w:rFonts w:ascii="Times New Roman" w:hAnsi="Times New Roman" w:cs="Times New Roman"/>
          <w:sz w:val="16"/>
          <w:szCs w:val="16"/>
        </w:rPr>
        <w:t xml:space="preserve"> -  реки Дон, Битюг и более 17 замкнутых водоемов:  озера Долгенькое, Ступино, Комарик, Зимовое, Коробово, Засуха, Бурковское, Резачок, Ильменское, Черное, Карпуз, Лопатино, Раково, Колодное, Ямыватое, Тавежное, Поповское.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Согласно статье 36 п.6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A518EE" w:rsidRPr="008D6D90" w:rsidRDefault="00371185" w:rsidP="00232113">
      <w:pPr>
        <w:widowControl w:val="0"/>
        <w:shd w:val="clear" w:color="auto" w:fill="FFFFFF"/>
        <w:tabs>
          <w:tab w:val="left" w:pos="1876"/>
        </w:tabs>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24.2. Зона водных объектов общего пользования - прудов В2</w:t>
      </w:r>
    </w:p>
    <w:p w:rsidR="00A518EE" w:rsidRPr="008D6D90" w:rsidRDefault="00371185" w:rsidP="00232113">
      <w:pPr>
        <w:widowControl w:val="0"/>
        <w:shd w:val="clear" w:color="auto" w:fill="FFFFFF"/>
        <w:tabs>
          <w:tab w:val="left" w:pos="1876"/>
        </w:tabs>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Покровского сельского поселения расположено 2 пруда, в том числе один в границах села Черкасское, второй к юго-востоку от села Черкасское.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Согласно статье 36 п.6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A518EE" w:rsidRPr="008D6D90" w:rsidRDefault="00371185" w:rsidP="00232113">
      <w:pPr>
        <w:widowControl w:val="0"/>
        <w:shd w:val="clear" w:color="auto" w:fill="FFFFFF"/>
        <w:tabs>
          <w:tab w:val="left" w:pos="1876"/>
        </w:tabs>
        <w:contextualSpacing/>
        <w:jc w:val="center"/>
        <w:rPr>
          <w:rFonts w:ascii="Times New Roman" w:hAnsi="Times New Roman" w:cs="Times New Roman"/>
          <w:sz w:val="16"/>
          <w:szCs w:val="16"/>
        </w:rPr>
      </w:pPr>
      <w:r w:rsidRPr="008D6D90">
        <w:rPr>
          <w:rFonts w:ascii="Times New Roman" w:hAnsi="Times New Roman" w:cs="Times New Roman"/>
          <w:sz w:val="16"/>
          <w:szCs w:val="16"/>
        </w:rPr>
        <w:t>Статья 25. Зона лесов</w:t>
      </w:r>
    </w:p>
    <w:p w:rsidR="00A518EE" w:rsidRPr="008D6D90" w:rsidRDefault="00371185" w:rsidP="00232113">
      <w:pPr>
        <w:widowControl w:val="0"/>
        <w:shd w:val="clear" w:color="auto" w:fill="FFFFFF"/>
        <w:tabs>
          <w:tab w:val="left" w:pos="1876"/>
        </w:tabs>
        <w:contextualSpacing/>
        <w:jc w:val="center"/>
        <w:rPr>
          <w:rFonts w:ascii="Times New Roman" w:hAnsi="Times New Roman" w:cs="Times New Roman"/>
          <w:sz w:val="16"/>
          <w:szCs w:val="16"/>
        </w:rPr>
      </w:pPr>
      <w:r w:rsidRPr="008D6D90">
        <w:rPr>
          <w:rFonts w:ascii="Times New Roman" w:hAnsi="Times New Roman" w:cs="Times New Roman"/>
          <w:sz w:val="16"/>
          <w:szCs w:val="16"/>
        </w:rPr>
        <w:t>25.1. Зона земель лесного фонда Л1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составе земель лесного фонда могут быть выделены участки, предоставленные для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строительства и эксплуатации водохранилищ и иных искусственных водных объектов, строительства, реконструкции, эксплуатация линий электропередачи, линий связи, дорог, трубопроводов и других линейных объектов, территории объектов культурного наследия, иных установленных законодательством целей.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 ч.6 -7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Статья 26. Зоны с особыми условиями использования территории. </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Описание установленных санитарно-защитными,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sz w:val="16"/>
          <w:szCs w:val="16"/>
        </w:rPr>
        <w:t>Использование земельных участков и объектов капитального строительства, расположенных в пределах зон 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Дальнейшее использование и строительные изменения указанных объектов определяются статьей 8 настоящих Правил.</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статьей 14 настоящих Правил.</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следующими нормативными правовыми актами: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Водный кодекс Российской Федерации от 03.06.2006,</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Земельный кодекс Российской Федерации от 25.10.2001,</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 Федеральный закон от 10.01.2002 № 7-ФЗ «Об охране окружающей среды»,</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Федеральный закон от 30.03.99 № 52-ФЗ «О санитарно-эпидемиологическом благополучии населения»,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Федеральный закон от 04.05.99 № 96-ФЗ «Об охране </w:t>
      </w:r>
      <w:r w:rsidRPr="008D6D90">
        <w:rPr>
          <w:rFonts w:ascii="Times New Roman" w:hAnsi="Times New Roman" w:cs="Times New Roman"/>
          <w:sz w:val="16"/>
          <w:szCs w:val="16"/>
        </w:rPr>
        <w:lastRenderedPageBreak/>
        <w:t>атмосферного воздуха»,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10.04.2003 № 38 «О введении в действие СанПиН 2.2.1/2.1.1.1200-03 «Санитарно-защитные зоны и санитарная классификация предприятий, сооружений и иных объектов»,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30.04.2003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08.04.2003 № 35 «О введении в действие СанПиН 2.1.1279-03 «Гигиенические требования к размещению, устройству и содержанию кладбищ, зданий и сооружений похоронного назначения»,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14.03.2002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постановление Главного государственного санитарного врача Российской Федерации от 17.05.2001 № 14 «О введении в действие санитарных правил «Гигиенические требования к обеспечению качества атмосферного воздуха населенных мест. СанПиН 2.1.6.1032-01»,</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25.06.86 № 1790,</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Правила охраны поверхностных вод. Утверждены первым заместителем председателя Госкомприроды СССР 21.02.91</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26.1. Зоны охраны объектов культурного наследия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2008г. №315 «Об утверждении положения о зонах охраны объектов культурного наследия (памятников истории и культуры) народов Российской Федерации»: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г) обеспечение пожарной безопасности объекта культурного наследия и его защиты от динамических воздействий;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 сохранение гидрогеологических и экологических условий, необходимых для обеспечения сохранности объекта культурного наследия;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ж) иные требования, необходимые для обеспечения сохранности объекта культурного наследия в его историческом и ландшафтном окружении.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lastRenderedPageBreak/>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г) обеспечение визуального восприятия объекта культурного наследия в его историко-градостроительной и природной среде;</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е) обеспечение пожарной безопасности объекта культурного наследия и его защиты от динамических воздействий;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ж) сохранение гидрогеологических и экологических условий, необходимых для обеспечения сохранности объекта культурного наследия;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з) обеспечение сохранности всех исторически ценных градоформирующих объектов;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и) иные требования, необходимые для обеспечения сохранности объекта культурного наследия.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б) обеспечение пожарной безопасности охраняемого природного ландшафта и его защиты от динамических воздействий;</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 иные требования, необходимые для сохранения и восстановления (регенерации) охраняемого природного ландшафта.</w:t>
      </w:r>
    </w:p>
    <w:p w:rsidR="00A518EE" w:rsidRPr="008D6D90" w:rsidRDefault="00371185" w:rsidP="00232113">
      <w:pPr>
        <w:widowControl w:val="0"/>
        <w:contextualSpacing/>
        <w:rPr>
          <w:rFonts w:ascii="Times New Roman" w:hAnsi="Times New Roman" w:cs="Times New Roman"/>
          <w:color w:val="000000"/>
          <w:sz w:val="16"/>
          <w:szCs w:val="16"/>
        </w:rPr>
      </w:pPr>
      <w:r w:rsidRPr="008D6D90">
        <w:rPr>
          <w:rFonts w:ascii="Times New Roman" w:hAnsi="Times New Roman" w:cs="Times New Roman"/>
          <w:color w:val="000000"/>
          <w:sz w:val="16"/>
          <w:szCs w:val="16"/>
        </w:rPr>
        <w:t>На территории Покровского сельского поселения расположено 7 объектов культурного наследия.</w:t>
      </w:r>
      <w:bookmarkStart w:id="272" w:name="_Toc268485632"/>
      <w:bookmarkStart w:id="273" w:name="_Toc268487712"/>
      <w:bookmarkStart w:id="274" w:name="_Toc2684885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4A0"/>
      </w:tblPr>
      <w:tblGrid>
        <w:gridCol w:w="508"/>
        <w:gridCol w:w="1592"/>
        <w:gridCol w:w="1000"/>
        <w:gridCol w:w="1566"/>
      </w:tblGrid>
      <w:tr w:rsidR="00A518EE" w:rsidRPr="008D6D90" w:rsidTr="00A518EE">
        <w:tc>
          <w:tcPr>
            <w:tcW w:w="523" w:type="dxa"/>
          </w:tcPr>
          <w:bookmarkEnd w:id="272"/>
          <w:bookmarkEnd w:id="273"/>
          <w:bookmarkEnd w:id="274"/>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w:t>
            </w:r>
          </w:p>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пп</w:t>
            </w:r>
          </w:p>
        </w:tc>
        <w:tc>
          <w:tcPr>
            <w:tcW w:w="1648"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наименование памятника</w:t>
            </w:r>
          </w:p>
        </w:tc>
        <w:tc>
          <w:tcPr>
            <w:tcW w:w="1034"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датировка</w:t>
            </w:r>
          </w:p>
        </w:tc>
        <w:tc>
          <w:tcPr>
            <w:tcW w:w="1621"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документ о включении     памятника истории и культуры в реестр</w:t>
            </w:r>
          </w:p>
        </w:tc>
      </w:tr>
      <w:tr w:rsidR="00A518EE" w:rsidRPr="008D6D90" w:rsidTr="00A518EE">
        <w:tc>
          <w:tcPr>
            <w:tcW w:w="4826" w:type="dxa"/>
            <w:gridSpan w:val="4"/>
          </w:tcPr>
          <w:p w:rsidR="00A518EE" w:rsidRPr="008D6D90" w:rsidRDefault="00371185" w:rsidP="00232113">
            <w:pPr>
              <w:widowControl w:val="0"/>
              <w:shd w:val="clear" w:color="auto" w:fill="FFFFFF"/>
              <w:contextualSpacing/>
              <w:jc w:val="center"/>
              <w:rPr>
                <w:rFonts w:ascii="Times New Roman" w:hAnsi="Times New Roman" w:cs="Times New Roman"/>
                <w:sz w:val="12"/>
                <w:szCs w:val="12"/>
              </w:rPr>
            </w:pPr>
            <w:r w:rsidRPr="008D6D90">
              <w:rPr>
                <w:rFonts w:ascii="Times New Roman" w:hAnsi="Times New Roman" w:cs="Times New Roman"/>
                <w:sz w:val="12"/>
                <w:szCs w:val="12"/>
              </w:rPr>
              <w:t>памятники археологии регионального значения</w:t>
            </w:r>
          </w:p>
        </w:tc>
      </w:tr>
      <w:tr w:rsidR="00A518EE" w:rsidRPr="008D6D90" w:rsidTr="00A518EE">
        <w:tc>
          <w:tcPr>
            <w:tcW w:w="523"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1.</w:t>
            </w:r>
          </w:p>
        </w:tc>
        <w:tc>
          <w:tcPr>
            <w:tcW w:w="1648" w:type="dxa"/>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с. Черкасское, поселение «Покровка»</w:t>
            </w:r>
          </w:p>
        </w:tc>
        <w:tc>
          <w:tcPr>
            <w:tcW w:w="1034" w:type="dxa"/>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xml:space="preserve">эпоха бронзы   </w:t>
            </w:r>
          </w:p>
        </w:tc>
        <w:tc>
          <w:tcPr>
            <w:tcW w:w="1621" w:type="dxa"/>
            <w:vMerge w:val="restart"/>
            <w:vAlign w:val="center"/>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Постановление Администрации Воронежской области от 18.04.94 г. № 510 «О мерах по сохранению историко-культурного наследия Воронежской области»</w:t>
            </w:r>
          </w:p>
        </w:tc>
      </w:tr>
      <w:tr w:rsidR="00A518EE" w:rsidRPr="008D6D90" w:rsidTr="00A518EE">
        <w:tc>
          <w:tcPr>
            <w:tcW w:w="523"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2.</w:t>
            </w:r>
          </w:p>
        </w:tc>
        <w:tc>
          <w:tcPr>
            <w:tcW w:w="1648" w:type="dxa"/>
          </w:tcPr>
          <w:p w:rsidR="00A518EE" w:rsidRPr="008D6D90" w:rsidRDefault="00371185" w:rsidP="00232113">
            <w:pPr>
              <w:widowControl w:val="0"/>
              <w:snapToGrid w:val="0"/>
              <w:contextualSpacing/>
              <w:rPr>
                <w:rFonts w:ascii="Times New Roman" w:hAnsi="Times New Roman" w:cs="Times New Roman"/>
                <w:sz w:val="12"/>
                <w:szCs w:val="12"/>
              </w:rPr>
            </w:pPr>
            <w:r w:rsidRPr="008D6D90">
              <w:rPr>
                <w:rFonts w:ascii="Times New Roman" w:hAnsi="Times New Roman" w:cs="Times New Roman"/>
                <w:sz w:val="12"/>
                <w:szCs w:val="12"/>
              </w:rPr>
              <w:t>х. Перебой, поселение 1</w:t>
            </w:r>
          </w:p>
        </w:tc>
        <w:tc>
          <w:tcPr>
            <w:tcW w:w="1034" w:type="dxa"/>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xml:space="preserve">эпоха бронзы  </w:t>
            </w:r>
          </w:p>
        </w:tc>
        <w:tc>
          <w:tcPr>
            <w:tcW w:w="1621" w:type="dxa"/>
            <w:vMerge/>
          </w:tcPr>
          <w:p w:rsidR="00A518EE" w:rsidRPr="008D6D90" w:rsidRDefault="00A518EE" w:rsidP="00232113">
            <w:pPr>
              <w:widowControl w:val="0"/>
              <w:contextualSpacing/>
              <w:jc w:val="center"/>
              <w:rPr>
                <w:rFonts w:ascii="Times New Roman" w:hAnsi="Times New Roman" w:cs="Times New Roman"/>
                <w:sz w:val="12"/>
                <w:szCs w:val="12"/>
              </w:rPr>
            </w:pPr>
          </w:p>
        </w:tc>
      </w:tr>
      <w:tr w:rsidR="00A518EE" w:rsidRPr="008D6D90" w:rsidTr="00A518EE">
        <w:tc>
          <w:tcPr>
            <w:tcW w:w="523"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3.</w:t>
            </w:r>
          </w:p>
        </w:tc>
        <w:tc>
          <w:tcPr>
            <w:tcW w:w="1648" w:type="dxa"/>
          </w:tcPr>
          <w:p w:rsidR="00A518EE" w:rsidRPr="008D6D90" w:rsidRDefault="00371185" w:rsidP="00232113">
            <w:pPr>
              <w:widowControl w:val="0"/>
              <w:snapToGrid w:val="0"/>
              <w:contextualSpacing/>
              <w:rPr>
                <w:rFonts w:ascii="Times New Roman" w:hAnsi="Times New Roman" w:cs="Times New Roman"/>
                <w:sz w:val="12"/>
                <w:szCs w:val="12"/>
              </w:rPr>
            </w:pPr>
            <w:r w:rsidRPr="008D6D90">
              <w:rPr>
                <w:rFonts w:ascii="Times New Roman" w:hAnsi="Times New Roman" w:cs="Times New Roman"/>
                <w:sz w:val="12"/>
                <w:szCs w:val="12"/>
              </w:rPr>
              <w:t>х. Перебой, поселение 2</w:t>
            </w:r>
          </w:p>
        </w:tc>
        <w:tc>
          <w:tcPr>
            <w:tcW w:w="1034" w:type="dxa"/>
          </w:tcPr>
          <w:p w:rsidR="00A518EE" w:rsidRPr="008D6D90" w:rsidRDefault="00371185" w:rsidP="00232113">
            <w:pPr>
              <w:widowControl w:val="0"/>
              <w:contextualSpacing/>
              <w:rPr>
                <w:rFonts w:ascii="Times New Roman" w:hAnsi="Times New Roman" w:cs="Times New Roman"/>
                <w:sz w:val="12"/>
                <w:szCs w:val="12"/>
              </w:rPr>
            </w:pPr>
            <w:r w:rsidRPr="008D6D90">
              <w:rPr>
                <w:rFonts w:ascii="Times New Roman" w:hAnsi="Times New Roman" w:cs="Times New Roman"/>
                <w:sz w:val="12"/>
                <w:szCs w:val="12"/>
              </w:rPr>
              <w:t xml:space="preserve">эпоха бронзы  </w:t>
            </w:r>
          </w:p>
        </w:tc>
        <w:tc>
          <w:tcPr>
            <w:tcW w:w="1621" w:type="dxa"/>
            <w:vMerge/>
          </w:tcPr>
          <w:p w:rsidR="00A518EE" w:rsidRPr="008D6D90" w:rsidRDefault="00A518EE" w:rsidP="00232113">
            <w:pPr>
              <w:widowControl w:val="0"/>
              <w:contextualSpacing/>
              <w:jc w:val="center"/>
              <w:rPr>
                <w:rFonts w:ascii="Times New Roman" w:hAnsi="Times New Roman" w:cs="Times New Roman"/>
                <w:sz w:val="12"/>
                <w:szCs w:val="12"/>
              </w:rPr>
            </w:pPr>
          </w:p>
        </w:tc>
      </w:tr>
      <w:tr w:rsidR="00A518EE" w:rsidRPr="008D6D90" w:rsidTr="00A518EE">
        <w:tc>
          <w:tcPr>
            <w:tcW w:w="523"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4.</w:t>
            </w:r>
          </w:p>
        </w:tc>
        <w:tc>
          <w:tcPr>
            <w:tcW w:w="1648" w:type="dxa"/>
          </w:tcPr>
          <w:p w:rsidR="00A518EE" w:rsidRPr="008D6D90" w:rsidRDefault="00371185" w:rsidP="00232113">
            <w:pPr>
              <w:widowControl w:val="0"/>
              <w:snapToGrid w:val="0"/>
              <w:contextualSpacing/>
              <w:rPr>
                <w:rFonts w:ascii="Times New Roman" w:hAnsi="Times New Roman" w:cs="Times New Roman"/>
                <w:sz w:val="12"/>
                <w:szCs w:val="12"/>
              </w:rPr>
            </w:pPr>
            <w:r w:rsidRPr="008D6D90">
              <w:rPr>
                <w:rFonts w:ascii="Times New Roman" w:hAnsi="Times New Roman" w:cs="Times New Roman"/>
                <w:sz w:val="12"/>
                <w:szCs w:val="12"/>
              </w:rPr>
              <w:t>х. Перебой, поселение 3</w:t>
            </w:r>
          </w:p>
        </w:tc>
        <w:tc>
          <w:tcPr>
            <w:tcW w:w="1034" w:type="dxa"/>
          </w:tcPr>
          <w:p w:rsidR="00A518EE" w:rsidRPr="008D6D90" w:rsidRDefault="00371185" w:rsidP="00232113">
            <w:pPr>
              <w:widowControl w:val="0"/>
              <w:snapToGrid w:val="0"/>
              <w:contextualSpacing/>
              <w:jc w:val="center"/>
              <w:rPr>
                <w:rFonts w:ascii="Times New Roman" w:hAnsi="Times New Roman" w:cs="Times New Roman"/>
                <w:sz w:val="12"/>
                <w:szCs w:val="12"/>
              </w:rPr>
            </w:pPr>
            <w:r w:rsidRPr="008D6D90">
              <w:rPr>
                <w:rFonts w:ascii="Times New Roman" w:hAnsi="Times New Roman" w:cs="Times New Roman"/>
                <w:sz w:val="12"/>
                <w:szCs w:val="12"/>
              </w:rPr>
              <w:t xml:space="preserve">эпоха бронзы  </w:t>
            </w:r>
          </w:p>
        </w:tc>
        <w:tc>
          <w:tcPr>
            <w:tcW w:w="1621" w:type="dxa"/>
            <w:vMerge/>
          </w:tcPr>
          <w:p w:rsidR="00A518EE" w:rsidRPr="008D6D90" w:rsidRDefault="00A518EE" w:rsidP="00232113">
            <w:pPr>
              <w:widowControl w:val="0"/>
              <w:contextualSpacing/>
              <w:jc w:val="center"/>
              <w:rPr>
                <w:rFonts w:ascii="Times New Roman" w:hAnsi="Times New Roman" w:cs="Times New Roman"/>
                <w:sz w:val="12"/>
                <w:szCs w:val="12"/>
              </w:rPr>
            </w:pPr>
          </w:p>
        </w:tc>
      </w:tr>
      <w:tr w:rsidR="00A518EE" w:rsidRPr="008D6D90" w:rsidTr="00A518EE">
        <w:tc>
          <w:tcPr>
            <w:tcW w:w="523"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5.</w:t>
            </w:r>
          </w:p>
        </w:tc>
        <w:tc>
          <w:tcPr>
            <w:tcW w:w="1648" w:type="dxa"/>
          </w:tcPr>
          <w:p w:rsidR="00A518EE" w:rsidRPr="008D6D90" w:rsidRDefault="00371185" w:rsidP="00232113">
            <w:pPr>
              <w:widowControl w:val="0"/>
              <w:snapToGrid w:val="0"/>
              <w:contextualSpacing/>
              <w:rPr>
                <w:rFonts w:ascii="Times New Roman" w:hAnsi="Times New Roman" w:cs="Times New Roman"/>
                <w:sz w:val="12"/>
                <w:szCs w:val="12"/>
              </w:rPr>
            </w:pPr>
            <w:r w:rsidRPr="008D6D90">
              <w:rPr>
                <w:rFonts w:ascii="Times New Roman" w:hAnsi="Times New Roman" w:cs="Times New Roman"/>
                <w:sz w:val="12"/>
                <w:szCs w:val="12"/>
              </w:rPr>
              <w:t>с. Черкасское, курганная группа</w:t>
            </w:r>
          </w:p>
        </w:tc>
        <w:tc>
          <w:tcPr>
            <w:tcW w:w="1034" w:type="dxa"/>
          </w:tcPr>
          <w:p w:rsidR="00A518EE" w:rsidRPr="008D6D90" w:rsidRDefault="00371185" w:rsidP="00232113">
            <w:pPr>
              <w:widowControl w:val="0"/>
              <w:snapToGrid w:val="0"/>
              <w:contextualSpacing/>
              <w:jc w:val="center"/>
              <w:rPr>
                <w:rFonts w:ascii="Times New Roman" w:hAnsi="Times New Roman" w:cs="Times New Roman"/>
                <w:sz w:val="12"/>
                <w:szCs w:val="12"/>
              </w:rPr>
            </w:pPr>
            <w:r w:rsidRPr="008D6D90">
              <w:rPr>
                <w:rFonts w:ascii="Times New Roman" w:hAnsi="Times New Roman" w:cs="Times New Roman"/>
                <w:sz w:val="12"/>
                <w:szCs w:val="12"/>
              </w:rPr>
              <w:t>эпоха бронзы</w:t>
            </w:r>
          </w:p>
        </w:tc>
        <w:tc>
          <w:tcPr>
            <w:tcW w:w="1621" w:type="dxa"/>
            <w:vMerge/>
          </w:tcPr>
          <w:p w:rsidR="00A518EE" w:rsidRPr="008D6D90" w:rsidRDefault="00A518EE" w:rsidP="00232113">
            <w:pPr>
              <w:widowControl w:val="0"/>
              <w:contextualSpacing/>
              <w:jc w:val="center"/>
              <w:rPr>
                <w:rFonts w:ascii="Times New Roman" w:hAnsi="Times New Roman" w:cs="Times New Roman"/>
                <w:sz w:val="12"/>
                <w:szCs w:val="12"/>
              </w:rPr>
            </w:pPr>
          </w:p>
        </w:tc>
      </w:tr>
      <w:tr w:rsidR="00A518EE" w:rsidRPr="008D6D90" w:rsidTr="00A518EE">
        <w:tc>
          <w:tcPr>
            <w:tcW w:w="523"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6.</w:t>
            </w:r>
          </w:p>
        </w:tc>
        <w:tc>
          <w:tcPr>
            <w:tcW w:w="1648" w:type="dxa"/>
          </w:tcPr>
          <w:p w:rsidR="00A518EE" w:rsidRPr="008D6D90" w:rsidRDefault="00371185" w:rsidP="00232113">
            <w:pPr>
              <w:widowControl w:val="0"/>
              <w:snapToGrid w:val="0"/>
              <w:contextualSpacing/>
              <w:rPr>
                <w:rFonts w:ascii="Times New Roman" w:hAnsi="Times New Roman" w:cs="Times New Roman"/>
                <w:sz w:val="12"/>
                <w:szCs w:val="12"/>
              </w:rPr>
            </w:pPr>
            <w:r w:rsidRPr="008D6D90">
              <w:rPr>
                <w:rFonts w:ascii="Times New Roman" w:hAnsi="Times New Roman" w:cs="Times New Roman"/>
                <w:sz w:val="12"/>
                <w:szCs w:val="12"/>
              </w:rPr>
              <w:t>с. Черкасское, стоянка</w:t>
            </w:r>
          </w:p>
        </w:tc>
        <w:tc>
          <w:tcPr>
            <w:tcW w:w="1034" w:type="dxa"/>
          </w:tcPr>
          <w:p w:rsidR="00A518EE" w:rsidRPr="008D6D90" w:rsidRDefault="00371185" w:rsidP="00232113">
            <w:pPr>
              <w:widowControl w:val="0"/>
              <w:snapToGrid w:val="0"/>
              <w:contextualSpacing/>
              <w:jc w:val="center"/>
              <w:rPr>
                <w:rFonts w:ascii="Times New Roman" w:hAnsi="Times New Roman" w:cs="Times New Roman"/>
                <w:sz w:val="12"/>
                <w:szCs w:val="12"/>
              </w:rPr>
            </w:pPr>
            <w:r w:rsidRPr="008D6D90">
              <w:rPr>
                <w:rFonts w:ascii="Times New Roman" w:hAnsi="Times New Roman" w:cs="Times New Roman"/>
                <w:sz w:val="12"/>
                <w:szCs w:val="12"/>
              </w:rPr>
              <w:t>неолит, энеолит, эпоха бронзы</w:t>
            </w:r>
          </w:p>
        </w:tc>
        <w:tc>
          <w:tcPr>
            <w:tcW w:w="1621" w:type="dxa"/>
            <w:vMerge/>
          </w:tcPr>
          <w:p w:rsidR="00A518EE" w:rsidRPr="008D6D90" w:rsidRDefault="00A518EE" w:rsidP="00232113">
            <w:pPr>
              <w:widowControl w:val="0"/>
              <w:contextualSpacing/>
              <w:jc w:val="center"/>
              <w:rPr>
                <w:rFonts w:ascii="Times New Roman" w:hAnsi="Times New Roman" w:cs="Times New Roman"/>
                <w:sz w:val="12"/>
                <w:szCs w:val="12"/>
              </w:rPr>
            </w:pPr>
          </w:p>
        </w:tc>
      </w:tr>
      <w:tr w:rsidR="00A518EE" w:rsidRPr="008D6D90" w:rsidTr="00A518EE">
        <w:tc>
          <w:tcPr>
            <w:tcW w:w="523" w:type="dxa"/>
          </w:tcPr>
          <w:p w:rsidR="00A518EE" w:rsidRPr="008D6D90" w:rsidRDefault="00371185" w:rsidP="00232113">
            <w:pPr>
              <w:widowControl w:val="0"/>
              <w:contextualSpacing/>
              <w:jc w:val="center"/>
              <w:rPr>
                <w:rFonts w:ascii="Times New Roman" w:hAnsi="Times New Roman" w:cs="Times New Roman"/>
                <w:sz w:val="12"/>
                <w:szCs w:val="12"/>
              </w:rPr>
            </w:pPr>
            <w:r w:rsidRPr="008D6D90">
              <w:rPr>
                <w:rFonts w:ascii="Times New Roman" w:hAnsi="Times New Roman" w:cs="Times New Roman"/>
                <w:sz w:val="12"/>
                <w:szCs w:val="12"/>
              </w:rPr>
              <w:t>7.</w:t>
            </w:r>
          </w:p>
        </w:tc>
        <w:tc>
          <w:tcPr>
            <w:tcW w:w="1648" w:type="dxa"/>
          </w:tcPr>
          <w:p w:rsidR="00A518EE" w:rsidRPr="008D6D90" w:rsidRDefault="00371185" w:rsidP="00232113">
            <w:pPr>
              <w:widowControl w:val="0"/>
              <w:snapToGrid w:val="0"/>
              <w:contextualSpacing/>
              <w:rPr>
                <w:rFonts w:ascii="Times New Roman" w:hAnsi="Times New Roman" w:cs="Times New Roman"/>
                <w:sz w:val="12"/>
                <w:szCs w:val="12"/>
              </w:rPr>
            </w:pPr>
            <w:r w:rsidRPr="008D6D90">
              <w:rPr>
                <w:rFonts w:ascii="Times New Roman" w:hAnsi="Times New Roman" w:cs="Times New Roman"/>
                <w:sz w:val="12"/>
                <w:szCs w:val="12"/>
              </w:rPr>
              <w:t>Черкасское поселение</w:t>
            </w:r>
          </w:p>
        </w:tc>
        <w:tc>
          <w:tcPr>
            <w:tcW w:w="1034" w:type="dxa"/>
          </w:tcPr>
          <w:p w:rsidR="00A518EE" w:rsidRPr="008D6D90" w:rsidRDefault="00371185" w:rsidP="00232113">
            <w:pPr>
              <w:widowControl w:val="0"/>
              <w:snapToGrid w:val="0"/>
              <w:contextualSpacing/>
              <w:jc w:val="center"/>
              <w:rPr>
                <w:rFonts w:ascii="Times New Roman" w:hAnsi="Times New Roman" w:cs="Times New Roman"/>
                <w:sz w:val="12"/>
                <w:szCs w:val="12"/>
              </w:rPr>
            </w:pPr>
            <w:r w:rsidRPr="008D6D90">
              <w:rPr>
                <w:rFonts w:ascii="Times New Roman" w:hAnsi="Times New Roman" w:cs="Times New Roman"/>
                <w:sz w:val="12"/>
                <w:szCs w:val="12"/>
                <w:lang w:val="en-US"/>
              </w:rPr>
              <w:t>II</w:t>
            </w:r>
            <w:r w:rsidRPr="008D6D90">
              <w:rPr>
                <w:rFonts w:ascii="Times New Roman" w:hAnsi="Times New Roman" w:cs="Times New Roman"/>
                <w:sz w:val="12"/>
                <w:szCs w:val="12"/>
              </w:rPr>
              <w:t xml:space="preserve"> тыс. до н.э.</w:t>
            </w:r>
          </w:p>
        </w:tc>
        <w:tc>
          <w:tcPr>
            <w:tcW w:w="1621" w:type="dxa"/>
            <w:vMerge/>
          </w:tcPr>
          <w:p w:rsidR="00A518EE" w:rsidRPr="008D6D90" w:rsidRDefault="00A518EE" w:rsidP="00232113">
            <w:pPr>
              <w:widowControl w:val="0"/>
              <w:contextualSpacing/>
              <w:jc w:val="center"/>
              <w:rPr>
                <w:rFonts w:ascii="Times New Roman" w:hAnsi="Times New Roman" w:cs="Times New Roman"/>
                <w:sz w:val="12"/>
                <w:szCs w:val="12"/>
              </w:rPr>
            </w:pPr>
          </w:p>
        </w:tc>
      </w:tr>
    </w:tbl>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26.2. Особо охраняемые природные территории – памятники природы</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w:t>
      </w:r>
      <w:r w:rsidRPr="008D6D90">
        <w:rPr>
          <w:rFonts w:ascii="Times New Roman" w:hAnsi="Times New Roman" w:cs="Times New Roman"/>
          <w:sz w:val="16"/>
          <w:szCs w:val="16"/>
        </w:rPr>
        <w:lastRenderedPageBreak/>
        <w:t>объектов.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 территории Покровского сельского поселения на основании постановления администрации Воронежской области  №500 от 28.05.98г. имеется 1 памятник природы: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01"/>
        <w:gridCol w:w="853"/>
        <w:gridCol w:w="1239"/>
        <w:gridCol w:w="801"/>
        <w:gridCol w:w="1372"/>
      </w:tblGrid>
      <w:tr w:rsidR="00A518EE" w:rsidRPr="008D6D90" w:rsidTr="00A518EE">
        <w:tc>
          <w:tcPr>
            <w:tcW w:w="414" w:type="dxa"/>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п/п</w:t>
            </w:r>
          </w:p>
        </w:tc>
        <w:tc>
          <w:tcPr>
            <w:tcW w:w="882" w:type="dxa"/>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Название</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памятника</w:t>
            </w:r>
          </w:p>
        </w:tc>
        <w:tc>
          <w:tcPr>
            <w:tcW w:w="1282" w:type="dxa"/>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Название и характеристика согласно решениям облисполкома</w:t>
            </w:r>
          </w:p>
        </w:tc>
        <w:tc>
          <w:tcPr>
            <w:tcW w:w="828" w:type="dxa"/>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Площадь, га</w:t>
            </w:r>
          </w:p>
        </w:tc>
        <w:tc>
          <w:tcPr>
            <w:tcW w:w="1420" w:type="dxa"/>
            <w:vAlign w:val="center"/>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Землепользователь</w:t>
            </w:r>
          </w:p>
        </w:tc>
      </w:tr>
      <w:tr w:rsidR="00A518EE" w:rsidRPr="008D6D90" w:rsidTr="00A518EE">
        <w:tc>
          <w:tcPr>
            <w:tcW w:w="414"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92</w:t>
            </w:r>
          </w:p>
        </w:tc>
        <w:tc>
          <w:tcPr>
            <w:tcW w:w="88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 xml:space="preserve">Участок </w:t>
            </w:r>
          </w:p>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р. Дон</w:t>
            </w:r>
          </w:p>
        </w:tc>
        <w:tc>
          <w:tcPr>
            <w:tcW w:w="1282"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Участок р. Дон от с. Нижний Карабут до с. Б. Казинка протяженностью 20 км</w:t>
            </w:r>
          </w:p>
        </w:tc>
        <w:tc>
          <w:tcPr>
            <w:tcW w:w="828" w:type="dxa"/>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180</w:t>
            </w:r>
          </w:p>
        </w:tc>
        <w:tc>
          <w:tcPr>
            <w:tcW w:w="1420" w:type="dxa"/>
          </w:tcPr>
          <w:p w:rsidR="00A518EE" w:rsidRPr="008D6D90" w:rsidRDefault="00371185" w:rsidP="00232113">
            <w:pPr>
              <w:widowControl w:val="0"/>
              <w:contextualSpacing/>
              <w:jc w:val="both"/>
              <w:rPr>
                <w:rFonts w:ascii="Times New Roman" w:eastAsia="Calibri" w:hAnsi="Times New Roman" w:cs="Times New Roman"/>
                <w:color w:val="000000"/>
                <w:kern w:val="24"/>
                <w:sz w:val="12"/>
                <w:szCs w:val="16"/>
              </w:rPr>
            </w:pPr>
            <w:r w:rsidRPr="008D6D90">
              <w:rPr>
                <w:rFonts w:ascii="Times New Roman" w:eastAsia="Calibri" w:hAnsi="Times New Roman" w:cs="Times New Roman"/>
                <w:color w:val="000000"/>
                <w:kern w:val="24"/>
                <w:sz w:val="12"/>
                <w:szCs w:val="16"/>
              </w:rPr>
              <w:t>Павловский лесхоз</w:t>
            </w:r>
          </w:p>
          <w:p w:rsidR="00A518EE" w:rsidRPr="008D6D90" w:rsidRDefault="00A518EE" w:rsidP="00232113">
            <w:pPr>
              <w:widowControl w:val="0"/>
              <w:contextualSpacing/>
              <w:rPr>
                <w:rFonts w:ascii="Times New Roman" w:hAnsi="Times New Roman" w:cs="Times New Roman"/>
                <w:sz w:val="12"/>
                <w:szCs w:val="16"/>
              </w:rPr>
            </w:pP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 территориях памятников природы  запрещается всякая деятельность, влекущая за собой нарушения сохранности  памятников природы.</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8D6D90">
        <w:rPr>
          <w:rFonts w:ascii="Times New Roman" w:hAnsi="Times New Roman" w:cs="Times New Roman"/>
          <w:bCs/>
          <w:sz w:val="16"/>
          <w:szCs w:val="16"/>
        </w:rPr>
        <w:t>охранные зоны</w:t>
      </w:r>
      <w:r w:rsidRPr="008D6D90">
        <w:rPr>
          <w:rFonts w:ascii="Times New Roman" w:hAnsi="Times New Roman" w:cs="Times New Roman"/>
          <w:sz w:val="16"/>
          <w:szCs w:val="16"/>
        </w:rPr>
        <w:t>, с регулируемым режимом хозяйственной деятельности.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sidRPr="008D6D90">
          <w:rPr>
            <w:rFonts w:ascii="Times New Roman" w:hAnsi="Times New Roman" w:cs="Times New Roman"/>
            <w:sz w:val="16"/>
            <w:szCs w:val="16"/>
          </w:rPr>
          <w:t>0,1 км</w:t>
        </w:r>
      </w:smartTag>
      <w:r w:rsidRPr="008D6D90">
        <w:rPr>
          <w:rFonts w:ascii="Times New Roman" w:hAnsi="Times New Roman" w:cs="Times New Roman"/>
          <w:sz w:val="16"/>
          <w:szCs w:val="16"/>
        </w:rPr>
        <w:t>.</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26.3. Ограничения по экологическим и санитарно-гигиеническим условиям:</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26.3.1. Водоохранные зоны и прибрежные защитные полосы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Границы и режимы использования водоохранных установлены Водным кодексом Российской Федерации.Водоохранные зоны выделяются в целях: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предупреждения и предотвращения микробного и химического загрязнения поверхностных вод,</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предотвращения загрязнения, засорения, заиления и истощения водных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сохранения среды обитания объектов водного, животного и растительного мира.</w:t>
      </w:r>
    </w:p>
    <w:p w:rsidR="00A518EE" w:rsidRPr="008D6D90" w:rsidRDefault="00371185" w:rsidP="00232113">
      <w:pPr>
        <w:widowControl w:val="0"/>
        <w:contextualSpacing/>
        <w:rPr>
          <w:rFonts w:ascii="Times New Roman" w:hAnsi="Times New Roman" w:cs="Times New Roman"/>
          <w:iCs/>
          <w:sz w:val="16"/>
          <w:szCs w:val="16"/>
        </w:rPr>
      </w:pPr>
      <w:r w:rsidRPr="008D6D90">
        <w:rPr>
          <w:rFonts w:ascii="Times New Roman" w:hAnsi="Times New Roman" w:cs="Times New Roman"/>
          <w:iCs/>
          <w:sz w:val="16"/>
          <w:szCs w:val="16"/>
        </w:rPr>
        <w:t>1) Параметры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Ширина береговой полосы водных объектов общего пользования составляет </w:t>
      </w:r>
      <w:r w:rsidRPr="008D6D90">
        <w:rPr>
          <w:rFonts w:ascii="Times New Roman" w:hAnsi="Times New Roman" w:cs="Times New Roman"/>
          <w:bCs/>
          <w:iCs/>
          <w:sz w:val="16"/>
          <w:szCs w:val="16"/>
        </w:rPr>
        <w:t>20 метров</w:t>
      </w:r>
      <w:r w:rsidRPr="008D6D90">
        <w:rPr>
          <w:rFonts w:ascii="Times New Roman" w:hAnsi="Times New Roman" w:cs="Times New Roman"/>
          <w:iCs/>
          <w:sz w:val="16"/>
          <w:szCs w:val="16"/>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w:t>
      </w:r>
      <w:r w:rsidRPr="008D6D90">
        <w:rPr>
          <w:rFonts w:ascii="Times New Roman" w:hAnsi="Times New Roman" w:cs="Times New Roman"/>
          <w:bCs/>
          <w:iCs/>
          <w:sz w:val="16"/>
          <w:szCs w:val="16"/>
        </w:rPr>
        <w:t xml:space="preserve">составляет </w:t>
      </w:r>
      <w:smartTag w:uri="urn:schemas-microsoft-com:office:smarttags" w:element="metricconverter">
        <w:smartTagPr>
          <w:attr w:name="ProductID" w:val="5 метров"/>
        </w:smartTagPr>
        <w:r w:rsidRPr="008D6D90">
          <w:rPr>
            <w:rFonts w:ascii="Times New Roman" w:hAnsi="Times New Roman" w:cs="Times New Roman"/>
            <w:bCs/>
            <w:iCs/>
            <w:sz w:val="16"/>
            <w:szCs w:val="16"/>
          </w:rPr>
          <w:t>5 метров</w:t>
        </w:r>
      </w:smartTag>
      <w:r w:rsidRPr="008D6D90">
        <w:rPr>
          <w:rFonts w:ascii="Times New Roman" w:hAnsi="Times New Roman" w:cs="Times New Roman"/>
          <w:iCs/>
          <w:sz w:val="16"/>
          <w:szCs w:val="16"/>
        </w:rPr>
        <w:t>. Береговая полоса болот и природных выходов подземных вод (родников) – не определяется.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bCs/>
          <w:iCs/>
          <w:sz w:val="16"/>
          <w:szCs w:val="16"/>
        </w:rPr>
        <w:t>Водоохранныезоныпримыкаютк береговой линии</w:t>
      </w:r>
      <w:r w:rsidRPr="008D6D90">
        <w:rPr>
          <w:rFonts w:ascii="Times New Roman" w:hAnsi="Times New Roman" w:cs="Times New Roman"/>
          <w:iCs/>
          <w:sz w:val="16"/>
          <w:szCs w:val="16"/>
        </w:rPr>
        <w:t xml:space="preserve">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1) до десяти километров - в размере </w:t>
      </w:r>
      <w:smartTag w:uri="urn:schemas-microsoft-com:office:smarttags" w:element="metricconverter">
        <w:smartTagPr>
          <w:attr w:name="ProductID" w:val="50 метров"/>
        </w:smartTagPr>
        <w:r w:rsidRPr="008D6D90">
          <w:rPr>
            <w:rFonts w:ascii="Times New Roman" w:hAnsi="Times New Roman" w:cs="Times New Roman"/>
            <w:iCs/>
            <w:sz w:val="16"/>
            <w:szCs w:val="16"/>
          </w:rPr>
          <w:t>50 метров</w:t>
        </w:r>
      </w:smartTag>
      <w:r w:rsidRPr="008D6D90">
        <w:rPr>
          <w:rFonts w:ascii="Times New Roman" w:hAnsi="Times New Roman" w:cs="Times New Roman"/>
          <w:iCs/>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2) от десяти до пятидесяти километров - в размере </w:t>
      </w:r>
      <w:smartTag w:uri="urn:schemas-microsoft-com:office:smarttags" w:element="metricconverter">
        <w:smartTagPr>
          <w:attr w:name="ProductID" w:val="100 метров"/>
        </w:smartTagPr>
        <w:r w:rsidRPr="008D6D90">
          <w:rPr>
            <w:rFonts w:ascii="Times New Roman" w:hAnsi="Times New Roman" w:cs="Times New Roman"/>
            <w:iCs/>
            <w:sz w:val="16"/>
            <w:szCs w:val="16"/>
          </w:rPr>
          <w:t>100 метров</w:t>
        </w:r>
      </w:smartTag>
      <w:r w:rsidRPr="008D6D90">
        <w:rPr>
          <w:rFonts w:ascii="Times New Roman" w:hAnsi="Times New Roman" w:cs="Times New Roman"/>
          <w:iCs/>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3) от пятидесяти километров и более - в размере 200 метров.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Для реки, ручья протяженностью менее </w:t>
      </w:r>
      <w:smartTag w:uri="urn:schemas-microsoft-com:office:smarttags" w:element="metricconverter">
        <w:smartTagPr>
          <w:attr w:name="ProductID" w:val="10 километров"/>
        </w:smartTagPr>
        <w:r w:rsidRPr="008D6D90">
          <w:rPr>
            <w:rFonts w:ascii="Times New Roman" w:hAnsi="Times New Roman" w:cs="Times New Roman"/>
            <w:iCs/>
            <w:sz w:val="16"/>
            <w:szCs w:val="16"/>
          </w:rPr>
          <w:t>10 километров</w:t>
        </w:r>
      </w:smartTag>
      <w:r w:rsidRPr="008D6D90">
        <w:rPr>
          <w:rFonts w:ascii="Times New Roman" w:hAnsi="Times New Roman" w:cs="Times New Roman"/>
          <w:iCs/>
          <w:sz w:val="16"/>
          <w:szCs w:val="16"/>
        </w:rPr>
        <w:t xml:space="preserve"> от истока до устья водоохранная зона совпадает с прибрежной защитной полосой.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Радиус водоохранной зоны для истоков реки, ручья устанавливается в размере</w:t>
      </w:r>
      <w:r w:rsidRPr="008D6D90">
        <w:rPr>
          <w:rFonts w:ascii="Times New Roman" w:hAnsi="Times New Roman" w:cs="Times New Roman"/>
          <w:bCs/>
          <w:iCs/>
          <w:sz w:val="16"/>
          <w:szCs w:val="16"/>
        </w:rPr>
        <w:t xml:space="preserve"> 50  </w:t>
      </w:r>
      <w:r w:rsidRPr="008D6D90">
        <w:rPr>
          <w:rFonts w:ascii="Times New Roman" w:hAnsi="Times New Roman" w:cs="Times New Roman"/>
          <w:iCs/>
          <w:sz w:val="16"/>
          <w:szCs w:val="16"/>
        </w:rPr>
        <w:t>метров.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8D6D90">
          <w:rPr>
            <w:rFonts w:ascii="Times New Roman" w:hAnsi="Times New Roman" w:cs="Times New Roman"/>
            <w:iCs/>
            <w:sz w:val="16"/>
            <w:szCs w:val="16"/>
          </w:rPr>
          <w:t>50 метров</w:t>
        </w:r>
      </w:smartTag>
      <w:r w:rsidRPr="008D6D90">
        <w:rPr>
          <w:rFonts w:ascii="Times New Roman" w:hAnsi="Times New Roman" w:cs="Times New Roman"/>
          <w:iCs/>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В границах водоохранных зон устанавливаются </w:t>
      </w:r>
      <w:r w:rsidRPr="008D6D90">
        <w:rPr>
          <w:rFonts w:ascii="Times New Roman" w:hAnsi="Times New Roman" w:cs="Times New Roman"/>
          <w:bCs/>
          <w:iCs/>
          <w:sz w:val="16"/>
          <w:szCs w:val="16"/>
        </w:rPr>
        <w:t>прибрежные защитные полосы</w:t>
      </w:r>
      <w:r w:rsidRPr="008D6D90">
        <w:rPr>
          <w:rFonts w:ascii="Times New Roman" w:hAnsi="Times New Roman" w:cs="Times New Roman"/>
          <w:iCs/>
          <w:sz w:val="16"/>
          <w:szCs w:val="16"/>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8D6D90">
          <w:rPr>
            <w:rFonts w:ascii="Times New Roman" w:hAnsi="Times New Roman" w:cs="Times New Roman"/>
            <w:iCs/>
            <w:sz w:val="16"/>
            <w:szCs w:val="16"/>
          </w:rPr>
          <w:t>30 метров</w:t>
        </w:r>
      </w:smartTag>
      <w:r w:rsidRPr="008D6D90">
        <w:rPr>
          <w:rFonts w:ascii="Times New Roman" w:hAnsi="Times New Roman" w:cs="Times New Roman"/>
          <w:iCs/>
          <w:sz w:val="16"/>
          <w:szCs w:val="16"/>
        </w:rPr>
        <w:t xml:space="preserve"> для обратного или нулевого уклона, </w:t>
      </w:r>
      <w:smartTag w:uri="urn:schemas-microsoft-com:office:smarttags" w:element="metricconverter">
        <w:smartTagPr>
          <w:attr w:name="ProductID" w:val="40 метров"/>
        </w:smartTagPr>
        <w:r w:rsidRPr="008D6D90">
          <w:rPr>
            <w:rFonts w:ascii="Times New Roman" w:hAnsi="Times New Roman" w:cs="Times New Roman"/>
            <w:iCs/>
            <w:sz w:val="16"/>
            <w:szCs w:val="16"/>
          </w:rPr>
          <w:t>40 метров</w:t>
        </w:r>
      </w:smartTag>
      <w:r w:rsidRPr="008D6D90">
        <w:rPr>
          <w:rFonts w:ascii="Times New Roman" w:hAnsi="Times New Roman" w:cs="Times New Roman"/>
          <w:iCs/>
          <w:sz w:val="16"/>
          <w:szCs w:val="16"/>
        </w:rPr>
        <w:t xml:space="preserve"> для уклона до трех градусов и </w:t>
      </w:r>
      <w:smartTag w:uri="urn:schemas-microsoft-com:office:smarttags" w:element="metricconverter">
        <w:smartTagPr>
          <w:attr w:name="ProductID" w:val="50 метров"/>
        </w:smartTagPr>
        <w:r w:rsidRPr="008D6D90">
          <w:rPr>
            <w:rFonts w:ascii="Times New Roman" w:hAnsi="Times New Roman" w:cs="Times New Roman"/>
            <w:iCs/>
            <w:sz w:val="16"/>
            <w:szCs w:val="16"/>
          </w:rPr>
          <w:t>50 метров</w:t>
        </w:r>
      </w:smartTag>
      <w:r w:rsidRPr="008D6D90">
        <w:rPr>
          <w:rFonts w:ascii="Times New Roman" w:hAnsi="Times New Roman" w:cs="Times New Roman"/>
          <w:iCs/>
          <w:sz w:val="16"/>
          <w:szCs w:val="16"/>
        </w:rPr>
        <w:t xml:space="preserve"> для уклона три и более градуса.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8D6D90">
          <w:rPr>
            <w:rFonts w:ascii="Times New Roman" w:hAnsi="Times New Roman" w:cs="Times New Roman"/>
            <w:iCs/>
            <w:sz w:val="16"/>
            <w:szCs w:val="16"/>
          </w:rPr>
          <w:t>50 метров</w:t>
        </w:r>
      </w:smartTag>
      <w:r w:rsidRPr="008D6D90">
        <w:rPr>
          <w:rFonts w:ascii="Times New Roman" w:hAnsi="Times New Roman" w:cs="Times New Roman"/>
          <w:iCs/>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Ширина прибрежной защитной полосы озера, водохранилища, имеющих особо ценное рыбохозяйственное значение (места </w:t>
      </w:r>
      <w:r w:rsidRPr="008D6D90">
        <w:rPr>
          <w:rFonts w:ascii="Times New Roman" w:hAnsi="Times New Roman" w:cs="Times New Roman"/>
          <w:iCs/>
          <w:sz w:val="16"/>
          <w:szCs w:val="16"/>
        </w:rPr>
        <w:lastRenderedPageBreak/>
        <w:t>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518EE" w:rsidRPr="008D6D90" w:rsidRDefault="00371185" w:rsidP="00232113">
      <w:pPr>
        <w:widowControl w:val="0"/>
        <w:contextualSpacing/>
        <w:jc w:val="both"/>
        <w:rPr>
          <w:rFonts w:ascii="Times New Roman" w:hAnsi="Times New Roman" w:cs="Times New Roman"/>
          <w:bCs/>
          <w:iCs/>
          <w:sz w:val="16"/>
          <w:szCs w:val="16"/>
        </w:rPr>
      </w:pPr>
      <w:r w:rsidRPr="008D6D90">
        <w:rPr>
          <w:rFonts w:ascii="Times New Roman" w:hAnsi="Times New Roman" w:cs="Times New Roman"/>
          <w:bCs/>
          <w:iCs/>
          <w:sz w:val="16"/>
          <w:szCs w:val="16"/>
        </w:rPr>
        <w:t>2) Ограничения деятельности:</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iCs/>
          <w:sz w:val="16"/>
          <w:szCs w:val="16"/>
        </w:rPr>
        <w:t>В границах водоохранных зон запрещаются: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1) использование сточных вод для удобрения почв;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3) осуществление авиационных мер по борьбе с вредителями и болезнями растений;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 xml:space="preserve">В границах </w:t>
      </w:r>
      <w:r w:rsidRPr="008D6D90">
        <w:rPr>
          <w:rFonts w:ascii="Times New Roman" w:hAnsi="Times New Roman" w:cs="Times New Roman"/>
          <w:bCs/>
          <w:iCs/>
          <w:sz w:val="16"/>
          <w:szCs w:val="16"/>
        </w:rPr>
        <w:t>прибрежных защитных полос</w:t>
      </w:r>
      <w:r w:rsidRPr="008D6D90">
        <w:rPr>
          <w:rFonts w:ascii="Times New Roman" w:hAnsi="Times New Roman" w:cs="Times New Roman"/>
          <w:iCs/>
          <w:sz w:val="16"/>
          <w:szCs w:val="16"/>
        </w:rPr>
        <w:t xml:space="preserve"> наряду с указанными выше ограничениями запрещаются: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1) распашка земель;</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2) размещение отвалов размываемых грунтов;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iCs/>
          <w:sz w:val="16"/>
          <w:szCs w:val="16"/>
        </w:rPr>
        <w:t>3) выпас сельскохозяйственных животных и организация для них летних лагерей, ванн.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bCs/>
          <w:iCs/>
          <w:sz w:val="16"/>
          <w:szCs w:val="16"/>
        </w:rPr>
        <w:t xml:space="preserve">В границах водоохранных зон допускаются </w:t>
      </w:r>
      <w:r w:rsidRPr="008D6D90">
        <w:rPr>
          <w:rFonts w:ascii="Times New Roman" w:hAnsi="Times New Roman" w:cs="Times New Roman"/>
          <w:iCs/>
          <w:sz w:val="16"/>
          <w:szCs w:val="16"/>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518EE" w:rsidRPr="008D6D90" w:rsidRDefault="00371185" w:rsidP="00232113">
      <w:pPr>
        <w:widowControl w:val="0"/>
        <w:contextualSpacing/>
        <w:rPr>
          <w:rFonts w:ascii="Times New Roman" w:hAnsi="Times New Roman" w:cs="Times New Roman"/>
          <w:bCs/>
          <w:iCs/>
          <w:kern w:val="1"/>
          <w:sz w:val="16"/>
          <w:szCs w:val="16"/>
        </w:rPr>
      </w:pPr>
      <w:r w:rsidRPr="008D6D90">
        <w:rPr>
          <w:rFonts w:ascii="Times New Roman" w:hAnsi="Times New Roman" w:cs="Times New Roman"/>
          <w:bCs/>
          <w:kern w:val="1"/>
          <w:sz w:val="16"/>
          <w:szCs w:val="16"/>
        </w:rPr>
        <w:t>26.3.2. Зона санитарной охраны источников водоснабжения (водозаборов).</w:t>
      </w:r>
    </w:p>
    <w:p w:rsidR="00A518EE" w:rsidRPr="008D6D90" w:rsidRDefault="00371185" w:rsidP="00232113">
      <w:pPr>
        <w:widowControl w:val="0"/>
        <w:contextualSpacing/>
        <w:jc w:val="both"/>
        <w:rPr>
          <w:rFonts w:ascii="Times New Roman" w:hAnsi="Times New Roman" w:cs="Times New Roman"/>
          <w:kern w:val="1"/>
          <w:sz w:val="16"/>
          <w:szCs w:val="16"/>
          <w:lang w:eastAsia="ar-SA"/>
        </w:rPr>
      </w:pPr>
      <w:r w:rsidRPr="008D6D90">
        <w:rPr>
          <w:rFonts w:ascii="Times New Roman" w:hAnsi="Times New Roman" w:cs="Times New Roman"/>
          <w:kern w:val="1"/>
          <w:sz w:val="16"/>
          <w:szCs w:val="16"/>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8D6D90">
          <w:rPr>
            <w:rFonts w:ascii="Times New Roman" w:hAnsi="Times New Roman" w:cs="Times New Roman"/>
            <w:sz w:val="16"/>
            <w:szCs w:val="16"/>
          </w:rPr>
          <w:t>50 м</w:t>
        </w:r>
      </w:smartTag>
      <w:r w:rsidRPr="008D6D90">
        <w:rPr>
          <w:rFonts w:ascii="Times New Roman" w:hAnsi="Times New Roman" w:cs="Times New Roman"/>
          <w:sz w:val="16"/>
          <w:szCs w:val="16"/>
        </w:rPr>
        <w:t>.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первого пояса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посадка высокоствольных деревьев;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размещение жилых и общественных зданий, проживание людей;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Допускаются рубки ухода и санитарные рубки леса.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территории второго и третьего пояса зоны санитарной охраны поверхностных источников водоснабжения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загрязнение территории нечистотами, мусором, навозом, промышленными отходами и др.;</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размещение кладбищ, скотомогильников, полей ассенизации, полей фильтрации, земледельческих полей орошения, </w:t>
      </w:r>
      <w:r w:rsidRPr="008D6D90">
        <w:rPr>
          <w:rFonts w:ascii="Times New Roman" w:hAnsi="Times New Roman" w:cs="Times New Roman"/>
          <w:sz w:val="16"/>
          <w:szCs w:val="16"/>
        </w:rPr>
        <w:lastRenderedPageBreak/>
        <w:t>животноводческих и птицеводческих предприятий и других объектов, которые могут вызвать микробные загрязнения источников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применение удобрений и ядохимикатов;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добыча песка и гравия из водотока или водоема, а также дноуглубительные работы;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8D6D90">
          <w:rPr>
            <w:rFonts w:ascii="Times New Roman" w:hAnsi="Times New Roman" w:cs="Times New Roman"/>
            <w:sz w:val="16"/>
            <w:szCs w:val="16"/>
          </w:rPr>
          <w:t>500 м</w:t>
        </w:r>
      </w:smartTag>
      <w:r w:rsidRPr="008D6D90">
        <w:rPr>
          <w:rFonts w:ascii="Times New Roman" w:hAnsi="Times New Roman" w:cs="Times New Roman"/>
          <w:sz w:val="16"/>
          <w:szCs w:val="16"/>
        </w:rPr>
        <w:t>, которое может привести к ухудшению качества или уменьшению количества воды источника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на территории третьего пояса рубка леса главного пользования и реконструкции. Допускаются только рубки ухода и санитарные рубки леса.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A518EE" w:rsidRPr="008D6D90" w:rsidRDefault="00371185" w:rsidP="00232113">
      <w:pPr>
        <w:widowControl w:val="0"/>
        <w:contextualSpacing/>
        <w:jc w:val="center"/>
        <w:rPr>
          <w:rFonts w:ascii="Times New Roman" w:hAnsi="Times New Roman" w:cs="Times New Roman"/>
          <w:bCs/>
          <w:sz w:val="16"/>
          <w:szCs w:val="16"/>
        </w:rPr>
      </w:pPr>
      <w:r w:rsidRPr="008D6D90">
        <w:rPr>
          <w:rFonts w:ascii="Times New Roman" w:hAnsi="Times New Roman" w:cs="Times New Roman"/>
          <w:bCs/>
          <w:sz w:val="16"/>
          <w:szCs w:val="16"/>
        </w:rPr>
        <w:t>26.3.3. Санитарно-защитные зоны промышленных, сельскохозяйственных и иных предприятий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8D6D90">
        <w:rPr>
          <w:rFonts w:ascii="Times New Roman" w:hAnsi="Times New Roman" w:cs="Times New Roman"/>
          <w:sz w:val="16"/>
          <w:szCs w:val="16"/>
        </w:rPr>
        <w:pgNum/>
      </w:r>
      <w:r w:rsidRPr="008D6D90">
        <w:rPr>
          <w:rFonts w:ascii="Times New Roman" w:hAnsi="Times New Roman" w:cs="Times New Roman"/>
          <w:sz w:val="16"/>
          <w:szCs w:val="16"/>
        </w:rPr>
        <w:t>деятельности и оформленного в установленном порядке, далее – промышленная площадка, до ее внешней границы в заданном направлении.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промышленные объекты и производства первого класса – </w:t>
      </w:r>
      <w:smartTag w:uri="urn:schemas-microsoft-com:office:smarttags" w:element="metricconverter">
        <w:smartTagPr>
          <w:attr w:name="ProductID" w:val="1000 м"/>
        </w:smartTagPr>
        <w:r w:rsidRPr="008D6D90">
          <w:rPr>
            <w:rFonts w:ascii="Times New Roman" w:hAnsi="Times New Roman" w:cs="Times New Roman"/>
            <w:sz w:val="16"/>
            <w:szCs w:val="16"/>
          </w:rPr>
          <w:t>1000 м</w:t>
        </w:r>
      </w:smartTag>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промышленные объекты и производства второго класса – </w:t>
      </w:r>
      <w:smartTag w:uri="urn:schemas-microsoft-com:office:smarttags" w:element="metricconverter">
        <w:smartTagPr>
          <w:attr w:name="ProductID" w:val="500 м"/>
        </w:smartTagPr>
        <w:r w:rsidRPr="008D6D90">
          <w:rPr>
            <w:rFonts w:ascii="Times New Roman" w:hAnsi="Times New Roman" w:cs="Times New Roman"/>
            <w:sz w:val="16"/>
            <w:szCs w:val="16"/>
          </w:rPr>
          <w:t>500 м</w:t>
        </w:r>
      </w:smartTag>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промышленные объекты и производства третьего класса – </w:t>
      </w:r>
      <w:smartTag w:uri="urn:schemas-microsoft-com:office:smarttags" w:element="metricconverter">
        <w:smartTagPr>
          <w:attr w:name="ProductID" w:val="300 м"/>
        </w:smartTagPr>
        <w:r w:rsidRPr="008D6D90">
          <w:rPr>
            <w:rFonts w:ascii="Times New Roman" w:hAnsi="Times New Roman" w:cs="Times New Roman"/>
            <w:sz w:val="16"/>
            <w:szCs w:val="16"/>
          </w:rPr>
          <w:t>300 м</w:t>
        </w:r>
      </w:smartTag>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8D6D90">
          <w:rPr>
            <w:rFonts w:ascii="Times New Roman" w:hAnsi="Times New Roman" w:cs="Times New Roman"/>
            <w:sz w:val="16"/>
            <w:szCs w:val="16"/>
          </w:rPr>
          <w:t>100 м</w:t>
        </w:r>
      </w:smartTag>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промышленные объекты и производства пятого класса – </w:t>
      </w:r>
      <w:smartTag w:uri="urn:schemas-microsoft-com:office:smarttags" w:element="metricconverter">
        <w:smartTagPr>
          <w:attr w:name="ProductID" w:val="50 м"/>
        </w:smartTagPr>
        <w:r w:rsidRPr="008D6D90">
          <w:rPr>
            <w:rFonts w:ascii="Times New Roman" w:hAnsi="Times New Roman" w:cs="Times New Roman"/>
            <w:sz w:val="16"/>
            <w:szCs w:val="16"/>
          </w:rPr>
          <w:t>50 м</w:t>
        </w:r>
      </w:smartTag>
      <w:r w:rsidRPr="008D6D90">
        <w:rPr>
          <w:rFonts w:ascii="Times New Roman" w:hAnsi="Times New Roman" w:cs="Times New Roman"/>
          <w:sz w:val="16"/>
          <w:szCs w:val="16"/>
        </w:rPr>
        <w:t>;</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 Режим территории санитарно-защитной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2.2)  Допускается размещать в границах санитарно-защитной зоны промышленного объекта или производства: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нежилые помещения для дежурного аварийного персонала, помещения для пребывания работающих по вахтовому методу (не </w:t>
      </w:r>
      <w:r w:rsidRPr="008D6D90">
        <w:rPr>
          <w:rFonts w:ascii="Times New Roman" w:hAnsi="Times New Roman" w:cs="Times New Roman"/>
          <w:sz w:val="16"/>
          <w:szCs w:val="16"/>
        </w:rPr>
        <w:lastRenderedPageBreak/>
        <w:t>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518EE" w:rsidRPr="008D6D90" w:rsidRDefault="00371185" w:rsidP="00232113">
      <w:pPr>
        <w:widowControl w:val="0"/>
        <w:contextualSpacing/>
        <w:rPr>
          <w:rFonts w:ascii="Times New Roman" w:hAnsi="Times New Roman" w:cs="Times New Roman"/>
          <w:kern w:val="1"/>
          <w:sz w:val="16"/>
          <w:szCs w:val="16"/>
          <w:lang w:eastAsia="ar-SA"/>
        </w:rPr>
      </w:pPr>
      <w:r w:rsidRPr="008D6D90">
        <w:rPr>
          <w:rFonts w:ascii="Times New Roman" w:hAnsi="Times New Roman" w:cs="Times New Roman"/>
          <w:bCs/>
          <w:sz w:val="16"/>
          <w:szCs w:val="16"/>
        </w:rPr>
        <w:t>26.3.4. Санитарно-защитные зоны к</w:t>
      </w:r>
      <w:r w:rsidRPr="008D6D90">
        <w:rPr>
          <w:rFonts w:ascii="Times New Roman" w:hAnsi="Times New Roman" w:cs="Times New Roman"/>
          <w:kern w:val="1"/>
          <w:sz w:val="16"/>
          <w:szCs w:val="16"/>
          <w:lang w:eastAsia="ar-SA"/>
        </w:rPr>
        <w:t>ладбищ</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8D6D90">
          <w:rPr>
            <w:rFonts w:ascii="Times New Roman" w:hAnsi="Times New Roman" w:cs="Times New Roman"/>
            <w:sz w:val="16"/>
            <w:szCs w:val="16"/>
          </w:rPr>
          <w:t>300 м</w:t>
        </w:r>
      </w:smartTag>
      <w:r w:rsidRPr="008D6D90">
        <w:rPr>
          <w:rFonts w:ascii="Times New Roman" w:hAnsi="Times New Roman" w:cs="Times New Roman"/>
          <w:sz w:val="16"/>
          <w:szCs w:val="16"/>
        </w:rPr>
        <w:t xml:space="preserve"> от границ селитебной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Кладбища с погребением путем предания тела (останков) умершего земле (захоронение в могилу, склеп) размещают на расстоянии: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от жилых, общественных зданий, спортивно-оздоровительных и санаторно-курортных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1. </w:t>
      </w:r>
      <w:smartTag w:uri="urn:schemas-microsoft-com:office:smarttags" w:element="metricconverter">
        <w:smartTagPr>
          <w:attr w:name="ProductID" w:val="500 м"/>
        </w:smartTagPr>
        <w:r w:rsidRPr="008D6D90">
          <w:rPr>
            <w:rFonts w:ascii="Times New Roman" w:hAnsi="Times New Roman" w:cs="Times New Roman"/>
            <w:sz w:val="16"/>
            <w:szCs w:val="16"/>
          </w:rPr>
          <w:t>500 м</w:t>
        </w:r>
      </w:smartTag>
      <w:r w:rsidRPr="008D6D90">
        <w:rPr>
          <w:rFonts w:ascii="Times New Roman" w:hAnsi="Times New Roman" w:cs="Times New Roman"/>
          <w:sz w:val="16"/>
          <w:szCs w:val="16"/>
        </w:rPr>
        <w:t xml:space="preserve"> - при площади кладбища от 20 до </w:t>
      </w:r>
      <w:smartTag w:uri="urn:schemas-microsoft-com:office:smarttags" w:element="metricconverter">
        <w:smartTagPr>
          <w:attr w:name="ProductID" w:val="40 га"/>
        </w:smartTagPr>
        <w:r w:rsidRPr="008D6D90">
          <w:rPr>
            <w:rFonts w:ascii="Times New Roman" w:hAnsi="Times New Roman" w:cs="Times New Roman"/>
            <w:sz w:val="16"/>
            <w:szCs w:val="16"/>
          </w:rPr>
          <w:t>40 га</w:t>
        </w:r>
      </w:smartTag>
      <w:r w:rsidRPr="008D6D90">
        <w:rPr>
          <w:rFonts w:ascii="Times New Roman" w:hAnsi="Times New Roman" w:cs="Times New Roman"/>
          <w:sz w:val="16"/>
          <w:szCs w:val="16"/>
        </w:rPr>
        <w:t xml:space="preserve"> (размещение кладбища размером территории более </w:t>
      </w:r>
      <w:smartTag w:uri="urn:schemas-microsoft-com:office:smarttags" w:element="metricconverter">
        <w:smartTagPr>
          <w:attr w:name="ProductID" w:val="40 га"/>
        </w:smartTagPr>
        <w:r w:rsidRPr="008D6D90">
          <w:rPr>
            <w:rFonts w:ascii="Times New Roman" w:hAnsi="Times New Roman" w:cs="Times New Roman"/>
            <w:sz w:val="16"/>
            <w:szCs w:val="16"/>
          </w:rPr>
          <w:t>40 га</w:t>
        </w:r>
      </w:smartTag>
      <w:r w:rsidRPr="008D6D90">
        <w:rPr>
          <w:rFonts w:ascii="Times New Roman" w:hAnsi="Times New Roman" w:cs="Times New Roman"/>
          <w:sz w:val="16"/>
          <w:szCs w:val="16"/>
        </w:rPr>
        <w:t xml:space="preserve"> не допускается);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2. </w:t>
      </w:r>
      <w:smartTag w:uri="urn:schemas-microsoft-com:office:smarttags" w:element="metricconverter">
        <w:smartTagPr>
          <w:attr w:name="ProductID" w:val="300 м"/>
        </w:smartTagPr>
        <w:r w:rsidRPr="008D6D90">
          <w:rPr>
            <w:rFonts w:ascii="Times New Roman" w:hAnsi="Times New Roman" w:cs="Times New Roman"/>
            <w:sz w:val="16"/>
            <w:szCs w:val="16"/>
          </w:rPr>
          <w:t>300 м</w:t>
        </w:r>
      </w:smartTag>
      <w:r w:rsidRPr="008D6D90">
        <w:rPr>
          <w:rFonts w:ascii="Times New Roman" w:hAnsi="Times New Roman" w:cs="Times New Roman"/>
          <w:sz w:val="16"/>
          <w:szCs w:val="16"/>
        </w:rPr>
        <w:t xml:space="preserve"> - при площади кладбища до 20 га;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w:t>
      </w:r>
      <w:smartTag w:uri="urn:schemas-microsoft-com:office:smarttags" w:element="metricconverter">
        <w:smartTagPr>
          <w:attr w:name="ProductID" w:val="50 м"/>
        </w:smartTagPr>
        <w:r w:rsidRPr="008D6D90">
          <w:rPr>
            <w:rFonts w:ascii="Times New Roman" w:hAnsi="Times New Roman" w:cs="Times New Roman"/>
            <w:sz w:val="16"/>
            <w:szCs w:val="16"/>
          </w:rPr>
          <w:t>50 м</w:t>
        </w:r>
      </w:smartTag>
      <w:r w:rsidRPr="008D6D90">
        <w:rPr>
          <w:rFonts w:ascii="Times New Roman" w:hAnsi="Times New Roman" w:cs="Times New Roman"/>
          <w:sz w:val="16"/>
          <w:szCs w:val="16"/>
        </w:rPr>
        <w:t xml:space="preserve"> - для сельских, закрытых кладбищ и мемориальных комплексов, кладбищ с погребением после кремации;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8D6D90">
          <w:rPr>
            <w:rFonts w:ascii="Times New Roman" w:hAnsi="Times New Roman" w:cs="Times New Roman"/>
            <w:sz w:val="16"/>
            <w:szCs w:val="16"/>
          </w:rPr>
          <w:t>1000 м</w:t>
        </w:r>
      </w:smartTag>
      <w:r w:rsidRPr="008D6D90">
        <w:rPr>
          <w:rFonts w:ascii="Times New Roman" w:hAnsi="Times New Roman" w:cs="Times New Roman"/>
          <w:sz w:val="16"/>
          <w:szCs w:val="16"/>
        </w:rPr>
        <w:t xml:space="preserve"> с подтверждением достаточности расстояния расчетами поясов зон санитарной охраны водоисточника и времени фильтрации;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8D6D90">
          <w:rPr>
            <w:rFonts w:ascii="Times New Roman" w:hAnsi="Times New Roman" w:cs="Times New Roman"/>
            <w:sz w:val="16"/>
            <w:szCs w:val="16"/>
          </w:rPr>
          <w:t>100 м</w:t>
        </w:r>
      </w:smartTag>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8D6D90">
          <w:rPr>
            <w:rFonts w:ascii="Times New Roman" w:hAnsi="Times New Roman" w:cs="Times New Roman"/>
            <w:sz w:val="16"/>
            <w:szCs w:val="16"/>
          </w:rPr>
          <w:t>100 м</w:t>
        </w:r>
      </w:smartTag>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По территории санитарно-защитных зон и кладбищ запрещается прокладка сетей централизованного хозяйственно-питьевого водоснабжения.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26.3.5.  Санитарно-защитные зоны скотомогильников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Размер санитарно-защитной зоны от скотомогильника (биотермической ямы) принимается до:</w:t>
      </w:r>
    </w:p>
    <w:p w:rsidR="00A518EE" w:rsidRPr="008D6D90" w:rsidRDefault="00371185" w:rsidP="00232113">
      <w:pPr>
        <w:widowControl w:val="0"/>
        <w:numPr>
          <w:ilvl w:val="0"/>
          <w:numId w:val="20"/>
        </w:numPr>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8D6D90">
          <w:rPr>
            <w:rFonts w:ascii="Times New Roman" w:hAnsi="Times New Roman" w:cs="Times New Roman"/>
            <w:sz w:val="16"/>
            <w:szCs w:val="16"/>
          </w:rPr>
          <w:t>1000 м</w:t>
        </w:r>
      </w:smartTag>
      <w:r w:rsidRPr="008D6D90">
        <w:rPr>
          <w:rFonts w:ascii="Times New Roman" w:hAnsi="Times New Roman" w:cs="Times New Roman"/>
          <w:sz w:val="16"/>
          <w:szCs w:val="16"/>
        </w:rPr>
        <w:t>;</w:t>
      </w:r>
    </w:p>
    <w:p w:rsidR="00A518EE" w:rsidRPr="008D6D90" w:rsidRDefault="00371185" w:rsidP="00232113">
      <w:pPr>
        <w:widowControl w:val="0"/>
        <w:numPr>
          <w:ilvl w:val="0"/>
          <w:numId w:val="20"/>
        </w:numPr>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скотопрогонов и пастбищ - 200 м;</w:t>
      </w:r>
    </w:p>
    <w:p w:rsidR="00A518EE" w:rsidRPr="008D6D90" w:rsidRDefault="00371185" w:rsidP="00232113">
      <w:pPr>
        <w:widowControl w:val="0"/>
        <w:numPr>
          <w:ilvl w:val="0"/>
          <w:numId w:val="20"/>
        </w:numPr>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8D6D90">
          <w:rPr>
            <w:rFonts w:ascii="Times New Roman" w:hAnsi="Times New Roman" w:cs="Times New Roman"/>
            <w:sz w:val="16"/>
            <w:szCs w:val="16"/>
          </w:rPr>
          <w:t>300 м</w:t>
        </w:r>
      </w:smartTag>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kern w:val="1"/>
          <w:sz w:val="16"/>
          <w:szCs w:val="16"/>
        </w:rPr>
      </w:pPr>
      <w:r w:rsidRPr="008D6D90">
        <w:rPr>
          <w:rFonts w:ascii="Times New Roman" w:hAnsi="Times New Roman" w:cs="Times New Roman"/>
          <w:kern w:val="1"/>
          <w:sz w:val="16"/>
          <w:szCs w:val="16"/>
        </w:rPr>
        <w:t xml:space="preserve">По истечении 25 лет с момента последнего захоронения возможно уменьшение размеров санитарно-защитной зоны. </w:t>
      </w:r>
    </w:p>
    <w:p w:rsidR="00A518EE" w:rsidRPr="008D6D90" w:rsidRDefault="00371185" w:rsidP="00232113">
      <w:pPr>
        <w:widowControl w:val="0"/>
        <w:contextualSpacing/>
        <w:jc w:val="both"/>
        <w:rPr>
          <w:rFonts w:ascii="Times New Roman" w:hAnsi="Times New Roman" w:cs="Times New Roman"/>
          <w:kern w:val="1"/>
          <w:sz w:val="16"/>
          <w:szCs w:val="16"/>
        </w:rPr>
      </w:pPr>
      <w:r w:rsidRPr="008D6D90">
        <w:rPr>
          <w:rFonts w:ascii="Times New Roman" w:hAnsi="Times New Roman" w:cs="Times New Roman"/>
          <w:kern w:val="1"/>
          <w:sz w:val="16"/>
          <w:szCs w:val="16"/>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bCs/>
          <w:sz w:val="16"/>
          <w:szCs w:val="16"/>
        </w:rPr>
        <w:t xml:space="preserve">26.3.6. Санитарно-защитные зоны </w:t>
      </w:r>
      <w:r w:rsidRPr="008D6D90">
        <w:rPr>
          <w:rFonts w:ascii="Times New Roman" w:hAnsi="Times New Roman" w:cs="Times New Roman"/>
          <w:sz w:val="16"/>
          <w:szCs w:val="16"/>
        </w:rPr>
        <w:t>объектов размещения (полигонов) твердых бытовых отходов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Размер санитарно-защитной зоны от жилой застройки до границ объектов размещения (полигонов) твердых бытовых отходов - </w:t>
      </w:r>
      <w:smartTag w:uri="urn:schemas-microsoft-com:office:smarttags" w:element="metricconverter">
        <w:smartTagPr>
          <w:attr w:name="ProductID" w:val="500 м"/>
        </w:smartTagPr>
        <w:r w:rsidRPr="008D6D90">
          <w:rPr>
            <w:rFonts w:ascii="Times New Roman" w:hAnsi="Times New Roman" w:cs="Times New Roman"/>
            <w:sz w:val="16"/>
            <w:szCs w:val="16"/>
          </w:rPr>
          <w:t>500 м</w:t>
        </w:r>
      </w:smartTag>
      <w:r w:rsidRPr="008D6D90">
        <w:rPr>
          <w:rFonts w:ascii="Times New Roman" w:hAnsi="Times New Roman" w:cs="Times New Roman"/>
          <w:sz w:val="16"/>
          <w:szCs w:val="16"/>
        </w:rPr>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 xml:space="preserve">26.4. Ограничения по требованиям охраны инженерно-транспортных коммуникаций: </w:t>
      </w:r>
    </w:p>
    <w:p w:rsidR="00A518EE" w:rsidRPr="008D6D90" w:rsidRDefault="00371185" w:rsidP="00232113">
      <w:pPr>
        <w:widowControl w:val="0"/>
        <w:contextualSpacing/>
        <w:jc w:val="both"/>
        <w:rPr>
          <w:rFonts w:ascii="Times New Roman" w:hAnsi="Times New Roman" w:cs="Times New Roman"/>
          <w:bCs/>
          <w:sz w:val="16"/>
          <w:szCs w:val="16"/>
        </w:rPr>
      </w:pPr>
      <w:r w:rsidRPr="008D6D90">
        <w:rPr>
          <w:rFonts w:ascii="Times New Roman" w:hAnsi="Times New Roman" w:cs="Times New Roman"/>
          <w:bCs/>
          <w:sz w:val="16"/>
          <w:szCs w:val="16"/>
        </w:rPr>
        <w:t>26.4.1. Полоса отвода и придорожная полоса автомобильных дорог</w:t>
      </w:r>
      <w:r w:rsidRPr="008D6D90">
        <w:rPr>
          <w:rFonts w:ascii="Times New Roman" w:hAnsi="Times New Roman" w:cs="Times New Roman"/>
          <w:sz w:val="16"/>
          <w:szCs w:val="16"/>
        </w:rPr>
        <w:footnoteReference w:id="1"/>
      </w:r>
      <w:r w:rsidRPr="008D6D90">
        <w:rPr>
          <w:rFonts w:ascii="Times New Roman" w:hAnsi="Times New Roman" w:cs="Times New Roman"/>
          <w:bCs/>
          <w:sz w:val="16"/>
          <w:szCs w:val="16"/>
        </w:rPr>
        <w:t>.</w:t>
      </w:r>
    </w:p>
    <w:p w:rsidR="00A518EE" w:rsidRPr="008D6D90" w:rsidRDefault="00371185" w:rsidP="00232113">
      <w:pPr>
        <w:widowControl w:val="0"/>
        <w:contextualSpacing/>
        <w:jc w:val="both"/>
        <w:rPr>
          <w:rFonts w:ascii="Times New Roman" w:hAnsi="Times New Roman" w:cs="Times New Roman"/>
          <w:iCs/>
          <w:sz w:val="16"/>
          <w:szCs w:val="16"/>
        </w:rPr>
      </w:pPr>
      <w:r w:rsidRPr="008D6D90">
        <w:rPr>
          <w:rFonts w:ascii="Times New Roman" w:hAnsi="Times New Roman" w:cs="Times New Roman"/>
          <w:bCs/>
          <w:sz w:val="16"/>
          <w:szCs w:val="16"/>
        </w:rPr>
        <w:t>Под полосой отвода автодороги понимается совокупность земельных участков,</w:t>
      </w:r>
      <w:r w:rsidRPr="008D6D90">
        <w:rPr>
          <w:rFonts w:ascii="Times New Roman" w:hAnsi="Times New Roman" w:cs="Times New Roman"/>
          <w:sz w:val="16"/>
          <w:szCs w:val="16"/>
        </w:rPr>
        <w:t xml:space="preserve">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В пределах полосы отвода автомобильной дороги запрещается: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строительство жилых и общественных зданий, складов;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проведение строительных, геолого-разведочных, топографических, горных и изыскательских работ, а также устройство наземных сооружений;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A518EE" w:rsidRPr="008D6D90" w:rsidRDefault="00371185" w:rsidP="00232113">
      <w:pPr>
        <w:widowControl w:val="0"/>
        <w:contextualSpacing/>
        <w:rPr>
          <w:rFonts w:ascii="Times New Roman" w:hAnsi="Times New Roman" w:cs="Times New Roman"/>
          <w:iCs/>
          <w:sz w:val="16"/>
          <w:szCs w:val="16"/>
        </w:rPr>
      </w:pPr>
      <w:r w:rsidRPr="008D6D90">
        <w:rPr>
          <w:rFonts w:ascii="Times New Roman" w:hAnsi="Times New Roman" w:cs="Times New Roman"/>
          <w:bCs/>
          <w:sz w:val="16"/>
          <w:szCs w:val="16"/>
        </w:rPr>
        <w:t>26.4.2. Охранные зоны магистральных газопроводов и газораспределительных сетей</w:t>
      </w:r>
      <w:r w:rsidRPr="008D6D90">
        <w:rPr>
          <w:rFonts w:ascii="Times New Roman" w:hAnsi="Times New Roman" w:cs="Times New Roman"/>
          <w:bCs/>
          <w:sz w:val="16"/>
          <w:szCs w:val="16"/>
        </w:rPr>
        <w:footnoteReference w:id="2"/>
      </w:r>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iCs/>
          <w:sz w:val="16"/>
          <w:szCs w:val="16"/>
        </w:rPr>
      </w:pPr>
      <w:r w:rsidRPr="008D6D90">
        <w:rPr>
          <w:rFonts w:ascii="Times New Roman" w:hAnsi="Times New Roman" w:cs="Times New Roman"/>
          <w:sz w:val="16"/>
          <w:szCs w:val="16"/>
        </w:rPr>
        <w:t>Для газораспределительных сетей устанавливаются следующие охранные зоны:</w:t>
      </w:r>
    </w:p>
    <w:p w:rsidR="00A518EE" w:rsidRPr="008D6D90" w:rsidRDefault="00371185" w:rsidP="00232113">
      <w:pPr>
        <w:widowControl w:val="0"/>
        <w:contextualSpacing/>
        <w:jc w:val="both"/>
        <w:rPr>
          <w:rFonts w:ascii="Times New Roman" w:hAnsi="Times New Roman" w:cs="Times New Roman"/>
          <w:iCs/>
          <w:sz w:val="16"/>
          <w:szCs w:val="16"/>
        </w:rPr>
      </w:pPr>
      <w:r w:rsidRPr="008D6D90">
        <w:rPr>
          <w:rFonts w:ascii="Times New Roman" w:hAnsi="Times New Roman" w:cs="Times New Roman"/>
          <w:sz w:val="16"/>
          <w:szCs w:val="16"/>
        </w:rPr>
        <w:lastRenderedPageBreak/>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8D6D90">
          <w:rPr>
            <w:rFonts w:ascii="Times New Roman" w:hAnsi="Times New Roman" w:cs="Times New Roman"/>
            <w:sz w:val="16"/>
            <w:szCs w:val="16"/>
          </w:rPr>
          <w:t>3 метров</w:t>
        </w:r>
      </w:smartTag>
      <w:r w:rsidRPr="008D6D90">
        <w:rPr>
          <w:rFonts w:ascii="Times New Roman" w:hAnsi="Times New Roman" w:cs="Times New Roman"/>
          <w:sz w:val="16"/>
          <w:szCs w:val="16"/>
        </w:rPr>
        <w:t xml:space="preserve"> от газопровода со стороны провода и 2 метров - с противоположной стороны;</w:t>
      </w:r>
    </w:p>
    <w:p w:rsidR="00A518EE" w:rsidRPr="008D6D90" w:rsidRDefault="00371185" w:rsidP="00232113">
      <w:pPr>
        <w:widowControl w:val="0"/>
        <w:contextualSpacing/>
        <w:jc w:val="both"/>
        <w:rPr>
          <w:rFonts w:ascii="Times New Roman" w:hAnsi="Times New Roman" w:cs="Times New Roman"/>
          <w:iCs/>
          <w:sz w:val="16"/>
          <w:szCs w:val="16"/>
        </w:rPr>
      </w:pPr>
      <w:r w:rsidRPr="008D6D90">
        <w:rPr>
          <w:rFonts w:ascii="Times New Roman" w:hAnsi="Times New Roman" w:cs="Times New Roman"/>
          <w:sz w:val="16"/>
          <w:szCs w:val="16"/>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8D6D90">
          <w:rPr>
            <w:rFonts w:ascii="Times New Roman" w:hAnsi="Times New Roman" w:cs="Times New Roman"/>
            <w:sz w:val="16"/>
            <w:szCs w:val="16"/>
          </w:rPr>
          <w:t>10 метров</w:t>
        </w:r>
      </w:smartTag>
      <w:r w:rsidRPr="008D6D90">
        <w:rPr>
          <w:rFonts w:ascii="Times New Roman" w:hAnsi="Times New Roman" w:cs="Times New Roman"/>
          <w:sz w:val="16"/>
          <w:szCs w:val="16"/>
        </w:rPr>
        <w:t xml:space="preserve"> от границ этих объектов. Для газорегуляторных пунктов, пристроенных к зданиям, охранная зона не регламентируется;</w:t>
      </w:r>
    </w:p>
    <w:p w:rsidR="00A518EE" w:rsidRPr="008D6D90" w:rsidRDefault="00371185" w:rsidP="00232113">
      <w:pPr>
        <w:widowControl w:val="0"/>
        <w:contextualSpacing/>
        <w:jc w:val="both"/>
        <w:rPr>
          <w:rFonts w:ascii="Times New Roman" w:hAnsi="Times New Roman" w:cs="Times New Roman"/>
          <w:iCs/>
          <w:sz w:val="16"/>
          <w:szCs w:val="16"/>
        </w:rPr>
      </w:pPr>
      <w:r w:rsidRPr="008D6D90">
        <w:rPr>
          <w:rFonts w:ascii="Times New Roman" w:hAnsi="Times New Roman" w:cs="Times New Roman"/>
          <w:sz w:val="16"/>
          <w:szCs w:val="16"/>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8D6D90">
          <w:rPr>
            <w:rFonts w:ascii="Times New Roman" w:hAnsi="Times New Roman" w:cs="Times New Roman"/>
            <w:sz w:val="16"/>
            <w:szCs w:val="16"/>
          </w:rPr>
          <w:t>6 метров</w:t>
        </w:r>
      </w:smartTag>
      <w:r w:rsidRPr="008D6D90">
        <w:rPr>
          <w:rFonts w:ascii="Times New Roman" w:hAnsi="Times New Roman" w:cs="Times New Roman"/>
          <w:sz w:val="16"/>
          <w:szCs w:val="16"/>
        </w:rPr>
        <w:t xml:space="preserve">, по </w:t>
      </w:r>
      <w:smartTag w:uri="urn:schemas-microsoft-com:office:smarttags" w:element="metricconverter">
        <w:smartTagPr>
          <w:attr w:name="ProductID" w:val="3 метра"/>
        </w:smartTagPr>
        <w:r w:rsidRPr="008D6D90">
          <w:rPr>
            <w:rFonts w:ascii="Times New Roman" w:hAnsi="Times New Roman" w:cs="Times New Roman"/>
            <w:sz w:val="16"/>
            <w:szCs w:val="16"/>
          </w:rPr>
          <w:t>3 метра</w:t>
        </w:r>
      </w:smartTag>
      <w:r w:rsidRPr="008D6D90">
        <w:rPr>
          <w:rFonts w:ascii="Times New Roman" w:hAnsi="Times New Roman" w:cs="Times New Roman"/>
          <w:sz w:val="16"/>
          <w:szCs w:val="1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bCs/>
          <w:sz w:val="16"/>
          <w:szCs w:val="16"/>
        </w:rPr>
        <w:t xml:space="preserve">26.4.3. </w:t>
      </w:r>
      <w:r w:rsidRPr="008D6D90">
        <w:rPr>
          <w:rFonts w:ascii="Times New Roman" w:hAnsi="Times New Roman" w:cs="Times New Roman"/>
          <w:sz w:val="16"/>
          <w:szCs w:val="16"/>
        </w:rPr>
        <w:t>Охранные зоны объектов электросетевого хозяйства</w:t>
      </w:r>
      <w:r w:rsidRPr="008D6D90">
        <w:rPr>
          <w:rFonts w:ascii="Times New Roman" w:hAnsi="Times New Roman" w:cs="Times New Roman"/>
          <w:sz w:val="16"/>
          <w:szCs w:val="16"/>
        </w:rPr>
        <w:footnoteReference w:id="3"/>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Размеры охранных зон</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до 1 кВ – 2 м.</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1-20 кВ – </w:t>
      </w:r>
      <w:smartTag w:uri="urn:schemas-microsoft-com:office:smarttags" w:element="metricconverter">
        <w:smartTagPr>
          <w:attr w:name="ProductID" w:val="10 м"/>
        </w:smartTagPr>
        <w:r w:rsidRPr="008D6D90">
          <w:rPr>
            <w:rFonts w:ascii="Times New Roman" w:hAnsi="Times New Roman" w:cs="Times New Roman"/>
            <w:sz w:val="16"/>
            <w:szCs w:val="16"/>
          </w:rPr>
          <w:t>10 м</w:t>
        </w:r>
      </w:smartTag>
      <w:r w:rsidRPr="008D6D90">
        <w:rPr>
          <w:rFonts w:ascii="Times New Roman" w:hAnsi="Times New Roman" w:cs="Times New Roman"/>
          <w:sz w:val="16"/>
          <w:szCs w:val="16"/>
        </w:rPr>
        <w:t>.</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35 кВ – </w:t>
      </w:r>
      <w:smartTag w:uri="urn:schemas-microsoft-com:office:smarttags" w:element="metricconverter">
        <w:smartTagPr>
          <w:attr w:name="ProductID" w:val="15 м"/>
        </w:smartTagPr>
        <w:r w:rsidRPr="008D6D90">
          <w:rPr>
            <w:rFonts w:ascii="Times New Roman" w:hAnsi="Times New Roman" w:cs="Times New Roman"/>
            <w:sz w:val="16"/>
            <w:szCs w:val="16"/>
          </w:rPr>
          <w:t>15 м</w:t>
        </w:r>
      </w:smartTag>
      <w:r w:rsidRPr="008D6D90">
        <w:rPr>
          <w:rFonts w:ascii="Times New Roman" w:hAnsi="Times New Roman" w:cs="Times New Roman"/>
          <w:sz w:val="16"/>
          <w:szCs w:val="16"/>
        </w:rPr>
        <w:t>.</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110 кВ – 20 м.</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150, 220 кВ - 25 м</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 300, 500, +/- 400 кВ- </w:t>
      </w:r>
      <w:smartTag w:uri="urn:schemas-microsoft-com:office:smarttags" w:element="metricconverter">
        <w:smartTagPr>
          <w:attr w:name="ProductID" w:val="30 м"/>
        </w:smartTagPr>
        <w:r w:rsidRPr="008D6D90">
          <w:rPr>
            <w:rFonts w:ascii="Times New Roman" w:hAnsi="Times New Roman" w:cs="Times New Roman"/>
            <w:sz w:val="16"/>
            <w:szCs w:val="16"/>
          </w:rPr>
          <w:t>30 м</w:t>
        </w:r>
      </w:smartTag>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8D6D90">
          <w:rPr>
            <w:rFonts w:ascii="Times New Roman" w:hAnsi="Times New Roman" w:cs="Times New Roman"/>
            <w:sz w:val="16"/>
            <w:szCs w:val="16"/>
          </w:rPr>
          <w:t>1 метра</w:t>
        </w:r>
      </w:smartTag>
      <w:r w:rsidRPr="008D6D90">
        <w:rPr>
          <w:rFonts w:ascii="Times New Roman" w:hAnsi="Times New Roman" w:cs="Times New Roman"/>
          <w:sz w:val="16"/>
          <w:szCs w:val="16"/>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8D6D90">
          <w:rPr>
            <w:rFonts w:ascii="Times New Roman" w:hAnsi="Times New Roman" w:cs="Times New Roman"/>
            <w:sz w:val="16"/>
            <w:szCs w:val="16"/>
          </w:rPr>
          <w:t>0,6 метра</w:t>
        </w:r>
      </w:smartTag>
      <w:r w:rsidRPr="008D6D90">
        <w:rPr>
          <w:rFonts w:ascii="Times New Roman" w:hAnsi="Times New Roman" w:cs="Times New Roman"/>
          <w:sz w:val="16"/>
          <w:szCs w:val="16"/>
        </w:rPr>
        <w:t xml:space="preserve"> в сторону зданий и сооружений и на </w:t>
      </w:r>
      <w:smartTag w:uri="urn:schemas-microsoft-com:office:smarttags" w:element="metricconverter">
        <w:smartTagPr>
          <w:attr w:name="ProductID" w:val="1 метр"/>
        </w:smartTagPr>
        <w:r w:rsidRPr="008D6D90">
          <w:rPr>
            <w:rFonts w:ascii="Times New Roman" w:hAnsi="Times New Roman" w:cs="Times New Roman"/>
            <w:sz w:val="16"/>
            <w:szCs w:val="16"/>
          </w:rPr>
          <w:t>1 метр</w:t>
        </w:r>
      </w:smartTag>
      <w:r w:rsidRPr="008D6D90">
        <w:rPr>
          <w:rFonts w:ascii="Times New Roman" w:hAnsi="Times New Roman" w:cs="Times New Roman"/>
          <w:sz w:val="16"/>
          <w:szCs w:val="16"/>
        </w:rPr>
        <w:t xml:space="preserve"> в сторону проезжей части улицы);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В пределах охранных зон без письменного решения о согласовании сетевых организаций юридическим и физическим лицам запрещаются: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строительство, капитальный ремонт, реконструкция или снос зданий и сооружений;</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горные, взрывные, мелиоративные работы, в том числе связанные с временным затоплением земель;</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посадка и вырубка деревьев и кустарников;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е) проезд машин и механизмов, имеющих общую высоту с грузом </w:t>
      </w:r>
      <w:r w:rsidRPr="008D6D90">
        <w:rPr>
          <w:rFonts w:ascii="Times New Roman" w:hAnsi="Times New Roman" w:cs="Times New Roman"/>
          <w:sz w:val="16"/>
          <w:szCs w:val="16"/>
        </w:rPr>
        <w:lastRenderedPageBreak/>
        <w:t xml:space="preserve">или без груза от поверхности дороги более </w:t>
      </w:r>
      <w:smartTag w:uri="urn:schemas-microsoft-com:office:smarttags" w:element="metricconverter">
        <w:smartTagPr>
          <w:attr w:name="ProductID" w:val="4,5 метра"/>
        </w:smartTagPr>
        <w:r w:rsidRPr="008D6D90">
          <w:rPr>
            <w:rFonts w:ascii="Times New Roman" w:hAnsi="Times New Roman" w:cs="Times New Roman"/>
            <w:sz w:val="16"/>
            <w:szCs w:val="16"/>
          </w:rPr>
          <w:t>4,5 метра</w:t>
        </w:r>
      </w:smartTag>
      <w:r w:rsidRPr="008D6D90">
        <w:rPr>
          <w:rFonts w:ascii="Times New Roman" w:hAnsi="Times New Roman" w:cs="Times New Roman"/>
          <w:sz w:val="16"/>
          <w:szCs w:val="16"/>
        </w:rPr>
        <w:t xml:space="preserve"> (в охранных зонах воздушных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ж) земляные работы на глубине более </w:t>
      </w:r>
      <w:smartTag w:uri="urn:schemas-microsoft-com:office:smarttags" w:element="metricconverter">
        <w:smartTagPr>
          <w:attr w:name="ProductID" w:val="0,3 метра"/>
        </w:smartTagPr>
        <w:r w:rsidRPr="008D6D90">
          <w:rPr>
            <w:rFonts w:ascii="Times New Roman" w:hAnsi="Times New Roman" w:cs="Times New Roman"/>
            <w:sz w:val="16"/>
            <w:szCs w:val="16"/>
          </w:rPr>
          <w:t>0,3 метра</w:t>
        </w:r>
      </w:smartTag>
      <w:r w:rsidRPr="008D6D90">
        <w:rPr>
          <w:rFonts w:ascii="Times New Roman" w:hAnsi="Times New Roman" w:cs="Times New Roman"/>
          <w:sz w:val="16"/>
          <w:szCs w:val="16"/>
        </w:rPr>
        <w:t xml:space="preserve"> (на вспахиваемых землях на глубине более </w:t>
      </w:r>
      <w:smartTag w:uri="urn:schemas-microsoft-com:office:smarttags" w:element="metricconverter">
        <w:smartTagPr>
          <w:attr w:name="ProductID" w:val="0,45 метра"/>
        </w:smartTagPr>
        <w:r w:rsidRPr="008D6D90">
          <w:rPr>
            <w:rFonts w:ascii="Times New Roman" w:hAnsi="Times New Roman" w:cs="Times New Roman"/>
            <w:sz w:val="16"/>
            <w:szCs w:val="16"/>
          </w:rPr>
          <w:t>0,45 метра</w:t>
        </w:r>
      </w:smartTag>
      <w:r w:rsidRPr="008D6D90">
        <w:rPr>
          <w:rFonts w:ascii="Times New Roman" w:hAnsi="Times New Roman" w:cs="Times New Roman"/>
          <w:sz w:val="16"/>
          <w:szCs w:val="16"/>
        </w:rPr>
        <w:t>), а также планировка грунта (в охранных зонах подземных кабельных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8D6D90">
          <w:rPr>
            <w:rFonts w:ascii="Times New Roman" w:hAnsi="Times New Roman" w:cs="Times New Roman"/>
            <w:sz w:val="16"/>
            <w:szCs w:val="16"/>
          </w:rPr>
          <w:t>3 метров</w:t>
        </w:r>
      </w:smartTag>
      <w:r w:rsidRPr="008D6D90">
        <w:rPr>
          <w:rFonts w:ascii="Times New Roman" w:hAnsi="Times New Roman" w:cs="Times New Roman"/>
          <w:sz w:val="16"/>
          <w:szCs w:val="16"/>
        </w:rPr>
        <w:t xml:space="preserve"> (в охранных зонах воздушных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8D6D90">
          <w:rPr>
            <w:rFonts w:ascii="Times New Roman" w:hAnsi="Times New Roman" w:cs="Times New Roman"/>
            <w:sz w:val="16"/>
            <w:szCs w:val="16"/>
          </w:rPr>
          <w:t>4 метров</w:t>
        </w:r>
      </w:smartTag>
      <w:r w:rsidRPr="008D6D90">
        <w:rPr>
          <w:rFonts w:ascii="Times New Roman" w:hAnsi="Times New Roman" w:cs="Times New Roman"/>
          <w:sz w:val="16"/>
          <w:szCs w:val="16"/>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- 20 м - для ВЛ напряжением 330 кВ;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w:t>
      </w:r>
      <w:smartTag w:uri="urn:schemas-microsoft-com:office:smarttags" w:element="metricconverter">
        <w:smartTagPr>
          <w:attr w:name="ProductID" w:val="30 м"/>
        </w:smartTagPr>
        <w:r w:rsidRPr="008D6D90">
          <w:rPr>
            <w:rFonts w:ascii="Times New Roman" w:hAnsi="Times New Roman" w:cs="Times New Roman"/>
            <w:sz w:val="16"/>
            <w:szCs w:val="16"/>
          </w:rPr>
          <w:t>30 м</w:t>
        </w:r>
      </w:smartTag>
      <w:r w:rsidRPr="008D6D90">
        <w:rPr>
          <w:rFonts w:ascii="Times New Roman" w:hAnsi="Times New Roman" w:cs="Times New Roman"/>
          <w:sz w:val="16"/>
          <w:szCs w:val="16"/>
        </w:rPr>
        <w:t xml:space="preserve"> - для ВЛ напряжением 500 кВ;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w:t>
      </w:r>
      <w:smartTag w:uri="urn:schemas-microsoft-com:office:smarttags" w:element="metricconverter">
        <w:smartTagPr>
          <w:attr w:name="ProductID" w:val="40 м"/>
        </w:smartTagPr>
        <w:r w:rsidRPr="008D6D90">
          <w:rPr>
            <w:rFonts w:ascii="Times New Roman" w:hAnsi="Times New Roman" w:cs="Times New Roman"/>
            <w:sz w:val="16"/>
            <w:szCs w:val="16"/>
          </w:rPr>
          <w:t>40 м</w:t>
        </w:r>
      </w:smartTag>
      <w:r w:rsidRPr="008D6D90">
        <w:rPr>
          <w:rFonts w:ascii="Times New Roman" w:hAnsi="Times New Roman" w:cs="Times New Roman"/>
          <w:sz w:val="16"/>
          <w:szCs w:val="16"/>
        </w:rPr>
        <w:t xml:space="preserve"> - для ВЛ напряжением 750 кВ;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w:t>
      </w:r>
      <w:smartTag w:uri="urn:schemas-microsoft-com:office:smarttags" w:element="metricconverter">
        <w:smartTagPr>
          <w:attr w:name="ProductID" w:val="55 м"/>
        </w:smartTagPr>
        <w:r w:rsidRPr="008D6D90">
          <w:rPr>
            <w:rFonts w:ascii="Times New Roman" w:hAnsi="Times New Roman" w:cs="Times New Roman"/>
            <w:sz w:val="16"/>
            <w:szCs w:val="16"/>
          </w:rPr>
          <w:t>55 м</w:t>
        </w:r>
      </w:smartTag>
      <w:r w:rsidRPr="008D6D90">
        <w:rPr>
          <w:rFonts w:ascii="Times New Roman" w:hAnsi="Times New Roman" w:cs="Times New Roman"/>
          <w:sz w:val="16"/>
          <w:szCs w:val="16"/>
        </w:rPr>
        <w:t xml:space="preserve"> - для ВЛ напряжением 1150 кВ.</w:t>
      </w:r>
    </w:p>
    <w:p w:rsidR="00A518EE" w:rsidRPr="008D6D90" w:rsidRDefault="00371185" w:rsidP="00232113">
      <w:pPr>
        <w:widowControl w:val="0"/>
        <w:contextualSpacing/>
        <w:rPr>
          <w:rFonts w:ascii="Times New Roman" w:hAnsi="Times New Roman" w:cs="Times New Roman"/>
          <w:sz w:val="16"/>
          <w:szCs w:val="16"/>
          <w:highlight w:val="yellow"/>
        </w:rPr>
      </w:pPr>
      <w:r w:rsidRPr="008D6D90">
        <w:rPr>
          <w:rFonts w:ascii="Times New Roman" w:hAnsi="Times New Roman" w:cs="Times New Roman"/>
          <w:bCs/>
          <w:sz w:val="16"/>
          <w:szCs w:val="16"/>
        </w:rPr>
        <w:t>26.4.4. Охранная зона и санитарно-защитная зона линий связи</w:t>
      </w:r>
      <w:r w:rsidRPr="008D6D90">
        <w:rPr>
          <w:rFonts w:ascii="Times New Roman" w:hAnsi="Times New Roman" w:cs="Times New Roman"/>
          <w:bCs/>
          <w:sz w:val="16"/>
          <w:szCs w:val="16"/>
        </w:rPr>
        <w:footnoteReference w:id="4"/>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 трассах кабельных и воздушных линий связи и линий радиофикации: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а) устанавливаются охранные зоны: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8D6D90">
          <w:rPr>
            <w:rFonts w:ascii="Times New Roman" w:hAnsi="Times New Roman" w:cs="Times New Roman"/>
            <w:sz w:val="16"/>
            <w:szCs w:val="16"/>
          </w:rPr>
          <w:t>100 метров</w:t>
        </w:r>
      </w:smartTag>
      <w:r w:rsidRPr="008D6D90">
        <w:rPr>
          <w:rFonts w:ascii="Times New Roman" w:hAnsi="Times New Roman" w:cs="Times New Roman"/>
          <w:sz w:val="16"/>
          <w:szCs w:val="16"/>
        </w:rPr>
        <w:t xml:space="preserve"> с каждой стороны;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8D6D90">
          <w:rPr>
            <w:rFonts w:ascii="Times New Roman" w:hAnsi="Times New Roman" w:cs="Times New Roman"/>
            <w:sz w:val="16"/>
            <w:szCs w:val="16"/>
          </w:rPr>
          <w:t>3 метра</w:t>
        </w:r>
      </w:smartTag>
      <w:r w:rsidRPr="008D6D90">
        <w:rPr>
          <w:rFonts w:ascii="Times New Roman" w:hAnsi="Times New Roman" w:cs="Times New Roman"/>
          <w:sz w:val="16"/>
          <w:szCs w:val="16"/>
        </w:rPr>
        <w:t xml:space="preserve"> и от контуров заземления не менее чем на 2 метра;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б) создаются просеки в лесных массивах и зеленых насаждениях:</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при высоте насаждений менее </w:t>
      </w:r>
      <w:smartTag w:uri="urn:schemas-microsoft-com:office:smarttags" w:element="metricconverter">
        <w:smartTagPr>
          <w:attr w:name="ProductID" w:val="4 метров"/>
        </w:smartTagPr>
        <w:r w:rsidRPr="008D6D90">
          <w:rPr>
            <w:rFonts w:ascii="Times New Roman" w:hAnsi="Times New Roman" w:cs="Times New Roman"/>
            <w:sz w:val="16"/>
            <w:szCs w:val="16"/>
          </w:rPr>
          <w:t>4 метров</w:t>
        </w:r>
      </w:smartTag>
      <w:r w:rsidRPr="008D6D90">
        <w:rPr>
          <w:rFonts w:ascii="Times New Roman" w:hAnsi="Times New Roman" w:cs="Times New Roman"/>
          <w:sz w:val="16"/>
          <w:szCs w:val="16"/>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8D6D90">
          <w:rPr>
            <w:rFonts w:ascii="Times New Roman" w:hAnsi="Times New Roman" w:cs="Times New Roman"/>
            <w:sz w:val="16"/>
            <w:szCs w:val="16"/>
          </w:rPr>
          <w:t>4 метра</w:t>
        </w:r>
      </w:smartTag>
      <w:r w:rsidRPr="008D6D90">
        <w:rPr>
          <w:rFonts w:ascii="Times New Roman" w:hAnsi="Times New Roman" w:cs="Times New Roman"/>
          <w:sz w:val="16"/>
          <w:szCs w:val="16"/>
        </w:rPr>
        <w:t xml:space="preserve"> (по 2 метра с каждой стороны от крайних проводов до ветвей деревьев);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при высоте насаждений более </w:t>
      </w:r>
      <w:smartTag w:uri="urn:schemas-microsoft-com:office:smarttags" w:element="metricconverter">
        <w:smartTagPr>
          <w:attr w:name="ProductID" w:val="4 метров"/>
        </w:smartTagPr>
        <w:r w:rsidRPr="008D6D90">
          <w:rPr>
            <w:rFonts w:ascii="Times New Roman" w:hAnsi="Times New Roman" w:cs="Times New Roman"/>
            <w:sz w:val="16"/>
            <w:szCs w:val="16"/>
          </w:rPr>
          <w:t>4 метров</w:t>
        </w:r>
      </w:smartTag>
      <w:r w:rsidRPr="008D6D90">
        <w:rPr>
          <w:rFonts w:ascii="Times New Roman" w:hAnsi="Times New Roman" w:cs="Times New Roman"/>
          <w:sz w:val="16"/>
          <w:szCs w:val="16"/>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8D6D90">
          <w:rPr>
            <w:rFonts w:ascii="Times New Roman" w:hAnsi="Times New Roman" w:cs="Times New Roman"/>
            <w:sz w:val="16"/>
            <w:szCs w:val="16"/>
          </w:rPr>
          <w:t>6 метров</w:t>
        </w:r>
      </w:smartTag>
      <w:r w:rsidRPr="008D6D90">
        <w:rPr>
          <w:rFonts w:ascii="Times New Roman" w:hAnsi="Times New Roman" w:cs="Times New Roman"/>
          <w:sz w:val="16"/>
          <w:szCs w:val="16"/>
        </w:rPr>
        <w:t xml:space="preserve"> (по </w:t>
      </w:r>
      <w:smartTag w:uri="urn:schemas-microsoft-com:office:smarttags" w:element="metricconverter">
        <w:smartTagPr>
          <w:attr w:name="ProductID" w:val="3 метра"/>
        </w:smartTagPr>
        <w:r w:rsidRPr="008D6D90">
          <w:rPr>
            <w:rFonts w:ascii="Times New Roman" w:hAnsi="Times New Roman" w:cs="Times New Roman"/>
            <w:sz w:val="16"/>
            <w:szCs w:val="16"/>
          </w:rPr>
          <w:t>3 метра</w:t>
        </w:r>
      </w:smartTag>
      <w:r w:rsidRPr="008D6D90">
        <w:rPr>
          <w:rFonts w:ascii="Times New Roman" w:hAnsi="Times New Roman" w:cs="Times New Roman"/>
          <w:sz w:val="16"/>
          <w:szCs w:val="16"/>
        </w:rPr>
        <w:t xml:space="preserve"> с каждой стороны от крайних проводов до ветвей деревьев);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вдоль трассы кабеля связи - шириной не менее </w:t>
      </w:r>
      <w:smartTag w:uri="urn:schemas-microsoft-com:office:smarttags" w:element="metricconverter">
        <w:smartTagPr>
          <w:attr w:name="ProductID" w:val="6 метров"/>
        </w:smartTagPr>
        <w:r w:rsidRPr="008D6D90">
          <w:rPr>
            <w:rFonts w:ascii="Times New Roman" w:hAnsi="Times New Roman" w:cs="Times New Roman"/>
            <w:sz w:val="16"/>
            <w:szCs w:val="16"/>
          </w:rPr>
          <w:t>6 метров</w:t>
        </w:r>
      </w:smartTag>
      <w:r w:rsidRPr="008D6D90">
        <w:rPr>
          <w:rFonts w:ascii="Times New Roman" w:hAnsi="Times New Roman" w:cs="Times New Roman"/>
          <w:sz w:val="16"/>
          <w:szCs w:val="16"/>
        </w:rPr>
        <w:t xml:space="preserve"> (по </w:t>
      </w:r>
      <w:smartTag w:uri="urn:schemas-microsoft-com:office:smarttags" w:element="metricconverter">
        <w:smartTagPr>
          <w:attr w:name="ProductID" w:val="3 метра"/>
        </w:smartTagPr>
        <w:r w:rsidRPr="008D6D90">
          <w:rPr>
            <w:rFonts w:ascii="Times New Roman" w:hAnsi="Times New Roman" w:cs="Times New Roman"/>
            <w:sz w:val="16"/>
            <w:szCs w:val="16"/>
          </w:rPr>
          <w:t>3 метра</w:t>
        </w:r>
      </w:smartTag>
      <w:r w:rsidRPr="008D6D90">
        <w:rPr>
          <w:rFonts w:ascii="Times New Roman" w:hAnsi="Times New Roman" w:cs="Times New Roman"/>
          <w:sz w:val="16"/>
          <w:szCs w:val="16"/>
        </w:rPr>
        <w:t xml:space="preserve"> с каждой стороны от кабеля связи);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3) Уровни электромагнитных излучений не должны превышать предельно допустимые уровни (далее - ПДУ) согласно </w:t>
      </w:r>
      <w:r w:rsidRPr="008D6D90">
        <w:rPr>
          <w:rFonts w:ascii="Times New Roman" w:hAnsi="Times New Roman" w:cs="Times New Roman"/>
          <w:sz w:val="16"/>
          <w:szCs w:val="16"/>
        </w:rPr>
        <w:lastRenderedPageBreak/>
        <w:t>приложению 1 к СанПиН 2.1.8/2.2.4.1383-03.</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Границы санитарно-защитных зон определяются на высоте 2 м от поверхности земли по ПДУ.</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26.5. Ограничения по воздействию природных и техногенных факторов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26.5.1. Зоны подтопления грунтовыми водами</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Защита от подтопления должна включать в себя:</w:t>
      </w:r>
    </w:p>
    <w:p w:rsidR="00A518EE" w:rsidRPr="008D6D90" w:rsidRDefault="00371185" w:rsidP="00232113">
      <w:pPr>
        <w:widowControl w:val="0"/>
        <w:numPr>
          <w:ilvl w:val="0"/>
          <w:numId w:val="21"/>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локальную защиту зданий, сооружений, грунтов оснований и защиту застроенной территории в целом;</w:t>
      </w:r>
    </w:p>
    <w:p w:rsidR="00A518EE" w:rsidRPr="008D6D90" w:rsidRDefault="00371185" w:rsidP="00232113">
      <w:pPr>
        <w:widowControl w:val="0"/>
        <w:numPr>
          <w:ilvl w:val="0"/>
          <w:numId w:val="21"/>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водоотведение;</w:t>
      </w:r>
    </w:p>
    <w:p w:rsidR="00A518EE" w:rsidRPr="008D6D90" w:rsidRDefault="00371185" w:rsidP="00232113">
      <w:pPr>
        <w:widowControl w:val="0"/>
        <w:numPr>
          <w:ilvl w:val="0"/>
          <w:numId w:val="21"/>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утилизацию (при необходимости очистки) дренажных вод;</w:t>
      </w:r>
    </w:p>
    <w:p w:rsidR="00A518EE" w:rsidRPr="008D6D90" w:rsidRDefault="00371185" w:rsidP="00232113">
      <w:pPr>
        <w:widowControl w:val="0"/>
        <w:numPr>
          <w:ilvl w:val="0"/>
          <w:numId w:val="21"/>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8D6D90">
          <w:rPr>
            <w:rFonts w:ascii="Times New Roman" w:hAnsi="Times New Roman" w:cs="Times New Roman"/>
            <w:sz w:val="16"/>
            <w:szCs w:val="16"/>
          </w:rPr>
          <w:t>1 м</w:t>
        </w:r>
      </w:smartTag>
      <w:r w:rsidRPr="008D6D90">
        <w:rPr>
          <w:rFonts w:ascii="Times New Roman" w:hAnsi="Times New Roman" w:cs="Times New Roman"/>
          <w:sz w:val="16"/>
          <w:szCs w:val="16"/>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8D6D90">
          <w:rPr>
            <w:rFonts w:ascii="Times New Roman" w:hAnsi="Times New Roman" w:cs="Times New Roman"/>
            <w:sz w:val="16"/>
            <w:szCs w:val="16"/>
          </w:rPr>
          <w:t>1 м</w:t>
        </w:r>
      </w:smartTag>
      <w:r w:rsidRPr="008D6D90">
        <w:rPr>
          <w:rFonts w:ascii="Times New Roman" w:hAnsi="Times New Roman" w:cs="Times New Roman"/>
          <w:sz w:val="16"/>
          <w:szCs w:val="16"/>
        </w:rPr>
        <w:t>; на проезжих частях улиц толщина слоя минеральных грунтов должна быть установлена в зависимости от интенсивности движения транспорта.</w:t>
      </w:r>
    </w:p>
    <w:p w:rsidR="00A518EE" w:rsidRPr="008D6D90" w:rsidRDefault="00371185" w:rsidP="00232113">
      <w:pPr>
        <w:widowControl w:val="0"/>
        <w:contextualSpacing/>
        <w:rPr>
          <w:rFonts w:ascii="Times New Roman" w:hAnsi="Times New Roman" w:cs="Times New Roman"/>
          <w:bCs/>
          <w:iCs/>
          <w:sz w:val="16"/>
          <w:szCs w:val="16"/>
        </w:rPr>
      </w:pPr>
      <w:r w:rsidRPr="008D6D90">
        <w:rPr>
          <w:rFonts w:ascii="Times New Roman" w:hAnsi="Times New Roman" w:cs="Times New Roman"/>
          <w:bCs/>
          <w:sz w:val="16"/>
          <w:szCs w:val="16"/>
        </w:rPr>
        <w:t>26.5.2. Зона затопления паводком 1% обеспеченности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8D6D90">
          <w:rPr>
            <w:rFonts w:ascii="Times New Roman" w:hAnsi="Times New Roman" w:cs="Times New Roman"/>
            <w:sz w:val="16"/>
            <w:szCs w:val="16"/>
          </w:rPr>
          <w:t>0,5 м</w:t>
        </w:r>
      </w:smartTag>
      <w:r w:rsidRPr="008D6D90">
        <w:rPr>
          <w:rFonts w:ascii="Times New Roman" w:hAnsi="Times New Roman" w:cs="Times New Roman"/>
          <w:sz w:val="16"/>
          <w:szCs w:val="16"/>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A518EE" w:rsidRPr="008D6D90" w:rsidRDefault="00371185" w:rsidP="00232113">
      <w:pPr>
        <w:widowControl w:val="0"/>
        <w:tabs>
          <w:tab w:val="left" w:pos="700"/>
        </w:tabs>
        <w:snapToGrid w:val="0"/>
        <w:contextualSpacing/>
        <w:jc w:val="both"/>
        <w:rPr>
          <w:rFonts w:ascii="Times New Roman" w:hAnsi="Times New Roman" w:cs="Times New Roman"/>
          <w:color w:val="000000"/>
          <w:kern w:val="1"/>
          <w:sz w:val="16"/>
          <w:szCs w:val="16"/>
          <w:lang w:eastAsia="ar-SA"/>
        </w:rPr>
      </w:pPr>
      <w:r w:rsidRPr="008D6D90">
        <w:rPr>
          <w:rFonts w:ascii="Times New Roman" w:hAnsi="Times New Roman" w:cs="Times New Roman"/>
          <w:color w:val="000000"/>
          <w:kern w:val="1"/>
          <w:sz w:val="16"/>
          <w:szCs w:val="16"/>
          <w:lang w:eastAsia="ar-SA"/>
        </w:rPr>
        <w:t>В зону затопления весенним половодьем попадают 3 населенных пункта, отметка максимального уровня весеннего половодья и количество затапливаемых домов по каждому  из них приводятся в таблице.</w:t>
      </w:r>
    </w:p>
    <w:p w:rsidR="00A518EE" w:rsidRPr="008D6D90" w:rsidRDefault="00371185" w:rsidP="00232113">
      <w:pPr>
        <w:widowControl w:val="0"/>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bCs/>
          <w:color w:val="000000"/>
          <w:kern w:val="1"/>
          <w:sz w:val="16"/>
          <w:szCs w:val="16"/>
          <w:lang w:eastAsia="ar-SA"/>
        </w:rPr>
      </w:pPr>
      <w:r w:rsidRPr="008D6D90">
        <w:rPr>
          <w:rFonts w:ascii="Times New Roman" w:hAnsi="Times New Roman" w:cs="Times New Roman"/>
          <w:bCs/>
          <w:color w:val="000000"/>
          <w:kern w:val="1"/>
          <w:sz w:val="16"/>
          <w:szCs w:val="16"/>
          <w:lang w:eastAsia="ar-SA"/>
        </w:rPr>
        <w:t>Ведомость затапливаемых домов по населенным пунктам Павловского района при максимальном уровне весеннего половодья обеспечиваемостьюР%</w:t>
      </w:r>
    </w:p>
    <w:tbl>
      <w:tblPr>
        <w:tblW w:w="5000" w:type="pct"/>
        <w:tblLayout w:type="fixed"/>
        <w:tblCellMar>
          <w:left w:w="28" w:type="dxa"/>
          <w:right w:w="28" w:type="dxa"/>
        </w:tblCellMar>
        <w:tblLook w:val="0000"/>
      </w:tblPr>
      <w:tblGrid>
        <w:gridCol w:w="428"/>
        <w:gridCol w:w="1428"/>
        <w:gridCol w:w="559"/>
        <w:gridCol w:w="566"/>
        <w:gridCol w:w="559"/>
        <w:gridCol w:w="570"/>
        <w:gridCol w:w="556"/>
      </w:tblGrid>
      <w:tr w:rsidR="00371185" w:rsidRPr="008D6D90" w:rsidTr="00A518EE">
        <w:trPr>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Река</w:t>
            </w:r>
          </w:p>
        </w:tc>
        <w:tc>
          <w:tcPr>
            <w:tcW w:w="3063" w:type="dxa"/>
            <w:vMerge w:val="restart"/>
            <w:tcBorders>
              <w:top w:val="single" w:sz="4" w:space="0" w:color="auto"/>
              <w:left w:val="single" w:sz="4" w:space="0" w:color="auto"/>
              <w:bottom w:val="single" w:sz="4" w:space="0" w:color="auto"/>
              <w:right w:val="single" w:sz="4" w:space="0" w:color="auto"/>
            </w:tcBorders>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Населенный пункт</w:t>
            </w:r>
          </w:p>
          <w:p w:rsidR="00A518EE" w:rsidRPr="008D6D90" w:rsidRDefault="00A518EE" w:rsidP="00232113">
            <w:pPr>
              <w:widowControl w:val="0"/>
              <w:contextualSpacing/>
              <w:rPr>
                <w:rFonts w:ascii="Times New Roman" w:hAnsi="Times New Roman" w:cs="Times New Roman"/>
                <w:sz w:val="16"/>
                <w:szCs w:val="16"/>
              </w:rPr>
            </w:pPr>
          </w:p>
        </w:tc>
        <w:tc>
          <w:tcPr>
            <w:tcW w:w="5729" w:type="dxa"/>
            <w:gridSpan w:val="5"/>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Максимальные уровни весеннего половодья</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кол-во затапливаемых домов</w:t>
            </w:r>
          </w:p>
        </w:tc>
      </w:tr>
      <w:tr w:rsidR="00371185" w:rsidRPr="008D6D90" w:rsidTr="00A518E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A518EE" w:rsidP="00232113">
            <w:pPr>
              <w:widowControl w:val="0"/>
              <w:contextualSpacing/>
              <w:rPr>
                <w:rFonts w:ascii="Times New Roman" w:hAnsi="Times New Roman" w:cs="Times New Roman"/>
                <w:sz w:val="16"/>
                <w:szCs w:val="16"/>
              </w:rPr>
            </w:pPr>
          </w:p>
        </w:tc>
        <w:tc>
          <w:tcPr>
            <w:tcW w:w="3063" w:type="dxa"/>
            <w:vMerge/>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A518EE" w:rsidP="00232113">
            <w:pPr>
              <w:widowControl w:val="0"/>
              <w:contextualSpacing/>
              <w:rPr>
                <w:rFonts w:ascii="Times New Roman" w:hAnsi="Times New Roman" w:cs="Times New Roman"/>
                <w:sz w:val="16"/>
                <w:szCs w:val="16"/>
              </w:rPr>
            </w:pPr>
          </w:p>
        </w:tc>
        <w:tc>
          <w:tcPr>
            <w:tcW w:w="1133"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w:t>
            </w:r>
          </w:p>
        </w:tc>
        <w:tc>
          <w:tcPr>
            <w:tcW w:w="1159"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5%</w:t>
            </w:r>
          </w:p>
        </w:tc>
        <w:tc>
          <w:tcPr>
            <w:tcW w:w="1144"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10%</w:t>
            </w:r>
          </w:p>
        </w:tc>
        <w:tc>
          <w:tcPr>
            <w:tcW w:w="1157" w:type="dxa"/>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25%</w:t>
            </w:r>
          </w:p>
        </w:tc>
        <w:tc>
          <w:tcPr>
            <w:tcW w:w="1136" w:type="dxa"/>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50%</w:t>
            </w:r>
          </w:p>
        </w:tc>
      </w:tr>
      <w:tr w:rsidR="00371185" w:rsidRPr="008D6D90" w:rsidTr="00A518EE">
        <w:tc>
          <w:tcPr>
            <w:tcW w:w="851"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Дон</w:t>
            </w:r>
          </w:p>
        </w:tc>
        <w:tc>
          <w:tcPr>
            <w:tcW w:w="3063" w:type="dxa"/>
            <w:tcBorders>
              <w:top w:val="single" w:sz="4" w:space="0" w:color="auto"/>
              <w:left w:val="single" w:sz="4" w:space="0" w:color="auto"/>
              <w:bottom w:val="single" w:sz="4" w:space="0" w:color="auto"/>
              <w:right w:val="single" w:sz="4" w:space="0" w:color="auto"/>
            </w:tcBorders>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с. Грань</w:t>
            </w:r>
          </w:p>
        </w:tc>
        <w:tc>
          <w:tcPr>
            <w:tcW w:w="1144"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83,89</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63</w:t>
            </w:r>
          </w:p>
        </w:tc>
        <w:tc>
          <w:tcPr>
            <w:tcW w:w="1148"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82,80</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15</w:t>
            </w:r>
          </w:p>
        </w:tc>
        <w:tc>
          <w:tcPr>
            <w:tcW w:w="1144"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82,07</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0</w:t>
            </w:r>
          </w:p>
        </w:tc>
        <w:tc>
          <w:tcPr>
            <w:tcW w:w="1167"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89,47</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0</w:t>
            </w:r>
          </w:p>
        </w:tc>
        <w:tc>
          <w:tcPr>
            <w:tcW w:w="1126"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80,18</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0</w:t>
            </w:r>
          </w:p>
        </w:tc>
      </w:tr>
      <w:tr w:rsidR="00371185" w:rsidRPr="008D6D90" w:rsidTr="00A518EE">
        <w:tc>
          <w:tcPr>
            <w:tcW w:w="851"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Дон</w:t>
            </w:r>
          </w:p>
        </w:tc>
        <w:tc>
          <w:tcPr>
            <w:tcW w:w="3063"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с. Покровка</w:t>
            </w:r>
          </w:p>
        </w:tc>
        <w:tc>
          <w:tcPr>
            <w:tcW w:w="1144"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83,32</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137</w:t>
            </w:r>
          </w:p>
        </w:tc>
        <w:tc>
          <w:tcPr>
            <w:tcW w:w="1148"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82,25</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35</w:t>
            </w:r>
          </w:p>
        </w:tc>
        <w:tc>
          <w:tcPr>
            <w:tcW w:w="1144"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81,49</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21</w:t>
            </w:r>
          </w:p>
        </w:tc>
        <w:tc>
          <w:tcPr>
            <w:tcW w:w="1167"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80,11</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3</w:t>
            </w:r>
          </w:p>
        </w:tc>
        <w:tc>
          <w:tcPr>
            <w:tcW w:w="1126"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79,36</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0</w:t>
            </w:r>
          </w:p>
        </w:tc>
      </w:tr>
      <w:tr w:rsidR="00371185" w:rsidRPr="008D6D90" w:rsidTr="00A518EE">
        <w:tc>
          <w:tcPr>
            <w:tcW w:w="851"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Дон</w:t>
            </w:r>
          </w:p>
        </w:tc>
        <w:tc>
          <w:tcPr>
            <w:tcW w:w="3063"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х. Ступино</w:t>
            </w:r>
          </w:p>
        </w:tc>
        <w:tc>
          <w:tcPr>
            <w:tcW w:w="1144"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82,90</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46</w:t>
            </w:r>
          </w:p>
        </w:tc>
        <w:tc>
          <w:tcPr>
            <w:tcW w:w="1148"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81,85</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11</w:t>
            </w:r>
          </w:p>
        </w:tc>
        <w:tc>
          <w:tcPr>
            <w:tcW w:w="1144"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81,06</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w:t>
            </w:r>
          </w:p>
        </w:tc>
        <w:tc>
          <w:tcPr>
            <w:tcW w:w="1167"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80,0</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0</w:t>
            </w:r>
          </w:p>
        </w:tc>
        <w:tc>
          <w:tcPr>
            <w:tcW w:w="1126" w:type="dxa"/>
            <w:shd w:val="clear" w:color="auto" w:fill="auto"/>
          </w:tcPr>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78,90</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0</w:t>
            </w:r>
          </w:p>
        </w:tc>
      </w:tr>
    </w:tbl>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26.5.3. Территории подверженные экзогенным геологическим процессам: овражные и прибрежно-склоновые (в т. ч. оползневые) территории;</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изменение рельефа склона в целях повышения его устойчивости;</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регулирование стока поверхностных вод с помощью вертикальной планировки территории и устройства системы поверхностного водоотвода;</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предотвращение инфильтрации воды в грунт и эрозионных процессов;</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искусственное понижение уровня подземных вод;</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агролесомелиорация;</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закрепление грунтов (в том числе армированием);</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удерживающих сооружений;</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террасирование склонов;</w:t>
      </w:r>
    </w:p>
    <w:p w:rsidR="00A518EE" w:rsidRPr="008D6D90" w:rsidRDefault="00371185" w:rsidP="00232113">
      <w:pPr>
        <w:widowControl w:val="0"/>
        <w:numPr>
          <w:ilvl w:val="0"/>
          <w:numId w:val="22"/>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lastRenderedPageBreak/>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A518EE" w:rsidRPr="008D6D90" w:rsidRDefault="00371185" w:rsidP="00232113">
      <w:pPr>
        <w:widowControl w:val="0"/>
        <w:contextualSpacing/>
        <w:rPr>
          <w:rFonts w:ascii="Times New Roman" w:hAnsi="Times New Roman" w:cs="Times New Roman"/>
          <w:bCs/>
          <w:sz w:val="16"/>
          <w:szCs w:val="16"/>
        </w:rPr>
      </w:pPr>
      <w:r w:rsidRPr="008D6D90">
        <w:rPr>
          <w:rFonts w:ascii="Times New Roman" w:hAnsi="Times New Roman" w:cs="Times New Roman"/>
          <w:bCs/>
          <w:sz w:val="16"/>
          <w:szCs w:val="16"/>
        </w:rPr>
        <w:t xml:space="preserve">26.5.4. </w:t>
      </w:r>
      <w:r w:rsidRPr="008D6D90">
        <w:rPr>
          <w:rFonts w:ascii="Times New Roman" w:hAnsi="Times New Roman" w:cs="Times New Roman"/>
          <w:sz w:val="16"/>
          <w:szCs w:val="16"/>
        </w:rPr>
        <w:t>Карстовые проявления</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В состав планировочных мероприятий входят:</w:t>
      </w:r>
    </w:p>
    <w:p w:rsidR="00A518EE" w:rsidRPr="008D6D90" w:rsidRDefault="00371185" w:rsidP="00232113">
      <w:pPr>
        <w:widowControl w:val="0"/>
        <w:numPr>
          <w:ilvl w:val="0"/>
          <w:numId w:val="23"/>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A518EE" w:rsidRPr="008D6D90" w:rsidRDefault="00371185" w:rsidP="00232113">
      <w:pPr>
        <w:widowControl w:val="0"/>
        <w:numPr>
          <w:ilvl w:val="0"/>
          <w:numId w:val="23"/>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разработка инженерной защиты территорий от техногенного влияния строительства на развитие карста;</w:t>
      </w:r>
    </w:p>
    <w:p w:rsidR="00A518EE" w:rsidRPr="008D6D90" w:rsidRDefault="00371185" w:rsidP="00232113">
      <w:pPr>
        <w:widowControl w:val="0"/>
        <w:numPr>
          <w:ilvl w:val="0"/>
          <w:numId w:val="23"/>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К водозащитным мероприятиям относятся:</w:t>
      </w:r>
    </w:p>
    <w:p w:rsidR="00A518EE" w:rsidRPr="008D6D90" w:rsidRDefault="00371185" w:rsidP="00232113">
      <w:pPr>
        <w:widowControl w:val="0"/>
        <w:numPr>
          <w:ilvl w:val="0"/>
          <w:numId w:val="24"/>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A518EE" w:rsidRPr="008D6D90" w:rsidRDefault="00371185" w:rsidP="00232113">
      <w:pPr>
        <w:widowControl w:val="0"/>
        <w:numPr>
          <w:ilvl w:val="0"/>
          <w:numId w:val="24"/>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мероприятия по борьбе с утечками промышленных и хозяйственно-бытовых вод, в особенности агрессивных;</w:t>
      </w:r>
    </w:p>
    <w:p w:rsidR="00A518EE" w:rsidRPr="008D6D90" w:rsidRDefault="00371185" w:rsidP="00232113">
      <w:pPr>
        <w:widowControl w:val="0"/>
        <w:numPr>
          <w:ilvl w:val="0"/>
          <w:numId w:val="24"/>
        </w:numPr>
        <w:autoSpaceDN w:val="0"/>
        <w:adjustRightInd w:val="0"/>
        <w:ind w:left="0" w:firstLine="0"/>
        <w:contextualSpacing/>
        <w:jc w:val="both"/>
        <w:rPr>
          <w:rFonts w:ascii="Times New Roman" w:hAnsi="Times New Roman" w:cs="Times New Roman"/>
          <w:sz w:val="16"/>
          <w:szCs w:val="16"/>
        </w:rPr>
      </w:pPr>
      <w:r w:rsidRPr="008D6D90">
        <w:rPr>
          <w:rFonts w:ascii="Times New Roman" w:hAnsi="Times New Roman" w:cs="Times New Roman"/>
          <w:sz w:val="16"/>
          <w:szCs w:val="16"/>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bCs/>
          <w:sz w:val="16"/>
          <w:szCs w:val="16"/>
        </w:rPr>
        <w:t>26.5.5. Нарушенные территории</w:t>
      </w:r>
      <w:r w:rsidRPr="008D6D90">
        <w:rPr>
          <w:rFonts w:ascii="Times New Roman" w:hAnsi="Times New Roman" w:cs="Times New Roman"/>
          <w:sz w:val="16"/>
          <w:szCs w:val="16"/>
        </w:rPr>
        <w:t>.</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bCs/>
          <w:sz w:val="16"/>
          <w:szCs w:val="16"/>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sidRPr="008D6D90">
        <w:rPr>
          <w:rFonts w:ascii="Times New Roman" w:hAnsi="Times New Roman" w:cs="Times New Roman"/>
          <w:sz w:val="16"/>
          <w:szCs w:val="16"/>
        </w:rPr>
        <w:t>Кроме того, территории оврагов могут быть использованы для размещения транспортных сооружений, гаражей, складов и коммунальных объектов.</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Рекультивацию и благоустройство территорий следует разрабатывать с учетом требований ГОСТ 17.5.3.04-83* и ГОСТ 17.5.3.05-84.</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Покровского сельского поселения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Павловского муниципального района </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Воронежской области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А. А. Проценко</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noProof/>
          <w:sz w:val="16"/>
          <w:szCs w:val="16"/>
        </w:rPr>
        <w:drawing>
          <wp:inline distT="0" distB="0" distL="0" distR="0">
            <wp:extent cx="2927214" cy="1828800"/>
            <wp:effectExtent l="0" t="0" r="0" b="0"/>
            <wp:docPr id="5" name="Рисунок 5" descr="C:\Users\Мой\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esktop\Снимок.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348" cy="1835131"/>
                    </a:xfrm>
                    <a:prstGeom prst="rect">
                      <a:avLst/>
                    </a:prstGeom>
                    <a:noFill/>
                    <a:ln>
                      <a:noFill/>
                    </a:ln>
                  </pic:spPr>
                </pic:pic>
              </a:graphicData>
            </a:graphic>
          </wp:inline>
        </w:drawing>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noProof/>
          <w:sz w:val="16"/>
          <w:szCs w:val="16"/>
        </w:rPr>
        <w:lastRenderedPageBreak/>
        <w:drawing>
          <wp:inline distT="0" distB="0" distL="0" distR="0">
            <wp:extent cx="2926715" cy="2000250"/>
            <wp:effectExtent l="0" t="0" r="0" b="0"/>
            <wp:docPr id="6" name="Рисунок 6" descr="C:\Users\Мой\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Desktop\Снимок.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350" cy="2000684"/>
                    </a:xfrm>
                    <a:prstGeom prst="rect">
                      <a:avLst/>
                    </a:prstGeom>
                    <a:noFill/>
                    <a:ln>
                      <a:noFill/>
                    </a:ln>
                  </pic:spPr>
                </pic:pic>
              </a:graphicData>
            </a:graphic>
          </wp:inline>
        </w:drawing>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noProof/>
          <w:sz w:val="16"/>
          <w:szCs w:val="16"/>
        </w:rPr>
        <w:drawing>
          <wp:inline distT="0" distB="0" distL="0" distR="0">
            <wp:extent cx="2926616" cy="1743075"/>
            <wp:effectExtent l="0" t="0" r="0" b="0"/>
            <wp:docPr id="8" name="Рисунок 8" descr="C:\Users\Мой\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й\Desktop\Снимок.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2717" cy="1746709"/>
                    </a:xfrm>
                    <a:prstGeom prst="rect">
                      <a:avLst/>
                    </a:prstGeom>
                    <a:noFill/>
                    <a:ln>
                      <a:noFill/>
                    </a:ln>
                  </pic:spPr>
                </pic:pic>
              </a:graphicData>
            </a:graphic>
          </wp:inline>
        </w:drawing>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noProof/>
          <w:sz w:val="16"/>
          <w:szCs w:val="16"/>
        </w:rPr>
        <w:drawing>
          <wp:inline distT="0" distB="0" distL="0" distR="0">
            <wp:extent cx="2926670" cy="1685925"/>
            <wp:effectExtent l="0" t="0" r="0" b="0"/>
            <wp:docPr id="9" name="Рисунок 9" descr="C:\Users\Мой\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ой\Desktop\Снимок.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893" cy="1688358"/>
                    </a:xfrm>
                    <a:prstGeom prst="rect">
                      <a:avLst/>
                    </a:prstGeom>
                    <a:noFill/>
                    <a:ln>
                      <a:noFill/>
                    </a:ln>
                  </pic:spPr>
                </pic:pic>
              </a:graphicData>
            </a:graphic>
          </wp:inline>
        </w:drawing>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Покровского сельского поселения </w:t>
      </w:r>
    </w:p>
    <w:p w:rsidR="00A518EE" w:rsidRPr="008D6D90" w:rsidRDefault="00371185" w:rsidP="00232113">
      <w:pPr>
        <w:widowControl w:val="0"/>
        <w:contextualSpacing/>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Павловского муниципального района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eastAsia="Calibri" w:hAnsi="Times New Roman" w:cs="Times New Roman"/>
          <w:sz w:val="16"/>
          <w:szCs w:val="16"/>
          <w:lang w:eastAsia="en-US"/>
        </w:rPr>
        <w:t>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А.А. Проценко</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АДМИНИСТРАЦИЯ ПОКРОВСКОГО СЕЛЬСКОГО ПОСЕЛЕНИЯ ПАВЛОВСКОГО МУНИЦИПАЛЬНОГО РАЙОНА ВОРОНЕЖСКОЙ ОБЛАСТИ</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b/>
          <w:sz w:val="16"/>
          <w:szCs w:val="16"/>
        </w:rPr>
      </w:pPr>
      <w:r w:rsidRPr="008D6D90">
        <w:rPr>
          <w:rFonts w:ascii="Times New Roman" w:hAnsi="Times New Roman" w:cs="Times New Roman"/>
          <w:b/>
          <w:sz w:val="16"/>
          <w:szCs w:val="16"/>
        </w:rPr>
        <w:t>ПОСТАНОВЛЕНИЕ</w:t>
      </w:r>
    </w:p>
    <w:p w:rsidR="00A518EE" w:rsidRPr="008D6D90" w:rsidRDefault="00371185" w:rsidP="00232113">
      <w:pPr>
        <w:widowControl w:val="0"/>
        <w:contextualSpacing/>
        <w:rPr>
          <w:rFonts w:ascii="Times New Roman" w:hAnsi="Times New Roman" w:cs="Times New Roman"/>
          <w:sz w:val="16"/>
          <w:szCs w:val="16"/>
          <w:u w:val="single"/>
        </w:rPr>
      </w:pPr>
      <w:r w:rsidRPr="008D6D90">
        <w:rPr>
          <w:rFonts w:ascii="Times New Roman" w:hAnsi="Times New Roman" w:cs="Times New Roman"/>
          <w:sz w:val="16"/>
          <w:szCs w:val="16"/>
          <w:u w:val="single"/>
        </w:rPr>
        <w:t>от 30.01.2019 года №1</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с. Покровка</w:t>
      </w:r>
    </w:p>
    <w:p w:rsidR="00A518EE" w:rsidRPr="008D6D90" w:rsidRDefault="00A518EE" w:rsidP="00232113">
      <w:pPr>
        <w:widowControl w:val="0"/>
        <w:contextualSpacing/>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О стоимости услуг по погребению,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 согласно гарантированному перечню </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 xml:space="preserve">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12.01.1996 года № 8-ФЗ «О погребении и похоронном деле», Федеральным законом от 19.12.2016 г. № 444-ФЗ «О внесении изменений в отдельные законодательные акты Российской Федерации в части изменения порядка индексации выплат, пособий и компенсаций, установленных законодательством Российской Федерации, и приостановлении действия части 2 статьи 6 Федерального закона «О дополнительных мерах государственной поддержки семей, имеющих детей», постановлением Правительства РФ от </w:t>
      </w:r>
      <w:r w:rsidRPr="008D6D90">
        <w:rPr>
          <w:rFonts w:ascii="Times New Roman" w:hAnsi="Times New Roman" w:cs="Times New Roman"/>
          <w:sz w:val="16"/>
          <w:szCs w:val="16"/>
        </w:rPr>
        <w:lastRenderedPageBreak/>
        <w:t>24.01.2019 г. №32 «Об утверждении коэффициента  индексации выплат, пособий  и компенсаций в 2019 году», администрация Покровского сельского поселения</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jc w:val="center"/>
        <w:rPr>
          <w:rFonts w:ascii="Times New Roman" w:hAnsi="Times New Roman" w:cs="Times New Roman"/>
          <w:sz w:val="16"/>
          <w:szCs w:val="16"/>
        </w:rPr>
      </w:pPr>
      <w:r w:rsidRPr="008D6D90">
        <w:rPr>
          <w:rFonts w:ascii="Times New Roman" w:hAnsi="Times New Roman" w:cs="Times New Roman"/>
          <w:sz w:val="16"/>
          <w:szCs w:val="16"/>
        </w:rPr>
        <w:t>ПОСТАНОВЛЯЕТ:</w:t>
      </w:r>
    </w:p>
    <w:p w:rsidR="00A518EE" w:rsidRPr="008D6D90" w:rsidRDefault="00A518EE" w:rsidP="00232113">
      <w:pPr>
        <w:widowControl w:val="0"/>
        <w:contextualSpacing/>
        <w:jc w:val="center"/>
        <w:rPr>
          <w:rFonts w:ascii="Times New Roman" w:hAnsi="Times New Roman" w:cs="Times New Roman"/>
          <w:sz w:val="16"/>
          <w:szCs w:val="16"/>
        </w:rPr>
      </w:pP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1. Утвердить стоимость услуг, предоставляемых согласно гарантированному перечню услуг по погребению, согласно приложению к настоящему постановлению.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2. Признать утратившим силу постановление администрации от 31.01.2018 г. № 3 «О стоимости по погребению согласно гарантированному перечню».</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3. Распространить действие настоящего постановления на правоотношения, возникшие с 01.02.2019 года</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4. Настоящее постановление опубликовать в муниципальной газете «Павловский муниципальный вестник».</w:t>
      </w:r>
    </w:p>
    <w:p w:rsidR="00A518EE" w:rsidRPr="008D6D90" w:rsidRDefault="00371185" w:rsidP="00232113">
      <w:pPr>
        <w:widowControl w:val="0"/>
        <w:contextualSpacing/>
        <w:jc w:val="both"/>
        <w:rPr>
          <w:rFonts w:ascii="Times New Roman" w:hAnsi="Times New Roman" w:cs="Times New Roman"/>
          <w:sz w:val="16"/>
          <w:szCs w:val="16"/>
        </w:rPr>
      </w:pPr>
      <w:r w:rsidRPr="008D6D90">
        <w:rPr>
          <w:rFonts w:ascii="Times New Roman" w:hAnsi="Times New Roman" w:cs="Times New Roman"/>
          <w:sz w:val="16"/>
          <w:szCs w:val="16"/>
        </w:rPr>
        <w:t>5.  Контроль за исполнением настоящего постановления оставляю за собой.</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Покровского сельского поселения </w:t>
      </w:r>
    </w:p>
    <w:p w:rsidR="00A518EE" w:rsidRPr="008D6D90" w:rsidRDefault="00371185" w:rsidP="00232113">
      <w:pPr>
        <w:widowControl w:val="0"/>
        <w:contextualSpacing/>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Павловского муниципального района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eastAsia="Calibri" w:hAnsi="Times New Roman" w:cs="Times New Roman"/>
          <w:sz w:val="16"/>
          <w:szCs w:val="16"/>
          <w:lang w:eastAsia="en-US"/>
        </w:rPr>
        <w:t>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А.А. Проценко</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Приложение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к постановлению администрации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Покровского сельского поселения </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Павловского муниципального района</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 xml:space="preserve"> 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от 30.01.2019 г. № 1</w:t>
      </w:r>
    </w:p>
    <w:p w:rsidR="00A518EE" w:rsidRPr="008D6D90" w:rsidRDefault="00A518EE" w:rsidP="00232113">
      <w:pPr>
        <w:widowControl w:val="0"/>
        <w:contextualSpacing/>
        <w:jc w:val="right"/>
        <w:rPr>
          <w:rFonts w:ascii="Times New Roman" w:hAnsi="Times New Roman" w:cs="Times New Roman"/>
          <w:sz w:val="16"/>
          <w:szCs w:val="16"/>
        </w:rPr>
      </w:pPr>
    </w:p>
    <w:p w:rsidR="00A518EE" w:rsidRPr="008D6D90" w:rsidRDefault="00371185" w:rsidP="00232113">
      <w:pPr>
        <w:widowControl w:val="0"/>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sz w:val="12"/>
          <w:szCs w:val="16"/>
        </w:rPr>
      </w:pPr>
      <w:r w:rsidRPr="008D6D90">
        <w:rPr>
          <w:rFonts w:ascii="Times New Roman" w:hAnsi="Times New Roman" w:cs="Times New Roman"/>
          <w:sz w:val="12"/>
          <w:szCs w:val="16"/>
        </w:rPr>
        <w:t>СТОИМОСТЬ УСЛУГ, ПРЕДОСТАВЛЯЕМЫХ СОГЛАСНО ГАРАНТИРОВАННОМУ ПЕРЕЧНЮ УСЛУГ ПО ПОГРЕБЕНИЮ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45"/>
        <w:gridCol w:w="2766"/>
        <w:gridCol w:w="1555"/>
      </w:tblGrid>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п/п</w:t>
            </w:r>
          </w:p>
        </w:tc>
        <w:tc>
          <w:tcPr>
            <w:tcW w:w="6083"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Перечень услуг в соответствии со статьей 9</w:t>
            </w:r>
          </w:p>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 xml:space="preserve">Федерального закона от 12.01.1996г №8-ФЗ «О погребении и похоронном деле» </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Стоимость услуг, руб.</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Оформление документов, необходимых для погребения</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производится бесплатно</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2.</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Предоставление, доставка гроба и других предметов, необходимых для погребения</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1601,27</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Предоставление автокатафалка для перевозки тела (останков) умершего на кладбище</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1340,00</w:t>
            </w:r>
          </w:p>
        </w:tc>
      </w:tr>
      <w:tr w:rsidR="00A518EE" w:rsidRPr="008D6D90" w:rsidTr="00A518EE">
        <w:tc>
          <w:tcPr>
            <w:tcW w:w="675"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4.</w:t>
            </w: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Погребение (рытье могилы, поднос умершего до могилы и захоронение)</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3005,20</w:t>
            </w:r>
          </w:p>
        </w:tc>
      </w:tr>
      <w:tr w:rsidR="00A518EE" w:rsidRPr="008D6D90" w:rsidTr="00A518EE">
        <w:tc>
          <w:tcPr>
            <w:tcW w:w="675" w:type="dxa"/>
            <w:shd w:val="clear" w:color="auto" w:fill="auto"/>
          </w:tcPr>
          <w:p w:rsidR="00A518EE" w:rsidRPr="008D6D90" w:rsidRDefault="00A518EE" w:rsidP="00232113">
            <w:pPr>
              <w:widowControl w:val="0"/>
              <w:contextualSpacing/>
              <w:jc w:val="center"/>
              <w:rPr>
                <w:rFonts w:ascii="Times New Roman" w:hAnsi="Times New Roman" w:cs="Times New Roman"/>
                <w:sz w:val="12"/>
                <w:szCs w:val="16"/>
              </w:rPr>
            </w:pPr>
          </w:p>
        </w:tc>
        <w:tc>
          <w:tcPr>
            <w:tcW w:w="6083" w:type="dxa"/>
            <w:shd w:val="clear" w:color="auto" w:fill="auto"/>
          </w:tcPr>
          <w:p w:rsidR="00A518EE" w:rsidRPr="008D6D90" w:rsidRDefault="00371185" w:rsidP="00232113">
            <w:pPr>
              <w:widowControl w:val="0"/>
              <w:contextualSpacing/>
              <w:rPr>
                <w:rFonts w:ascii="Times New Roman" w:hAnsi="Times New Roman" w:cs="Times New Roman"/>
                <w:sz w:val="12"/>
                <w:szCs w:val="16"/>
              </w:rPr>
            </w:pPr>
            <w:r w:rsidRPr="008D6D90">
              <w:rPr>
                <w:rFonts w:ascii="Times New Roman" w:hAnsi="Times New Roman" w:cs="Times New Roman"/>
                <w:sz w:val="12"/>
                <w:szCs w:val="16"/>
              </w:rPr>
              <w:t>Итого:</w:t>
            </w:r>
          </w:p>
        </w:tc>
        <w:tc>
          <w:tcPr>
            <w:tcW w:w="3379" w:type="dxa"/>
            <w:shd w:val="clear" w:color="auto" w:fill="auto"/>
          </w:tcPr>
          <w:p w:rsidR="00A518EE" w:rsidRPr="008D6D90" w:rsidRDefault="00371185" w:rsidP="00232113">
            <w:pPr>
              <w:widowControl w:val="0"/>
              <w:contextualSpacing/>
              <w:jc w:val="center"/>
              <w:rPr>
                <w:rFonts w:ascii="Times New Roman" w:hAnsi="Times New Roman" w:cs="Times New Roman"/>
                <w:sz w:val="12"/>
                <w:szCs w:val="16"/>
              </w:rPr>
            </w:pPr>
            <w:r w:rsidRPr="008D6D90">
              <w:rPr>
                <w:rFonts w:ascii="Times New Roman" w:hAnsi="Times New Roman" w:cs="Times New Roman"/>
                <w:sz w:val="12"/>
                <w:szCs w:val="16"/>
              </w:rPr>
              <w:t>5946,47</w:t>
            </w:r>
          </w:p>
        </w:tc>
      </w:tr>
    </w:tbl>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t xml:space="preserve">Глава Покровского сельского поселения </w:t>
      </w:r>
    </w:p>
    <w:p w:rsidR="00A518EE" w:rsidRPr="008D6D90" w:rsidRDefault="00371185" w:rsidP="00232113">
      <w:pPr>
        <w:widowControl w:val="0"/>
        <w:contextualSpacing/>
        <w:rPr>
          <w:rFonts w:ascii="Times New Roman" w:eastAsia="Calibri" w:hAnsi="Times New Roman" w:cs="Times New Roman"/>
          <w:sz w:val="16"/>
          <w:szCs w:val="16"/>
          <w:lang w:eastAsia="en-US"/>
        </w:rPr>
      </w:pPr>
      <w:r w:rsidRPr="008D6D90">
        <w:rPr>
          <w:rFonts w:ascii="Times New Roman" w:eastAsia="Calibri" w:hAnsi="Times New Roman" w:cs="Times New Roman"/>
          <w:sz w:val="16"/>
          <w:szCs w:val="16"/>
          <w:lang w:eastAsia="en-US"/>
        </w:rPr>
        <w:t xml:space="preserve">Павловского муниципального района </w:t>
      </w: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eastAsia="Calibri" w:hAnsi="Times New Roman" w:cs="Times New Roman"/>
          <w:sz w:val="16"/>
          <w:szCs w:val="16"/>
          <w:lang w:eastAsia="en-US"/>
        </w:rPr>
        <w:t>Воронежской области</w:t>
      </w:r>
    </w:p>
    <w:p w:rsidR="00A518EE" w:rsidRPr="008D6D90" w:rsidRDefault="00371185" w:rsidP="00232113">
      <w:pPr>
        <w:widowControl w:val="0"/>
        <w:contextualSpacing/>
        <w:jc w:val="right"/>
        <w:rPr>
          <w:rFonts w:ascii="Times New Roman" w:hAnsi="Times New Roman" w:cs="Times New Roman"/>
          <w:sz w:val="16"/>
          <w:szCs w:val="16"/>
        </w:rPr>
      </w:pPr>
      <w:r w:rsidRPr="008D6D90">
        <w:rPr>
          <w:rFonts w:ascii="Times New Roman" w:hAnsi="Times New Roman" w:cs="Times New Roman"/>
          <w:sz w:val="16"/>
          <w:szCs w:val="16"/>
        </w:rPr>
        <w:t>А.А. Проценко</w:t>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371185" w:rsidP="00232113">
      <w:pPr>
        <w:widowControl w:val="0"/>
        <w:contextualSpacing/>
        <w:rPr>
          <w:rFonts w:ascii="Times New Roman" w:hAnsi="Times New Roman" w:cs="Times New Roman"/>
          <w:sz w:val="16"/>
          <w:szCs w:val="16"/>
        </w:rPr>
      </w:pPr>
      <w:r w:rsidRPr="008D6D90">
        <w:rPr>
          <w:rFonts w:ascii="Times New Roman" w:hAnsi="Times New Roman" w:cs="Times New Roman"/>
          <w:sz w:val="16"/>
          <w:szCs w:val="16"/>
        </w:rPr>
        <w:br w:type="page"/>
      </w: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A518EE" w:rsidP="00232113">
      <w:pPr>
        <w:widowControl w:val="0"/>
        <w:contextualSpacing/>
        <w:jc w:val="both"/>
        <w:rPr>
          <w:rFonts w:ascii="Times New Roman" w:hAnsi="Times New Roman" w:cs="Times New Roman"/>
          <w:sz w:val="16"/>
          <w:szCs w:val="16"/>
        </w:rPr>
      </w:pPr>
    </w:p>
    <w:p w:rsidR="00A518EE" w:rsidRPr="008D6D90" w:rsidRDefault="008F6E85" w:rsidP="00232113">
      <w:pPr>
        <w:widowControl w:val="0"/>
        <w:tabs>
          <w:tab w:val="left" w:pos="3402"/>
          <w:tab w:val="left" w:pos="4395"/>
        </w:tabs>
        <w:contextualSpacing/>
        <w:jc w:val="both"/>
        <w:rPr>
          <w:rFonts w:ascii="Times New Roman" w:hAnsi="Times New Roman" w:cs="Times New Roman"/>
          <w:sz w:val="16"/>
          <w:szCs w:val="16"/>
        </w:rPr>
      </w:pPr>
      <w:r>
        <w:rPr>
          <w:rFonts w:ascii="Times New Roman" w:hAnsi="Times New Roman" w:cs="Times New Roman"/>
          <w:noProof/>
          <w:sz w:val="16"/>
          <w:szCs w:val="16"/>
        </w:rPr>
        <w:pict>
          <v:roundrect id="AutoShape 769" o:spid="_x0000_s1073" style="position:absolute;left:0;text-align:left;margin-left:-38.7pt;margin-top:659.15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935DCA" w:rsidRPr="00A169AD" w:rsidRDefault="00935DCA" w:rsidP="00A518EE">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935DCA" w:rsidRPr="00A169AD" w:rsidRDefault="00935DCA" w:rsidP="00A518EE">
                  <w:pPr>
                    <w:rPr>
                      <w:b/>
                      <w:iCs/>
                      <w:sz w:val="18"/>
                      <w:szCs w:val="18"/>
                    </w:rPr>
                  </w:pPr>
                  <w:r w:rsidRPr="00A169AD">
                    <w:rPr>
                      <w:b/>
                      <w:iCs/>
                      <w:sz w:val="18"/>
                      <w:szCs w:val="18"/>
                    </w:rPr>
                    <w:t xml:space="preserve">Гл. редактор: </w:t>
                  </w:r>
                  <w:r w:rsidRPr="00A169AD">
                    <w:rPr>
                      <w:i/>
                      <w:iCs/>
                      <w:sz w:val="18"/>
                      <w:szCs w:val="18"/>
                    </w:rPr>
                    <w:t>Бабаян Г.Г.</w:t>
                  </w:r>
                </w:p>
                <w:p w:rsidR="00935DCA" w:rsidRPr="00A169AD" w:rsidRDefault="00935DCA" w:rsidP="00A518EE">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935DCA" w:rsidRPr="00A169AD" w:rsidRDefault="00935DCA" w:rsidP="00A518EE">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p w:rsidR="00935DCA" w:rsidRPr="00A169AD" w:rsidRDefault="00935DCA" w:rsidP="00A518EE">
                  <w:pPr>
                    <w:rPr>
                      <w:b/>
                      <w:iCs/>
                      <w:sz w:val="18"/>
                      <w:szCs w:val="18"/>
                    </w:rPr>
                  </w:pPr>
                  <w:r w:rsidRPr="00A169AD">
                    <w:rPr>
                      <w:i/>
                      <w:iCs/>
                      <w:sz w:val="18"/>
                      <w:szCs w:val="18"/>
                    </w:rPr>
                    <w:t>, г. Павловск, проспект Революции, д.8. Тел: 2-23-02; 2-42-31.</w:t>
                  </w:r>
                </w:p>
                <w:p w:rsidR="00935DCA" w:rsidRPr="00A169AD" w:rsidRDefault="00935DCA" w:rsidP="00A518EE">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A518EE" w:rsidRPr="008D6D90" w:rsidSect="00A518EE">
      <w:headerReference w:type="default" r:id="rId45"/>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DCA" w:rsidRDefault="00935DCA" w:rsidP="002C2569">
      <w:r>
        <w:separator/>
      </w:r>
    </w:p>
  </w:endnote>
  <w:endnote w:type="continuationSeparator" w:id="0">
    <w:p w:rsidR="00935DCA" w:rsidRDefault="00935DCA" w:rsidP="002C25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Courier">
    <w:panose1 w:val="02070309020205020404"/>
    <w:charset w:val="00"/>
    <w:family w:val="modern"/>
    <w:notTrueType/>
    <w:pitch w:val="fixed"/>
    <w:sig w:usb0="00000003" w:usb1="00000000" w:usb2="00000000" w:usb3="00000000" w:csb0="00000001" w:csb1="00000000"/>
  </w:font>
  <w:font w:name="AR PL UMing HK">
    <w:altName w:val="Times New Roman"/>
    <w:panose1 w:val="00000000000000000000"/>
    <w:charset w:val="00"/>
    <w:family w:val="roman"/>
    <w:notTrueType/>
    <w:pitch w:val="default"/>
    <w:sig w:usb0="00000000" w:usb1="00000000" w:usb2="00000000" w:usb3="00000000" w:csb0="00000000" w:csb1="00000000"/>
  </w:font>
  <w:font w:name="Lohit Devanagari">
    <w:panose1 w:val="00000000000000000000"/>
    <w:charset w:val="00"/>
    <w:family w:val="roman"/>
    <w:notTrueType/>
    <w:pitch w:val="default"/>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CC"/>
    <w:family w:val="roman"/>
    <w:pitch w:val="variable"/>
    <w:sig w:usb0="A00002EF" w:usb1="420020E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imesNewRomanPS-BoldMT">
    <w:altName w:val="Arial Unicode MS"/>
    <w:panose1 w:val="00000000000000000000"/>
    <w:charset w:val="80"/>
    <w:family w:val="auto"/>
    <w:notTrueType/>
    <w:pitch w:val="default"/>
    <w:sig w:usb0="00000201" w:usb1="08070000" w:usb2="00000010" w:usb3="00000000" w:csb0="0002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DCA" w:rsidRPr="00770B9F" w:rsidRDefault="00935DCA" w:rsidP="003F3D41">
    <w:pPr>
      <w:pStyle w:val="a5"/>
      <w:rPr>
        <w:rFonts w:ascii="Times New Roman" w:hAnsi="Times New Roman" w:cs="Times New Roman"/>
        <w:i/>
        <w:iCs/>
        <w:sz w:val="20"/>
      </w:rPr>
    </w:pPr>
    <w:r w:rsidRPr="00770B9F">
      <w:rPr>
        <w:rFonts w:ascii="Times New Roman" w:hAnsi="Times New Roman" w:cs="Times New Roman"/>
        <w:i/>
        <w:iCs/>
        <w:sz w:val="20"/>
      </w:rPr>
      <w:t xml:space="preserve">«Павловский муниципальный вестник»                                  стр. </w:t>
    </w:r>
    <w:r w:rsidR="008F6E85" w:rsidRPr="00770B9F">
      <w:rPr>
        <w:rFonts w:ascii="Times New Roman" w:hAnsi="Times New Roman" w:cs="Times New Roman"/>
        <w:noProof/>
      </w:rPr>
      <w:fldChar w:fldCharType="begin"/>
    </w:r>
    <w:r w:rsidR="008D6D90" w:rsidRPr="00770B9F">
      <w:rPr>
        <w:rFonts w:ascii="Times New Roman" w:hAnsi="Times New Roman" w:cs="Times New Roman"/>
        <w:noProof/>
      </w:rPr>
      <w:instrText xml:space="preserve"> PAGE   \* MERGEFORMAT </w:instrText>
    </w:r>
    <w:r w:rsidR="008F6E85" w:rsidRPr="00770B9F">
      <w:rPr>
        <w:rFonts w:ascii="Times New Roman" w:hAnsi="Times New Roman" w:cs="Times New Roman"/>
        <w:noProof/>
      </w:rPr>
      <w:fldChar w:fldCharType="separate"/>
    </w:r>
    <w:r w:rsidR="00770B9F">
      <w:rPr>
        <w:rFonts w:ascii="Times New Roman" w:hAnsi="Times New Roman" w:cs="Times New Roman"/>
        <w:noProof/>
      </w:rPr>
      <w:t>124</w:t>
    </w:r>
    <w:r w:rsidR="008F6E85" w:rsidRPr="00770B9F">
      <w:rPr>
        <w:rFonts w:ascii="Times New Roman" w:hAnsi="Times New Roman" w:cs="Times New Roman"/>
        <w:noProof/>
      </w:rPr>
      <w:fldChar w:fldCharType="end"/>
    </w:r>
    <w:r w:rsidRPr="00770B9F">
      <w:rPr>
        <w:rFonts w:ascii="Times New Roman" w:hAnsi="Times New Roman" w:cs="Times New Roman"/>
        <w:i/>
        <w:iCs/>
        <w:sz w:val="20"/>
      </w:rPr>
      <w:t xml:space="preserve">                                22 февраля 2019 года № 3</w:t>
    </w:r>
  </w:p>
  <w:p w:rsidR="00935DCA" w:rsidRDefault="00935DC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DCA" w:rsidRDefault="00935DCA" w:rsidP="002C2569">
      <w:r>
        <w:separator/>
      </w:r>
    </w:p>
  </w:footnote>
  <w:footnote w:type="continuationSeparator" w:id="0">
    <w:p w:rsidR="00935DCA" w:rsidRDefault="00935DCA" w:rsidP="002C2569">
      <w:r>
        <w:continuationSeparator/>
      </w:r>
    </w:p>
  </w:footnote>
  <w:footnote w:id="1">
    <w:p w:rsidR="00935DCA" w:rsidRPr="005A11CD" w:rsidRDefault="00935DCA" w:rsidP="00A518EE">
      <w:pPr>
        <w:jc w:val="both"/>
        <w:outlineLvl w:val="0"/>
        <w:rPr>
          <w:sz w:val="12"/>
          <w:szCs w:val="12"/>
        </w:rPr>
      </w:pPr>
      <w:r w:rsidRPr="005A11CD">
        <w:rPr>
          <w:rFonts w:ascii="Times New Roman" w:hAnsi="Times New Roman"/>
          <w:sz w:val="16"/>
          <w:szCs w:val="16"/>
        </w:rPr>
        <w:footnoteRef/>
      </w:r>
      <w:r w:rsidRPr="005A11CD">
        <w:rPr>
          <w:rFonts w:ascii="Times New Roman" w:hAnsi="Times New Roman"/>
          <w:sz w:val="16"/>
          <w:szCs w:val="16"/>
        </w:rPr>
        <w:t xml:space="preserve"> Правила установления и использования полос отвода федеральных автомобильных дорог, утверждены постановлением Правительства Российской Федерации от 14 апреля </w:t>
      </w:r>
      <w:smartTag w:uri="urn:schemas-microsoft-com:office:smarttags" w:element="metricconverter">
        <w:smartTagPr>
          <w:attr w:name="ProductID" w:val="2007 г"/>
        </w:smartTagPr>
        <w:r w:rsidRPr="005A11CD">
          <w:rPr>
            <w:rFonts w:ascii="Times New Roman" w:hAnsi="Times New Roman"/>
            <w:sz w:val="16"/>
            <w:szCs w:val="16"/>
          </w:rPr>
          <w:t>2007 г</w:t>
        </w:r>
      </w:smartTag>
      <w:r w:rsidRPr="005A11CD">
        <w:rPr>
          <w:rFonts w:ascii="Times New Roman" w:hAnsi="Times New Roman"/>
          <w:sz w:val="16"/>
          <w:szCs w:val="16"/>
        </w:rPr>
        <w:t>. N 233</w:t>
      </w:r>
    </w:p>
  </w:footnote>
  <w:footnote w:id="2">
    <w:p w:rsidR="00935DCA" w:rsidRPr="005A11CD" w:rsidRDefault="00935DCA" w:rsidP="00A518EE">
      <w:pPr>
        <w:jc w:val="both"/>
        <w:rPr>
          <w:rFonts w:ascii="Times New Roman" w:hAnsi="Times New Roman"/>
          <w:sz w:val="16"/>
          <w:szCs w:val="16"/>
        </w:rPr>
      </w:pPr>
      <w:r w:rsidRPr="005A11CD">
        <w:rPr>
          <w:rFonts w:ascii="Times New Roman" w:hAnsi="Times New Roman"/>
          <w:sz w:val="16"/>
          <w:szCs w:val="16"/>
        </w:rPr>
        <w:footnoteRef/>
      </w:r>
      <w:r w:rsidRPr="005A11CD">
        <w:rPr>
          <w:rFonts w:ascii="Times New Roman" w:hAnsi="Times New Roman"/>
          <w:sz w:val="16"/>
          <w:szCs w:val="16"/>
        </w:rPr>
        <w:t xml:space="preserve"> «Правила охраны магистральных трубопроводов» (утв.постановлением Госгортехнадзора России от 22.04.1992 г. N 9 и Министерством топлива и энергетики России от 29.04.1992 г.)</w:t>
      </w:r>
    </w:p>
  </w:footnote>
  <w:footnote w:id="3">
    <w:p w:rsidR="00935DCA" w:rsidRPr="005A11CD" w:rsidRDefault="00935DCA" w:rsidP="00A518EE">
      <w:pPr>
        <w:jc w:val="both"/>
        <w:rPr>
          <w:sz w:val="16"/>
          <w:szCs w:val="16"/>
        </w:rPr>
      </w:pPr>
      <w:r w:rsidRPr="005A11CD">
        <w:rPr>
          <w:sz w:val="16"/>
          <w:szCs w:val="16"/>
        </w:rPr>
        <w:footnoteRef/>
      </w:r>
      <w:r w:rsidRPr="005A11CD">
        <w:rPr>
          <w:sz w:val="16"/>
          <w:szCs w:val="16"/>
        </w:rPr>
        <w:t xml:space="preserve"> Постановление Правительства РФ от 24.02.2009 г. № 160 </w:t>
      </w:r>
      <w:r w:rsidRPr="005A11CD">
        <w:rPr>
          <w:b/>
          <w:sz w:val="16"/>
          <w:szCs w:val="16"/>
        </w:rPr>
        <w:t>«</w:t>
      </w:r>
      <w:r w:rsidRPr="005A11CD">
        <w:rPr>
          <w:sz w:val="16"/>
          <w:szCs w:val="16"/>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4">
    <w:p w:rsidR="00935DCA" w:rsidRPr="00DD0BB1" w:rsidRDefault="00935DCA" w:rsidP="00A518EE">
      <w:pPr>
        <w:jc w:val="both"/>
        <w:outlineLvl w:val="0"/>
        <w:rPr>
          <w:rFonts w:ascii="Times New Roman" w:hAnsi="Times New Roman"/>
          <w:sz w:val="12"/>
          <w:szCs w:val="12"/>
        </w:rPr>
      </w:pPr>
      <w:r w:rsidRPr="00DD0BB1">
        <w:rPr>
          <w:rFonts w:ascii="Times New Roman" w:hAnsi="Times New Roman"/>
          <w:sz w:val="16"/>
          <w:szCs w:val="16"/>
        </w:rPr>
        <w:footnoteRef/>
      </w:r>
      <w:r w:rsidRPr="00DD0BB1">
        <w:rPr>
          <w:rFonts w:ascii="Times New Roman" w:hAnsi="Times New Roman"/>
          <w:sz w:val="16"/>
          <w:szCs w:val="16"/>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DD0BB1">
          <w:rPr>
            <w:rFonts w:ascii="Times New Roman" w:hAnsi="Times New Roman"/>
            <w:sz w:val="16"/>
            <w:szCs w:val="16"/>
          </w:rPr>
          <w:t>1995 г</w:t>
        </w:r>
      </w:smartTag>
      <w:r w:rsidRPr="00DD0BB1">
        <w:rPr>
          <w:rFonts w:ascii="Times New Roman" w:hAnsi="Times New Roman"/>
          <w:sz w:val="16"/>
          <w:szCs w:val="16"/>
        </w:rPr>
        <w:t>. N 578;  СанПиН 2.1.8/2.2.4.1383-03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DCA" w:rsidRDefault="008F6E85">
    <w:pPr>
      <w:framePr w:wrap="around" w:vAnchor="text" w:hAnchor="margin" w:xAlign="right" w:y="1"/>
    </w:pPr>
    <w:r>
      <w:fldChar w:fldCharType="begin"/>
    </w:r>
    <w:r w:rsidR="00935DCA">
      <w:instrText xml:space="preserve">PAGE  </w:instrText>
    </w:r>
    <w:r>
      <w:fldChar w:fldCharType="end"/>
    </w:r>
  </w:p>
  <w:p w:rsidR="00935DCA" w:rsidRDefault="00935DCA">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DCA" w:rsidRPr="002B0828" w:rsidRDefault="00935DCA" w:rsidP="00A518EE">
    <w:pPr>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DCA" w:rsidRPr="00AF1784" w:rsidRDefault="00935DCA" w:rsidP="00A518EE">
    <w:pPr>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DCA" w:rsidRDefault="00935DCA" w:rsidP="00A518EE">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C5CA1"/>
    <w:multiLevelType w:val="hybridMultilevel"/>
    <w:tmpl w:val="0C58E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2E74F5"/>
    <w:multiLevelType w:val="multilevel"/>
    <w:tmpl w:val="0F4A0FAC"/>
    <w:lvl w:ilvl="0">
      <w:start w:val="1"/>
      <w:numFmt w:val="decimal"/>
      <w:lvlText w:val="%1."/>
      <w:lvlJc w:val="left"/>
      <w:pPr>
        <w:ind w:left="1740" w:hanging="1032"/>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604" w:hanging="1800"/>
      </w:pPr>
      <w:rPr>
        <w:rFonts w:hint="default"/>
      </w:rPr>
    </w:lvl>
  </w:abstractNum>
  <w:abstractNum w:abstractNumId="2">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4213057F"/>
    <w:multiLevelType w:val="hybridMultilevel"/>
    <w:tmpl w:val="1638B9C6"/>
    <w:lvl w:ilvl="0" w:tplc="5C242AA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F431A1"/>
    <w:multiLevelType w:val="hybridMultilevel"/>
    <w:tmpl w:val="274E4B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3FB7025"/>
    <w:multiLevelType w:val="multilevel"/>
    <w:tmpl w:val="24DEDF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7C191553"/>
    <w:multiLevelType w:val="hybridMultilevel"/>
    <w:tmpl w:val="F63AAC42"/>
    <w:lvl w:ilvl="0" w:tplc="DA5CBCC8">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0"/>
  </w:num>
  <w:num w:numId="40">
    <w:abstractNumId w:val="3"/>
  </w:num>
  <w:num w:numId="41">
    <w:abstractNumId w:val="6"/>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2289"/>
  </w:hdrShapeDefaults>
  <w:footnotePr>
    <w:footnote w:id="-1"/>
    <w:footnote w:id="0"/>
  </w:footnotePr>
  <w:endnotePr>
    <w:endnote w:id="-1"/>
    <w:endnote w:id="0"/>
  </w:endnotePr>
  <w:compat>
    <w:useFELayout/>
  </w:compat>
  <w:rsids>
    <w:rsidRoot w:val="002C2569"/>
    <w:rsid w:val="000E54ED"/>
    <w:rsid w:val="001F14B5"/>
    <w:rsid w:val="00232113"/>
    <w:rsid w:val="002C2569"/>
    <w:rsid w:val="00371185"/>
    <w:rsid w:val="00372C16"/>
    <w:rsid w:val="003F3D41"/>
    <w:rsid w:val="00481483"/>
    <w:rsid w:val="00485581"/>
    <w:rsid w:val="005244B7"/>
    <w:rsid w:val="005B1531"/>
    <w:rsid w:val="0065515B"/>
    <w:rsid w:val="006A6DAE"/>
    <w:rsid w:val="006B43A4"/>
    <w:rsid w:val="007442AD"/>
    <w:rsid w:val="00770B9F"/>
    <w:rsid w:val="00836BA7"/>
    <w:rsid w:val="00877AAA"/>
    <w:rsid w:val="008D6D90"/>
    <w:rsid w:val="008F6E85"/>
    <w:rsid w:val="00935DCA"/>
    <w:rsid w:val="009821FA"/>
    <w:rsid w:val="009A5C41"/>
    <w:rsid w:val="009C1CF8"/>
    <w:rsid w:val="00A50E32"/>
    <w:rsid w:val="00A518EE"/>
    <w:rsid w:val="00B3071D"/>
    <w:rsid w:val="00B92B84"/>
    <w:rsid w:val="00BB5ABC"/>
    <w:rsid w:val="00C224BD"/>
    <w:rsid w:val="00D23CCB"/>
    <w:rsid w:val="00DB332B"/>
    <w:rsid w:val="00DD7FA2"/>
    <w:rsid w:val="00E43F7C"/>
    <w:rsid w:val="00EB2B56"/>
    <w:rsid w:val="00EC4D22"/>
    <w:rsid w:val="00F44BC5"/>
    <w:rsid w:val="00FD19C7"/>
    <w:rsid w:val="00FE13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360"/>
  </w:style>
  <w:style w:type="paragraph" w:styleId="1">
    <w:name w:val="heading 1"/>
    <w:aliases w:val="!Части документа"/>
    <w:basedOn w:val="a"/>
    <w:next w:val="a"/>
    <w:link w:val="10"/>
    <w:uiPriority w:val="99"/>
    <w:qFormat/>
    <w:rsid w:val="009821FA"/>
    <w:pPr>
      <w:keepNext/>
      <w:jc w:val="center"/>
      <w:outlineLvl w:val="0"/>
    </w:pPr>
    <w:rPr>
      <w:rFonts w:ascii="Times New Roman" w:eastAsia="Times New Roman" w:hAnsi="Times New Roman" w:cs="Times New Roman"/>
      <w:b/>
      <w:sz w:val="24"/>
      <w:szCs w:val="20"/>
    </w:rPr>
  </w:style>
  <w:style w:type="paragraph" w:styleId="2">
    <w:name w:val="heading 2"/>
    <w:aliases w:val="!Разделы документа"/>
    <w:basedOn w:val="a"/>
    <w:next w:val="a"/>
    <w:link w:val="20"/>
    <w:uiPriority w:val="99"/>
    <w:qFormat/>
    <w:rsid w:val="009821FA"/>
    <w:pPr>
      <w:keepNext/>
      <w:outlineLvl w:val="1"/>
    </w:pPr>
    <w:rPr>
      <w:rFonts w:ascii="Times New Roman" w:eastAsia="Times New Roman" w:hAnsi="Times New Roman" w:cs="Times New Roman"/>
      <w:sz w:val="24"/>
      <w:szCs w:val="20"/>
    </w:rPr>
  </w:style>
  <w:style w:type="paragraph" w:styleId="3">
    <w:name w:val="heading 3"/>
    <w:aliases w:val="!Главы документа"/>
    <w:basedOn w:val="a"/>
    <w:next w:val="a"/>
    <w:link w:val="30"/>
    <w:uiPriority w:val="99"/>
    <w:qFormat/>
    <w:rsid w:val="00DD7FA2"/>
    <w:pPr>
      <w:keepNext/>
      <w:spacing w:before="240" w:after="60"/>
      <w:outlineLvl w:val="2"/>
    </w:pPr>
    <w:rPr>
      <w:rFonts w:ascii="Arial" w:eastAsia="Times New Roman" w:hAnsi="Arial" w:cs="Arial"/>
      <w:b/>
      <w:bCs/>
      <w:sz w:val="26"/>
      <w:szCs w:val="26"/>
    </w:rPr>
  </w:style>
  <w:style w:type="paragraph" w:styleId="4">
    <w:name w:val="heading 4"/>
    <w:aliases w:val="!Параграфы/Статьи документа"/>
    <w:basedOn w:val="a"/>
    <w:link w:val="40"/>
    <w:uiPriority w:val="99"/>
    <w:qFormat/>
    <w:rsid w:val="00935DCA"/>
    <w:pPr>
      <w:ind w:firstLine="567"/>
      <w:jc w:val="both"/>
      <w:outlineLvl w:val="3"/>
    </w:pPr>
    <w:rPr>
      <w:rFonts w:ascii="Arial" w:eastAsia="Times New Roman" w:hAnsi="Arial" w:cs="Times New Roman"/>
      <w:b/>
      <w:bCs/>
      <w:sz w:val="26"/>
      <w:szCs w:val="28"/>
    </w:rPr>
  </w:style>
  <w:style w:type="paragraph" w:styleId="6">
    <w:name w:val="heading 6"/>
    <w:basedOn w:val="a"/>
    <w:next w:val="a"/>
    <w:link w:val="60"/>
    <w:uiPriority w:val="9"/>
    <w:semiHidden/>
    <w:unhideWhenUsed/>
    <w:qFormat/>
    <w:rsid w:val="00485581"/>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9821FA"/>
    <w:pPr>
      <w:keepNext/>
      <w:outlineLvl w:val="6"/>
    </w:pPr>
    <w:rPr>
      <w:rFonts w:ascii="Times New Roman" w:eastAsia="Times New Roman" w:hAnsi="Times New Roman" w:cs="Times New Roman"/>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371185"/>
    <w:rPr>
      <w:rFonts w:ascii="Tahoma" w:hAnsi="Tahoma" w:cs="Tahoma"/>
      <w:sz w:val="16"/>
      <w:szCs w:val="16"/>
    </w:rPr>
  </w:style>
  <w:style w:type="character" w:customStyle="1" w:styleId="a4">
    <w:name w:val="Текст выноски Знак"/>
    <w:basedOn w:val="a0"/>
    <w:link w:val="a3"/>
    <w:uiPriority w:val="99"/>
    <w:rsid w:val="00371185"/>
    <w:rPr>
      <w:rFonts w:ascii="Tahoma" w:hAnsi="Tahoma" w:cs="Tahoma"/>
      <w:sz w:val="16"/>
      <w:szCs w:val="16"/>
    </w:rPr>
  </w:style>
  <w:style w:type="paragraph" w:styleId="a5">
    <w:name w:val="footer"/>
    <w:basedOn w:val="a"/>
    <w:link w:val="a6"/>
    <w:uiPriority w:val="99"/>
    <w:unhideWhenUsed/>
    <w:rsid w:val="00BB5ABC"/>
    <w:pPr>
      <w:tabs>
        <w:tab w:val="center" w:pos="4677"/>
        <w:tab w:val="right" w:pos="9355"/>
      </w:tabs>
    </w:pPr>
  </w:style>
  <w:style w:type="character" w:customStyle="1" w:styleId="a6">
    <w:name w:val="Нижний колонтитул Знак"/>
    <w:basedOn w:val="a0"/>
    <w:link w:val="a5"/>
    <w:uiPriority w:val="99"/>
    <w:rsid w:val="00BB5ABC"/>
  </w:style>
  <w:style w:type="paragraph" w:styleId="31">
    <w:name w:val="Body Text 3"/>
    <w:basedOn w:val="a"/>
    <w:link w:val="32"/>
    <w:rsid w:val="00A518EE"/>
    <w:pPr>
      <w:jc w:val="center"/>
    </w:pPr>
    <w:rPr>
      <w:rFonts w:ascii="Times New Roman" w:eastAsia="Times New Roman" w:hAnsi="Times New Roman" w:cs="Times New Roman"/>
      <w:b/>
      <w:bCs/>
      <w:sz w:val="32"/>
      <w:szCs w:val="24"/>
    </w:rPr>
  </w:style>
  <w:style w:type="character" w:customStyle="1" w:styleId="32">
    <w:name w:val="Основной текст 3 Знак"/>
    <w:basedOn w:val="a0"/>
    <w:link w:val="31"/>
    <w:rsid w:val="00A518EE"/>
    <w:rPr>
      <w:rFonts w:ascii="Times New Roman" w:eastAsia="Times New Roman" w:hAnsi="Times New Roman" w:cs="Times New Roman"/>
      <w:b/>
      <w:bCs/>
      <w:sz w:val="32"/>
      <w:szCs w:val="24"/>
    </w:rPr>
  </w:style>
  <w:style w:type="paragraph" w:styleId="a7">
    <w:name w:val="Body Text"/>
    <w:aliases w:val="bt,Знак1 Знак"/>
    <w:basedOn w:val="a"/>
    <w:link w:val="a8"/>
    <w:uiPriority w:val="99"/>
    <w:unhideWhenUsed/>
    <w:rsid w:val="009821FA"/>
    <w:pPr>
      <w:spacing w:after="120"/>
    </w:pPr>
  </w:style>
  <w:style w:type="character" w:customStyle="1" w:styleId="a8">
    <w:name w:val="Основной текст Знак"/>
    <w:aliases w:val="bt Знак1,Знак1 Знак Знак1"/>
    <w:basedOn w:val="a0"/>
    <w:link w:val="a7"/>
    <w:uiPriority w:val="99"/>
    <w:rsid w:val="009821FA"/>
  </w:style>
  <w:style w:type="character" w:customStyle="1" w:styleId="10">
    <w:name w:val="Заголовок 1 Знак"/>
    <w:aliases w:val="!Части документа Знак"/>
    <w:basedOn w:val="a0"/>
    <w:link w:val="1"/>
    <w:uiPriority w:val="99"/>
    <w:rsid w:val="009821FA"/>
    <w:rPr>
      <w:rFonts w:ascii="Times New Roman" w:eastAsia="Times New Roman" w:hAnsi="Times New Roman" w:cs="Times New Roman"/>
      <w:b/>
      <w:sz w:val="24"/>
      <w:szCs w:val="20"/>
    </w:rPr>
  </w:style>
  <w:style w:type="character" w:customStyle="1" w:styleId="20">
    <w:name w:val="Заголовок 2 Знак"/>
    <w:aliases w:val="!Разделы документа Знак"/>
    <w:basedOn w:val="a0"/>
    <w:link w:val="2"/>
    <w:uiPriority w:val="99"/>
    <w:rsid w:val="009821FA"/>
    <w:rPr>
      <w:rFonts w:ascii="Times New Roman" w:eastAsia="Times New Roman" w:hAnsi="Times New Roman" w:cs="Times New Roman"/>
      <w:sz w:val="24"/>
      <w:szCs w:val="20"/>
    </w:rPr>
  </w:style>
  <w:style w:type="character" w:customStyle="1" w:styleId="70">
    <w:name w:val="Заголовок 7 Знак"/>
    <w:basedOn w:val="a0"/>
    <w:link w:val="7"/>
    <w:rsid w:val="009821FA"/>
    <w:rPr>
      <w:rFonts w:ascii="Times New Roman" w:eastAsia="Times New Roman" w:hAnsi="Times New Roman" w:cs="Times New Roman"/>
      <w:b/>
      <w:szCs w:val="20"/>
    </w:rPr>
  </w:style>
  <w:style w:type="numbering" w:customStyle="1" w:styleId="11">
    <w:name w:val="Нет списка1"/>
    <w:next w:val="a2"/>
    <w:uiPriority w:val="99"/>
    <w:semiHidden/>
    <w:unhideWhenUsed/>
    <w:rsid w:val="009821FA"/>
  </w:style>
  <w:style w:type="paragraph" w:styleId="a9">
    <w:name w:val="Title"/>
    <w:basedOn w:val="a"/>
    <w:link w:val="aa"/>
    <w:uiPriority w:val="99"/>
    <w:qFormat/>
    <w:rsid w:val="009821FA"/>
    <w:pPr>
      <w:jc w:val="center"/>
    </w:pPr>
    <w:rPr>
      <w:rFonts w:ascii="Times New Roman" w:eastAsia="Times New Roman" w:hAnsi="Times New Roman" w:cs="Times New Roman"/>
      <w:sz w:val="28"/>
      <w:szCs w:val="24"/>
    </w:rPr>
  </w:style>
  <w:style w:type="character" w:customStyle="1" w:styleId="aa">
    <w:name w:val="Название Знак"/>
    <w:basedOn w:val="a0"/>
    <w:link w:val="a9"/>
    <w:uiPriority w:val="99"/>
    <w:rsid w:val="009821FA"/>
    <w:rPr>
      <w:rFonts w:ascii="Times New Roman" w:eastAsia="Times New Roman" w:hAnsi="Times New Roman" w:cs="Times New Roman"/>
      <w:sz w:val="28"/>
      <w:szCs w:val="24"/>
    </w:rPr>
  </w:style>
  <w:style w:type="character" w:customStyle="1" w:styleId="12">
    <w:name w:val="Основной текст Знак1"/>
    <w:aliases w:val="bt Знак,Знак1 Знак Знак"/>
    <w:basedOn w:val="a0"/>
    <w:rsid w:val="009821FA"/>
    <w:rPr>
      <w:rFonts w:ascii="Times New Roman" w:eastAsia="Times New Roman" w:hAnsi="Times New Roman" w:cs="Times New Roman"/>
      <w:b/>
      <w:bCs/>
      <w:sz w:val="32"/>
      <w:szCs w:val="24"/>
      <w:lang w:eastAsia="ru-RU"/>
    </w:rPr>
  </w:style>
  <w:style w:type="paragraph" w:styleId="ab">
    <w:name w:val="Body Text Indent"/>
    <w:aliases w:val="Основной текст 1,Нумерованный список !!,Надин стиль"/>
    <w:basedOn w:val="a"/>
    <w:link w:val="ac"/>
    <w:uiPriority w:val="99"/>
    <w:rsid w:val="009821FA"/>
    <w:pPr>
      <w:spacing w:after="120"/>
      <w:ind w:left="283"/>
    </w:pPr>
    <w:rPr>
      <w:rFonts w:ascii="Times New Roman" w:eastAsia="Times New Roman" w:hAnsi="Times New Roman" w:cs="Times New Roman"/>
      <w:sz w:val="24"/>
      <w:szCs w:val="24"/>
    </w:rPr>
  </w:style>
  <w:style w:type="character" w:customStyle="1" w:styleId="ac">
    <w:name w:val="Основной текст с отступом Знак"/>
    <w:aliases w:val="Основной текст 1 Знак,Нумерованный список !! Знак,Надин стиль Знак"/>
    <w:basedOn w:val="a0"/>
    <w:link w:val="ab"/>
    <w:uiPriority w:val="99"/>
    <w:rsid w:val="009821FA"/>
    <w:rPr>
      <w:rFonts w:ascii="Times New Roman" w:eastAsia="Times New Roman" w:hAnsi="Times New Roman" w:cs="Times New Roman"/>
      <w:sz w:val="24"/>
      <w:szCs w:val="24"/>
    </w:rPr>
  </w:style>
  <w:style w:type="table" w:styleId="ad">
    <w:name w:val="Table Grid"/>
    <w:basedOn w:val="a1"/>
    <w:uiPriority w:val="99"/>
    <w:rsid w:val="009821F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rsid w:val="009821FA"/>
    <w:pPr>
      <w:autoSpaceDE w:val="0"/>
      <w:autoSpaceDN w:val="0"/>
      <w:adjustRightInd w:val="0"/>
      <w:ind w:firstLine="720"/>
    </w:pPr>
    <w:rPr>
      <w:rFonts w:ascii="Arial" w:eastAsia="Times New Roman" w:hAnsi="Arial" w:cs="Arial"/>
      <w:sz w:val="26"/>
      <w:szCs w:val="26"/>
    </w:rPr>
  </w:style>
  <w:style w:type="character" w:customStyle="1" w:styleId="21">
    <w:name w:val="Основной текст с отступом 2 Знак"/>
    <w:link w:val="22"/>
    <w:locked/>
    <w:rsid w:val="009821FA"/>
    <w:rPr>
      <w:sz w:val="24"/>
      <w:szCs w:val="24"/>
    </w:rPr>
  </w:style>
  <w:style w:type="paragraph" w:styleId="22">
    <w:name w:val="Body Text Indent 2"/>
    <w:basedOn w:val="a"/>
    <w:link w:val="21"/>
    <w:rsid w:val="009821FA"/>
    <w:pPr>
      <w:spacing w:after="120" w:line="480" w:lineRule="auto"/>
      <w:ind w:left="283"/>
    </w:pPr>
    <w:rPr>
      <w:sz w:val="24"/>
      <w:szCs w:val="24"/>
    </w:rPr>
  </w:style>
  <w:style w:type="character" w:customStyle="1" w:styleId="210">
    <w:name w:val="Основной текст с отступом 2 Знак1"/>
    <w:basedOn w:val="a0"/>
    <w:uiPriority w:val="99"/>
    <w:semiHidden/>
    <w:rsid w:val="009821FA"/>
  </w:style>
  <w:style w:type="paragraph" w:customStyle="1" w:styleId="ae">
    <w:name w:val="Знак Знак Знак Знак Знак Знак Знак Знак Знак Знак"/>
    <w:basedOn w:val="a"/>
    <w:uiPriority w:val="99"/>
    <w:rsid w:val="009821FA"/>
    <w:pPr>
      <w:spacing w:after="160" w:line="240" w:lineRule="exact"/>
    </w:pPr>
    <w:rPr>
      <w:rFonts w:ascii="Verdana" w:eastAsia="Times New Roman" w:hAnsi="Verdana" w:cs="Verdana"/>
      <w:sz w:val="20"/>
      <w:szCs w:val="20"/>
      <w:lang w:val="en-US" w:eastAsia="en-US"/>
    </w:rPr>
  </w:style>
  <w:style w:type="paragraph" w:customStyle="1" w:styleId="af">
    <w:name w:val="Знак"/>
    <w:basedOn w:val="a"/>
    <w:rsid w:val="009821FA"/>
    <w:pPr>
      <w:spacing w:after="160" w:line="240" w:lineRule="exact"/>
    </w:pPr>
    <w:rPr>
      <w:rFonts w:ascii="Verdana" w:eastAsia="Times New Roman" w:hAnsi="Verdana" w:cs="Times New Roman"/>
      <w:sz w:val="20"/>
      <w:szCs w:val="20"/>
      <w:lang w:val="en-US" w:eastAsia="en-US"/>
    </w:rPr>
  </w:style>
  <w:style w:type="paragraph" w:styleId="af0">
    <w:name w:val="Block Text"/>
    <w:basedOn w:val="a"/>
    <w:uiPriority w:val="99"/>
    <w:rsid w:val="009821FA"/>
    <w:pPr>
      <w:ind w:left="-851" w:right="-759"/>
    </w:pPr>
    <w:rPr>
      <w:rFonts w:ascii="Times New Roman" w:eastAsia="Times New Roman" w:hAnsi="Times New Roman" w:cs="Times New Roman"/>
      <w:sz w:val="24"/>
      <w:szCs w:val="20"/>
    </w:rPr>
  </w:style>
  <w:style w:type="paragraph" w:styleId="af1">
    <w:name w:val="Normal (Web)"/>
    <w:aliases w:val="Обычный (Web)1"/>
    <w:basedOn w:val="a"/>
    <w:uiPriority w:val="99"/>
    <w:rsid w:val="009821FA"/>
    <w:pPr>
      <w:spacing w:before="100" w:beforeAutospacing="1" w:after="100" w:afterAutospacing="1"/>
    </w:pPr>
    <w:rPr>
      <w:rFonts w:ascii="Arial CYR" w:eastAsia="Times New Roman" w:hAnsi="Arial CYR" w:cs="Arial CYR"/>
      <w:color w:val="283555"/>
      <w:sz w:val="20"/>
      <w:szCs w:val="20"/>
    </w:rPr>
  </w:style>
  <w:style w:type="paragraph" w:customStyle="1" w:styleId="af2">
    <w:name w:val="ОСНОВНОЙ ТЕКСТ"/>
    <w:rsid w:val="009821FA"/>
    <w:pPr>
      <w:autoSpaceDE w:val="0"/>
      <w:autoSpaceDN w:val="0"/>
      <w:adjustRightInd w:val="0"/>
      <w:spacing w:line="220" w:lineRule="atLeast"/>
      <w:ind w:firstLine="170"/>
      <w:jc w:val="both"/>
    </w:pPr>
    <w:rPr>
      <w:rFonts w:ascii="Arial" w:eastAsia="Times New Roman" w:hAnsi="Arial" w:cs="Arial"/>
      <w:color w:val="000000"/>
      <w:sz w:val="26"/>
      <w:szCs w:val="26"/>
    </w:rPr>
  </w:style>
  <w:style w:type="paragraph" w:styleId="23">
    <w:name w:val="Body Text 2"/>
    <w:basedOn w:val="a"/>
    <w:link w:val="24"/>
    <w:rsid w:val="009821FA"/>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9821FA"/>
    <w:rPr>
      <w:rFonts w:ascii="Times New Roman" w:eastAsia="Times New Roman" w:hAnsi="Times New Roman" w:cs="Times New Roman"/>
      <w:sz w:val="24"/>
      <w:szCs w:val="24"/>
    </w:rPr>
  </w:style>
  <w:style w:type="paragraph" w:styleId="33">
    <w:name w:val="Body Text Indent 3"/>
    <w:basedOn w:val="a"/>
    <w:link w:val="34"/>
    <w:rsid w:val="009821FA"/>
    <w:pPr>
      <w:spacing w:after="120"/>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821FA"/>
    <w:rPr>
      <w:rFonts w:ascii="Times New Roman" w:eastAsia="Times New Roman" w:hAnsi="Times New Roman" w:cs="Times New Roman"/>
      <w:sz w:val="16"/>
      <w:szCs w:val="16"/>
    </w:rPr>
  </w:style>
  <w:style w:type="character" w:styleId="af3">
    <w:name w:val="page number"/>
    <w:basedOn w:val="a0"/>
    <w:rsid w:val="009821FA"/>
  </w:style>
  <w:style w:type="paragraph" w:styleId="af4">
    <w:name w:val="footnote text"/>
    <w:basedOn w:val="a"/>
    <w:link w:val="af5"/>
    <w:semiHidden/>
    <w:rsid w:val="009821FA"/>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9821FA"/>
    <w:rPr>
      <w:rFonts w:ascii="Times New Roman" w:eastAsia="Times New Roman" w:hAnsi="Times New Roman" w:cs="Times New Roman"/>
      <w:sz w:val="20"/>
      <w:szCs w:val="20"/>
    </w:rPr>
  </w:style>
  <w:style w:type="paragraph" w:customStyle="1" w:styleId="af6">
    <w:name w:val="Знак Знак Знак Знак"/>
    <w:basedOn w:val="a"/>
    <w:rsid w:val="009821FA"/>
    <w:pPr>
      <w:spacing w:after="160" w:line="240" w:lineRule="exact"/>
    </w:pPr>
    <w:rPr>
      <w:rFonts w:ascii="Times New Roman" w:eastAsia="Calibri" w:hAnsi="Times New Roman" w:cs="Times New Roman"/>
      <w:sz w:val="20"/>
      <w:szCs w:val="20"/>
      <w:lang w:eastAsia="zh-CN"/>
    </w:rPr>
  </w:style>
  <w:style w:type="paragraph" w:styleId="af7">
    <w:name w:val="No Spacing"/>
    <w:uiPriority w:val="99"/>
    <w:qFormat/>
    <w:rsid w:val="009821FA"/>
    <w:rPr>
      <w:rFonts w:ascii="Calibri" w:eastAsia="Calibri" w:hAnsi="Calibri" w:cs="Times New Roman"/>
      <w:lang w:eastAsia="en-US"/>
    </w:rPr>
  </w:style>
  <w:style w:type="paragraph" w:customStyle="1" w:styleId="110">
    <w:name w:val="Знак1 Знак Знак Знак1"/>
    <w:basedOn w:val="a"/>
    <w:rsid w:val="009821FA"/>
    <w:pPr>
      <w:spacing w:after="160" w:line="240" w:lineRule="exact"/>
    </w:pPr>
    <w:rPr>
      <w:rFonts w:ascii="Verdana" w:eastAsia="Times New Roman" w:hAnsi="Verdana" w:cs="Times New Roman"/>
      <w:sz w:val="24"/>
      <w:szCs w:val="24"/>
      <w:lang w:val="en-US" w:eastAsia="en-US"/>
    </w:rPr>
  </w:style>
  <w:style w:type="paragraph" w:customStyle="1" w:styleId="ConsPlusCell">
    <w:name w:val="ConsPlusCell"/>
    <w:uiPriority w:val="99"/>
    <w:rsid w:val="009821FA"/>
    <w:pPr>
      <w:widowControl w:val="0"/>
      <w:autoSpaceDE w:val="0"/>
      <w:autoSpaceDN w:val="0"/>
      <w:adjustRightInd w:val="0"/>
    </w:pPr>
    <w:rPr>
      <w:rFonts w:ascii="Arial" w:eastAsia="Times New Roman" w:hAnsi="Arial" w:cs="Arial"/>
      <w:sz w:val="26"/>
      <w:szCs w:val="26"/>
    </w:rPr>
  </w:style>
  <w:style w:type="paragraph" w:styleId="af8">
    <w:name w:val="header"/>
    <w:basedOn w:val="a"/>
    <w:link w:val="af9"/>
    <w:uiPriority w:val="99"/>
    <w:unhideWhenUsed/>
    <w:rsid w:val="009821FA"/>
    <w:pPr>
      <w:tabs>
        <w:tab w:val="center" w:pos="4677"/>
        <w:tab w:val="right" w:pos="9355"/>
      </w:tabs>
      <w:ind w:firstLine="709"/>
    </w:pPr>
    <w:rPr>
      <w:rFonts w:ascii="Times New Roman" w:eastAsia="Calibri" w:hAnsi="Times New Roman" w:cs="Times New Roman"/>
      <w:sz w:val="28"/>
      <w:lang w:eastAsia="en-US"/>
    </w:rPr>
  </w:style>
  <w:style w:type="character" w:customStyle="1" w:styleId="af9">
    <w:name w:val="Верхний колонтитул Знак"/>
    <w:basedOn w:val="a0"/>
    <w:link w:val="af8"/>
    <w:uiPriority w:val="99"/>
    <w:rsid w:val="009821FA"/>
    <w:rPr>
      <w:rFonts w:ascii="Times New Roman" w:eastAsia="Calibri" w:hAnsi="Times New Roman" w:cs="Times New Roman"/>
      <w:sz w:val="28"/>
      <w:lang w:eastAsia="en-US"/>
    </w:rPr>
  </w:style>
  <w:style w:type="paragraph" w:customStyle="1" w:styleId="afa">
    <w:name w:val="МОН основной"/>
    <w:basedOn w:val="a"/>
    <w:link w:val="afb"/>
    <w:rsid w:val="009821FA"/>
    <w:pPr>
      <w:widowControl w:val="0"/>
      <w:autoSpaceDE w:val="0"/>
      <w:autoSpaceDN w:val="0"/>
      <w:adjustRightInd w:val="0"/>
      <w:spacing w:line="360" w:lineRule="auto"/>
      <w:ind w:firstLine="709"/>
      <w:jc w:val="both"/>
    </w:pPr>
    <w:rPr>
      <w:rFonts w:ascii="Times New Roman" w:eastAsia="Times New Roman" w:hAnsi="Times New Roman" w:cs="Times New Roman"/>
      <w:sz w:val="28"/>
      <w:szCs w:val="20"/>
    </w:rPr>
  </w:style>
  <w:style w:type="character" w:customStyle="1" w:styleId="afb">
    <w:name w:val="МОН основной Знак"/>
    <w:link w:val="afa"/>
    <w:rsid w:val="009821FA"/>
    <w:rPr>
      <w:rFonts w:ascii="Times New Roman" w:eastAsia="Times New Roman" w:hAnsi="Times New Roman" w:cs="Times New Roman"/>
      <w:sz w:val="28"/>
      <w:szCs w:val="20"/>
    </w:rPr>
  </w:style>
  <w:style w:type="paragraph" w:customStyle="1" w:styleId="afc">
    <w:name w:val="МОН"/>
    <w:basedOn w:val="a"/>
    <w:link w:val="afd"/>
    <w:rsid w:val="009821FA"/>
    <w:pPr>
      <w:widowControl w:val="0"/>
      <w:autoSpaceDE w:val="0"/>
      <w:autoSpaceDN w:val="0"/>
      <w:adjustRightInd w:val="0"/>
      <w:spacing w:line="360" w:lineRule="auto"/>
      <w:ind w:firstLine="709"/>
      <w:jc w:val="both"/>
    </w:pPr>
    <w:rPr>
      <w:rFonts w:ascii="Times New Roman" w:eastAsia="Times New Roman" w:hAnsi="Times New Roman" w:cs="Times New Roman"/>
      <w:sz w:val="28"/>
      <w:szCs w:val="20"/>
    </w:rPr>
  </w:style>
  <w:style w:type="character" w:customStyle="1" w:styleId="afd">
    <w:name w:val="МОН Знак"/>
    <w:link w:val="afc"/>
    <w:rsid w:val="009821FA"/>
    <w:rPr>
      <w:rFonts w:ascii="Times New Roman" w:eastAsia="Times New Roman" w:hAnsi="Times New Roman" w:cs="Times New Roman"/>
      <w:sz w:val="28"/>
      <w:szCs w:val="20"/>
    </w:rPr>
  </w:style>
  <w:style w:type="paragraph" w:customStyle="1" w:styleId="13">
    <w:name w:val="Абзац списка1"/>
    <w:basedOn w:val="a"/>
    <w:rsid w:val="009821FA"/>
    <w:pPr>
      <w:ind w:left="720"/>
    </w:pPr>
    <w:rPr>
      <w:rFonts w:ascii="Calibri" w:eastAsia="Times New Roman" w:hAnsi="Calibri" w:cs="Calibri"/>
    </w:rPr>
  </w:style>
  <w:style w:type="paragraph" w:customStyle="1" w:styleId="ConsPlusNonformat">
    <w:name w:val="ConsPlusNonformat"/>
    <w:uiPriority w:val="99"/>
    <w:rsid w:val="009821FA"/>
    <w:pPr>
      <w:autoSpaceDE w:val="0"/>
      <w:autoSpaceDN w:val="0"/>
      <w:adjustRightInd w:val="0"/>
    </w:pPr>
    <w:rPr>
      <w:rFonts w:ascii="Courier New" w:eastAsia="Times New Roman" w:hAnsi="Courier New" w:cs="Courier New"/>
      <w:sz w:val="26"/>
      <w:szCs w:val="26"/>
    </w:rPr>
  </w:style>
  <w:style w:type="character" w:styleId="afe">
    <w:name w:val="Hyperlink"/>
    <w:uiPriority w:val="99"/>
    <w:rsid w:val="009821FA"/>
    <w:rPr>
      <w:color w:val="0000FF"/>
      <w:u w:val="single"/>
    </w:rPr>
  </w:style>
  <w:style w:type="paragraph" w:customStyle="1" w:styleId="msonormalcxspmiddle">
    <w:name w:val="msonormalcxspmiddle"/>
    <w:basedOn w:val="a"/>
    <w:rsid w:val="009821FA"/>
    <w:pPr>
      <w:spacing w:before="100" w:beforeAutospacing="1" w:after="100" w:afterAutospacing="1"/>
    </w:pPr>
    <w:rPr>
      <w:rFonts w:ascii="Times New Roman" w:eastAsia="Times New Roman" w:hAnsi="Times New Roman" w:cs="Times New Roman"/>
      <w:sz w:val="24"/>
      <w:szCs w:val="24"/>
    </w:rPr>
  </w:style>
  <w:style w:type="paragraph" w:customStyle="1" w:styleId="osnovnojjtekst">
    <w:name w:val="osnovnojj_tekst"/>
    <w:basedOn w:val="a"/>
    <w:rsid w:val="009821FA"/>
    <w:rPr>
      <w:rFonts w:ascii="Times New Roman" w:eastAsia="Times New Roman" w:hAnsi="Times New Roman" w:cs="Times New Roman"/>
      <w:sz w:val="24"/>
      <w:szCs w:val="24"/>
    </w:rPr>
  </w:style>
  <w:style w:type="paragraph" w:customStyle="1" w:styleId="ConsTitle">
    <w:name w:val="ConsTitle"/>
    <w:uiPriority w:val="99"/>
    <w:rsid w:val="009821FA"/>
    <w:pPr>
      <w:widowControl w:val="0"/>
      <w:autoSpaceDE w:val="0"/>
      <w:autoSpaceDN w:val="0"/>
      <w:adjustRightInd w:val="0"/>
      <w:ind w:right="19772"/>
    </w:pPr>
    <w:rPr>
      <w:rFonts w:ascii="Arial" w:eastAsia="Times New Roman" w:hAnsi="Arial" w:cs="Arial"/>
      <w:b/>
      <w:bCs/>
      <w:sz w:val="18"/>
      <w:szCs w:val="18"/>
    </w:rPr>
  </w:style>
  <w:style w:type="paragraph" w:customStyle="1" w:styleId="14">
    <w:name w:val="Без интервала1"/>
    <w:rsid w:val="009821FA"/>
    <w:rPr>
      <w:rFonts w:ascii="Calibri" w:eastAsia="Times New Roman" w:hAnsi="Calibri" w:cs="Calibri"/>
    </w:rPr>
  </w:style>
  <w:style w:type="paragraph" w:customStyle="1" w:styleId="ConsPlusTitle">
    <w:name w:val="ConsPlusTitle"/>
    <w:uiPriority w:val="99"/>
    <w:rsid w:val="009821FA"/>
    <w:pPr>
      <w:widowControl w:val="0"/>
      <w:autoSpaceDE w:val="0"/>
      <w:autoSpaceDN w:val="0"/>
      <w:adjustRightInd w:val="0"/>
    </w:pPr>
    <w:rPr>
      <w:rFonts w:ascii="Arial" w:eastAsia="Times New Roman" w:hAnsi="Arial" w:cs="Arial"/>
      <w:b/>
      <w:bCs/>
      <w:sz w:val="26"/>
      <w:szCs w:val="26"/>
    </w:rPr>
  </w:style>
  <w:style w:type="paragraph" w:styleId="aff">
    <w:name w:val="Body Text First Indent"/>
    <w:basedOn w:val="a7"/>
    <w:link w:val="aff0"/>
    <w:rsid w:val="009821FA"/>
    <w:pPr>
      <w:ind w:firstLine="210"/>
    </w:pPr>
    <w:rPr>
      <w:rFonts w:ascii="Times New Roman" w:eastAsia="Times New Roman" w:hAnsi="Times New Roman" w:cs="Times New Roman"/>
      <w:sz w:val="24"/>
      <w:szCs w:val="24"/>
    </w:rPr>
  </w:style>
  <w:style w:type="character" w:customStyle="1" w:styleId="aff0">
    <w:name w:val="Красная строка Знак"/>
    <w:basedOn w:val="a8"/>
    <w:link w:val="aff"/>
    <w:rsid w:val="009821FA"/>
    <w:rPr>
      <w:rFonts w:ascii="Times New Roman" w:eastAsia="Times New Roman" w:hAnsi="Times New Roman" w:cs="Times New Roman"/>
      <w:sz w:val="24"/>
      <w:szCs w:val="24"/>
    </w:rPr>
  </w:style>
  <w:style w:type="character" w:customStyle="1" w:styleId="wmi-callto">
    <w:name w:val="wmi-callto"/>
    <w:basedOn w:val="a0"/>
    <w:rsid w:val="009821FA"/>
  </w:style>
  <w:style w:type="paragraph" w:styleId="aff1">
    <w:name w:val="List Paragraph"/>
    <w:basedOn w:val="a"/>
    <w:uiPriority w:val="99"/>
    <w:qFormat/>
    <w:rsid w:val="009821FA"/>
    <w:pPr>
      <w:ind w:left="720"/>
      <w:jc w:val="both"/>
    </w:pPr>
    <w:rPr>
      <w:rFonts w:ascii="Tahoma" w:eastAsia="Times New Roman" w:hAnsi="Tahoma" w:cs="Tahoma"/>
      <w:lang w:eastAsia="en-US"/>
    </w:rPr>
  </w:style>
  <w:style w:type="paragraph" w:customStyle="1" w:styleId="120">
    <w:name w:val="12"/>
    <w:basedOn w:val="a"/>
    <w:rsid w:val="009821FA"/>
    <w:pPr>
      <w:spacing w:before="100" w:beforeAutospacing="1" w:after="100" w:afterAutospacing="1"/>
    </w:pPr>
    <w:rPr>
      <w:rFonts w:ascii="Times New Roman" w:eastAsia="Times New Roman" w:hAnsi="Times New Roman" w:cs="Times New Roman"/>
      <w:sz w:val="24"/>
      <w:szCs w:val="24"/>
    </w:rPr>
  </w:style>
  <w:style w:type="character" w:styleId="aff2">
    <w:name w:val="Emphasis"/>
    <w:basedOn w:val="a0"/>
    <w:qFormat/>
    <w:rsid w:val="009821FA"/>
    <w:rPr>
      <w:i/>
      <w:iCs/>
    </w:rPr>
  </w:style>
  <w:style w:type="paragraph" w:styleId="aff3">
    <w:name w:val="Plain Text"/>
    <w:basedOn w:val="a"/>
    <w:link w:val="aff4"/>
    <w:rsid w:val="009821FA"/>
    <w:pPr>
      <w:jc w:val="both"/>
    </w:pPr>
    <w:rPr>
      <w:rFonts w:ascii="Courier New" w:eastAsia="Times New Roman" w:hAnsi="Courier New" w:cs="Times New Roman"/>
      <w:sz w:val="20"/>
      <w:szCs w:val="20"/>
    </w:rPr>
  </w:style>
  <w:style w:type="character" w:customStyle="1" w:styleId="aff4">
    <w:name w:val="Текст Знак"/>
    <w:basedOn w:val="a0"/>
    <w:link w:val="aff3"/>
    <w:rsid w:val="009821FA"/>
    <w:rPr>
      <w:rFonts w:ascii="Courier New" w:eastAsia="Times New Roman" w:hAnsi="Courier New" w:cs="Times New Roman"/>
      <w:sz w:val="20"/>
      <w:szCs w:val="20"/>
    </w:rPr>
  </w:style>
  <w:style w:type="character" w:customStyle="1" w:styleId="0pt">
    <w:name w:val="Основной текст + Интервал 0 pt"/>
    <w:rsid w:val="009821FA"/>
    <w:rPr>
      <w:rFonts w:ascii="Times New Roman" w:hAnsi="Times New Roman" w:cs="Times New Roman" w:hint="default"/>
      <w:strike w:val="0"/>
      <w:dstrike w:val="0"/>
      <w:spacing w:val="4"/>
      <w:sz w:val="25"/>
      <w:szCs w:val="25"/>
      <w:u w:val="none"/>
      <w:effect w:val="none"/>
    </w:rPr>
  </w:style>
  <w:style w:type="paragraph" w:customStyle="1" w:styleId="15">
    <w:name w:val="Текст1"/>
    <w:basedOn w:val="a"/>
    <w:rsid w:val="009821FA"/>
    <w:rPr>
      <w:rFonts w:ascii="Courier New" w:eastAsia="Calibri" w:hAnsi="Courier New" w:cs="Courier New"/>
      <w:sz w:val="20"/>
      <w:szCs w:val="20"/>
    </w:rPr>
  </w:style>
  <w:style w:type="character" w:customStyle="1" w:styleId="BodyTextIndentChar">
    <w:name w:val="Body Text Indent Char"/>
    <w:basedOn w:val="a0"/>
    <w:locked/>
    <w:rsid w:val="009821FA"/>
    <w:rPr>
      <w:sz w:val="24"/>
      <w:szCs w:val="24"/>
      <w:lang w:val="ru-RU" w:eastAsia="ru-RU" w:bidi="ar-SA"/>
    </w:rPr>
  </w:style>
  <w:style w:type="character" w:customStyle="1" w:styleId="apple-converted-space">
    <w:name w:val="apple-converted-space"/>
    <w:basedOn w:val="a0"/>
    <w:rsid w:val="009821FA"/>
    <w:rPr>
      <w:rFonts w:cs="Times New Roman"/>
    </w:rPr>
  </w:style>
  <w:style w:type="paragraph" w:customStyle="1" w:styleId="16">
    <w:name w:val="Знак Знак Знак Знак Знак Знак Знак Знак Знак Знак1"/>
    <w:basedOn w:val="a"/>
    <w:uiPriority w:val="99"/>
    <w:rsid w:val="009821FA"/>
    <w:pPr>
      <w:spacing w:after="160" w:line="240" w:lineRule="exact"/>
    </w:pPr>
    <w:rPr>
      <w:rFonts w:ascii="Verdana" w:eastAsia="Times New Roman" w:hAnsi="Verdana" w:cs="Verdana"/>
      <w:sz w:val="20"/>
      <w:szCs w:val="20"/>
      <w:lang w:val="en-US" w:eastAsia="en-US"/>
    </w:rPr>
  </w:style>
  <w:style w:type="paragraph" w:customStyle="1" w:styleId="17">
    <w:name w:val="Знак1"/>
    <w:basedOn w:val="a"/>
    <w:rsid w:val="009821FA"/>
    <w:pPr>
      <w:spacing w:before="100" w:beforeAutospacing="1" w:after="100" w:afterAutospacing="1"/>
    </w:pPr>
    <w:rPr>
      <w:rFonts w:ascii="Tahoma" w:eastAsia="Times New Roman" w:hAnsi="Tahoma" w:cs="Times New Roman"/>
      <w:sz w:val="20"/>
      <w:szCs w:val="20"/>
      <w:lang w:val="en-US" w:eastAsia="en-US"/>
    </w:rPr>
  </w:style>
  <w:style w:type="paragraph" w:customStyle="1" w:styleId="18">
    <w:name w:val="Знак Знак Знак Знак1"/>
    <w:basedOn w:val="a"/>
    <w:next w:val="a"/>
    <w:rsid w:val="009821FA"/>
    <w:pPr>
      <w:spacing w:before="100" w:beforeAutospacing="1" w:after="100" w:afterAutospacing="1"/>
    </w:pPr>
    <w:rPr>
      <w:rFonts w:ascii="Tahoma" w:eastAsia="Times New Roman" w:hAnsi="Tahoma" w:cs="Tahoma"/>
      <w:sz w:val="20"/>
      <w:szCs w:val="20"/>
      <w:lang w:val="en-US" w:eastAsia="en-US"/>
    </w:rPr>
  </w:style>
  <w:style w:type="character" w:customStyle="1" w:styleId="25">
    <w:name w:val="Основной текст + Полужирный2"/>
    <w:basedOn w:val="a0"/>
    <w:uiPriority w:val="99"/>
    <w:rsid w:val="009821FA"/>
    <w:rPr>
      <w:rFonts w:ascii="Times New Roman" w:hAnsi="Times New Roman" w:cs="Times New Roman"/>
      <w:b/>
      <w:bCs/>
      <w:spacing w:val="0"/>
      <w:sz w:val="24"/>
      <w:szCs w:val="24"/>
    </w:rPr>
  </w:style>
  <w:style w:type="character" w:customStyle="1" w:styleId="19">
    <w:name w:val="Основной текст + Полужирный1"/>
    <w:basedOn w:val="a0"/>
    <w:uiPriority w:val="99"/>
    <w:rsid w:val="009821FA"/>
    <w:rPr>
      <w:rFonts w:ascii="Times New Roman" w:hAnsi="Times New Roman" w:cs="Times New Roman"/>
      <w:b/>
      <w:bCs/>
      <w:spacing w:val="0"/>
      <w:sz w:val="24"/>
      <w:szCs w:val="24"/>
    </w:rPr>
  </w:style>
  <w:style w:type="character" w:customStyle="1" w:styleId="blk">
    <w:name w:val="blk"/>
    <w:basedOn w:val="a0"/>
    <w:rsid w:val="009821FA"/>
  </w:style>
  <w:style w:type="paragraph" w:customStyle="1" w:styleId="aff5">
    <w:name w:val="ЭЭГ"/>
    <w:basedOn w:val="a"/>
    <w:rsid w:val="009821FA"/>
    <w:pPr>
      <w:spacing w:line="360" w:lineRule="auto"/>
      <w:ind w:firstLine="720"/>
      <w:jc w:val="both"/>
    </w:pPr>
    <w:rPr>
      <w:rFonts w:ascii="Times New Roman" w:eastAsia="Times New Roman" w:hAnsi="Times New Roman" w:cs="Times New Roman"/>
      <w:sz w:val="24"/>
      <w:szCs w:val="24"/>
    </w:rPr>
  </w:style>
  <w:style w:type="character" w:customStyle="1" w:styleId="aff6">
    <w:name w:val="Основной текст + Полужирный"/>
    <w:basedOn w:val="a0"/>
    <w:uiPriority w:val="99"/>
    <w:rsid w:val="009821FA"/>
    <w:rPr>
      <w:rFonts w:ascii="Times New Roman" w:hAnsi="Times New Roman" w:cs="Times New Roman"/>
      <w:b/>
      <w:bCs/>
      <w:spacing w:val="0"/>
      <w:sz w:val="24"/>
      <w:szCs w:val="24"/>
    </w:rPr>
  </w:style>
  <w:style w:type="paragraph" w:customStyle="1" w:styleId="26">
    <w:name w:val="Абзац списка2"/>
    <w:basedOn w:val="a"/>
    <w:rsid w:val="009821FA"/>
    <w:pPr>
      <w:ind w:left="720"/>
    </w:pPr>
    <w:rPr>
      <w:rFonts w:ascii="Calibri" w:eastAsia="Calibri" w:hAnsi="Calibri" w:cs="Times New Roman"/>
      <w:lang w:eastAsia="en-US"/>
    </w:rPr>
  </w:style>
  <w:style w:type="paragraph" w:styleId="aff7">
    <w:name w:val="List"/>
    <w:basedOn w:val="a"/>
    <w:rsid w:val="009821FA"/>
    <w:pPr>
      <w:ind w:left="283" w:hanging="283"/>
    </w:pPr>
    <w:rPr>
      <w:rFonts w:ascii="Times New Roman" w:eastAsia="Times New Roman" w:hAnsi="Times New Roman" w:cs="Times New Roman"/>
      <w:sz w:val="24"/>
      <w:szCs w:val="24"/>
    </w:rPr>
  </w:style>
  <w:style w:type="character" w:customStyle="1" w:styleId="210pt">
    <w:name w:val="Основной текст (2) + 10 pt"/>
    <w:basedOn w:val="a0"/>
    <w:rsid w:val="00982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ff8">
    <w:name w:val="Основной текст_"/>
    <w:basedOn w:val="a0"/>
    <w:link w:val="1a"/>
    <w:locked/>
    <w:rsid w:val="009821FA"/>
    <w:rPr>
      <w:sz w:val="16"/>
      <w:szCs w:val="16"/>
      <w:shd w:val="clear" w:color="auto" w:fill="FFFFFF"/>
    </w:rPr>
  </w:style>
  <w:style w:type="paragraph" w:customStyle="1" w:styleId="1a">
    <w:name w:val="Основной текст1"/>
    <w:basedOn w:val="a"/>
    <w:link w:val="aff8"/>
    <w:rsid w:val="009821FA"/>
    <w:pPr>
      <w:shd w:val="clear" w:color="auto" w:fill="FFFFFF"/>
      <w:spacing w:before="60" w:after="180" w:line="206" w:lineRule="exact"/>
      <w:jc w:val="center"/>
    </w:pPr>
    <w:rPr>
      <w:sz w:val="16"/>
      <w:szCs w:val="16"/>
    </w:rPr>
  </w:style>
  <w:style w:type="character" w:styleId="aff9">
    <w:name w:val="Strong"/>
    <w:uiPriority w:val="22"/>
    <w:qFormat/>
    <w:rsid w:val="009821FA"/>
    <w:rPr>
      <w:b/>
      <w:bCs/>
    </w:rPr>
  </w:style>
  <w:style w:type="paragraph" w:customStyle="1" w:styleId="affa">
    <w:name w:val="Текст (лев. подпись)"/>
    <w:basedOn w:val="a"/>
    <w:next w:val="a"/>
    <w:rsid w:val="00EB2B56"/>
    <w:pPr>
      <w:widowControl w:val="0"/>
      <w:suppressAutoHyphens/>
      <w:autoSpaceDE w:val="0"/>
    </w:pPr>
    <w:rPr>
      <w:rFonts w:ascii="Arial" w:eastAsia="Lucida Sans Unicode" w:hAnsi="Arial" w:cs="Arial"/>
      <w:kern w:val="2"/>
      <w:sz w:val="20"/>
      <w:szCs w:val="20"/>
    </w:rPr>
  </w:style>
  <w:style w:type="paragraph" w:customStyle="1" w:styleId="affb">
    <w:name w:val="Текст (прав. подпись)"/>
    <w:basedOn w:val="a"/>
    <w:next w:val="a"/>
    <w:rsid w:val="00EB2B56"/>
    <w:pPr>
      <w:widowControl w:val="0"/>
      <w:suppressAutoHyphens/>
      <w:autoSpaceDE w:val="0"/>
      <w:jc w:val="right"/>
    </w:pPr>
    <w:rPr>
      <w:rFonts w:ascii="Arial" w:eastAsia="Lucida Sans Unicode" w:hAnsi="Arial" w:cs="Arial"/>
      <w:kern w:val="2"/>
      <w:sz w:val="20"/>
      <w:szCs w:val="20"/>
    </w:rPr>
  </w:style>
  <w:style w:type="paragraph" w:customStyle="1" w:styleId="ConsNonformat">
    <w:name w:val="ConsNonformat"/>
    <w:rsid w:val="009A5C41"/>
    <w:pPr>
      <w:autoSpaceDE w:val="0"/>
      <w:autoSpaceDN w:val="0"/>
      <w:adjustRightInd w:val="0"/>
      <w:ind w:right="19772"/>
    </w:pPr>
    <w:rPr>
      <w:rFonts w:ascii="Courier New" w:eastAsia="Times New Roman" w:hAnsi="Courier New" w:cs="Courier New"/>
      <w:sz w:val="20"/>
      <w:szCs w:val="20"/>
    </w:rPr>
  </w:style>
  <w:style w:type="paragraph" w:customStyle="1" w:styleId="formattext">
    <w:name w:val="formattext"/>
    <w:basedOn w:val="a"/>
    <w:rsid w:val="00FD19C7"/>
    <w:pPr>
      <w:spacing w:before="100" w:beforeAutospacing="1" w:after="100" w:afterAutospacing="1"/>
    </w:pPr>
    <w:rPr>
      <w:rFonts w:ascii="Times New Roman" w:eastAsia="Times New Roman" w:hAnsi="Times New Roman" w:cs="Times New Roman"/>
      <w:sz w:val="24"/>
      <w:szCs w:val="24"/>
    </w:rPr>
  </w:style>
  <w:style w:type="character" w:customStyle="1" w:styleId="affc">
    <w:name w:val="Гипертекстовая ссылка"/>
    <w:rsid w:val="00B92B84"/>
    <w:rPr>
      <w:b/>
      <w:bCs/>
      <w:color w:val="106BBE"/>
    </w:rPr>
  </w:style>
  <w:style w:type="paragraph" w:customStyle="1" w:styleId="Default">
    <w:name w:val="Default"/>
    <w:uiPriority w:val="99"/>
    <w:rsid w:val="00B92B84"/>
    <w:pPr>
      <w:autoSpaceDE w:val="0"/>
      <w:autoSpaceDN w:val="0"/>
      <w:adjustRightInd w:val="0"/>
    </w:pPr>
    <w:rPr>
      <w:rFonts w:ascii="Times New Roman" w:hAnsi="Times New Roman" w:cs="Times New Roman"/>
      <w:color w:val="000000"/>
      <w:sz w:val="24"/>
      <w:szCs w:val="24"/>
    </w:rPr>
  </w:style>
  <w:style w:type="character" w:customStyle="1" w:styleId="30">
    <w:name w:val="Заголовок 3 Знак"/>
    <w:aliases w:val="!Главы документа Знак"/>
    <w:basedOn w:val="a0"/>
    <w:link w:val="3"/>
    <w:uiPriority w:val="99"/>
    <w:rsid w:val="00DD7FA2"/>
    <w:rPr>
      <w:rFonts w:ascii="Arial" w:eastAsia="Times New Roman" w:hAnsi="Arial" w:cs="Arial"/>
      <w:b/>
      <w:bCs/>
      <w:sz w:val="26"/>
      <w:szCs w:val="26"/>
    </w:rPr>
  </w:style>
  <w:style w:type="character" w:customStyle="1" w:styleId="ConsPlusNormal0">
    <w:name w:val="ConsPlusNormal Знак"/>
    <w:link w:val="ConsPlusNormal"/>
    <w:locked/>
    <w:rsid w:val="00DD7FA2"/>
    <w:rPr>
      <w:rFonts w:ascii="Arial" w:eastAsia="Times New Roman" w:hAnsi="Arial" w:cs="Arial"/>
      <w:sz w:val="26"/>
      <w:szCs w:val="26"/>
    </w:rPr>
  </w:style>
  <w:style w:type="paragraph" w:customStyle="1" w:styleId="affd">
    <w:name w:val="Знак Знак Знак Знак"/>
    <w:basedOn w:val="a"/>
    <w:next w:val="a"/>
    <w:rsid w:val="00DD7FA2"/>
    <w:pPr>
      <w:spacing w:before="100" w:beforeAutospacing="1" w:after="100" w:afterAutospacing="1"/>
    </w:pPr>
    <w:rPr>
      <w:rFonts w:ascii="Tahoma" w:eastAsia="Times New Roman" w:hAnsi="Tahoma" w:cs="Times New Roman"/>
      <w:sz w:val="20"/>
      <w:szCs w:val="20"/>
      <w:lang w:val="en-US" w:eastAsia="en-US"/>
    </w:rPr>
  </w:style>
  <w:style w:type="paragraph" w:customStyle="1" w:styleId="report">
    <w:name w:val="report"/>
    <w:basedOn w:val="a"/>
    <w:rsid w:val="00DD7FA2"/>
    <w:pPr>
      <w:ind w:firstLine="420"/>
      <w:jc w:val="both"/>
    </w:pPr>
    <w:rPr>
      <w:rFonts w:ascii="Times New Roman" w:eastAsia="Times New Roman" w:hAnsi="Times New Roman" w:cs="Times New Roman"/>
      <w:sz w:val="24"/>
      <w:szCs w:val="24"/>
    </w:rPr>
  </w:style>
  <w:style w:type="paragraph" w:customStyle="1" w:styleId="affe">
    <w:name w:val="Знак"/>
    <w:basedOn w:val="a"/>
    <w:rsid w:val="00DD7FA2"/>
    <w:rPr>
      <w:rFonts w:ascii="Verdana" w:eastAsia="Times New Roman" w:hAnsi="Verdana" w:cs="Verdana"/>
      <w:sz w:val="20"/>
      <w:szCs w:val="20"/>
      <w:lang w:val="en-US" w:eastAsia="en-US"/>
    </w:rPr>
  </w:style>
  <w:style w:type="paragraph" w:customStyle="1" w:styleId="afff">
    <w:name w:val="Знак Знак Знак Знак Знак Знак Знак Знак Знак Знак"/>
    <w:basedOn w:val="a"/>
    <w:rsid w:val="00DD7FA2"/>
    <w:pPr>
      <w:spacing w:after="160" w:line="240" w:lineRule="exact"/>
    </w:pPr>
    <w:rPr>
      <w:rFonts w:ascii="Verdana" w:eastAsia="Times New Roman" w:hAnsi="Verdana" w:cs="Verdana"/>
      <w:sz w:val="20"/>
      <w:szCs w:val="20"/>
      <w:lang w:val="en-US" w:eastAsia="en-US"/>
    </w:rPr>
  </w:style>
  <w:style w:type="paragraph" w:customStyle="1" w:styleId="afff0">
    <w:name w:val="Таблица"/>
    <w:basedOn w:val="a"/>
    <w:rsid w:val="00DD7FA2"/>
    <w:pPr>
      <w:widowControl w:val="0"/>
      <w:spacing w:line="264" w:lineRule="auto"/>
      <w:jc w:val="both"/>
    </w:pPr>
    <w:rPr>
      <w:rFonts w:ascii="Times New Roman" w:eastAsia="Times New Roman" w:hAnsi="Times New Roman" w:cs="Times New Roman"/>
      <w:sz w:val="24"/>
      <w:szCs w:val="20"/>
    </w:rPr>
  </w:style>
  <w:style w:type="paragraph" w:customStyle="1" w:styleId="ConsNormal">
    <w:name w:val="ConsNormal"/>
    <w:rsid w:val="00DD7FA2"/>
    <w:pPr>
      <w:widowControl w:val="0"/>
      <w:suppressAutoHyphens/>
      <w:autoSpaceDE w:val="0"/>
      <w:ind w:firstLine="720"/>
    </w:pPr>
    <w:rPr>
      <w:rFonts w:ascii="Arial" w:eastAsia="Arial" w:hAnsi="Arial" w:cs="Arial"/>
      <w:kern w:val="1"/>
      <w:sz w:val="20"/>
      <w:szCs w:val="20"/>
      <w:lang w:eastAsia="ar-SA"/>
    </w:rPr>
  </w:style>
  <w:style w:type="paragraph" w:customStyle="1" w:styleId="Web">
    <w:name w:val="Обычный (Web)"/>
    <w:basedOn w:val="a"/>
    <w:rsid w:val="00DD7FA2"/>
    <w:pPr>
      <w:spacing w:before="100" w:after="100"/>
    </w:pPr>
    <w:rPr>
      <w:rFonts w:ascii="Times New Roman" w:eastAsia="Times New Roman" w:hAnsi="Times New Roman" w:cs="Times New Roman"/>
      <w:sz w:val="24"/>
      <w:szCs w:val="20"/>
    </w:rPr>
  </w:style>
  <w:style w:type="character" w:customStyle="1" w:styleId="35">
    <w:name w:val="Основной текст (3)_"/>
    <w:link w:val="36"/>
    <w:rsid w:val="00DD7FA2"/>
    <w:rPr>
      <w:b/>
      <w:bCs/>
      <w:spacing w:val="5"/>
      <w:shd w:val="clear" w:color="auto" w:fill="FFFFFF"/>
    </w:rPr>
  </w:style>
  <w:style w:type="paragraph" w:customStyle="1" w:styleId="36">
    <w:name w:val="Основной текст (3)"/>
    <w:basedOn w:val="a"/>
    <w:link w:val="35"/>
    <w:rsid w:val="00DD7FA2"/>
    <w:pPr>
      <w:widowControl w:val="0"/>
      <w:shd w:val="clear" w:color="auto" w:fill="FFFFFF"/>
      <w:spacing w:line="322" w:lineRule="exact"/>
      <w:jc w:val="center"/>
    </w:pPr>
    <w:rPr>
      <w:b/>
      <w:bCs/>
      <w:spacing w:val="5"/>
    </w:rPr>
  </w:style>
  <w:style w:type="character" w:customStyle="1" w:styleId="0pt0">
    <w:name w:val="Основной текст + Полужирный;Интервал 0 pt"/>
    <w:rsid w:val="00DD7FA2"/>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DD7FA2"/>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DD7FA2"/>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DD7FA2"/>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character" w:customStyle="1" w:styleId="40">
    <w:name w:val="Заголовок 4 Знак"/>
    <w:aliases w:val="!Параграфы/Статьи документа Знак"/>
    <w:basedOn w:val="a0"/>
    <w:link w:val="4"/>
    <w:uiPriority w:val="99"/>
    <w:rsid w:val="00935DCA"/>
    <w:rPr>
      <w:rFonts w:ascii="Arial" w:eastAsia="Times New Roman" w:hAnsi="Arial" w:cs="Times New Roman"/>
      <w:b/>
      <w:bCs/>
      <w:sz w:val="26"/>
      <w:szCs w:val="28"/>
    </w:rPr>
  </w:style>
  <w:style w:type="character" w:styleId="HTML">
    <w:name w:val="HTML Variable"/>
    <w:aliases w:val="!Ссылки в документе"/>
    <w:basedOn w:val="a0"/>
    <w:uiPriority w:val="99"/>
    <w:rsid w:val="00935DCA"/>
    <w:rPr>
      <w:rFonts w:ascii="Arial" w:hAnsi="Arial" w:cs="Times New Roman"/>
      <w:color w:val="0000FF"/>
      <w:sz w:val="24"/>
      <w:u w:val="none"/>
    </w:rPr>
  </w:style>
  <w:style w:type="paragraph" w:styleId="afff1">
    <w:name w:val="annotation text"/>
    <w:aliases w:val="!Равноширинный текст документа"/>
    <w:basedOn w:val="a"/>
    <w:link w:val="afff2"/>
    <w:uiPriority w:val="99"/>
    <w:rsid w:val="00935DCA"/>
    <w:pPr>
      <w:ind w:firstLine="567"/>
      <w:jc w:val="both"/>
    </w:pPr>
    <w:rPr>
      <w:rFonts w:ascii="Courier" w:eastAsia="Times New Roman" w:hAnsi="Courier" w:cs="Times New Roman"/>
      <w:szCs w:val="20"/>
    </w:rPr>
  </w:style>
  <w:style w:type="character" w:customStyle="1" w:styleId="afff2">
    <w:name w:val="Текст примечания Знак"/>
    <w:aliases w:val="!Равноширинный текст документа Знак"/>
    <w:basedOn w:val="a0"/>
    <w:link w:val="afff1"/>
    <w:uiPriority w:val="99"/>
    <w:rsid w:val="00935DCA"/>
    <w:rPr>
      <w:rFonts w:ascii="Courier" w:eastAsia="Times New Roman" w:hAnsi="Courier" w:cs="Times New Roman"/>
      <w:szCs w:val="20"/>
    </w:rPr>
  </w:style>
  <w:style w:type="paragraph" w:customStyle="1" w:styleId="Title">
    <w:name w:val="Title!Название НПА"/>
    <w:basedOn w:val="a"/>
    <w:uiPriority w:val="99"/>
    <w:rsid w:val="00935DCA"/>
    <w:pPr>
      <w:spacing w:before="240" w:after="60"/>
      <w:ind w:firstLine="567"/>
      <w:jc w:val="center"/>
      <w:outlineLvl w:val="0"/>
    </w:pPr>
    <w:rPr>
      <w:rFonts w:ascii="Arial" w:eastAsia="Times New Roman" w:hAnsi="Arial" w:cs="Arial"/>
      <w:b/>
      <w:bCs/>
      <w:kern w:val="28"/>
      <w:sz w:val="32"/>
      <w:szCs w:val="32"/>
    </w:rPr>
  </w:style>
  <w:style w:type="paragraph" w:customStyle="1" w:styleId="NoSpacing1">
    <w:name w:val="No Spacing1"/>
    <w:uiPriority w:val="99"/>
    <w:rsid w:val="00935DCA"/>
    <w:rPr>
      <w:rFonts w:ascii="Calibri" w:eastAsia="Times New Roman" w:hAnsi="Calibri" w:cs="Times New Roman"/>
    </w:rPr>
  </w:style>
  <w:style w:type="paragraph" w:customStyle="1" w:styleId="TextBody">
    <w:name w:val="Text Body"/>
    <w:basedOn w:val="a"/>
    <w:rsid w:val="00E43F7C"/>
    <w:pPr>
      <w:widowControl w:val="0"/>
      <w:suppressAutoHyphens/>
      <w:spacing w:after="283" w:line="276" w:lineRule="auto"/>
      <w:ind w:left="150" w:right="150"/>
    </w:pPr>
    <w:rPr>
      <w:rFonts w:ascii="Arial" w:eastAsia="AR PL UMing HK" w:hAnsi="Arial" w:cs="Lohit Devanagari"/>
      <w:color w:val="000000"/>
      <w:sz w:val="24"/>
      <w:szCs w:val="24"/>
      <w:lang w:eastAsia="zh-CN" w:bidi="hi-IN"/>
    </w:rPr>
  </w:style>
  <w:style w:type="paragraph" w:customStyle="1" w:styleId="FirstParagraph">
    <w:name w:val="First Paragraph"/>
    <w:basedOn w:val="a7"/>
    <w:next w:val="a7"/>
    <w:qFormat/>
    <w:rsid w:val="00E43F7C"/>
    <w:pPr>
      <w:spacing w:before="180" w:after="180"/>
    </w:pPr>
    <w:rPr>
      <w:rFonts w:ascii="Calibri" w:eastAsia="Calibri" w:hAnsi="Calibri" w:cs="Times New Roman"/>
      <w:sz w:val="24"/>
      <w:szCs w:val="24"/>
      <w:lang w:val="en-US" w:eastAsia="en-US"/>
    </w:rPr>
  </w:style>
  <w:style w:type="paragraph" w:customStyle="1" w:styleId="Compact">
    <w:name w:val="Compact"/>
    <w:basedOn w:val="a7"/>
    <w:qFormat/>
    <w:rsid w:val="00E43F7C"/>
    <w:pPr>
      <w:spacing w:before="36" w:after="36"/>
    </w:pPr>
    <w:rPr>
      <w:rFonts w:ascii="Calibri" w:eastAsia="Calibri" w:hAnsi="Calibri" w:cs="Times New Roman"/>
      <w:sz w:val="24"/>
      <w:szCs w:val="24"/>
      <w:lang w:val="en-US" w:eastAsia="en-US"/>
    </w:rPr>
  </w:style>
  <w:style w:type="paragraph" w:customStyle="1" w:styleId="1b">
    <w:name w:val="1Орган_ПР"/>
    <w:basedOn w:val="a"/>
    <w:link w:val="1c"/>
    <w:qFormat/>
    <w:rsid w:val="00E43F7C"/>
    <w:pPr>
      <w:snapToGrid w:val="0"/>
      <w:ind w:firstLine="567"/>
      <w:jc w:val="center"/>
    </w:pPr>
    <w:rPr>
      <w:rFonts w:ascii="Arial" w:eastAsia="Times New Roman" w:hAnsi="Arial" w:cs="Times New Roman"/>
      <w:b/>
      <w:caps/>
      <w:sz w:val="28"/>
      <w:szCs w:val="28"/>
      <w:lang w:eastAsia="ar-SA"/>
    </w:rPr>
  </w:style>
  <w:style w:type="character" w:customStyle="1" w:styleId="1c">
    <w:name w:val="1Орган_ПР Знак"/>
    <w:link w:val="1b"/>
    <w:rsid w:val="00E43F7C"/>
    <w:rPr>
      <w:rFonts w:ascii="Arial" w:eastAsia="Times New Roman" w:hAnsi="Arial" w:cs="Times New Roman"/>
      <w:b/>
      <w:caps/>
      <w:sz w:val="28"/>
      <w:szCs w:val="28"/>
      <w:lang w:eastAsia="ar-SA"/>
    </w:rPr>
  </w:style>
  <w:style w:type="character" w:customStyle="1" w:styleId="60">
    <w:name w:val="Заголовок 6 Знак"/>
    <w:basedOn w:val="a0"/>
    <w:link w:val="6"/>
    <w:uiPriority w:val="9"/>
    <w:semiHidden/>
    <w:rsid w:val="00485581"/>
    <w:rPr>
      <w:rFonts w:asciiTheme="majorHAnsi" w:eastAsiaTheme="majorEastAsia" w:hAnsiTheme="majorHAnsi" w:cstheme="majorBidi"/>
      <w:color w:val="243F60" w:themeColor="accent1" w:themeShade="7F"/>
    </w:rPr>
  </w:style>
  <w:style w:type="paragraph" w:customStyle="1" w:styleId="afff3">
    <w:name w:val="Обычный + По ширине"/>
    <w:aliases w:val="Первая строка:  0,95 см"/>
    <w:basedOn w:val="a"/>
    <w:uiPriority w:val="99"/>
    <w:rsid w:val="00485581"/>
    <w:pPr>
      <w:autoSpaceDE w:val="0"/>
      <w:autoSpaceDN w:val="0"/>
      <w:adjustRightInd w:val="0"/>
      <w:ind w:firstLine="540"/>
      <w:jc w:val="both"/>
      <w:outlineLvl w:val="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85193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www.consultant.ru/document/cons_doc_LAW_287246/d43ae8ece00bbaa3bc825d04067c64adebeae28c/" TargetMode="Externa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hyperlink" Target="callto:19.13330.2011"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consultantplus://offline/ref=609EAB909646A989B6C371F2ED3C953CCE5282D01214A8B44327B3234015C79068AEF0592D23M2N"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callto:19.13330.2011" TargetMode="External"/><Relationship Id="rId38" Type="http://schemas.openxmlformats.org/officeDocument/2006/relationships/hyperlink" Target="http://www.consultant.ru/document/cons_doc_LAW_287246/fc77c7117187684ab0cb02c7ee53952df0de55be/"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4.xm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1.xml"/><Relationship Id="rId32" Type="http://schemas.openxmlformats.org/officeDocument/2006/relationships/hyperlink" Target="http://pavlovsk-region.ru/authorities/anticorruption" TargetMode="External"/><Relationship Id="rId37" Type="http://schemas.openxmlformats.org/officeDocument/2006/relationships/hyperlink" Target="callto:19.13330.2011" TargetMode="External"/><Relationship Id="rId40" Type="http://schemas.openxmlformats.org/officeDocument/2006/relationships/hyperlink" Target="http://www.consultant.ru/document/cons_doc_LAW_287246/91122874bbcf628c0e5c6bceb7fe613ee682fc73/" TargetMode="External"/><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consultantplus://offline/ref=1D07A76E2DF804848FEB228525C8AC86DE9D5D85912F366A1F714D63E489304811C265AB50992F10IEzCJ" TargetMode="External"/><Relationship Id="rId36" Type="http://schemas.openxmlformats.org/officeDocument/2006/relationships/hyperlink" Target="callto:19.13330.2011" TargetMode="Externa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6.xml"/><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consultantplus://offline/ref=371270CA782C0E51A35C7A93692D1589B2BD2E485428F90B65F0595D27CA52D8923CE4829C996DBBQ546J" TargetMode="External"/><Relationship Id="rId30" Type="http://schemas.openxmlformats.org/officeDocument/2006/relationships/chart" Target="charts/chart15.xml"/><Relationship Id="rId35" Type="http://schemas.openxmlformats.org/officeDocument/2006/relationships/hyperlink" Target="callto:19.13330.2011" TargetMode="External"/><Relationship Id="rId43"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oleObject" Target="file:///D:\&#1052;&#1086;&#1080;%20&#1076;&#1086;&#1082;&#1091;&#1084;&#1077;&#1085;&#1090;&#1099;\&#1054;&#1090;&#1095;&#1077;&#1090;%20&#1075;&#1083;&#1072;&#1074;&#1099;%20&#1079;&#1072;%202018%20&#1075;&#1086;&#1076;\&#1054;&#1090;&#1074;&#1077;&#1090;&#1099;\&#1054;&#1090;&#1095;&#1077;&#1090;%20&#1079;&#1072;%202018%20&#1075;%20&#1052;&#1054;&#1060;\&#1050;&#1086;&#1087;&#1080;&#1103;%20&#1076;&#1080;&#1072;&#1075;&#1088;&#1072;&#1084;&#1084;&#1072;%20&#1076;&#1086;&#1093;&#1086;&#1076;&#1099;%20&#8470;1%20(&#1040;&#1074;&#1090;&#1086;&#1089;&#1086;&#1093;&#1088;&#1072;&#1085;&#1077;&#1085;&#1085;&#1099;&#1081;).xls"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D:\&#1052;&#1086;&#1080;%20&#1076;&#1086;&#1082;&#1091;&#1084;&#1077;&#1085;&#1090;&#1099;\&#1054;&#1090;&#1095;&#1077;&#1090;%20&#1075;&#1083;&#1072;&#1074;&#1099;%20&#1079;&#1072;%202018%20&#1075;&#1086;&#1076;\&#1054;&#1090;&#1074;&#1077;&#1090;&#1099;\&#1054;&#1090;&#1095;&#1077;&#1090;%20&#1079;&#1072;%202018%20&#1075;%20&#1052;&#1054;&#1060;\&#1088;&#1072;&#1089;&#1093;&#1086;&#1076;&#1099;\&#1050;&#1086;&#1087;&#1080;&#1103;%20&#1044;&#1080;&#1072;&#1075;&#1088;&#1072;&#1084;&#1084;&#1072;%20&#8470;2%20&#1088;&#1072;&#1089;&#1093;&#1086;&#1076;&#1099;%20&#1082;&#1086;&#1085;&#1089;&#1086;&#1083;&#1080;&#1076;&#1080;&#1088;&#1086;&#1074;&#1072;&#1085;&#1085;&#1086;&#1075;&#1086;%20&#1073;&#1102;&#1076;&#1078;&#1077;&#1090;&#1072;.xls"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D:\&#1044;&#1086;&#1082;&#1091;&#1084;&#1077;&#1085;&#1090;-&#1042;&#1083;&#1072;&#1076;&#1077;&#1083;&#1077;&#1094;\2019\&#1047;&#1072;&#1076;&#1072;&#1085;&#1080;&#1103;,%20&#1086;&#1090;&#1095;&#1077;&#1090;&#1099;\&#1086;&#1090;&#1076;&#1077;&#1083;%20&#1101;&#1082;&#1086;&#1085;&#1086;&#1084;&#1080;&#1082;&#1080;\&#1086;&#1090;&#1095;&#1077;&#1090;%20&#1075;&#1083;&#1072;&#1074;&#1099;\&#1088;&#1072;&#1073;&#1086;&#1095;&#1080;&#1077;%20&#1076;&#1080;&#1072;&#1075;&#1088;&#1072;&#1084;&#1084;&#1099;\&#1076;&#1083;&#1103;%20&#1086;&#1090;&#1095;&#1077;&#1090;&#1072;\&#1044;&#1080;&#1072;&#1075;&#1088;&#1072;&#1084;&#1084;&#1072;%20&#8470;%203%20&#1089;&#1090;&#1088;&#1091;&#1082;&#1090;&#1091;&#1088;&#1072;%20&#1088;&#1072;&#1089;&#1093;&#1086;&#1076;&#1086;&#1074;.xls"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D:\&#1044;&#1086;&#1082;&#1091;&#1084;&#1077;&#1085;&#1090;-&#1042;&#1083;&#1072;&#1076;&#1077;&#1083;&#1077;&#1094;\2019\&#1047;&#1072;&#1076;&#1072;&#1085;&#1080;&#1103;,%20&#1086;&#1090;&#1095;&#1077;&#1090;&#1099;\&#1086;&#1090;&#1076;&#1077;&#1083;%20&#1101;&#1082;&#1086;&#1085;&#1086;&#1084;&#1080;&#1082;&#1080;\&#1086;&#1090;&#1095;&#1077;&#1090;%20&#1075;&#1083;&#1072;&#1074;&#1099;\&#1088;&#1072;&#1073;&#1086;&#1095;&#1080;&#1077;%20&#1076;&#1080;&#1072;&#1075;&#1088;&#1072;&#1084;&#1084;&#1099;\&#1044;&#1080;&#1072;&#1075;&#1088;&#1072;&#1084;&#1084;&#1072;%20&#8470;%204%20&#1092;&#1080;&#1085;.&#1087;&#1086;&#1084;&#1086;&#1097;&#1100;%20&#1087;&#1086;&#1089;&#1077;&#1083;&#1077;&#1085;&#1080;&#1103;&#1084;.xls"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D:\&#1044;&#1040;&#1064;&#1040;\&#1076;&#1083;&#1103;%20&#1088;&#1072;&#1073;&#1086;&#1090;&#1099;%201\&#1045;&#1078;&#1077;&#1075;&#1086;&#1076;&#1085;&#1099;&#1077;%20&#1086;&#1090;&#1095;&#1077;&#1090;&#1099;\&#1086;&#1090;&#1095;&#1077;&#1090;%20&#1075;&#1083;&#1072;&#1074;&#1099;\&#1058;&#1088;&#1091;&#1076;%20&#1080;%20&#1076;&#1077;&#1084;&#1086;&#1075;&#1088;&#1072;&#1092;&#1080;&#1103;%20&#1082;%20&#1086;&#1090;&#1095;&#1077;&#1090;&#1091;%20&#1079;&#1072;%202018\&#1055;&#1088;&#1080;&#1083;&#1086;&#1078;&#1077;&#1085;&#1080;&#1077;%20&#1082;%20&#1086;&#1090;&#1095;&#1077;&#1090;&#1091;%20&#1079;&#1072;%202018%20&#1075;&#1086;&#1076;.xls"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D:\&#1044;&#1040;&#1064;&#1040;\&#1076;&#1083;&#1103;%20&#1088;&#1072;&#1073;&#1086;&#1090;&#1099;%201\&#1045;&#1078;&#1077;&#1075;&#1086;&#1076;&#1085;&#1099;&#1077;%20&#1086;&#1090;&#1095;&#1077;&#1090;&#1099;\&#1086;&#1090;&#1095;&#1077;&#1090;%20&#1075;&#1083;&#1072;&#1074;&#1099;\&#1058;&#1088;&#1091;&#1076;%20&#1080;%20&#1076;&#1077;&#1084;&#1086;&#1075;&#1088;&#1072;&#1092;&#1080;&#1103;%20&#1082;%20&#1086;&#1090;&#1095;&#1077;&#1090;&#1091;%20&#1079;&#1072;%202018\&#1055;&#1088;&#1080;&#1083;&#1086;&#1078;&#1077;&#1085;&#1080;&#1077;%20&#1082;%20&#1086;&#1090;&#1095;&#1077;&#1090;&#1091;%20&#1079;&#1072;%202018%20&#1075;&#1086;&#1076;.xls"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D:\&#1044;&#1040;&#1064;&#1040;\&#1076;&#1083;&#1103;%20&#1088;&#1072;&#1073;&#1086;&#1090;&#1099;%201\&#1045;&#1078;&#1077;&#1075;&#1086;&#1076;&#1085;&#1099;&#1077;%20&#1086;&#1090;&#1095;&#1077;&#1090;&#1099;\&#1086;&#1090;&#1095;&#1077;&#1090;%20&#1075;&#1083;&#1072;&#1074;&#1099;\&#1058;&#1088;&#1091;&#1076;%20&#1080;%20&#1076;&#1077;&#1084;&#1086;&#1075;&#1088;&#1072;&#1092;&#1080;&#1103;%20&#1082;%20&#1086;&#1090;&#1095;&#1077;&#1090;&#1091;%20&#1079;&#1072;%202018\&#1055;&#1088;&#1080;&#1083;&#1086;&#1078;&#1077;&#1085;&#1080;&#1077;%20&#1082;%20&#1086;&#1090;&#1095;&#1077;&#1090;&#1091;%20&#1079;&#1072;%202018%20&#1075;&#1086;&#1076;.xls"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oleObject" Target="file:///D:\&#1052;&#1086;&#1080;%20&#1076;&#1086;&#1082;&#1091;&#1084;&#1077;&#1085;&#1090;&#1099;\&#1054;&#1090;&#1095;&#1077;&#1090;%20&#1075;&#1083;&#1072;&#1074;&#1099;%20&#1079;&#1072;%202018%20&#1075;&#1086;&#1076;\&#1044;&#1080;&#1072;&#1075;&#1088;&#1072;&#1084;&#1084;&#1099;%20&#1087;&#1086;%20&#1087;&#1088;&#1086;&#1084;&#1099;&#1096;&#1083;&#1077;&#1085;&#1085;&#1086;&#1089;&#1090;&#1080;%20&#1079;&#1072;%202017%20&#1075;&#1086;&#1076;.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oleObject" Target="file:///D:\&#1052;&#1086;&#1080;%20&#1076;&#1086;&#1082;&#1091;&#1084;&#1077;&#1085;&#1090;&#1099;\&#1054;&#1090;&#1095;&#1077;&#1090;%20&#1075;&#1083;&#1072;&#1074;&#1099;%20&#1079;&#1072;%202018%20&#1075;&#1086;&#1076;\&#1044;&#1080;&#1072;&#1075;&#1088;&#1072;&#1084;&#1084;&#1099;%20&#1087;&#1086;%20&#1087;&#1088;&#1086;&#1084;&#1099;&#1096;&#1083;&#1077;&#1085;&#1085;&#1086;&#1089;&#1090;&#1080;%20&#1079;&#1072;%202018%20&#1075;&#1086;&#1076;.xlsx" TargetMode="External"/><Relationship Id="rId2" Type="http://schemas.openxmlformats.org/officeDocument/2006/relationships/image" Target="../media/image3.jpeg"/><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D:\&#1052;&#1086;&#1080;%20&#1076;&#1086;&#1082;&#1091;&#1084;&#1077;&#1085;&#1090;&#1099;\&#1054;&#1090;&#1095;&#1077;&#1090;%20&#1075;&#1083;&#1072;&#1074;&#1099;%20&#1079;&#1072;%202018%20&#1075;&#1086;&#1076;\&#1054;&#1090;&#1074;&#1077;&#1090;&#1099;\&#1086;&#1090;%20&#1041;&#1072;&#1088;&#1072;&#1073;&#1072;&#1096;%20&#1057;.&#1048;\&#1076;&#1080;&#1072;&#1075;&#1088;&#1072;&#1084;&#1084;&#1072;%20&#1087;&#1086;%20&#1080;&#1085;&#1074;&#1077;&#1089;&#1090;&#1080;&#1094;&#1080;&#1103;&#1084;%20-%20%20%20220119.xls"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D:\&#1052;&#1086;&#1080;%20&#1076;&#1086;&#1082;&#1091;&#1084;&#1077;&#1085;&#1090;&#1099;\&#1054;&#1090;&#1095;&#1077;&#1090;%20&#1075;&#1083;&#1072;&#1074;&#1099;%20&#1079;&#1072;%202018%20&#1075;&#1086;&#1076;\&#1054;&#1090;&#1074;&#1077;&#1090;&#1099;\&#1055;&#1088;&#1086;&#1080;&#1079;&#1074;&#1086;&#1076;&#1089;&#1090;&#1074;&#1077;&#1085;&#1085;&#1099;&#1081;%20&#1086;&#1090;&#1076;&#1077;&#1083;\&#1055;&#1054;%20&#1076;&#1080;&#1072;&#1075;&#1088;&#1072;&#1084;&#1084;&#1099;%20&#1074;&#1074;&#1086;&#1076;%20&#1078;&#1080;&#1083;&#1100;&#1103;.xls"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0;&#1050;&#1054;&#1056;&#1053;&#1048;&#1045;&#1053;&#1050;&#1054;\Desktop\&#1044;&#1083;&#1103;%20&#1047;&#1077;&#1083;&#1077;&#1085;&#1086;&#1074;&#1086;&#1081;%20&#1076;&#1086;%20&#1074;&#1090;&#1086;&#1088;&#1085;&#1080;&#1082;&#1072;\&#1050;&#1086;&#1087;&#1080;&#1103;%20&#1076;&#1080;&#1072;&#1075;&#1088;&#1072;&#1084;&#1084;&#1072;%20&#1082;%20&#1076;&#1086;&#1082;&#1083;&#1072;&#1076;&#1091;%20&#1079;&#1072;%202015&#1075;&#1086;&#1076;.xls"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40;&#1050;&#1054;&#1056;&#1053;&#1048;&#1045;&#1053;&#1050;&#1054;\Desktop\&#1044;&#1083;&#1103;%20&#1047;&#1077;&#1083;&#1077;&#1085;&#1086;&#1074;&#1086;&#1081;%20&#1076;&#1086;%20&#1074;&#1090;&#1086;&#1088;&#1085;&#1080;&#1082;&#1072;\&#1050;&#1086;&#1087;&#1080;&#1103;%20&#1076;&#1080;&#1072;&#1075;&#1088;&#1072;&#1084;&#1084;&#1072;%20&#1082;%20&#1076;&#1086;&#1082;&#1083;&#1072;&#1076;&#1091;%20&#1079;&#1072;%202015&#1075;&#1086;&#1076;.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зарегистрировано</c:v>
                </c:pt>
              </c:strCache>
            </c:strRef>
          </c:tx>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784</c:v>
                </c:pt>
                <c:pt idx="1">
                  <c:v>735</c:v>
                </c:pt>
                <c:pt idx="2">
                  <c:v>729</c:v>
                </c:pt>
                <c:pt idx="3">
                  <c:v>550</c:v>
                </c:pt>
              </c:numCache>
            </c:numRef>
          </c:val>
        </c:ser>
        <c:ser>
          <c:idx val="1"/>
          <c:order val="1"/>
          <c:tx>
            <c:strRef>
              <c:f>Лист1!$C$1</c:f>
              <c:strCache>
                <c:ptCount val="1"/>
                <c:pt idx="0">
                  <c:v>раскрыто</c:v>
                </c:pt>
              </c:strCache>
            </c:strRef>
          </c:tx>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243</c:v>
                </c:pt>
                <c:pt idx="1">
                  <c:v>384</c:v>
                </c:pt>
                <c:pt idx="2">
                  <c:v>394</c:v>
                </c:pt>
                <c:pt idx="3">
                  <c:v>328</c:v>
                </c:pt>
              </c:numCache>
            </c:numRef>
          </c:val>
        </c:ser>
        <c:ser>
          <c:idx val="2"/>
          <c:order val="2"/>
          <c:tx>
            <c:strRef>
              <c:f>Лист1!$D$1</c:f>
              <c:strCache>
                <c:ptCount val="1"/>
                <c:pt idx="0">
                  <c:v>нераскрыто</c:v>
                </c:pt>
              </c:strCache>
            </c:strRef>
          </c:tx>
          <c:cat>
            <c:numRef>
              <c:f>Лист1!$A$2:$A$5</c:f>
              <c:numCache>
                <c:formatCode>General</c:formatCode>
                <c:ptCount val="4"/>
                <c:pt idx="0">
                  <c:v>2015</c:v>
                </c:pt>
                <c:pt idx="1">
                  <c:v>2016</c:v>
                </c:pt>
                <c:pt idx="2">
                  <c:v>2017</c:v>
                </c:pt>
                <c:pt idx="3">
                  <c:v>2018</c:v>
                </c:pt>
              </c:numCache>
            </c:numRef>
          </c:cat>
          <c:val>
            <c:numRef>
              <c:f>Лист1!$D$2:$D$5</c:f>
              <c:numCache>
                <c:formatCode>General</c:formatCode>
                <c:ptCount val="4"/>
                <c:pt idx="0">
                  <c:v>414</c:v>
                </c:pt>
                <c:pt idx="1">
                  <c:v>416</c:v>
                </c:pt>
                <c:pt idx="2">
                  <c:v>337</c:v>
                </c:pt>
                <c:pt idx="3">
                  <c:v>238</c:v>
                </c:pt>
              </c:numCache>
            </c:numRef>
          </c:val>
        </c:ser>
        <c:ser>
          <c:idx val="3"/>
          <c:order val="3"/>
          <c:tx>
            <c:strRef>
              <c:f>Лист1!$E$1</c:f>
              <c:strCache>
                <c:ptCount val="1"/>
                <c:pt idx="0">
                  <c:v>раскрываемость</c:v>
                </c:pt>
              </c:strCache>
            </c:strRef>
          </c:tx>
          <c:cat>
            <c:numRef>
              <c:f>Лист1!$A$2:$A$5</c:f>
              <c:numCache>
                <c:formatCode>General</c:formatCode>
                <c:ptCount val="4"/>
                <c:pt idx="0">
                  <c:v>2015</c:v>
                </c:pt>
                <c:pt idx="1">
                  <c:v>2016</c:v>
                </c:pt>
                <c:pt idx="2">
                  <c:v>2017</c:v>
                </c:pt>
                <c:pt idx="3">
                  <c:v>2018</c:v>
                </c:pt>
              </c:numCache>
            </c:numRef>
          </c:cat>
          <c:val>
            <c:numRef>
              <c:f>Лист1!$E$2:$E$5</c:f>
              <c:numCache>
                <c:formatCode>General</c:formatCode>
                <c:ptCount val="4"/>
                <c:pt idx="0">
                  <c:v>36.9</c:v>
                </c:pt>
                <c:pt idx="1">
                  <c:v>48</c:v>
                </c:pt>
                <c:pt idx="2">
                  <c:v>53.9</c:v>
                </c:pt>
                <c:pt idx="3">
                  <c:v>58</c:v>
                </c:pt>
              </c:numCache>
            </c:numRef>
          </c:val>
        </c:ser>
        <c:dLbls/>
        <c:shape val="box"/>
        <c:axId val="56204672"/>
        <c:axId val="56222848"/>
        <c:axId val="0"/>
      </c:bar3DChart>
      <c:catAx>
        <c:axId val="56204672"/>
        <c:scaling>
          <c:orientation val="minMax"/>
        </c:scaling>
        <c:axPos val="b"/>
        <c:numFmt formatCode="General" sourceLinked="1"/>
        <c:tickLblPos val="nextTo"/>
        <c:txPr>
          <a:bodyPr/>
          <a:lstStyle/>
          <a:p>
            <a:pPr>
              <a:defRPr sz="600"/>
            </a:pPr>
            <a:endParaRPr lang="ru-RU"/>
          </a:p>
        </c:txPr>
        <c:crossAx val="56222848"/>
        <c:crosses val="autoZero"/>
        <c:auto val="1"/>
        <c:lblAlgn val="ctr"/>
        <c:lblOffset val="100"/>
      </c:catAx>
      <c:valAx>
        <c:axId val="56222848"/>
        <c:scaling>
          <c:orientation val="minMax"/>
        </c:scaling>
        <c:axPos val="l"/>
        <c:majorGridlines/>
        <c:numFmt formatCode="General" sourceLinked="1"/>
        <c:tickLblPos val="nextTo"/>
        <c:txPr>
          <a:bodyPr/>
          <a:lstStyle/>
          <a:p>
            <a:pPr>
              <a:defRPr sz="600"/>
            </a:pPr>
            <a:endParaRPr lang="ru-RU"/>
          </a:p>
        </c:txPr>
        <c:crossAx val="56204672"/>
        <c:crosses val="autoZero"/>
        <c:crossBetween val="between"/>
      </c:valAx>
    </c:plotArea>
    <c:legend>
      <c:legendPos val="r"/>
      <c:layout/>
      <c:txPr>
        <a:bodyPr/>
        <a:lstStyle/>
        <a:p>
          <a:pPr>
            <a:defRPr sz="600"/>
          </a:pPr>
          <a:endParaRPr lang="ru-R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Доходы!$A$7</c:f>
              <c:strCache>
                <c:ptCount val="1"/>
                <c:pt idx="0">
                  <c:v>Налоговые  доходы</c:v>
                </c:pt>
              </c:strCache>
            </c:strRef>
          </c:tx>
          <c:dLbls>
            <c:dLbl>
              <c:idx val="0"/>
              <c:layout>
                <c:manualLayout>
                  <c:x val="-8.5524909129786036E-3"/>
                  <c:y val="2.3788703589175692E-2"/>
                </c:manualLayout>
              </c:layout>
              <c:showVal val="1"/>
              <c:extLst>
                <c:ext xmlns:c15="http://schemas.microsoft.com/office/drawing/2012/chart" uri="{CE6537A1-D6FC-4f65-9D91-7224C49458BB}">
                  <c15:layout/>
                </c:ext>
              </c:extLst>
            </c:dLbl>
            <c:dLbl>
              <c:idx val="1"/>
              <c:layout>
                <c:manualLayout>
                  <c:x val="-1.9243272910321744E-2"/>
                  <c:y val="1.9823867625678584E-2"/>
                </c:manualLayout>
              </c:layout>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numRef>
              <c:f>Доходы!$B$6:$D$6</c:f>
              <c:numCache>
                <c:formatCode>General</c:formatCode>
                <c:ptCount val="3"/>
                <c:pt idx="0">
                  <c:v>2016</c:v>
                </c:pt>
                <c:pt idx="1">
                  <c:v>2017</c:v>
                </c:pt>
                <c:pt idx="2">
                  <c:v>2018</c:v>
                </c:pt>
              </c:numCache>
            </c:numRef>
          </c:cat>
          <c:val>
            <c:numRef>
              <c:f>Доходы!$B$7:$D$7</c:f>
              <c:numCache>
                <c:formatCode>General</c:formatCode>
                <c:ptCount val="3"/>
                <c:pt idx="0">
                  <c:v>365.1</c:v>
                </c:pt>
                <c:pt idx="1">
                  <c:v>376.4</c:v>
                </c:pt>
                <c:pt idx="2">
                  <c:v>454.2</c:v>
                </c:pt>
              </c:numCache>
            </c:numRef>
          </c:val>
        </c:ser>
        <c:ser>
          <c:idx val="1"/>
          <c:order val="1"/>
          <c:tx>
            <c:strRef>
              <c:f>Доходы!$A$8</c:f>
              <c:strCache>
                <c:ptCount val="1"/>
                <c:pt idx="0">
                  <c:v>Неналоговые доходы</c:v>
                </c:pt>
              </c:strCache>
            </c:strRef>
          </c:tx>
          <c:dLbls>
            <c:dLbl>
              <c:idx val="0"/>
              <c:layout>
                <c:manualLayout>
                  <c:x val="8.5524909129786036E-3"/>
                  <c:y val="-4.7578031561967417E-2"/>
                </c:manualLayout>
              </c:layout>
              <c:showVal val="1"/>
              <c:extLst>
                <c:ext xmlns:c15="http://schemas.microsoft.com/office/drawing/2012/chart" uri="{CE6537A1-D6FC-4f65-9D91-7224C49458BB}">
                  <c15:layout/>
                </c:ext>
              </c:extLst>
            </c:dLbl>
            <c:dLbl>
              <c:idx val="1"/>
              <c:layout>
                <c:manualLayout>
                  <c:x val="1.0690613641223007E-2"/>
                  <c:y val="0"/>
                </c:manualLayout>
              </c:layout>
              <c:showVal val="1"/>
              <c:extLst>
                <c:ext xmlns:c15="http://schemas.microsoft.com/office/drawing/2012/chart" uri="{CE6537A1-D6FC-4f65-9D91-7224C49458BB}">
                  <c15:layout/>
                </c:ext>
              </c:extLst>
            </c:dLbl>
            <c:dLbl>
              <c:idx val="2"/>
              <c:layout>
                <c:manualLayout>
                  <c:x val="1.7104981825956812E-2"/>
                  <c:y val="-2.3789015780983892E-2"/>
                </c:manualLayout>
              </c:layout>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Доходы!$B$6:$D$6</c:f>
              <c:numCache>
                <c:formatCode>General</c:formatCode>
                <c:ptCount val="3"/>
                <c:pt idx="0">
                  <c:v>2016</c:v>
                </c:pt>
                <c:pt idx="1">
                  <c:v>2017</c:v>
                </c:pt>
                <c:pt idx="2">
                  <c:v>2018</c:v>
                </c:pt>
              </c:numCache>
            </c:numRef>
          </c:cat>
          <c:val>
            <c:numRef>
              <c:f>Доходы!$B$8:$D$8</c:f>
              <c:numCache>
                <c:formatCode>General</c:formatCode>
                <c:ptCount val="3"/>
                <c:pt idx="0">
                  <c:v>103.4</c:v>
                </c:pt>
                <c:pt idx="1">
                  <c:v>235.3</c:v>
                </c:pt>
                <c:pt idx="2">
                  <c:v>94.2</c:v>
                </c:pt>
              </c:numCache>
            </c:numRef>
          </c:val>
        </c:ser>
        <c:ser>
          <c:idx val="2"/>
          <c:order val="2"/>
          <c:tx>
            <c:strRef>
              <c:f>Доходы!$A$9</c:f>
              <c:strCache>
                <c:ptCount val="1"/>
                <c:pt idx="0">
                  <c:v>Безвозмездные поступления (всего)</c:v>
                </c:pt>
              </c:strCache>
            </c:strRef>
          </c:tx>
          <c:dLbls>
            <c:spPr>
              <a:noFill/>
              <a:ln>
                <a:noFill/>
              </a:ln>
              <a:effectLst/>
            </c:spPr>
            <c:txPr>
              <a:bodyPr/>
              <a:lstStyle/>
              <a:p>
                <a:pPr>
                  <a:defRPr sz="6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numRef>
              <c:f>Доходы!$B$6:$D$6</c:f>
              <c:numCache>
                <c:formatCode>General</c:formatCode>
                <c:ptCount val="3"/>
                <c:pt idx="0">
                  <c:v>2016</c:v>
                </c:pt>
                <c:pt idx="1">
                  <c:v>2017</c:v>
                </c:pt>
                <c:pt idx="2">
                  <c:v>2018</c:v>
                </c:pt>
              </c:numCache>
            </c:numRef>
          </c:cat>
          <c:val>
            <c:numRef>
              <c:f>Доходы!$B$9:$D$9</c:f>
              <c:numCache>
                <c:formatCode>General</c:formatCode>
                <c:ptCount val="3"/>
                <c:pt idx="0">
                  <c:v>701.8</c:v>
                </c:pt>
                <c:pt idx="1">
                  <c:v>654</c:v>
                </c:pt>
                <c:pt idx="2">
                  <c:v>762.9</c:v>
                </c:pt>
              </c:numCache>
            </c:numRef>
          </c:val>
        </c:ser>
        <c:ser>
          <c:idx val="3"/>
          <c:order val="3"/>
          <c:tx>
            <c:strRef>
              <c:f>Доходы!$A$10</c:f>
              <c:strCache>
                <c:ptCount val="1"/>
                <c:pt idx="0">
                  <c:v>Доходы (всего)</c:v>
                </c:pt>
              </c:strCache>
            </c:strRef>
          </c:tx>
          <c:dLbls>
            <c:dLbl>
              <c:idx val="0"/>
              <c:layout>
                <c:manualLayout>
                  <c:x val="1.0690613641223007E-2"/>
                  <c:y val="-2.3789015780983892E-2"/>
                </c:manualLayout>
              </c:layout>
              <c:showVal val="1"/>
              <c:extLst>
                <c:ext xmlns:c15="http://schemas.microsoft.com/office/drawing/2012/chart" uri="{CE6537A1-D6FC-4f65-9D91-7224C49458BB}">
                  <c15:layout/>
                </c:ext>
              </c:extLst>
            </c:dLbl>
            <c:dLbl>
              <c:idx val="1"/>
              <c:layout>
                <c:manualLayout>
                  <c:x val="0"/>
                  <c:y val="-1.5859343853989131E-2"/>
                </c:manualLayout>
              </c:layout>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numRef>
              <c:f>Доходы!$B$6:$D$6</c:f>
              <c:numCache>
                <c:formatCode>General</c:formatCode>
                <c:ptCount val="3"/>
                <c:pt idx="0">
                  <c:v>2016</c:v>
                </c:pt>
                <c:pt idx="1">
                  <c:v>2017</c:v>
                </c:pt>
                <c:pt idx="2">
                  <c:v>2018</c:v>
                </c:pt>
              </c:numCache>
            </c:numRef>
          </c:cat>
          <c:val>
            <c:numRef>
              <c:f>Доходы!$B$10:$D$10</c:f>
              <c:numCache>
                <c:formatCode>0.0</c:formatCode>
                <c:ptCount val="3"/>
                <c:pt idx="0">
                  <c:v>1170.3000000000002</c:v>
                </c:pt>
                <c:pt idx="1">
                  <c:v>1265.7</c:v>
                </c:pt>
                <c:pt idx="2">
                  <c:v>1311.3</c:v>
                </c:pt>
              </c:numCache>
            </c:numRef>
          </c:val>
        </c:ser>
        <c:dLbls/>
        <c:shape val="pyramid"/>
        <c:axId val="57577472"/>
        <c:axId val="57579008"/>
        <c:axId val="0"/>
      </c:bar3DChart>
      <c:catAx>
        <c:axId val="57577472"/>
        <c:scaling>
          <c:orientation val="minMax"/>
        </c:scaling>
        <c:axPos val="b"/>
        <c:numFmt formatCode="General" sourceLinked="1"/>
        <c:tickLblPos val="nextTo"/>
        <c:txPr>
          <a:bodyPr/>
          <a:lstStyle/>
          <a:p>
            <a:pPr>
              <a:defRPr sz="600" b="1">
                <a:latin typeface="Times New Roman" pitchFamily="18" charset="0"/>
                <a:cs typeface="Times New Roman" pitchFamily="18" charset="0"/>
              </a:defRPr>
            </a:pPr>
            <a:endParaRPr lang="ru-RU"/>
          </a:p>
        </c:txPr>
        <c:crossAx val="57579008"/>
        <c:crosses val="autoZero"/>
        <c:auto val="1"/>
        <c:lblAlgn val="ctr"/>
        <c:lblOffset val="100"/>
      </c:catAx>
      <c:valAx>
        <c:axId val="57579008"/>
        <c:scaling>
          <c:orientation val="minMax"/>
        </c:scaling>
        <c:axPos val="l"/>
        <c:majorGridlines/>
        <c:numFmt formatCode="General" sourceLinked="1"/>
        <c:tickLblPos val="nextTo"/>
        <c:txPr>
          <a:bodyPr/>
          <a:lstStyle/>
          <a:p>
            <a:pPr>
              <a:defRPr sz="600" b="1">
                <a:latin typeface="Times New Roman" pitchFamily="18" charset="0"/>
                <a:cs typeface="Times New Roman" pitchFamily="18" charset="0"/>
              </a:defRPr>
            </a:pPr>
            <a:endParaRPr lang="ru-RU"/>
          </a:p>
        </c:txPr>
        <c:crossAx val="57577472"/>
        <c:crosses val="autoZero"/>
        <c:crossBetween val="between"/>
      </c:valAx>
    </c:plotArea>
    <c:legend>
      <c:legendPos val="r"/>
      <c:layout>
        <c:manualLayout>
          <c:xMode val="edge"/>
          <c:yMode val="edge"/>
          <c:x val="0.67819792698882675"/>
          <c:y val="6.683518053308829E-2"/>
          <c:w val="0.31037349986854851"/>
          <c:h val="0.65168398625642454"/>
        </c:manualLayout>
      </c:layout>
      <c:txPr>
        <a:bodyPr/>
        <a:lstStyle/>
        <a:p>
          <a:pPr>
            <a:defRPr sz="60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style val="35"/>
  <c:clrMapOvr bg1="lt1" tx1="dk1" bg2="lt2" tx2="dk2" accent1="accent1" accent2="accent2" accent3="accent3" accent4="accent4" accent5="accent5" accent6="accent6" hlink="hlink" folHlink="folHlink"/>
  <c:chart>
    <c:autoTitleDeleted val="1"/>
    <c:view3D>
      <c:perspective val="30"/>
    </c:view3D>
    <c:plotArea>
      <c:layout>
        <c:manualLayout>
          <c:layoutTarget val="inner"/>
          <c:xMode val="edge"/>
          <c:yMode val="edge"/>
          <c:x val="0.16815183431762334"/>
          <c:y val="4.9697474051911737E-2"/>
          <c:w val="0.76519803316932689"/>
          <c:h val="0.75663580785633255"/>
        </c:manualLayout>
      </c:layout>
      <c:line3DChart>
        <c:grouping val="standard"/>
        <c:ser>
          <c:idx val="0"/>
          <c:order val="0"/>
          <c:tx>
            <c:strRef>
              <c:f>Лист1!$A$4</c:f>
              <c:strCache>
                <c:ptCount val="1"/>
                <c:pt idx="0">
                  <c:v>Расходы консолидированного бюджета </c:v>
                </c:pt>
              </c:strCache>
            </c:strRef>
          </c:tx>
          <c:dLbls>
            <c:dLbl>
              <c:idx val="0"/>
              <c:layout>
                <c:manualLayout>
                  <c:x val="-0.05"/>
                  <c:y val="-8.3333333333333343E-2"/>
                </c:manualLayout>
              </c:layout>
              <c:showVal val="1"/>
              <c:extLst>
                <c:ext xmlns:c15="http://schemas.microsoft.com/office/drawing/2012/chart" uri="{CE6537A1-D6FC-4f65-9D91-7224C49458BB}">
                  <c15:layout/>
                </c:ext>
              </c:extLst>
            </c:dLbl>
            <c:dLbl>
              <c:idx val="1"/>
              <c:layout>
                <c:manualLayout>
                  <c:x val="-4.7222222222222332E-2"/>
                  <c:y val="-8.7962962962963548E-2"/>
                </c:manualLayout>
              </c:layout>
              <c:showVal val="1"/>
              <c:extLst>
                <c:ext xmlns:c15="http://schemas.microsoft.com/office/drawing/2012/chart" uri="{CE6537A1-D6FC-4f65-9D91-7224C49458BB}">
                  <c15:layout/>
                </c:ext>
              </c:extLst>
            </c:dLbl>
            <c:dLbl>
              <c:idx val="2"/>
              <c:layout>
                <c:manualLayout>
                  <c:x val="-2.7777777777778258E-2"/>
                  <c:y val="-7.407407407407407E-2"/>
                </c:manualLayout>
              </c:layout>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Лист1!$B$3:$D$3</c:f>
              <c:strCache>
                <c:ptCount val="3"/>
                <c:pt idx="0">
                  <c:v>2016 г.</c:v>
                </c:pt>
                <c:pt idx="1">
                  <c:v>2017 г.</c:v>
                </c:pt>
                <c:pt idx="2">
                  <c:v>2018 г.</c:v>
                </c:pt>
              </c:strCache>
            </c:strRef>
          </c:cat>
          <c:val>
            <c:numRef>
              <c:f>Лист1!$B$4:$D$4</c:f>
              <c:numCache>
                <c:formatCode>#,##0.0</c:formatCode>
                <c:ptCount val="3"/>
                <c:pt idx="0">
                  <c:v>1165099.9000000004</c:v>
                </c:pt>
                <c:pt idx="1">
                  <c:v>1245564.7</c:v>
                </c:pt>
                <c:pt idx="2" formatCode="#,##0.00">
                  <c:v>1353439.8</c:v>
                </c:pt>
              </c:numCache>
            </c:numRef>
          </c:val>
        </c:ser>
        <c:dLbls/>
        <c:axId val="57604352"/>
        <c:axId val="58421248"/>
        <c:axId val="57576064"/>
      </c:line3DChart>
      <c:catAx>
        <c:axId val="57604352"/>
        <c:scaling>
          <c:orientation val="minMax"/>
        </c:scaling>
        <c:axPos val="b"/>
        <c:numFmt formatCode="General" sourceLinked="0"/>
        <c:tickLblPos val="nextTo"/>
        <c:txPr>
          <a:bodyPr/>
          <a:lstStyle/>
          <a:p>
            <a:pPr>
              <a:defRPr sz="600" b="1">
                <a:latin typeface="Times New Roman" pitchFamily="18" charset="0"/>
                <a:cs typeface="Times New Roman" pitchFamily="18" charset="0"/>
              </a:defRPr>
            </a:pPr>
            <a:endParaRPr lang="ru-RU"/>
          </a:p>
        </c:txPr>
        <c:crossAx val="58421248"/>
        <c:crosses val="autoZero"/>
        <c:auto val="1"/>
        <c:lblAlgn val="ctr"/>
        <c:lblOffset val="100"/>
      </c:catAx>
      <c:valAx>
        <c:axId val="58421248"/>
        <c:scaling>
          <c:orientation val="minMax"/>
        </c:scaling>
        <c:axPos val="l"/>
        <c:majorGridlines/>
        <c:numFmt formatCode="#,##0.0" sourceLinked="1"/>
        <c:tickLblPos val="nextTo"/>
        <c:txPr>
          <a:bodyPr/>
          <a:lstStyle/>
          <a:p>
            <a:pPr>
              <a:defRPr sz="600" b="1">
                <a:latin typeface="Times New Roman" pitchFamily="18" charset="0"/>
                <a:cs typeface="Times New Roman" pitchFamily="18" charset="0"/>
              </a:defRPr>
            </a:pPr>
            <a:endParaRPr lang="ru-RU"/>
          </a:p>
        </c:txPr>
        <c:crossAx val="57604352"/>
        <c:crosses val="autoZero"/>
        <c:crossBetween val="between"/>
      </c:valAx>
      <c:serAx>
        <c:axId val="57576064"/>
        <c:scaling>
          <c:orientation val="minMax"/>
        </c:scaling>
        <c:delete val="1"/>
        <c:axPos val="b"/>
        <c:tickLblPos val="none"/>
        <c:crossAx val="58421248"/>
        <c:crosses val="autoZero"/>
      </c:serAx>
    </c:plotArea>
    <c:legend>
      <c:legendPos val="b"/>
      <c:layout>
        <c:manualLayout>
          <c:xMode val="edge"/>
          <c:yMode val="edge"/>
          <c:x val="0.17934607704633576"/>
          <c:y val="0.84935947604961215"/>
          <c:w val="0.62902318861519024"/>
          <c:h val="8.8690215806357553E-2"/>
        </c:manualLayout>
      </c:layout>
      <c:txPr>
        <a:bodyPr/>
        <a:lstStyle/>
        <a:p>
          <a:pPr>
            <a:defRPr sz="600">
              <a:latin typeface="Times New Roman" pitchFamily="18" charset="0"/>
              <a:cs typeface="Times New Roman" pitchFamily="18" charset="0"/>
            </a:defRPr>
          </a:pPr>
          <a:endParaRPr lang="ru-RU"/>
        </a:p>
      </c:txPr>
    </c:legend>
    <c:plotVisOnly val="1"/>
    <c:dispBlanksAs val="gap"/>
  </c:chart>
  <c:spPr>
    <a:ln w="0">
      <a:solidFill>
        <a:schemeClr val="bg1"/>
      </a:solid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6"/>
      <c:rotY val="150"/>
      <c:perspective val="30"/>
    </c:view3D>
    <c:plotArea>
      <c:layout>
        <c:manualLayout>
          <c:layoutTarget val="inner"/>
          <c:xMode val="edge"/>
          <c:yMode val="edge"/>
          <c:x val="0.17673200567696962"/>
          <c:y val="3.8294086010402719E-4"/>
          <c:w val="0.6080991078809187"/>
          <c:h val="0.9131372957461642"/>
        </c:manualLayout>
      </c:layout>
      <c:pie3DChart>
        <c:varyColors val="1"/>
        <c:ser>
          <c:idx val="0"/>
          <c:order val="0"/>
          <c:explosion val="2"/>
          <c:dLbls>
            <c:dLbl>
              <c:idx val="0"/>
              <c:layout>
                <c:manualLayout>
                  <c:x val="-0.11196136563750538"/>
                  <c:y val="0.12027552886691818"/>
                </c:manualLayout>
              </c:layout>
              <c:tx>
                <c:rich>
                  <a:bodyPr/>
                  <a:lstStyle/>
                  <a:p>
                    <a:r>
                      <a:rPr lang="ru-RU" sz="600" b="0"/>
                      <a:t>Общегосударственные вопросы
138 920,7
10,3%</a:t>
                    </a:r>
                  </a:p>
                </c:rich>
              </c:tx>
              <c:showVal val="1"/>
              <c:showCatName val="1"/>
              <c:showPercent val="1"/>
              <c:extLst>
                <c:ext xmlns:c15="http://schemas.microsoft.com/office/drawing/2012/chart" uri="{CE6537A1-D6FC-4f65-9D91-7224C49458BB}">
                  <c15:layout/>
                </c:ext>
              </c:extLst>
            </c:dLbl>
            <c:dLbl>
              <c:idx val="1"/>
              <c:layout>
                <c:manualLayout>
                  <c:x val="-6.7866204024049082E-2"/>
                  <c:y val="0.11037406094191779"/>
                </c:manualLayout>
              </c:layout>
              <c:tx>
                <c:rich>
                  <a:bodyPr/>
                  <a:lstStyle/>
                  <a:p>
                    <a:r>
                      <a:rPr lang="ru-RU" sz="600" b="0" dirty="0"/>
                      <a:t>Национальная </a:t>
                    </a:r>
                    <a:endParaRPr lang="ru-RU" sz="600" b="0" dirty="0" smtClean="0"/>
                  </a:p>
                  <a:p>
                    <a:r>
                      <a:rPr lang="ru-RU" sz="600" b="0" dirty="0" smtClean="0"/>
                      <a:t>оборона</a:t>
                    </a:r>
                    <a:r>
                      <a:rPr lang="ru-RU" sz="600" b="0" dirty="0"/>
                      <a:t>
1 807,2
0,1%</a:t>
                    </a:r>
                  </a:p>
                </c:rich>
              </c:tx>
              <c:showVal val="1"/>
              <c:showCatName val="1"/>
              <c:showPercent val="1"/>
              <c:extLst>
                <c:ext xmlns:c15="http://schemas.microsoft.com/office/drawing/2012/chart" uri="{CE6537A1-D6FC-4f65-9D91-7224C49458BB}">
                  <c15:layout/>
                </c:ext>
              </c:extLst>
            </c:dLbl>
            <c:dLbl>
              <c:idx val="2"/>
              <c:layout>
                <c:manualLayout>
                  <c:x val="-0.24195737559745609"/>
                  <c:y val="3.0871857124002262E-2"/>
                </c:manualLayout>
              </c:layout>
              <c:tx>
                <c:rich>
                  <a:bodyPr/>
                  <a:lstStyle/>
                  <a:p>
                    <a:r>
                      <a:rPr lang="ru-RU" sz="600" b="0"/>
                      <a:t>Национальная безопасность и правоохранительная деятельность
5 197,3
0,4%</a:t>
                    </a:r>
                  </a:p>
                </c:rich>
              </c:tx>
              <c:showVal val="1"/>
              <c:showCatName val="1"/>
              <c:showPercent val="1"/>
              <c:extLst>
                <c:ext xmlns:c15="http://schemas.microsoft.com/office/drawing/2012/chart" uri="{CE6537A1-D6FC-4f65-9D91-7224C49458BB}">
                  <c15:layout/>
                </c:ext>
              </c:extLst>
            </c:dLbl>
            <c:dLbl>
              <c:idx val="3"/>
              <c:layout>
                <c:manualLayout>
                  <c:x val="-0.15173869783275312"/>
                  <c:y val="-9.7701097823656866E-2"/>
                </c:manualLayout>
              </c:layout>
              <c:tx>
                <c:rich>
                  <a:bodyPr/>
                  <a:lstStyle/>
                  <a:p>
                    <a:r>
                      <a:rPr lang="ru-RU" sz="600" b="0"/>
                      <a:t>Национальная экономика
171 098,7
12,6%</a:t>
                    </a:r>
                  </a:p>
                </c:rich>
              </c:tx>
              <c:showVal val="1"/>
              <c:showCatName val="1"/>
              <c:showPercent val="1"/>
              <c:extLst>
                <c:ext xmlns:c15="http://schemas.microsoft.com/office/drawing/2012/chart" uri="{CE6537A1-D6FC-4f65-9D91-7224C49458BB}">
                  <c15:layout/>
                </c:ext>
              </c:extLst>
            </c:dLbl>
            <c:dLbl>
              <c:idx val="4"/>
              <c:layout>
                <c:manualLayout>
                  <c:x val="-3.9043636222829775E-2"/>
                  <c:y val="-9.2293685561109312E-2"/>
                </c:manualLayout>
              </c:layout>
              <c:tx>
                <c:rich>
                  <a:bodyPr/>
                  <a:lstStyle/>
                  <a:p>
                    <a:r>
                      <a:rPr lang="ru-RU" sz="600" b="0" dirty="0"/>
                      <a:t>Жилищно-коммунальное </a:t>
                    </a:r>
                    <a:endParaRPr lang="ru-RU" sz="600" b="0" dirty="0" smtClean="0"/>
                  </a:p>
                  <a:p>
                    <a:r>
                      <a:rPr lang="ru-RU" sz="600" b="0" dirty="0" smtClean="0"/>
                      <a:t>хозяйство</a:t>
                    </a:r>
                    <a:r>
                      <a:rPr lang="ru-RU" sz="600" b="0" dirty="0"/>
                      <a:t>
119 902,2
8,8%</a:t>
                    </a:r>
                  </a:p>
                </c:rich>
              </c:tx>
              <c:showVal val="1"/>
              <c:showCatName val="1"/>
              <c:showPercent val="1"/>
              <c:extLst>
                <c:ext xmlns:c15="http://schemas.microsoft.com/office/drawing/2012/chart" uri="{CE6537A1-D6FC-4f65-9D91-7224C49458BB}">
                  <c15:layout/>
                </c:ext>
              </c:extLst>
            </c:dLbl>
            <c:dLbl>
              <c:idx val="5"/>
              <c:layout>
                <c:manualLayout>
                  <c:x val="-2.2184791044801238E-2"/>
                  <c:y val="-0.19999209875833929"/>
                </c:manualLayout>
              </c:layout>
              <c:tx>
                <c:rich>
                  <a:bodyPr/>
                  <a:lstStyle/>
                  <a:p>
                    <a:r>
                      <a:rPr lang="ru-RU" sz="600" b="0"/>
                      <a:t>Охрана окружающей среды
24 360,0
1,8%</a:t>
                    </a:r>
                  </a:p>
                </c:rich>
              </c:tx>
              <c:showVal val="1"/>
              <c:showCatName val="1"/>
              <c:showPercent val="1"/>
              <c:extLst>
                <c:ext xmlns:c15="http://schemas.microsoft.com/office/drawing/2012/chart" uri="{CE6537A1-D6FC-4f65-9D91-7224C49458BB}">
                  <c15:layout/>
                </c:ext>
              </c:extLst>
            </c:dLbl>
            <c:dLbl>
              <c:idx val="6"/>
              <c:layout>
                <c:manualLayout>
                  <c:x val="-3.8036296941524182E-2"/>
                  <c:y val="0.14994970110341782"/>
                </c:manualLayout>
              </c:layout>
              <c:tx>
                <c:rich>
                  <a:bodyPr/>
                  <a:lstStyle/>
                  <a:p>
                    <a:r>
                      <a:rPr lang="ru-RU" sz="600" b="0" baseline="0" dirty="0"/>
                      <a:t>Образование
691 437,6
51,1 %</a:t>
                    </a:r>
                  </a:p>
                </c:rich>
              </c:tx>
              <c:showVal val="1"/>
              <c:showCatName val="1"/>
              <c:showPercent val="1"/>
              <c:extLst>
                <c:ext xmlns:c15="http://schemas.microsoft.com/office/drawing/2012/chart" uri="{CE6537A1-D6FC-4f65-9D91-7224C49458BB}">
                  <c15:layout/>
                </c:ext>
              </c:extLst>
            </c:dLbl>
            <c:dLbl>
              <c:idx val="7"/>
              <c:layout>
                <c:manualLayout>
                  <c:x val="4.4613698464087123E-2"/>
                  <c:y val="-0.24523097214902229"/>
                </c:manualLayout>
              </c:layout>
              <c:tx>
                <c:rich>
                  <a:bodyPr/>
                  <a:lstStyle/>
                  <a:p>
                    <a:r>
                      <a:rPr lang="ru-RU" sz="600" b="0" dirty="0"/>
                      <a:t>Культура, </a:t>
                    </a:r>
                    <a:endParaRPr lang="ru-RU" sz="600" b="0" dirty="0" smtClean="0"/>
                  </a:p>
                  <a:p>
                    <a:r>
                      <a:rPr lang="ru-RU" sz="600" b="0" dirty="0" smtClean="0"/>
                      <a:t>кинематография, </a:t>
                    </a:r>
                  </a:p>
                  <a:p>
                    <a:r>
                      <a:rPr lang="ru-RU" sz="600" b="0" dirty="0" smtClean="0"/>
                      <a:t>средства </a:t>
                    </a:r>
                    <a:r>
                      <a:rPr lang="ru-RU" sz="600" b="0" dirty="0"/>
                      <a:t>массовой информации
124 252,1
9,2%</a:t>
                    </a:r>
                  </a:p>
                </c:rich>
              </c:tx>
              <c:showVal val="1"/>
              <c:showCatName val="1"/>
              <c:showPercent val="1"/>
              <c:extLst>
                <c:ext xmlns:c15="http://schemas.microsoft.com/office/drawing/2012/chart" uri="{CE6537A1-D6FC-4f65-9D91-7224C49458BB}">
                  <c15:layout/>
                </c:ext>
              </c:extLst>
            </c:dLbl>
            <c:dLbl>
              <c:idx val="8"/>
              <c:layout>
                <c:manualLayout>
                  <c:x val="0.15188735628700789"/>
                  <c:y val="-8.6143511688899388E-2"/>
                </c:manualLayout>
              </c:layout>
              <c:tx>
                <c:rich>
                  <a:bodyPr/>
                  <a:lstStyle/>
                  <a:p>
                    <a:r>
                      <a:rPr lang="ru-RU" sz="600" b="0"/>
                      <a:t>Социальная политика
47 565,1
3,5%</a:t>
                    </a:r>
                  </a:p>
                </c:rich>
              </c:tx>
              <c:showVal val="1"/>
              <c:showCatName val="1"/>
              <c:showPercent val="1"/>
              <c:extLst>
                <c:ext xmlns:c15="http://schemas.microsoft.com/office/drawing/2012/chart" uri="{CE6537A1-D6FC-4f65-9D91-7224C49458BB}">
                  <c15:layout/>
                </c:ext>
              </c:extLst>
            </c:dLbl>
            <c:dLbl>
              <c:idx val="9"/>
              <c:layout>
                <c:manualLayout>
                  <c:x val="0.16819146804853372"/>
                  <c:y val="3.2255921217437679E-2"/>
                </c:manualLayout>
              </c:layout>
              <c:tx>
                <c:rich>
                  <a:bodyPr/>
                  <a:lstStyle/>
                  <a:p>
                    <a:r>
                      <a:rPr lang="ru-RU" sz="600" b="0" dirty="0"/>
                      <a:t>Физическая </a:t>
                    </a:r>
                    <a:r>
                      <a:rPr lang="ru-RU" sz="600" b="0" dirty="0" smtClean="0"/>
                      <a:t>культура</a:t>
                    </a:r>
                  </a:p>
                  <a:p>
                    <a:r>
                      <a:rPr lang="ru-RU" sz="600" b="0" dirty="0" smtClean="0"/>
                      <a:t> </a:t>
                    </a:r>
                    <a:r>
                      <a:rPr lang="ru-RU" sz="600" b="0" dirty="0"/>
                      <a:t>и спорт
28 507,3
2,1%</a:t>
                    </a:r>
                  </a:p>
                </c:rich>
              </c:tx>
              <c:showVal val="1"/>
              <c:showCatName val="1"/>
              <c:showPercent val="1"/>
              <c:extLst>
                <c:ext xmlns:c15="http://schemas.microsoft.com/office/drawing/2012/chart" uri="{CE6537A1-D6FC-4f65-9D91-7224C49458BB}">
                  <c15:layout/>
                </c:ext>
              </c:extLst>
            </c:dLbl>
            <c:dLbl>
              <c:idx val="10"/>
              <c:layout>
                <c:manualLayout>
                  <c:x val="6.6455211379526924E-3"/>
                  <c:y val="0.13409753903258276"/>
                </c:manualLayout>
              </c:layout>
              <c:tx>
                <c:rich>
                  <a:bodyPr/>
                  <a:lstStyle/>
                  <a:p>
                    <a:r>
                      <a:rPr lang="ru-RU" sz="600" b="0" dirty="0"/>
                      <a:t>Обслуживание муниципального долга
391,6
0,1%</a:t>
                    </a:r>
                  </a:p>
                </c:rich>
              </c:tx>
              <c:showVal val="1"/>
              <c:showCatName val="1"/>
              <c:showPercent val="1"/>
              <c:extLst>
                <c:ext xmlns:c15="http://schemas.microsoft.com/office/drawing/2012/chart" uri="{CE6537A1-D6FC-4f65-9D91-7224C49458BB}">
                  <c15:layout/>
                </c:ext>
              </c:extLst>
            </c:dLbl>
            <c:numFmt formatCode="#,##0.0" sourceLinked="0"/>
            <c:spPr>
              <a:noFill/>
              <a:ln>
                <a:noFill/>
              </a:ln>
              <a:effectLst/>
            </c:spPr>
            <c:txPr>
              <a:bodyPr/>
              <a:lstStyle/>
              <a:p>
                <a:pPr>
                  <a:defRPr sz="600" b="0"/>
                </a:pPr>
                <a:endParaRPr lang="ru-RU"/>
              </a:p>
            </c:txPr>
            <c:showVal val="1"/>
            <c:showCatName val="1"/>
            <c:showPercent val="1"/>
            <c:extLst>
              <c:ext xmlns:c15="http://schemas.microsoft.com/office/drawing/2012/chart" uri="{CE6537A1-D6FC-4f65-9D91-7224C49458BB}"/>
            </c:extLst>
          </c:dLbls>
          <c:cat>
            <c:strRef>
              <c:f>'3'!$A$3:$A$13</c:f>
              <c:strCache>
                <c:ptCount val="11"/>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кинематография, средства массовой информации</c:v>
                </c:pt>
                <c:pt idx="8">
                  <c:v>Социальная политика</c:v>
                </c:pt>
                <c:pt idx="9">
                  <c:v>Физическая культура и спорт</c:v>
                </c:pt>
                <c:pt idx="10">
                  <c:v>Обслуживание муниципального долга</c:v>
                </c:pt>
              </c:strCache>
            </c:strRef>
          </c:cat>
          <c:val>
            <c:numRef>
              <c:f>'3'!$B$3:$B$13</c:f>
              <c:numCache>
                <c:formatCode>#,##0.0</c:formatCode>
                <c:ptCount val="11"/>
                <c:pt idx="0">
                  <c:v>138920.70000000001</c:v>
                </c:pt>
                <c:pt idx="1">
                  <c:v>1807.2</c:v>
                </c:pt>
                <c:pt idx="2">
                  <c:v>5197.3</c:v>
                </c:pt>
                <c:pt idx="3">
                  <c:v>171098.7</c:v>
                </c:pt>
                <c:pt idx="4">
                  <c:v>119902.2</c:v>
                </c:pt>
                <c:pt idx="5">
                  <c:v>24360</c:v>
                </c:pt>
                <c:pt idx="6">
                  <c:v>691437.6</c:v>
                </c:pt>
                <c:pt idx="7">
                  <c:v>124252.1</c:v>
                </c:pt>
                <c:pt idx="8">
                  <c:v>47565.1</c:v>
                </c:pt>
                <c:pt idx="9">
                  <c:v>28507.3</c:v>
                </c:pt>
                <c:pt idx="10">
                  <c:v>391.6</c:v>
                </c:pt>
              </c:numCache>
            </c:numRef>
          </c:val>
        </c:ser>
        <c:ser>
          <c:idx val="1"/>
          <c:order val="1"/>
          <c:dLbls>
            <c:spPr>
              <a:noFill/>
              <a:ln>
                <a:noFill/>
              </a:ln>
              <a:effectLst/>
            </c:spPr>
            <c:showVal val="1"/>
            <c:extLst>
              <c:ext xmlns:c15="http://schemas.microsoft.com/office/drawing/2012/chart" uri="{CE6537A1-D6FC-4f65-9D91-7224C49458BB}"/>
            </c:extLst>
          </c:dLbls>
          <c:cat>
            <c:strRef>
              <c:f>'3'!$A$3:$A$13</c:f>
              <c:strCache>
                <c:ptCount val="11"/>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кинематография, средства массовой информации</c:v>
                </c:pt>
                <c:pt idx="8">
                  <c:v>Социальная политика</c:v>
                </c:pt>
                <c:pt idx="9">
                  <c:v>Физическая культура и спорт</c:v>
                </c:pt>
                <c:pt idx="10">
                  <c:v>Обслуживание муниципального долга</c:v>
                </c:pt>
              </c:strCache>
            </c:strRef>
          </c:cat>
          <c:val>
            <c:numRef>
              <c:f>'3'!$C$3:$C$13</c:f>
              <c:numCache>
                <c:formatCode>#,##0.0</c:formatCode>
                <c:ptCount val="11"/>
                <c:pt idx="0">
                  <c:v>10.3</c:v>
                </c:pt>
                <c:pt idx="1">
                  <c:v>0.1</c:v>
                </c:pt>
                <c:pt idx="2">
                  <c:v>0.4</c:v>
                </c:pt>
                <c:pt idx="3">
                  <c:v>12.6</c:v>
                </c:pt>
                <c:pt idx="4">
                  <c:v>8.8000000000000007</c:v>
                </c:pt>
                <c:pt idx="5">
                  <c:v>1.8</c:v>
                </c:pt>
                <c:pt idx="6">
                  <c:v>51.1</c:v>
                </c:pt>
                <c:pt idx="7">
                  <c:v>9.2000000000000011</c:v>
                </c:pt>
                <c:pt idx="8">
                  <c:v>3.5</c:v>
                </c:pt>
                <c:pt idx="9">
                  <c:v>2.1</c:v>
                </c:pt>
                <c:pt idx="10">
                  <c:v>0.1</c:v>
                </c:pt>
              </c:numCache>
            </c:numRef>
          </c:val>
        </c:ser>
        <c:dLbls>
          <c:showVal val="1"/>
        </c:dLbls>
      </c:pie3DChart>
      <c:spPr>
        <a:noFill/>
        <a:ln w="25400">
          <a:noFill/>
        </a:ln>
      </c:spPr>
    </c:plotArea>
    <c:plotVisOnly val="1"/>
    <c:dispBlanksAs val="zero"/>
  </c:chart>
  <c:spPr>
    <a:noFill/>
    <a:ln>
      <a:noFill/>
    </a:ln>
    <a:effectLst>
      <a:innerShdw blurRad="114300">
        <a:prstClr val="black"/>
      </a:innerShdw>
    </a:effectLst>
  </c:spPr>
  <c:txPr>
    <a:bodyPr/>
    <a:lstStyle/>
    <a:p>
      <a:pPr>
        <a:defRPr sz="1100">
          <a:solidFill>
            <a:schemeClr val="tx1"/>
          </a:solidFill>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style val="14"/>
  <c:clrMapOvr bg1="lt1" tx1="dk1" bg2="lt2" tx2="dk2" accent1="accent1" accent2="accent2" accent3="accent3" accent4="accent4" accent5="accent5" accent6="accent6" hlink="hlink" folHlink="folHlink"/>
  <c:chart>
    <c:autoTitleDeleted val="1"/>
    <c:view3D>
      <c:rotX val="20"/>
      <c:hPercent val="38"/>
      <c:rotY val="30"/>
      <c:depthPercent val="100"/>
      <c:rAngAx val="1"/>
    </c:view3D>
    <c:plotArea>
      <c:layout>
        <c:manualLayout>
          <c:layoutTarget val="inner"/>
          <c:xMode val="edge"/>
          <c:yMode val="edge"/>
          <c:x val="0.1180457558263851"/>
          <c:y val="3.3137403490373592E-2"/>
          <c:w val="0.90819769061400324"/>
          <c:h val="0.67220307268514756"/>
        </c:manualLayout>
      </c:layout>
      <c:bar3DChart>
        <c:barDir val="col"/>
        <c:grouping val="clustered"/>
        <c:ser>
          <c:idx val="0"/>
          <c:order val="0"/>
          <c:tx>
            <c:strRef>
              <c:f>'1 вариант'!$A$4</c:f>
              <c:strCache>
                <c:ptCount val="1"/>
                <c:pt idx="0">
                  <c:v>Средства областного бюджета</c:v>
                </c:pt>
              </c:strCache>
            </c:strRef>
          </c:tx>
          <c:dLbls>
            <c:dLbl>
              <c:idx val="0"/>
              <c:layout>
                <c:manualLayout>
                  <c:x val="4.5131898602475767E-2"/>
                  <c:y val="-4.6728885951861712E-2"/>
                </c:manualLayout>
              </c:layout>
              <c:showVal val="1"/>
              <c:extLst>
                <c:ext xmlns:c15="http://schemas.microsoft.com/office/drawing/2012/chart" uri="{CE6537A1-D6FC-4f65-9D91-7224C49458BB}">
                  <c15:layout/>
                </c:ext>
              </c:extLst>
            </c:dLbl>
            <c:dLbl>
              <c:idx val="1"/>
              <c:layout>
                <c:manualLayout>
                  <c:x val="3.2832473875339316E-2"/>
                  <c:y val="-4.5895215169665694E-2"/>
                </c:manualLayout>
              </c:layout>
              <c:showVal val="1"/>
              <c:extLst>
                <c:ext xmlns:c15="http://schemas.microsoft.com/office/drawing/2012/chart" uri="{CE6537A1-D6FC-4f65-9D91-7224C49458BB}">
                  <c15:layout/>
                </c:ext>
              </c:extLst>
            </c:dLbl>
            <c:dLbl>
              <c:idx val="2"/>
              <c:layout>
                <c:manualLayout>
                  <c:x val="3.0988637645438643E-2"/>
                  <c:y val="-8.029412372087516E-2"/>
                </c:manualLayout>
              </c:layout>
              <c:showVal val="1"/>
              <c:extLst>
                <c:ext xmlns:c15="http://schemas.microsoft.com/office/drawing/2012/chart" uri="{CE6537A1-D6FC-4f65-9D91-7224C49458BB}">
                  <c15:layout/>
                </c:ext>
              </c:extLst>
            </c:dLbl>
            <c:spPr>
              <a:noFill/>
              <a:ln>
                <a:noFill/>
              </a:ln>
              <a:effectLst/>
            </c:spPr>
            <c:txPr>
              <a:bodyPr/>
              <a:lstStyle/>
              <a:p>
                <a:pPr>
                  <a:defRPr sz="600" b="1"/>
                </a:pPr>
                <a:endParaRPr lang="ru-RU"/>
              </a:p>
            </c:txPr>
            <c:showVal val="1"/>
            <c:extLst>
              <c:ext xmlns:c15="http://schemas.microsoft.com/office/drawing/2012/chart" uri="{CE6537A1-D6FC-4f65-9D91-7224C49458BB}">
                <c15:showLeaderLines val="0"/>
              </c:ext>
            </c:extLst>
          </c:dLbls>
          <c:cat>
            <c:strRef>
              <c:f>'1 вариант'!$B$3:$D$3</c:f>
              <c:strCache>
                <c:ptCount val="3"/>
                <c:pt idx="0">
                  <c:v>2016 год</c:v>
                </c:pt>
                <c:pt idx="1">
                  <c:v>2017 год</c:v>
                </c:pt>
                <c:pt idx="2">
                  <c:v>2018 год</c:v>
                </c:pt>
              </c:strCache>
            </c:strRef>
          </c:cat>
          <c:val>
            <c:numRef>
              <c:f>'1 вариант'!$B$4:$D$4</c:f>
              <c:numCache>
                <c:formatCode>0.0</c:formatCode>
                <c:ptCount val="3"/>
                <c:pt idx="0">
                  <c:v>52724.5</c:v>
                </c:pt>
                <c:pt idx="1">
                  <c:v>51431</c:v>
                </c:pt>
                <c:pt idx="2">
                  <c:v>35321.1</c:v>
                </c:pt>
              </c:numCache>
            </c:numRef>
          </c:val>
        </c:ser>
        <c:ser>
          <c:idx val="1"/>
          <c:order val="1"/>
          <c:tx>
            <c:strRef>
              <c:f>'1 вариант'!$A$5</c:f>
              <c:strCache>
                <c:ptCount val="1"/>
                <c:pt idx="0">
                  <c:v>Средства бюджета муниципального района</c:v>
                </c:pt>
              </c:strCache>
            </c:strRef>
          </c:tx>
          <c:dLbls>
            <c:dLbl>
              <c:idx val="0"/>
              <c:layout>
                <c:manualLayout>
                  <c:x val="3.3560782451904865E-2"/>
                  <c:y val="-6.6435749886195189E-2"/>
                </c:manualLayout>
              </c:layout>
              <c:showVal val="1"/>
              <c:extLst>
                <c:ext xmlns:c15="http://schemas.microsoft.com/office/drawing/2012/chart" uri="{CE6537A1-D6FC-4f65-9D91-7224C49458BB}">
                  <c15:layout/>
                </c:ext>
              </c:extLst>
            </c:dLbl>
            <c:dLbl>
              <c:idx val="1"/>
              <c:layout>
                <c:manualLayout>
                  <c:x val="3.9313342727605255E-2"/>
                  <c:y val="-4.3583204115110512E-2"/>
                </c:manualLayout>
              </c:layout>
              <c:showVal val="1"/>
              <c:extLst>
                <c:ext xmlns:c15="http://schemas.microsoft.com/office/drawing/2012/chart" uri="{CE6537A1-D6FC-4f65-9D91-7224C49458BB}">
                  <c15:layout/>
                </c:ext>
              </c:extLst>
            </c:dLbl>
            <c:dLbl>
              <c:idx val="2"/>
              <c:layout>
                <c:manualLayout>
                  <c:x val="4.1377557119022731E-2"/>
                  <c:y val="-8.7215566523516544E-2"/>
                </c:manualLayout>
              </c:layout>
              <c:showVal val="1"/>
              <c:extLst>
                <c:ext xmlns:c15="http://schemas.microsoft.com/office/drawing/2012/chart" uri="{CE6537A1-D6FC-4f65-9D91-7224C49458BB}">
                  <c15:layout/>
                </c:ext>
              </c:extLst>
            </c:dLbl>
            <c:spPr>
              <a:noFill/>
              <a:ln>
                <a:noFill/>
              </a:ln>
              <a:effectLst/>
            </c:spPr>
            <c:txPr>
              <a:bodyPr/>
              <a:lstStyle/>
              <a:p>
                <a:pPr>
                  <a:defRPr sz="600" b="1"/>
                </a:pPr>
                <a:endParaRPr lang="ru-RU"/>
              </a:p>
            </c:txPr>
            <c:showVal val="1"/>
            <c:extLst>
              <c:ext xmlns:c15="http://schemas.microsoft.com/office/drawing/2012/chart" uri="{CE6537A1-D6FC-4f65-9D91-7224C49458BB}">
                <c15:showLeaderLines val="0"/>
              </c:ext>
            </c:extLst>
          </c:dLbls>
          <c:cat>
            <c:strRef>
              <c:f>'1 вариант'!$B$3:$D$3</c:f>
              <c:strCache>
                <c:ptCount val="3"/>
                <c:pt idx="0">
                  <c:v>2016 год</c:v>
                </c:pt>
                <c:pt idx="1">
                  <c:v>2017 год</c:v>
                </c:pt>
                <c:pt idx="2">
                  <c:v>2018 год</c:v>
                </c:pt>
              </c:strCache>
            </c:strRef>
          </c:cat>
          <c:val>
            <c:numRef>
              <c:f>'1 вариант'!$B$5:$D$5</c:f>
              <c:numCache>
                <c:formatCode>0.0</c:formatCode>
                <c:ptCount val="3"/>
                <c:pt idx="0">
                  <c:v>764</c:v>
                </c:pt>
                <c:pt idx="1">
                  <c:v>11279.2</c:v>
                </c:pt>
                <c:pt idx="2">
                  <c:v>15420.2</c:v>
                </c:pt>
              </c:numCache>
            </c:numRef>
          </c:val>
        </c:ser>
        <c:dLbls>
          <c:showVal val="1"/>
        </c:dLbls>
        <c:shape val="cylinder"/>
        <c:axId val="57528320"/>
        <c:axId val="57529856"/>
        <c:axId val="0"/>
      </c:bar3DChart>
      <c:catAx>
        <c:axId val="57528320"/>
        <c:scaling>
          <c:orientation val="minMax"/>
        </c:scaling>
        <c:axPos val="b"/>
        <c:numFmt formatCode="General" sourceLinked="1"/>
        <c:tickLblPos val="low"/>
        <c:txPr>
          <a:bodyPr rot="0" vert="horz"/>
          <a:lstStyle/>
          <a:p>
            <a:pPr>
              <a:defRPr sz="600" b="1"/>
            </a:pPr>
            <a:endParaRPr lang="ru-RU"/>
          </a:p>
        </c:txPr>
        <c:crossAx val="57529856"/>
        <c:crosses val="autoZero"/>
        <c:auto val="1"/>
        <c:lblAlgn val="ctr"/>
        <c:lblOffset val="100"/>
        <c:tickLblSkip val="1"/>
        <c:tickMarkSkip val="1"/>
      </c:catAx>
      <c:valAx>
        <c:axId val="57529856"/>
        <c:scaling>
          <c:orientation val="minMax"/>
        </c:scaling>
        <c:axPos val="l"/>
        <c:majorGridlines/>
        <c:numFmt formatCode="0.0" sourceLinked="1"/>
        <c:tickLblPos val="nextTo"/>
        <c:txPr>
          <a:bodyPr rot="0" vert="horz"/>
          <a:lstStyle/>
          <a:p>
            <a:pPr>
              <a:defRPr sz="600" b="1"/>
            </a:pPr>
            <a:endParaRPr lang="ru-RU"/>
          </a:p>
        </c:txPr>
        <c:crossAx val="57528320"/>
        <c:crosses val="autoZero"/>
        <c:crossBetween val="between"/>
      </c:valAx>
      <c:spPr>
        <a:noFill/>
      </c:spPr>
    </c:plotArea>
    <c:legend>
      <c:legendPos val="r"/>
      <c:layout>
        <c:manualLayout>
          <c:xMode val="edge"/>
          <c:yMode val="edge"/>
          <c:x val="0.19751056133412928"/>
          <c:y val="0.78496334605664686"/>
          <c:w val="0.63279869327566618"/>
          <c:h val="0.13653827935913376"/>
        </c:manualLayout>
      </c:layout>
      <c:txPr>
        <a:bodyPr/>
        <a:lstStyle/>
        <a:p>
          <a:pPr>
            <a:defRPr sz="600"/>
          </a:pPr>
          <a:endParaRPr lang="ru-RU"/>
        </a:p>
      </c:txPr>
    </c:legend>
    <c:plotVisOnly val="1"/>
    <c:dispBlanksAs val="gap"/>
  </c:chart>
  <c:spPr>
    <a:noFill/>
    <a:ln>
      <a:noFill/>
    </a:ln>
  </c:spPr>
  <c:txPr>
    <a:bodyPr/>
    <a:lstStyle/>
    <a:p>
      <a:pPr>
        <a:defRPr sz="1300">
          <a:solidFill>
            <a:schemeClr val="tx1"/>
          </a:solidFill>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style val="38"/>
  <c:clrMapOvr bg1="lt1" tx1="dk1" bg2="lt2" tx2="dk2" accent1="accent1" accent2="accent2" accent3="accent3" accent4="accent4" accent5="accent5" accent6="accent6" hlink="hlink" folHlink="folHlink"/>
  <c:chart>
    <c:autoTitleDeleted val="1"/>
    <c:view3D>
      <c:hPercent val="50"/>
      <c:depthPercent val="100"/>
      <c:rAngAx val="1"/>
    </c:view3D>
    <c:plotArea>
      <c:layout>
        <c:manualLayout>
          <c:layoutTarget val="inner"/>
          <c:xMode val="edge"/>
          <c:yMode val="edge"/>
          <c:x val="0.10446462930707702"/>
          <c:y val="4.7030195991856184E-2"/>
          <c:w val="0.85897229939493391"/>
          <c:h val="0.76604704785733568"/>
        </c:manualLayout>
      </c:layout>
      <c:bar3DChart>
        <c:barDir val="col"/>
        <c:grouping val="clustered"/>
        <c:ser>
          <c:idx val="0"/>
          <c:order val="0"/>
          <c:tx>
            <c:strRef>
              <c:f>Лист3!$A$30</c:f>
              <c:strCache>
                <c:ptCount val="1"/>
                <c:pt idx="0">
                  <c:v>Среднегодовая численность населения, человек</c:v>
                </c:pt>
              </c:strCache>
            </c:strRef>
          </c:tx>
          <c:dLbls>
            <c:dLbl>
              <c:idx val="0"/>
              <c:layout>
                <c:manualLayout>
                  <c:x val="1.2300120618663484E-2"/>
                  <c:y val="7.9840294264921872E-3"/>
                </c:manualLayout>
              </c:layout>
              <c:showVal val="1"/>
              <c:extLst>
                <c:ext xmlns:c15="http://schemas.microsoft.com/office/drawing/2012/chart" uri="{CE6537A1-D6FC-4f65-9D91-7224C49458BB}">
                  <c15:layout/>
                </c:ext>
              </c:extLst>
            </c:dLbl>
            <c:dLbl>
              <c:idx val="1"/>
              <c:layout>
                <c:manualLayout>
                  <c:x val="9.8400964949305215E-3"/>
                  <c:y val="1.8296522739386757E-17"/>
                </c:manualLayout>
              </c:layout>
              <c:showVal val="1"/>
              <c:extLst>
                <c:ext xmlns:c15="http://schemas.microsoft.com/office/drawing/2012/chart" uri="{CE6537A1-D6FC-4f65-9D91-7224C49458BB}">
                  <c15:layout/>
                </c:ext>
              </c:extLst>
            </c:dLbl>
            <c:dLbl>
              <c:idx val="2"/>
              <c:layout>
                <c:manualLayout>
                  <c:x val="7.3800723711978993E-3"/>
                  <c:y val="7.9840294264921872E-3"/>
                </c:manualLayout>
              </c:layout>
              <c:showVal val="1"/>
              <c:extLst>
                <c:ext xmlns:c15="http://schemas.microsoft.com/office/drawing/2012/chart" uri="{CE6537A1-D6FC-4f65-9D91-7224C49458BB}">
                  <c15:layout/>
                </c:ext>
              </c:extLst>
            </c:dLbl>
            <c:dLbl>
              <c:idx val="3"/>
              <c:layout>
                <c:manualLayout>
                  <c:x val="7.3800723711978993E-3"/>
                  <c:y val="0"/>
                </c:manualLayout>
              </c:layout>
              <c:showVal val="1"/>
              <c:extLst>
                <c:ext xmlns:c15="http://schemas.microsoft.com/office/drawing/2012/chart" uri="{CE6537A1-D6FC-4f65-9D91-7224C49458BB}">
                  <c15:layout/>
                </c:ext>
              </c:extLst>
            </c:dLbl>
            <c:dLbl>
              <c:idx val="4"/>
              <c:layout>
                <c:manualLayout>
                  <c:x val="9.8400964949305215E-3"/>
                  <c:y val="-3.9920147132460485E-3"/>
                </c:manualLayout>
              </c:layout>
              <c:showVal val="1"/>
              <c:extLst>
                <c:ext xmlns:c15="http://schemas.microsoft.com/office/drawing/2012/chart" uri="{CE6537A1-D6FC-4f65-9D91-7224C49458BB}">
                  <c15:layout/>
                </c:ext>
              </c:extLst>
            </c:dLbl>
            <c:dLbl>
              <c:idx val="5"/>
              <c:layout>
                <c:manualLayout>
                  <c:x val="9.8400964949305215E-3"/>
                  <c:y val="3.9920147132460858E-3"/>
                </c:manualLayout>
              </c:layout>
              <c:showVal val="1"/>
              <c:extLst>
                <c:ext xmlns:c15="http://schemas.microsoft.com/office/drawing/2012/chart" uri="{CE6537A1-D6FC-4f65-9D91-7224C49458BB}">
                  <c15:layout/>
                </c:ext>
              </c:extLst>
            </c:dLbl>
            <c:dLbl>
              <c:idx val="6"/>
              <c:layout>
                <c:manualLayout>
                  <c:x val="1.5068910503834078E-2"/>
                  <c:y val="-2.4767801857585141E-2"/>
                </c:manualLayout>
              </c:layout>
              <c:showVal val="1"/>
              <c:extLst>
                <c:ext xmlns:c15="http://schemas.microsoft.com/office/drawing/2012/chart" uri="{CE6537A1-D6FC-4f65-9D91-7224C49458BB}">
                  <c15:layout/>
                </c:ext>
              </c:extLst>
            </c:dLbl>
            <c:dLbl>
              <c:idx val="7"/>
              <c:layout>
                <c:manualLayout>
                  <c:x val="7.3800723711978993E-3"/>
                  <c:y val="0"/>
                </c:manualLayout>
              </c:layout>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Лист3!$B$29:$I$29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Лист3!$B$30:$I$30</c:f>
              <c:numCache>
                <c:formatCode>General</c:formatCode>
                <c:ptCount val="8"/>
                <c:pt idx="0">
                  <c:v>56791</c:v>
                </c:pt>
                <c:pt idx="1">
                  <c:v>56556</c:v>
                </c:pt>
                <c:pt idx="2">
                  <c:v>56346</c:v>
                </c:pt>
                <c:pt idx="3">
                  <c:v>56120</c:v>
                </c:pt>
                <c:pt idx="4">
                  <c:v>55979</c:v>
                </c:pt>
                <c:pt idx="5">
                  <c:v>55650</c:v>
                </c:pt>
                <c:pt idx="6">
                  <c:v>54913</c:v>
                </c:pt>
                <c:pt idx="7">
                  <c:v>54136</c:v>
                </c:pt>
              </c:numCache>
            </c:numRef>
          </c:val>
        </c:ser>
        <c:dLbls/>
        <c:shape val="box"/>
        <c:axId val="58611584"/>
        <c:axId val="58613120"/>
        <c:axId val="0"/>
      </c:bar3DChart>
      <c:catAx>
        <c:axId val="58611584"/>
        <c:scaling>
          <c:orientation val="minMax"/>
        </c:scaling>
        <c:axPos val="b"/>
        <c:numFmt formatCode="General" sourceLinked="1"/>
        <c:tickLblPos val="nextTo"/>
        <c:txPr>
          <a:bodyPr/>
          <a:lstStyle/>
          <a:p>
            <a:pPr>
              <a:defRPr sz="600" b="1">
                <a:latin typeface="Times New Roman" pitchFamily="18" charset="0"/>
                <a:cs typeface="Times New Roman" pitchFamily="18" charset="0"/>
              </a:defRPr>
            </a:pPr>
            <a:endParaRPr lang="ru-RU"/>
          </a:p>
        </c:txPr>
        <c:crossAx val="58613120"/>
        <c:crosses val="autoZero"/>
        <c:auto val="1"/>
        <c:lblAlgn val="ctr"/>
        <c:lblOffset val="100"/>
      </c:catAx>
      <c:valAx>
        <c:axId val="58613120"/>
        <c:scaling>
          <c:orientation val="minMax"/>
        </c:scaling>
        <c:axPos val="l"/>
        <c:majorGridlines/>
        <c:numFmt formatCode="General" sourceLinked="1"/>
        <c:tickLblPos val="nextTo"/>
        <c:txPr>
          <a:bodyPr/>
          <a:lstStyle/>
          <a:p>
            <a:pPr>
              <a:defRPr sz="600" b="1">
                <a:latin typeface="Times New Roman" pitchFamily="18" charset="0"/>
                <a:cs typeface="Times New Roman" pitchFamily="18" charset="0"/>
              </a:defRPr>
            </a:pPr>
            <a:endParaRPr lang="ru-RU"/>
          </a:p>
        </c:txPr>
        <c:crossAx val="58611584"/>
        <c:crosses val="autoZero"/>
        <c:crossBetween val="between"/>
      </c:valAx>
    </c:plotArea>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4.6709574422536433E-2"/>
          <c:y val="0.11735212187744105"/>
          <c:w val="0.59479991648059105"/>
          <c:h val="0.5244033762238538"/>
        </c:manualLayout>
      </c:layout>
      <c:pie3DChart>
        <c:varyColors val="1"/>
        <c:ser>
          <c:idx val="0"/>
          <c:order val="0"/>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
              <c:idx val="0"/>
              <c:layout>
                <c:manualLayout>
                  <c:x val="-5.8072327785374085E-2"/>
                  <c:y val="0.20834153543307091"/>
                </c:manualLayout>
              </c:layout>
              <c:dLblPos val="bestFit"/>
              <c:showVal val="1"/>
              <c:extLst>
                <c:ext xmlns:c15="http://schemas.microsoft.com/office/drawing/2012/chart" uri="{CE6537A1-D6FC-4f65-9D91-7224C49458BB}">
                  <c15:layout/>
                </c:ext>
              </c:extLst>
            </c:dLbl>
            <c:dLbl>
              <c:idx val="1"/>
              <c:layout>
                <c:manualLayout>
                  <c:x val="9.0055919656749528E-2"/>
                  <c:y val="0.22076861130994987"/>
                </c:manualLayout>
              </c:layout>
              <c:dLblPos val="bestFit"/>
              <c:showVal val="1"/>
              <c:extLst>
                <c:ext xmlns:c15="http://schemas.microsoft.com/office/drawing/2012/chart" uri="{CE6537A1-D6FC-4f65-9D91-7224C49458BB}">
                  <c15:layout/>
                </c:ext>
              </c:extLst>
            </c:dLbl>
            <c:dLbl>
              <c:idx val="2"/>
              <c:layout>
                <c:manualLayout>
                  <c:x val="-6.2754113819604884E-2"/>
                  <c:y val="-4.0581156048675716E-2"/>
                </c:manualLayout>
              </c:layout>
              <c:dLblPos val="bestFit"/>
              <c:showVal val="1"/>
              <c:extLst>
                <c:ext xmlns:c15="http://schemas.microsoft.com/office/drawing/2012/chart" uri="{CE6537A1-D6FC-4f65-9D91-7224C49458BB}">
                  <c15:layout/>
                </c:ext>
              </c:extLst>
            </c:dLbl>
            <c:spPr>
              <a:noFill/>
              <a:ln w="25400">
                <a:noFill/>
              </a:ln>
            </c:spPr>
            <c:txPr>
              <a:bodyPr/>
              <a:lstStyle/>
              <a:p>
                <a:pPr>
                  <a:defRPr sz="600" b="1" i="0" u="none" strike="noStrike" baseline="0">
                    <a:solidFill>
                      <a:srgbClr val="000000"/>
                    </a:solidFill>
                    <a:latin typeface="Times New Roman" pitchFamily="18" charset="0"/>
                    <a:ea typeface="Arial Cyr"/>
                    <a:cs typeface="Times New Roman" pitchFamily="18" charset="0"/>
                  </a:defRPr>
                </a:pPr>
                <a:endParaRPr lang="ru-RU"/>
              </a:p>
            </c:txPr>
            <c:showVal val="1"/>
            <c:showLeaderLines val="1"/>
            <c:extLst>
              <c:ext xmlns:c15="http://schemas.microsoft.com/office/drawing/2012/chart" uri="{CE6537A1-D6FC-4f65-9D91-7224C49458BB}"/>
            </c:extLst>
          </c:dLbls>
          <c:cat>
            <c:strRef>
              <c:f>Лист3!$A$2:$A$4</c:f>
              <c:strCache>
                <c:ptCount val="3"/>
                <c:pt idx="0">
                  <c:v>население трудоспособного возраста, человек</c:v>
                </c:pt>
                <c:pt idx="1">
                  <c:v>население старше трудоспособного возраста, человек</c:v>
                </c:pt>
                <c:pt idx="2">
                  <c:v>население моложе трудоспособного возраста, человек</c:v>
                </c:pt>
              </c:strCache>
            </c:strRef>
          </c:cat>
          <c:val>
            <c:numRef>
              <c:f>Лист3!$B$2:$B$4</c:f>
              <c:numCache>
                <c:formatCode>General</c:formatCode>
                <c:ptCount val="3"/>
                <c:pt idx="0">
                  <c:v>28791</c:v>
                </c:pt>
                <c:pt idx="1">
                  <c:v>15895</c:v>
                </c:pt>
                <c:pt idx="2">
                  <c:v>9093</c:v>
                </c:pt>
              </c:numCache>
            </c:numRef>
          </c:val>
        </c:ser>
        <c:dLbls>
          <c:showVal val="1"/>
        </c:dLbls>
      </c:pie3DChart>
      <c:spPr>
        <a:noFill/>
        <a:ln w="25400">
          <a:noFill/>
        </a:ln>
      </c:spPr>
    </c:plotArea>
    <c:legend>
      <c:legendPos val="r"/>
      <c:layout>
        <c:manualLayout>
          <c:xMode val="edge"/>
          <c:yMode val="edge"/>
          <c:x val="0.71698118740743999"/>
          <c:y val="1.8012167083765705E-2"/>
          <c:w val="0.26415089175305939"/>
          <c:h val="0.80700156666463263"/>
        </c:manualLayout>
      </c:layout>
      <c:spPr>
        <a:solidFill>
          <a:srgbClr val="FFFFFF"/>
        </a:solidFill>
        <a:ln w="25400">
          <a:noFill/>
        </a:ln>
      </c:spPr>
      <c:txPr>
        <a:bodyPr/>
        <a:lstStyle/>
        <a:p>
          <a:pPr>
            <a:defRPr sz="6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1000" b="0" i="0" u="none" strike="noStrike" baseline="0">
          <a:solidFill>
            <a:srgbClr val="000000"/>
          </a:solidFill>
          <a:latin typeface="Arial Cyr"/>
          <a:ea typeface="Arial Cyr"/>
          <a:cs typeface="Arial Cy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24026501021895466"/>
          <c:y val="0.1433696179827052"/>
          <c:w val="0.65188179602550356"/>
          <c:h val="0.73772579898101065"/>
        </c:manualLayout>
      </c:layout>
      <c:bar3DChart>
        <c:barDir val="bar"/>
        <c:grouping val="clustered"/>
        <c:ser>
          <c:idx val="0"/>
          <c:order val="0"/>
          <c:dPt>
            <c:idx val="0"/>
            <c:spPr>
              <a:solidFill>
                <a:srgbClr val="00B050"/>
              </a:solidFill>
            </c:spPr>
          </c:dPt>
          <c:dPt>
            <c:idx val="1"/>
            <c:spPr>
              <a:solidFill>
                <a:srgbClr val="FF0000"/>
              </a:solidFill>
            </c:spPr>
          </c:dPt>
          <c:dLbls>
            <c:dLbl>
              <c:idx val="0"/>
              <c:layout/>
              <c:spPr/>
              <c:txPr>
                <a:bodyPr/>
                <a:lstStyle/>
                <a:p>
                  <a:pPr>
                    <a:defRPr sz="800"/>
                  </a:pPr>
                  <a:endParaRPr lang="ru-RU"/>
                </a:p>
              </c:txPr>
              <c:showVal val="1"/>
              <c:extLst>
                <c:ext xmlns:c15="http://schemas.microsoft.com/office/drawing/2012/chart" uri="{CE6537A1-D6FC-4f65-9D91-7224C49458BB}">
                  <c15:layout/>
                </c:ext>
              </c:extLst>
            </c:dLbl>
            <c:dLbl>
              <c:idx val="1"/>
              <c:layout/>
              <c:spPr/>
              <c:txPr>
                <a:bodyPr/>
                <a:lstStyle/>
                <a:p>
                  <a:pPr>
                    <a:defRPr sz="800"/>
                  </a:pPr>
                  <a:endParaRPr lang="ru-RU"/>
                </a:p>
              </c:txPr>
              <c:showVal val="1"/>
              <c:extLst>
                <c:ext xmlns:c15="http://schemas.microsoft.com/office/drawing/2012/chart" uri="{CE6537A1-D6FC-4f65-9D91-7224C49458BB}">
                  <c15:layout/>
                </c:ext>
              </c:extLst>
            </c:dLbl>
            <c:dLbl>
              <c:idx val="2"/>
              <c:layout/>
              <c:spPr/>
              <c:txPr>
                <a:bodyPr/>
                <a:lstStyle/>
                <a:p>
                  <a:pPr>
                    <a:defRPr sz="800"/>
                  </a:pPr>
                  <a:endParaRPr lang="ru-RU"/>
                </a:p>
              </c:txPr>
              <c:showVal val="1"/>
              <c:extLst>
                <c:ext xmlns:c15="http://schemas.microsoft.com/office/drawing/2012/chart" uri="{CE6537A1-D6FC-4f65-9D91-7224C49458BB}">
                  <c15:layout/>
                </c:ext>
              </c:extLst>
            </c:dLbl>
            <c:dLbl>
              <c:idx val="3"/>
              <c:layout/>
              <c:spPr/>
              <c:txPr>
                <a:bodyPr/>
                <a:lstStyle/>
                <a:p>
                  <a:pPr>
                    <a:defRPr sz="800"/>
                  </a:pPr>
                  <a:endParaRPr lang="ru-RU"/>
                </a:p>
              </c:txPr>
              <c:showVal val="1"/>
              <c:extLst>
                <c:ext xmlns:c15="http://schemas.microsoft.com/office/drawing/2012/chart" uri="{CE6537A1-D6FC-4f65-9D91-7224C49458BB}">
                  <c15:layout/>
                </c:ext>
              </c:extLst>
            </c:dLbl>
            <c:dLbl>
              <c:idx val="4"/>
              <c:layout/>
              <c:spPr/>
              <c:txPr>
                <a:bodyPr/>
                <a:lstStyle/>
                <a:p>
                  <a:pPr>
                    <a:defRPr sz="800"/>
                  </a:pPr>
                  <a:endParaRPr lang="ru-RU"/>
                </a:p>
              </c:txPr>
              <c:showVal val="1"/>
              <c:extLst>
                <c:ext xmlns:c15="http://schemas.microsoft.com/office/drawing/2012/chart" uri="{CE6537A1-D6FC-4f65-9D91-7224C49458BB}">
                  <c15:layout/>
                </c:ext>
              </c:extLst>
            </c:dLbl>
            <c:dLbl>
              <c:idx val="5"/>
              <c:layout/>
              <c:spPr/>
              <c:txPr>
                <a:bodyPr/>
                <a:lstStyle/>
                <a:p>
                  <a:pPr>
                    <a:defRPr sz="800"/>
                  </a:pPr>
                  <a:endParaRPr lang="ru-RU"/>
                </a:p>
              </c:txPr>
              <c:showVal val="1"/>
              <c:extLst>
                <c:ext xmlns:c15="http://schemas.microsoft.com/office/drawing/2012/chart" uri="{CE6537A1-D6FC-4f65-9D91-7224C49458BB}">
                  <c15:layout/>
                </c:ext>
              </c:extLst>
            </c:dLbl>
            <c:dLbl>
              <c:idx val="6"/>
              <c:layout/>
              <c:spPr/>
              <c:txPr>
                <a:bodyPr/>
                <a:lstStyle/>
                <a:p>
                  <a:pPr>
                    <a:defRPr sz="800"/>
                  </a:pPr>
                  <a:endParaRPr lang="ru-RU"/>
                </a:p>
              </c:txPr>
              <c:showVal val="1"/>
              <c:extLst>
                <c:ext xmlns:c15="http://schemas.microsoft.com/office/drawing/2012/chart" uri="{CE6537A1-D6FC-4f65-9D91-7224C49458BB}">
                  <c15:layout/>
                </c:ext>
              </c:extLst>
            </c:dLbl>
            <c:delete val="1"/>
            <c:spPr>
              <a:noFill/>
              <a:ln>
                <a:noFill/>
              </a:ln>
              <a:effectLst/>
            </c:spPr>
            <c:extLst>
              <c:ext xmlns:c15="http://schemas.microsoft.com/office/drawing/2012/chart" uri="{CE6537A1-D6FC-4f65-9D91-7224C49458BB}">
                <c15:showLeaderLines val="0"/>
              </c:ext>
            </c:extLst>
          </c:dLbls>
          <c:cat>
            <c:strRef>
              <c:f>Лист3!$A$53:$A$59</c:f>
              <c:strCache>
                <c:ptCount val="7"/>
                <c:pt idx="0">
                  <c:v>По району</c:v>
                </c:pt>
                <c:pt idx="1">
                  <c:v>Социальная защита</c:v>
                </c:pt>
                <c:pt idx="2">
                  <c:v>Здравоохранение</c:v>
                </c:pt>
                <c:pt idx="3">
                  <c:v>Сельское хозяйство</c:v>
                </c:pt>
                <c:pt idx="4">
                  <c:v>Образование</c:v>
                </c:pt>
                <c:pt idx="5">
                  <c:v>Торговля</c:v>
                </c:pt>
                <c:pt idx="6">
                  <c:v>Промышленность</c:v>
                </c:pt>
              </c:strCache>
            </c:strRef>
          </c:cat>
          <c:val>
            <c:numRef>
              <c:f>Лист3!$B$53:$B$59</c:f>
              <c:numCache>
                <c:formatCode>0.0</c:formatCode>
                <c:ptCount val="7"/>
                <c:pt idx="0">
                  <c:v>26507</c:v>
                </c:pt>
                <c:pt idx="1">
                  <c:v>22489</c:v>
                </c:pt>
                <c:pt idx="2">
                  <c:v>26433</c:v>
                </c:pt>
                <c:pt idx="3">
                  <c:v>27491</c:v>
                </c:pt>
                <c:pt idx="4">
                  <c:v>21564</c:v>
                </c:pt>
                <c:pt idx="5">
                  <c:v>28266</c:v>
                </c:pt>
                <c:pt idx="6">
                  <c:v>27239</c:v>
                </c:pt>
              </c:numCache>
            </c:numRef>
          </c:val>
        </c:ser>
        <c:dLbls/>
        <c:shape val="box"/>
        <c:axId val="58750080"/>
        <c:axId val="58751616"/>
        <c:axId val="0"/>
      </c:bar3DChart>
      <c:catAx>
        <c:axId val="58750080"/>
        <c:scaling>
          <c:orientation val="minMax"/>
        </c:scaling>
        <c:axPos val="l"/>
        <c:numFmt formatCode="General" sourceLinked="1"/>
        <c:tickLblPos val="nextTo"/>
        <c:spPr>
          <a:ln>
            <a:noFill/>
          </a:ln>
        </c:spPr>
        <c:txPr>
          <a:bodyPr/>
          <a:lstStyle/>
          <a:p>
            <a:pPr>
              <a:defRPr sz="800"/>
            </a:pPr>
            <a:endParaRPr lang="ru-RU"/>
          </a:p>
        </c:txPr>
        <c:crossAx val="58751616"/>
        <c:crosses val="autoZero"/>
        <c:auto val="1"/>
        <c:lblAlgn val="ctr"/>
        <c:lblOffset val="100"/>
      </c:catAx>
      <c:valAx>
        <c:axId val="58751616"/>
        <c:scaling>
          <c:orientation val="minMax"/>
        </c:scaling>
        <c:axPos val="b"/>
        <c:majorGridlines/>
        <c:numFmt formatCode="0.0" sourceLinked="1"/>
        <c:tickLblPos val="nextTo"/>
        <c:txPr>
          <a:bodyPr/>
          <a:lstStyle/>
          <a:p>
            <a:pPr>
              <a:defRPr sz="600"/>
            </a:pPr>
            <a:endParaRPr lang="ru-RU"/>
          </a:p>
        </c:txPr>
        <c:crossAx val="58750080"/>
        <c:crosses val="autoZero"/>
        <c:crossBetween val="between"/>
      </c:valAx>
      <c:spPr>
        <a:noFill/>
        <a:ln w="25400">
          <a:noFill/>
        </a:ln>
      </c:spPr>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зарегистрировано</c:v>
                </c:pt>
              </c:strCache>
            </c:strRef>
          </c:tx>
          <c:cat>
            <c:strRef>
              <c:f>Лист1!$A$2:$A$5</c:f>
              <c:strCache>
                <c:ptCount val="4"/>
                <c:pt idx="0">
                  <c:v>2015г.</c:v>
                </c:pt>
                <c:pt idx="1">
                  <c:v>2016г.</c:v>
                </c:pt>
                <c:pt idx="2">
                  <c:v>2017г.</c:v>
                </c:pt>
                <c:pt idx="3">
                  <c:v>2018</c:v>
                </c:pt>
              </c:strCache>
            </c:strRef>
          </c:cat>
          <c:val>
            <c:numRef>
              <c:f>Лист1!$B$2:$B$5</c:f>
              <c:numCache>
                <c:formatCode>General</c:formatCode>
                <c:ptCount val="4"/>
                <c:pt idx="0">
                  <c:v>106</c:v>
                </c:pt>
                <c:pt idx="1">
                  <c:v>111</c:v>
                </c:pt>
                <c:pt idx="2">
                  <c:v>88</c:v>
                </c:pt>
                <c:pt idx="3">
                  <c:v>76</c:v>
                </c:pt>
              </c:numCache>
            </c:numRef>
          </c:val>
        </c:ser>
        <c:ser>
          <c:idx val="1"/>
          <c:order val="1"/>
          <c:tx>
            <c:strRef>
              <c:f>Лист1!$C$1</c:f>
              <c:strCache>
                <c:ptCount val="1"/>
                <c:pt idx="0">
                  <c:v>раскрыто </c:v>
                </c:pt>
              </c:strCache>
            </c:strRef>
          </c:tx>
          <c:cat>
            <c:strRef>
              <c:f>Лист1!$A$2:$A$5</c:f>
              <c:strCache>
                <c:ptCount val="4"/>
                <c:pt idx="0">
                  <c:v>2015г.</c:v>
                </c:pt>
                <c:pt idx="1">
                  <c:v>2016г.</c:v>
                </c:pt>
                <c:pt idx="2">
                  <c:v>2017г.</c:v>
                </c:pt>
                <c:pt idx="3">
                  <c:v>2018</c:v>
                </c:pt>
              </c:strCache>
            </c:strRef>
          </c:cat>
          <c:val>
            <c:numRef>
              <c:f>Лист1!$C$2:$C$5</c:f>
              <c:numCache>
                <c:formatCode>General</c:formatCode>
                <c:ptCount val="4"/>
                <c:pt idx="0">
                  <c:v>29</c:v>
                </c:pt>
                <c:pt idx="1">
                  <c:v>53</c:v>
                </c:pt>
                <c:pt idx="2">
                  <c:v>34</c:v>
                </c:pt>
                <c:pt idx="3">
                  <c:v>29</c:v>
                </c:pt>
              </c:numCache>
            </c:numRef>
          </c:val>
        </c:ser>
        <c:ser>
          <c:idx val="2"/>
          <c:order val="2"/>
          <c:tx>
            <c:strRef>
              <c:f>Лист1!$D$1</c:f>
              <c:strCache>
                <c:ptCount val="1"/>
                <c:pt idx="0">
                  <c:v>нераскрыто</c:v>
                </c:pt>
              </c:strCache>
            </c:strRef>
          </c:tx>
          <c:cat>
            <c:strRef>
              <c:f>Лист1!$A$2:$A$5</c:f>
              <c:strCache>
                <c:ptCount val="4"/>
                <c:pt idx="0">
                  <c:v>2015г.</c:v>
                </c:pt>
                <c:pt idx="1">
                  <c:v>2016г.</c:v>
                </c:pt>
                <c:pt idx="2">
                  <c:v>2017г.</c:v>
                </c:pt>
                <c:pt idx="3">
                  <c:v>2018</c:v>
                </c:pt>
              </c:strCache>
            </c:strRef>
          </c:cat>
          <c:val>
            <c:numRef>
              <c:f>Лист1!$D$2:$D$5</c:f>
              <c:numCache>
                <c:formatCode>General</c:formatCode>
                <c:ptCount val="4"/>
                <c:pt idx="0">
                  <c:v>70</c:v>
                </c:pt>
                <c:pt idx="1">
                  <c:v>57</c:v>
                </c:pt>
                <c:pt idx="2">
                  <c:v>46</c:v>
                </c:pt>
                <c:pt idx="3">
                  <c:v>53</c:v>
                </c:pt>
              </c:numCache>
            </c:numRef>
          </c:val>
        </c:ser>
        <c:ser>
          <c:idx val="3"/>
          <c:order val="3"/>
          <c:tx>
            <c:strRef>
              <c:f>Лист1!$E$1</c:f>
              <c:strCache>
                <c:ptCount val="1"/>
                <c:pt idx="0">
                  <c:v>раскрываемость</c:v>
                </c:pt>
              </c:strCache>
            </c:strRef>
          </c:tx>
          <c:cat>
            <c:strRef>
              <c:f>Лист1!$A$2:$A$5</c:f>
              <c:strCache>
                <c:ptCount val="4"/>
                <c:pt idx="0">
                  <c:v>2015г.</c:v>
                </c:pt>
                <c:pt idx="1">
                  <c:v>2016г.</c:v>
                </c:pt>
                <c:pt idx="2">
                  <c:v>2017г.</c:v>
                </c:pt>
                <c:pt idx="3">
                  <c:v>2018</c:v>
                </c:pt>
              </c:strCache>
            </c:strRef>
          </c:cat>
          <c:val>
            <c:numRef>
              <c:f>Лист1!$E$2:$E$5</c:f>
              <c:numCache>
                <c:formatCode>General</c:formatCode>
                <c:ptCount val="4"/>
                <c:pt idx="0">
                  <c:v>29.3</c:v>
                </c:pt>
                <c:pt idx="1">
                  <c:v>48.2</c:v>
                </c:pt>
                <c:pt idx="2">
                  <c:v>42.5</c:v>
                </c:pt>
                <c:pt idx="3">
                  <c:v>35.4</c:v>
                </c:pt>
              </c:numCache>
            </c:numRef>
          </c:val>
        </c:ser>
        <c:dLbls/>
        <c:axId val="56291712"/>
        <c:axId val="56293248"/>
      </c:barChart>
      <c:catAx>
        <c:axId val="56291712"/>
        <c:scaling>
          <c:orientation val="minMax"/>
        </c:scaling>
        <c:axPos val="b"/>
        <c:numFmt formatCode="General" sourceLinked="0"/>
        <c:tickLblPos val="nextTo"/>
        <c:txPr>
          <a:bodyPr/>
          <a:lstStyle/>
          <a:p>
            <a:pPr>
              <a:defRPr sz="600"/>
            </a:pPr>
            <a:endParaRPr lang="ru-RU"/>
          </a:p>
        </c:txPr>
        <c:crossAx val="56293248"/>
        <c:crosses val="autoZero"/>
        <c:auto val="1"/>
        <c:lblAlgn val="ctr"/>
        <c:lblOffset val="100"/>
      </c:catAx>
      <c:valAx>
        <c:axId val="56293248"/>
        <c:scaling>
          <c:orientation val="minMax"/>
        </c:scaling>
        <c:axPos val="l"/>
        <c:majorGridlines/>
        <c:numFmt formatCode="General" sourceLinked="1"/>
        <c:tickLblPos val="nextTo"/>
        <c:txPr>
          <a:bodyPr/>
          <a:lstStyle/>
          <a:p>
            <a:pPr>
              <a:defRPr sz="600"/>
            </a:pPr>
            <a:endParaRPr lang="ru-RU"/>
          </a:p>
        </c:txPr>
        <c:crossAx val="56291712"/>
        <c:crosses val="autoZero"/>
        <c:crossBetween val="between"/>
      </c:valAx>
    </c:plotArea>
    <c:legend>
      <c:legendPos val="r"/>
      <c:layout/>
      <c:txPr>
        <a:bodyPr/>
        <a:lstStyle/>
        <a:p>
          <a:pPr>
            <a:defRPr sz="600"/>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600"/>
            </a:pPr>
            <a:r>
              <a:rPr lang="ru-RU" sz="600" b="1"/>
              <a:t>Ситуация с аварийностью на автодорогах района.</a:t>
            </a:r>
            <a:endParaRPr lang="ru-RU" sz="600"/>
          </a:p>
        </c:rich>
      </c:tx>
      <c:layout/>
    </c:title>
    <c:view3D>
      <c:depthPercent val="100"/>
      <c:perspective val="30"/>
    </c:view3D>
    <c:plotArea>
      <c:layout/>
      <c:bar3DChart>
        <c:barDir val="col"/>
        <c:grouping val="clustered"/>
        <c:ser>
          <c:idx val="0"/>
          <c:order val="0"/>
          <c:tx>
            <c:strRef>
              <c:f>Лист1!$B$1</c:f>
              <c:strCache>
                <c:ptCount val="1"/>
                <c:pt idx="0">
                  <c:v>всего</c:v>
                </c:pt>
              </c:strCache>
            </c:strRef>
          </c:tx>
          <c:dLbls>
            <c:spPr>
              <a:noFill/>
              <a:ln>
                <a:noFill/>
              </a:ln>
              <a:effectLst/>
            </c:spPr>
            <c:txPr>
              <a:bodyPr wrap="square" lIns="38100" tIns="19050" rIns="38100" bIns="19050" anchor="ctr">
                <a:spAutoFit/>
              </a:bodyPr>
              <a:lstStyle/>
              <a:p>
                <a:pPr>
                  <a:defRPr sz="600"/>
                </a:pPr>
                <a:endParaRPr lang="ru-RU"/>
              </a:p>
            </c:txPr>
            <c:showVal val="1"/>
            <c:extLst>
              <c:ext xmlns:c15="http://schemas.microsoft.com/office/drawing/2012/chart" uri="{CE6537A1-D6FC-4f65-9D91-7224C49458BB}">
                <c15:layout/>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363</c:v>
                </c:pt>
                <c:pt idx="1">
                  <c:v>455</c:v>
                </c:pt>
                <c:pt idx="2">
                  <c:v>465</c:v>
                </c:pt>
                <c:pt idx="3">
                  <c:v>442</c:v>
                </c:pt>
                <c:pt idx="4">
                  <c:v>542</c:v>
                </c:pt>
                <c:pt idx="5">
                  <c:v>500</c:v>
                </c:pt>
              </c:numCache>
            </c:numRef>
          </c:val>
        </c:ser>
        <c:ser>
          <c:idx val="1"/>
          <c:order val="1"/>
          <c:tx>
            <c:strRef>
              <c:f>Лист1!$C$1</c:f>
              <c:strCache>
                <c:ptCount val="1"/>
                <c:pt idx="0">
                  <c:v>учетных</c:v>
                </c:pt>
              </c:strCache>
            </c:strRef>
          </c:tx>
          <c:dLbls>
            <c:spPr>
              <a:noFill/>
              <a:ln>
                <a:noFill/>
              </a:ln>
              <a:effectLst/>
            </c:spPr>
            <c:txPr>
              <a:bodyPr wrap="square" lIns="38100" tIns="19050" rIns="38100" bIns="19050" anchor="ctr">
                <a:spAutoFit/>
              </a:bodyPr>
              <a:lstStyle/>
              <a:p>
                <a:pPr>
                  <a:defRPr sz="600"/>
                </a:pPr>
                <a:endParaRPr lang="ru-RU"/>
              </a:p>
            </c:txPr>
            <c:showVal val="1"/>
            <c:extLst>
              <c:ext xmlns:c15="http://schemas.microsoft.com/office/drawing/2012/chart" uri="{CE6537A1-D6FC-4f65-9D91-7224C49458BB}">
                <c15:layout/>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60</c:v>
                </c:pt>
                <c:pt idx="1">
                  <c:v>66</c:v>
                </c:pt>
                <c:pt idx="2">
                  <c:v>55</c:v>
                </c:pt>
                <c:pt idx="3">
                  <c:v>39</c:v>
                </c:pt>
                <c:pt idx="4">
                  <c:v>36</c:v>
                </c:pt>
                <c:pt idx="5">
                  <c:v>46</c:v>
                </c:pt>
              </c:numCache>
            </c:numRef>
          </c:val>
        </c:ser>
        <c:ser>
          <c:idx val="2"/>
          <c:order val="2"/>
          <c:tx>
            <c:strRef>
              <c:f>Лист1!$D$1</c:f>
              <c:strCache>
                <c:ptCount val="1"/>
                <c:pt idx="0">
                  <c:v>погибло</c:v>
                </c:pt>
              </c:strCache>
            </c:strRef>
          </c:tx>
          <c:dLbls>
            <c:spPr>
              <a:noFill/>
              <a:ln>
                <a:noFill/>
              </a:ln>
              <a:effectLst/>
            </c:spPr>
            <c:txPr>
              <a:bodyPr wrap="square" lIns="38100" tIns="19050" rIns="38100" bIns="19050" anchor="ctr">
                <a:spAutoFit/>
              </a:bodyPr>
              <a:lstStyle/>
              <a:p>
                <a:pPr>
                  <a:defRPr sz="600"/>
                </a:pPr>
                <a:endParaRPr lang="ru-RU"/>
              </a:p>
            </c:txPr>
            <c:showVal val="1"/>
            <c:extLst>
              <c:ext xmlns:c15="http://schemas.microsoft.com/office/drawing/2012/chart" uri="{CE6537A1-D6FC-4f65-9D91-7224C49458BB}">
                <c15:layout/>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Лист1!$D$2:$D$7</c:f>
              <c:numCache>
                <c:formatCode>General</c:formatCode>
                <c:ptCount val="6"/>
                <c:pt idx="0">
                  <c:v>9</c:v>
                </c:pt>
                <c:pt idx="1">
                  <c:v>10</c:v>
                </c:pt>
                <c:pt idx="2">
                  <c:v>7</c:v>
                </c:pt>
                <c:pt idx="3">
                  <c:v>4</c:v>
                </c:pt>
                <c:pt idx="4">
                  <c:v>7</c:v>
                </c:pt>
                <c:pt idx="5">
                  <c:v>10</c:v>
                </c:pt>
              </c:numCache>
            </c:numRef>
          </c:val>
        </c:ser>
        <c:dLbls>
          <c:showVal val="1"/>
        </c:dLbls>
        <c:shape val="box"/>
        <c:axId val="57366016"/>
        <c:axId val="57367552"/>
        <c:axId val="0"/>
      </c:bar3DChart>
      <c:catAx>
        <c:axId val="57366016"/>
        <c:scaling>
          <c:orientation val="minMax"/>
        </c:scaling>
        <c:axPos val="b"/>
        <c:numFmt formatCode="General" sourceLinked="1"/>
        <c:majorTickMark val="none"/>
        <c:tickLblPos val="nextTo"/>
        <c:txPr>
          <a:bodyPr/>
          <a:lstStyle/>
          <a:p>
            <a:pPr>
              <a:defRPr sz="600"/>
            </a:pPr>
            <a:endParaRPr lang="ru-RU"/>
          </a:p>
        </c:txPr>
        <c:crossAx val="57367552"/>
        <c:crosses val="autoZero"/>
        <c:auto val="1"/>
        <c:lblAlgn val="ctr"/>
        <c:lblOffset val="100"/>
      </c:catAx>
      <c:valAx>
        <c:axId val="57367552"/>
        <c:scaling>
          <c:orientation val="minMax"/>
        </c:scaling>
        <c:delete val="1"/>
        <c:axPos val="l"/>
        <c:numFmt formatCode="General" sourceLinked="1"/>
        <c:tickLblPos val="none"/>
        <c:crossAx val="57366016"/>
        <c:crosses val="autoZero"/>
        <c:crossBetween val="between"/>
      </c:valAx>
      <c:spPr>
        <a:noFill/>
        <a:ln w="25399">
          <a:noFill/>
        </a:ln>
      </c:spPr>
    </c:plotArea>
    <c:legend>
      <c:legendPos val="t"/>
      <c:layout/>
      <c:txPr>
        <a:bodyPr/>
        <a:lstStyle/>
        <a:p>
          <a:pPr>
            <a:defRPr sz="600"/>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1.2152230971128578E-3"/>
          <c:y val="1.0342320380365259E-3"/>
          <c:w val="0.64201399825021876"/>
          <c:h val="0.98374714404156849"/>
        </c:manualLayout>
      </c:layout>
      <c:pie3DChart>
        <c:varyColors val="1"/>
        <c:ser>
          <c:idx val="0"/>
          <c:order val="0"/>
          <c:explosion val="25"/>
          <c:dLbls>
            <c:dLbl>
              <c:idx val="1"/>
              <c:layout>
                <c:manualLayout>
                  <c:x val="1.3888888888889055E-2"/>
                  <c:y val="-1.8912522509811031E-2"/>
                </c:manualLayout>
              </c:layout>
              <c:dLblPos val="outEnd"/>
              <c:showVal val="1"/>
              <c:extLst>
                <c:ext xmlns:c15="http://schemas.microsoft.com/office/drawing/2012/chart" uri="{CE6537A1-D6FC-4f65-9D91-7224C49458BB}">
                  <c15:layout/>
                </c:ext>
              </c:extLst>
            </c:dLbl>
            <c:dLbl>
              <c:idx val="2"/>
              <c:layout>
                <c:manualLayout>
                  <c:x val="5.2777777777777812E-2"/>
                  <c:y val="-9.4562612549055538E-3"/>
                </c:manualLayout>
              </c:layout>
              <c:dLblPos val="outEnd"/>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layout/>
              </c:ext>
            </c:extLst>
          </c:dLbls>
          <c:cat>
            <c:strRef>
              <c:f>'Диаграмма 1'!$D$7:$D$9</c:f>
              <c:strCache>
                <c:ptCount val="3"/>
                <c:pt idx="0">
                  <c:v>Добывающее производство</c:v>
                </c:pt>
                <c:pt idx="1">
                  <c:v>Обрабатывающее производство</c:v>
                </c:pt>
                <c:pt idx="2">
                  <c:v>Производство электроэнергии, газа и воды</c:v>
                </c:pt>
              </c:strCache>
            </c:strRef>
          </c:cat>
          <c:val>
            <c:numRef>
              <c:f>'Диаграмма 1'!$E$7:$E$9</c:f>
              <c:numCache>
                <c:formatCode>0.0%</c:formatCode>
                <c:ptCount val="3"/>
                <c:pt idx="0">
                  <c:v>0.87600000000000466</c:v>
                </c:pt>
                <c:pt idx="1">
                  <c:v>7.4000000000000579E-2</c:v>
                </c:pt>
                <c:pt idx="2">
                  <c:v>5.0000000000000114E-2</c:v>
                </c:pt>
              </c:numCache>
            </c:numRef>
          </c:val>
        </c:ser>
        <c:dLbls>
          <c:showVal val="1"/>
        </c:dLbls>
      </c:pie3DChart>
    </c:plotArea>
    <c:legend>
      <c:legendPos val="r"/>
      <c:layout>
        <c:manualLayout>
          <c:xMode val="edge"/>
          <c:yMode val="edge"/>
          <c:x val="0.64166666666666672"/>
          <c:y val="0.14441200111241645"/>
          <c:w val="0.34166666666667023"/>
          <c:h val="0.6780790833830147"/>
        </c:manualLayout>
      </c:layout>
      <c:txPr>
        <a:bodyPr/>
        <a:lstStyle/>
        <a:p>
          <a:pPr>
            <a:defRPr sz="600">
              <a:latin typeface="Times New Roman" pitchFamily="18" charset="0"/>
              <a:cs typeface="Times New Roman" pitchFamily="18" charset="0"/>
            </a:defRPr>
          </a:pPr>
          <a:endParaRPr lang="ru-RU"/>
        </a:p>
      </c:txPr>
    </c:legend>
    <c:plotVisOnly val="1"/>
    <c:dispBlanksAs val="zero"/>
  </c:chart>
  <c:spPr>
    <a:ln>
      <a:solidFill>
        <a:sysClr val="window" lastClr="FFFFFF"/>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37"/>
  <c:clrMapOvr bg1="lt1" tx1="dk1" bg2="lt2" tx2="dk2" accent1="accent1" accent2="accent2" accent3="accent3" accent4="accent4" accent5="accent5" accent6="accent6" hlink="hlink" folHlink="folHlink"/>
  <c:chart>
    <c:autoTitleDeleted val="1"/>
    <c:view3D>
      <c:rotX val="0"/>
      <c:rotY val="10"/>
      <c:perspective val="30"/>
    </c:view3D>
    <c:floor>
      <c:spPr>
        <a:scene3d>
          <a:camera prst="orthographicFront"/>
          <a:lightRig rig="threePt" dir="t"/>
        </a:scene3d>
        <a:sp3d>
          <a:contourClr>
            <a:srgbClr val="000000"/>
          </a:contourClr>
        </a:sp3d>
      </c:spPr>
    </c:floor>
    <c:plotArea>
      <c:layout/>
      <c:bar3DChart>
        <c:barDir val="col"/>
        <c:grouping val="clustered"/>
        <c:ser>
          <c:idx val="0"/>
          <c:order val="0"/>
          <c:tx>
            <c:strRef>
              <c:f>'Про-во неруд.матер.'!$A$16</c:f>
              <c:strCache>
                <c:ptCount val="1"/>
                <c:pt idx="0">
                  <c:v>Динамика производства нерудных материалов, тыс. м. куб.</c:v>
                </c:pt>
              </c:strCache>
            </c:strRef>
          </c:tx>
          <c:spPr>
            <a:blipFill>
              <a:blip xmlns:r="http://schemas.openxmlformats.org/officeDocument/2006/relationships" r:embed="rId2"/>
              <a:tile tx="0" ty="0" sx="100000" sy="100000" flip="none" algn="tl"/>
            </a:blipFill>
            <a:effectLst>
              <a:outerShdw blurRad="152400" dist="317500" dir="5400000" sx="90000" sy="-19000" rotWithShape="0">
                <a:prstClr val="black">
                  <a:alpha val="15000"/>
                </a:prstClr>
              </a:outerShdw>
            </a:effectLst>
            <a:scene3d>
              <a:camera prst="orthographicFront"/>
              <a:lightRig rig="threePt" dir="t"/>
            </a:scene3d>
            <a:sp3d>
              <a:bevelT w="152400" h="50800" prst="softRound"/>
              <a:contourClr>
                <a:srgbClr val="000000"/>
              </a:contourClr>
            </a:sp3d>
          </c:spPr>
          <c:dLbls>
            <c:dLbl>
              <c:idx val="0"/>
              <c:layout>
                <c:manualLayout>
                  <c:x val="3.8915303068919882E-2"/>
                  <c:y val="-1.3888888888889043E-2"/>
                </c:manualLayout>
              </c:layout>
              <c:showVal val="1"/>
              <c:extLst>
                <c:ext xmlns:c15="http://schemas.microsoft.com/office/drawing/2012/chart" uri="{CE6537A1-D6FC-4f65-9D91-7224C49458BB}">
                  <c15:layout/>
                </c:ext>
              </c:extLst>
            </c:dLbl>
            <c:dLbl>
              <c:idx val="1"/>
              <c:layout>
                <c:manualLayout>
                  <c:x val="1.1445677373211683E-2"/>
                  <c:y val="-1.8518518518518583E-2"/>
                </c:manualLayout>
              </c:layout>
              <c:showVal val="1"/>
              <c:extLst>
                <c:ext xmlns:c15="http://schemas.microsoft.com/office/drawing/2012/chart" uri="{CE6537A1-D6FC-4f65-9D91-7224C49458BB}">
                  <c15:layout/>
                </c:ext>
              </c:extLst>
            </c:dLbl>
            <c:dLbl>
              <c:idx val="2"/>
              <c:layout>
                <c:manualLayout>
                  <c:x val="4.5782709492847139E-3"/>
                  <c:y val="0"/>
                </c:manualLayout>
              </c:layout>
              <c:showVal val="1"/>
              <c:extLst>
                <c:ext xmlns:c15="http://schemas.microsoft.com/office/drawing/2012/chart" uri="{CE6537A1-D6FC-4f65-9D91-7224C49458BB}">
                  <c15:layout/>
                </c:ext>
              </c:extLst>
            </c:dLbl>
            <c:dLbl>
              <c:idx val="3"/>
              <c:layout>
                <c:manualLayout>
                  <c:x val="6.3787571111904072E-3"/>
                  <c:y val="-1.8518518518518583E-2"/>
                </c:manualLayout>
              </c:layout>
              <c:showVal val="1"/>
              <c:extLst>
                <c:ext xmlns:c15="http://schemas.microsoft.com/office/drawing/2012/chart" uri="{CE6537A1-D6FC-4f65-9D91-7224C49458BB}">
                  <c15:layout/>
                </c:ext>
              </c:extLst>
            </c:dLbl>
            <c:dLbl>
              <c:idx val="4"/>
              <c:layout>
                <c:manualLayout>
                  <c:x val="2.7777847873790211E-3"/>
                  <c:y val="-9.2592592592594045E-3"/>
                </c:manualLayout>
              </c:layout>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'Про-во неруд.матер.'!$B$15:$F$15</c:f>
              <c:strCache>
                <c:ptCount val="5"/>
                <c:pt idx="0">
                  <c:v>2014 г.</c:v>
                </c:pt>
                <c:pt idx="1">
                  <c:v>2015 г.</c:v>
                </c:pt>
                <c:pt idx="2">
                  <c:v>2016 г.</c:v>
                </c:pt>
                <c:pt idx="3">
                  <c:v>2017 г.</c:v>
                </c:pt>
                <c:pt idx="4">
                  <c:v>2018 г.</c:v>
                </c:pt>
              </c:strCache>
            </c:strRef>
          </c:cat>
          <c:val>
            <c:numRef>
              <c:f>'Про-во неруд.матер.'!$B$16:$F$16</c:f>
              <c:numCache>
                <c:formatCode>#,##0.0</c:formatCode>
                <c:ptCount val="5"/>
                <c:pt idx="0" formatCode="0.0">
                  <c:v>14185.7</c:v>
                </c:pt>
                <c:pt idx="1">
                  <c:v>13559.4</c:v>
                </c:pt>
                <c:pt idx="2" formatCode="General">
                  <c:v>14125.5</c:v>
                </c:pt>
                <c:pt idx="3" formatCode="General">
                  <c:v>15003.6</c:v>
                </c:pt>
                <c:pt idx="4" formatCode="General">
                  <c:v>13345.8</c:v>
                </c:pt>
              </c:numCache>
            </c:numRef>
          </c:val>
          <c:shape val="box"/>
        </c:ser>
        <c:dLbls/>
        <c:gapWidth val="116"/>
        <c:gapDepth val="290"/>
        <c:shape val="cylinder"/>
        <c:axId val="57640064"/>
        <c:axId val="57641600"/>
        <c:axId val="0"/>
      </c:bar3DChart>
      <c:catAx>
        <c:axId val="57640064"/>
        <c:scaling>
          <c:orientation val="minMax"/>
        </c:scaling>
        <c:axPos val="b"/>
        <c:numFmt formatCode="General" sourceLinked="1"/>
        <c:tickLblPos val="nextTo"/>
        <c:txPr>
          <a:bodyPr/>
          <a:lstStyle/>
          <a:p>
            <a:pPr>
              <a:defRPr sz="600" b="1">
                <a:latin typeface="Times New Roman" pitchFamily="18" charset="0"/>
                <a:cs typeface="Times New Roman" pitchFamily="18" charset="0"/>
              </a:defRPr>
            </a:pPr>
            <a:endParaRPr lang="ru-RU"/>
          </a:p>
        </c:txPr>
        <c:crossAx val="57641600"/>
        <c:crosses val="autoZero"/>
        <c:auto val="1"/>
        <c:lblAlgn val="ctr"/>
        <c:lblOffset val="100"/>
      </c:catAx>
      <c:valAx>
        <c:axId val="57641600"/>
        <c:scaling>
          <c:orientation val="minMax"/>
          <c:max val="16000"/>
          <c:min val="8000"/>
        </c:scaling>
        <c:axPos val="l"/>
        <c:majorGridlines/>
        <c:numFmt formatCode="0.0" sourceLinked="1"/>
        <c:tickLblPos val="nextTo"/>
        <c:txPr>
          <a:bodyPr/>
          <a:lstStyle/>
          <a:p>
            <a:pPr>
              <a:defRPr sz="600" b="1">
                <a:latin typeface="Times New Roman" pitchFamily="18" charset="0"/>
                <a:cs typeface="Times New Roman" pitchFamily="18" charset="0"/>
              </a:defRPr>
            </a:pPr>
            <a:endParaRPr lang="ru-RU"/>
          </a:p>
        </c:txPr>
        <c:crossAx val="57640064"/>
        <c:crosses val="autoZero"/>
        <c:crossBetween val="between"/>
        <c:majorUnit val="1000"/>
      </c:valAx>
    </c:plotArea>
    <c:plotVisOnly val="1"/>
    <c:dispBlanksAs val="gap"/>
  </c:chart>
  <c:spPr>
    <a:noFill/>
    <a:ln>
      <a:noFill/>
    </a:ln>
  </c:spPr>
  <c:externalData r:id="rId3"/>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34"/>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0302934541209106"/>
          <c:y val="7.8127323671783058E-2"/>
          <c:w val="0.6409464267259567"/>
          <c:h val="0.8360054050979514"/>
        </c:manualLayout>
      </c:layout>
      <c:bar3DChart>
        <c:barDir val="col"/>
        <c:grouping val="clustered"/>
        <c:ser>
          <c:idx val="0"/>
          <c:order val="0"/>
          <c:tx>
            <c:strRef>
              <c:f>инвестиции!$A$2</c:f>
              <c:strCache>
                <c:ptCount val="1"/>
                <c:pt idx="0">
                  <c:v>Инвестиции в основной капитал, тыс.руб</c:v>
                </c:pt>
              </c:strCache>
            </c:strRef>
          </c:tx>
          <c:dLbls>
            <c:dLbl>
              <c:idx val="0"/>
              <c:layout>
                <c:manualLayout>
                  <c:x val="2.8017167742935951E-2"/>
                  <c:y val="-4.9534138814514413E-2"/>
                </c:manualLayout>
              </c:layout>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инвестиции!$B$1:$D$1</c:f>
              <c:strCache>
                <c:ptCount val="3"/>
                <c:pt idx="0">
                  <c:v>2016 год</c:v>
                </c:pt>
                <c:pt idx="1">
                  <c:v>2017 год</c:v>
                </c:pt>
                <c:pt idx="2">
                  <c:v>2018 год</c:v>
                </c:pt>
              </c:strCache>
            </c:strRef>
          </c:cat>
          <c:val>
            <c:numRef>
              <c:f>инвестиции!$B$2:$D$2</c:f>
              <c:numCache>
                <c:formatCode>#,##0</c:formatCode>
                <c:ptCount val="3"/>
                <c:pt idx="0">
                  <c:v>1461845</c:v>
                </c:pt>
                <c:pt idx="1">
                  <c:v>3297033</c:v>
                </c:pt>
                <c:pt idx="2">
                  <c:v>3843519</c:v>
                </c:pt>
              </c:numCache>
            </c:numRef>
          </c:val>
        </c:ser>
        <c:ser>
          <c:idx val="1"/>
          <c:order val="1"/>
          <c:tx>
            <c:strRef>
              <c:f>инвестиции!$A$3</c:f>
              <c:strCache>
                <c:ptCount val="1"/>
                <c:pt idx="0">
                  <c:v>Инвестиции в основной капитал по кругу крупных и средних предприятий и организаций расположенных на территории района, тыс.руб.</c:v>
                </c:pt>
              </c:strCache>
            </c:strRef>
          </c:tx>
          <c:dLbls>
            <c:dLbl>
              <c:idx val="0"/>
              <c:layout>
                <c:manualLayout>
                  <c:x val="1.7045452003481867E-2"/>
                  <c:y val="0"/>
                </c:manualLayout>
              </c:layout>
              <c:showVal val="1"/>
              <c:extLst>
                <c:ext xmlns:c15="http://schemas.microsoft.com/office/drawing/2012/chart" uri="{CE6537A1-D6FC-4f65-9D91-7224C49458BB}">
                  <c15:layout/>
                </c:ext>
              </c:extLst>
            </c:dLbl>
            <c:dLbl>
              <c:idx val="1"/>
              <c:layout>
                <c:manualLayout>
                  <c:x val="3.409090400696381E-2"/>
                  <c:y val="0"/>
                </c:manualLayout>
              </c:layout>
              <c:showVal val="1"/>
              <c:extLst>
                <c:ext xmlns:c15="http://schemas.microsoft.com/office/drawing/2012/chart" uri="{CE6537A1-D6FC-4f65-9D91-7224C49458BB}">
                  <c15:layout/>
                </c:ext>
              </c:extLst>
            </c:dLbl>
            <c:dLbl>
              <c:idx val="2"/>
              <c:layout>
                <c:manualLayout>
                  <c:x val="2.083333022647841E-2"/>
                  <c:y val="0"/>
                </c:manualLayout>
              </c:layout>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инвестиции!$B$1:$D$1</c:f>
              <c:strCache>
                <c:ptCount val="3"/>
                <c:pt idx="0">
                  <c:v>2016 год</c:v>
                </c:pt>
                <c:pt idx="1">
                  <c:v>2017 год</c:v>
                </c:pt>
                <c:pt idx="2">
                  <c:v>2018 год</c:v>
                </c:pt>
              </c:strCache>
            </c:strRef>
          </c:cat>
          <c:val>
            <c:numRef>
              <c:f>инвестиции!$B$3:$D$3</c:f>
              <c:numCache>
                <c:formatCode>#,##0</c:formatCode>
                <c:ptCount val="3"/>
                <c:pt idx="0">
                  <c:v>1139696</c:v>
                </c:pt>
                <c:pt idx="1">
                  <c:v>1172693</c:v>
                </c:pt>
                <c:pt idx="2">
                  <c:v>2850750</c:v>
                </c:pt>
              </c:numCache>
            </c:numRef>
          </c:val>
        </c:ser>
        <c:dLbls/>
        <c:shape val="cone"/>
        <c:axId val="57769984"/>
        <c:axId val="57771520"/>
        <c:axId val="0"/>
      </c:bar3DChart>
      <c:catAx>
        <c:axId val="57769984"/>
        <c:scaling>
          <c:orientation val="minMax"/>
        </c:scaling>
        <c:axPos val="b"/>
        <c:numFmt formatCode="General" sourceLinked="1"/>
        <c:tickLblPos val="nextTo"/>
        <c:txPr>
          <a:bodyPr/>
          <a:lstStyle/>
          <a:p>
            <a:pPr>
              <a:defRPr sz="600" b="1">
                <a:latin typeface="Times New Roman" pitchFamily="18" charset="0"/>
                <a:cs typeface="Times New Roman" pitchFamily="18" charset="0"/>
              </a:defRPr>
            </a:pPr>
            <a:endParaRPr lang="ru-RU"/>
          </a:p>
        </c:txPr>
        <c:crossAx val="57771520"/>
        <c:crosses val="autoZero"/>
        <c:auto val="1"/>
        <c:lblAlgn val="ctr"/>
        <c:lblOffset val="100"/>
      </c:catAx>
      <c:valAx>
        <c:axId val="57771520"/>
        <c:scaling>
          <c:orientation val="minMax"/>
        </c:scaling>
        <c:axPos val="l"/>
        <c:majorGridlines/>
        <c:numFmt formatCode="#,##0" sourceLinked="1"/>
        <c:tickLblPos val="nextTo"/>
        <c:txPr>
          <a:bodyPr/>
          <a:lstStyle/>
          <a:p>
            <a:pPr>
              <a:defRPr sz="600" b="1">
                <a:latin typeface="Times New Roman" pitchFamily="18" charset="0"/>
                <a:cs typeface="Times New Roman" pitchFamily="18" charset="0"/>
              </a:defRPr>
            </a:pPr>
            <a:endParaRPr lang="ru-RU"/>
          </a:p>
        </c:txPr>
        <c:crossAx val="57769984"/>
        <c:crosses val="autoZero"/>
        <c:crossBetween val="between"/>
      </c:valAx>
      <c:spPr>
        <a:noFill/>
        <a:ln w="25400">
          <a:noFill/>
        </a:ln>
      </c:spPr>
    </c:plotArea>
    <c:legend>
      <c:legendPos val="r"/>
      <c:layout>
        <c:manualLayout>
          <c:xMode val="edge"/>
          <c:yMode val="edge"/>
          <c:x val="0.75536586217736024"/>
          <c:y val="7.3624850291771765E-2"/>
          <c:w val="0.23891306625685446"/>
          <c:h val="0.82200698213694157"/>
        </c:manualLayout>
      </c:layout>
      <c:txPr>
        <a:bodyPr/>
        <a:lstStyle/>
        <a:p>
          <a:pPr>
            <a:defRPr sz="6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hPercent val="5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119513263897106"/>
          <c:y val="5.2507093962557073E-2"/>
          <c:w val="0.69271409559410324"/>
          <c:h val="0.67722279276946284"/>
        </c:manualLayout>
      </c:layout>
      <c:bar3DChart>
        <c:barDir val="col"/>
        <c:grouping val="clustered"/>
        <c:ser>
          <c:idx val="0"/>
          <c:order val="0"/>
          <c:tx>
            <c:strRef>
              <c:f>'№1 ввод жилья'!$A$2</c:f>
              <c:strCache>
                <c:ptCount val="1"/>
                <c:pt idx="0">
                  <c:v>Ввод в эксплуатацию объектов жилищного строительства, всего, кв.м</c:v>
                </c:pt>
              </c:strCache>
            </c:strRef>
          </c:tx>
          <c:spPr>
            <a:solidFill>
              <a:srgbClr val="9999FF"/>
            </a:solidFill>
            <a:ln w="12700">
              <a:solidFill>
                <a:srgbClr val="000000"/>
              </a:solidFill>
              <a:prstDash val="solid"/>
            </a:ln>
          </c:spPr>
          <c:dLbls>
            <c:dLbl>
              <c:idx val="0"/>
              <c:layout>
                <c:manualLayout>
                  <c:x val="1.4212276917501118E-2"/>
                  <c:y val="3.8255521090166758E-3"/>
                </c:manualLayout>
              </c:layout>
              <c:showVal val="1"/>
              <c:extLst>
                <c:ext xmlns:c15="http://schemas.microsoft.com/office/drawing/2012/chart" uri="{CE6537A1-D6FC-4f65-9D91-7224C49458BB}">
                  <c15:layout/>
                </c:ext>
              </c:extLst>
            </c:dLbl>
            <c:dLbl>
              <c:idx val="1"/>
              <c:layout>
                <c:manualLayout>
                  <c:x val="1.1406391572991016E-2"/>
                  <c:y val="-2.3430313635038044E-2"/>
                </c:manualLayout>
              </c:layout>
              <c:showVal val="1"/>
              <c:extLst>
                <c:ext xmlns:c15="http://schemas.microsoft.com/office/drawing/2012/chart" uri="{CE6537A1-D6FC-4f65-9D91-7224C49458BB}">
                  <c15:layout/>
                </c:ext>
              </c:extLst>
            </c:dLbl>
            <c:dLbl>
              <c:idx val="2"/>
              <c:layout>
                <c:manualLayout>
                  <c:x val="8.134729261292219E-3"/>
                  <c:y val="-6.933163657573212E-3"/>
                </c:manualLayout>
              </c:layout>
              <c:showVal val="1"/>
              <c:extLst>
                <c:ext xmlns:c15="http://schemas.microsoft.com/office/drawing/2012/chart" uri="{CE6537A1-D6FC-4f65-9D91-7224C49458BB}">
                  <c15:layout/>
                </c:ext>
              </c:extLst>
            </c:dLbl>
            <c:spPr>
              <a:noFill/>
              <a:ln w="25400">
                <a:noFill/>
              </a:ln>
            </c:spPr>
            <c:txPr>
              <a:bodyPr/>
              <a:lstStyle/>
              <a:p>
                <a:pPr>
                  <a:defRPr sz="600" b="1" i="0" u="none" strike="noStrike" baseline="0">
                    <a:solidFill>
                      <a:srgbClr val="000000"/>
                    </a:solidFill>
                    <a:latin typeface="Times New Roman" pitchFamily="18" charset="0"/>
                    <a:ea typeface="Arial Cyr"/>
                    <a:cs typeface="Times New Roman" pitchFamily="18" charset="0"/>
                  </a:defRPr>
                </a:pPr>
                <a:endParaRPr lang="ru-RU"/>
              </a:p>
            </c:txPr>
            <c:showVal val="1"/>
            <c:extLst>
              <c:ext xmlns:c15="http://schemas.microsoft.com/office/drawing/2012/chart" uri="{CE6537A1-D6FC-4f65-9D91-7224C49458BB}">
                <c15:showLeaderLines val="0"/>
              </c:ext>
            </c:extLst>
          </c:dLbls>
          <c:cat>
            <c:strRef>
              <c:f>'№1 ввод жилья'!$B$1:$D$1</c:f>
              <c:strCache>
                <c:ptCount val="3"/>
                <c:pt idx="0">
                  <c:v>2016 год</c:v>
                </c:pt>
                <c:pt idx="1">
                  <c:v>2017 год</c:v>
                </c:pt>
                <c:pt idx="2">
                  <c:v>2018 год</c:v>
                </c:pt>
              </c:strCache>
            </c:strRef>
          </c:cat>
          <c:val>
            <c:numRef>
              <c:f>'№1 ввод жилья'!$B$2:$D$2</c:f>
              <c:numCache>
                <c:formatCode>#,##0</c:formatCode>
                <c:ptCount val="3"/>
                <c:pt idx="0">
                  <c:v>16152</c:v>
                </c:pt>
                <c:pt idx="1">
                  <c:v>14317</c:v>
                </c:pt>
                <c:pt idx="2">
                  <c:v>13804</c:v>
                </c:pt>
              </c:numCache>
            </c:numRef>
          </c:val>
        </c:ser>
        <c:ser>
          <c:idx val="1"/>
          <c:order val="1"/>
          <c:tx>
            <c:strRef>
              <c:f>'№1 ввод жилья'!$A$3</c:f>
              <c:strCache>
                <c:ptCount val="1"/>
                <c:pt idx="0">
                  <c:v>в том числе индивидуального, кв.м</c:v>
                </c:pt>
              </c:strCache>
            </c:strRef>
          </c:tx>
          <c:spPr>
            <a:solidFill>
              <a:srgbClr val="993366"/>
            </a:solidFill>
            <a:ln w="12700">
              <a:solidFill>
                <a:srgbClr val="000000"/>
              </a:solidFill>
              <a:prstDash val="solid"/>
            </a:ln>
          </c:spPr>
          <c:dLbls>
            <c:dLbl>
              <c:idx val="0"/>
              <c:layout>
                <c:manualLayout>
                  <c:x val="1.4323577036166811E-2"/>
                  <c:y val="3.0908560672340212E-3"/>
                </c:manualLayout>
              </c:layout>
              <c:showVal val="1"/>
              <c:extLst>
                <c:ext xmlns:c15="http://schemas.microsoft.com/office/drawing/2012/chart" uri="{CE6537A1-D6FC-4f65-9D91-7224C49458BB}">
                  <c15:layout/>
                </c:ext>
              </c:extLst>
            </c:dLbl>
            <c:dLbl>
              <c:idx val="1"/>
              <c:layout>
                <c:manualLayout>
                  <c:x val="1.253681263116058E-2"/>
                  <c:y val="-1.6396404994830201E-2"/>
                </c:manualLayout>
              </c:layout>
              <c:showVal val="1"/>
              <c:extLst>
                <c:ext xmlns:c15="http://schemas.microsoft.com/office/drawing/2012/chart" uri="{CE6537A1-D6FC-4f65-9D91-7224C49458BB}">
                  <c15:layout/>
                </c:ext>
              </c:extLst>
            </c:dLbl>
            <c:dLbl>
              <c:idx val="2"/>
              <c:layout>
                <c:manualLayout>
                  <c:x val="1.1580473376240128E-2"/>
                  <c:y val="-2.2927437100670657E-4"/>
                </c:manualLayout>
              </c:layout>
              <c:showVal val="1"/>
              <c:extLst>
                <c:ext xmlns:c15="http://schemas.microsoft.com/office/drawing/2012/chart" uri="{CE6537A1-D6FC-4f65-9D91-7224C49458BB}">
                  <c15:layout/>
                </c:ext>
              </c:extLst>
            </c:dLbl>
            <c:spPr>
              <a:noFill/>
              <a:ln w="25400">
                <a:noFill/>
              </a:ln>
            </c:spPr>
            <c:txPr>
              <a:bodyPr/>
              <a:lstStyle/>
              <a:p>
                <a:pPr>
                  <a:defRPr sz="600" b="1" i="0" u="none" strike="noStrike" baseline="0">
                    <a:solidFill>
                      <a:srgbClr val="000000"/>
                    </a:solidFill>
                    <a:latin typeface="Times New Roman" pitchFamily="18" charset="0"/>
                    <a:ea typeface="Arial Cyr"/>
                    <a:cs typeface="Times New Roman" pitchFamily="18" charset="0"/>
                  </a:defRPr>
                </a:pPr>
                <a:endParaRPr lang="ru-RU"/>
              </a:p>
            </c:txPr>
            <c:showVal val="1"/>
            <c:extLst>
              <c:ext xmlns:c15="http://schemas.microsoft.com/office/drawing/2012/chart" uri="{CE6537A1-D6FC-4f65-9D91-7224C49458BB}">
                <c15:showLeaderLines val="0"/>
              </c:ext>
            </c:extLst>
          </c:dLbls>
          <c:cat>
            <c:strRef>
              <c:f>'№1 ввод жилья'!$B$1:$D$1</c:f>
              <c:strCache>
                <c:ptCount val="3"/>
                <c:pt idx="0">
                  <c:v>2016 год</c:v>
                </c:pt>
                <c:pt idx="1">
                  <c:v>2017 год</c:v>
                </c:pt>
                <c:pt idx="2">
                  <c:v>2018 год</c:v>
                </c:pt>
              </c:strCache>
            </c:strRef>
          </c:cat>
          <c:val>
            <c:numRef>
              <c:f>'№1 ввод жилья'!$B$3:$D$3</c:f>
              <c:numCache>
                <c:formatCode>#,##0</c:formatCode>
                <c:ptCount val="3"/>
                <c:pt idx="0">
                  <c:v>11857</c:v>
                </c:pt>
                <c:pt idx="1">
                  <c:v>11211</c:v>
                </c:pt>
                <c:pt idx="2">
                  <c:v>12011</c:v>
                </c:pt>
              </c:numCache>
            </c:numRef>
          </c:val>
        </c:ser>
        <c:dLbls>
          <c:showVal val="1"/>
        </c:dLbls>
        <c:shape val="cone"/>
        <c:axId val="56322688"/>
        <c:axId val="58032512"/>
        <c:axId val="0"/>
      </c:bar3DChart>
      <c:catAx>
        <c:axId val="56322688"/>
        <c:scaling>
          <c:orientation val="minMax"/>
        </c:scaling>
        <c:axPos val="b"/>
        <c:numFmt formatCode="General" sourceLinked="1"/>
        <c:tickLblPos val="low"/>
        <c:spPr>
          <a:ln w="3175">
            <a:solidFill>
              <a:srgbClr val="000000"/>
            </a:solidFill>
            <a:prstDash val="solid"/>
          </a:ln>
        </c:spPr>
        <c:txPr>
          <a:bodyPr rot="0" vert="horz"/>
          <a:lstStyle/>
          <a:p>
            <a:pPr>
              <a:defRPr sz="600" b="1" i="0" u="none" strike="noStrike" baseline="0">
                <a:solidFill>
                  <a:srgbClr val="000000"/>
                </a:solidFill>
                <a:latin typeface="Times New Roman" pitchFamily="18" charset="0"/>
                <a:ea typeface="Arial Cyr"/>
                <a:cs typeface="Times New Roman" pitchFamily="18" charset="0"/>
              </a:defRPr>
            </a:pPr>
            <a:endParaRPr lang="ru-RU"/>
          </a:p>
        </c:txPr>
        <c:crossAx val="58032512"/>
        <c:crosses val="autoZero"/>
        <c:auto val="1"/>
        <c:lblAlgn val="ctr"/>
        <c:lblOffset val="100"/>
        <c:tickLblSkip val="1"/>
        <c:tickMarkSkip val="1"/>
      </c:catAx>
      <c:valAx>
        <c:axId val="58032512"/>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600" b="1" i="0" u="none" strike="noStrike" baseline="0">
                <a:solidFill>
                  <a:srgbClr val="000000"/>
                </a:solidFill>
                <a:latin typeface="Times New Roman" pitchFamily="18" charset="0"/>
                <a:ea typeface="Arial Cyr"/>
                <a:cs typeface="Times New Roman" pitchFamily="18" charset="0"/>
              </a:defRPr>
            </a:pPr>
            <a:endParaRPr lang="ru-RU"/>
          </a:p>
        </c:txPr>
        <c:crossAx val="56322688"/>
        <c:crosses val="autoZero"/>
        <c:crossBetween val="between"/>
      </c:valAx>
      <c:spPr>
        <a:noFill/>
        <a:ln w="25400">
          <a:noFill/>
        </a:ln>
      </c:spPr>
    </c:plotArea>
    <c:legend>
      <c:legendPos val="r"/>
      <c:layout>
        <c:manualLayout>
          <c:xMode val="edge"/>
          <c:yMode val="edge"/>
          <c:x val="0.78938685967043476"/>
          <c:y val="5.2897219863767914E-2"/>
          <c:w val="0.20837373910370566"/>
          <c:h val="0.75167369848066434"/>
        </c:manualLayout>
      </c:layout>
      <c:spPr>
        <a:solidFill>
          <a:srgbClr val="FFFFFF"/>
        </a:solidFill>
        <a:ln w="3175">
          <a:noFill/>
          <a:prstDash val="solid"/>
        </a:ln>
      </c:spPr>
      <c:txPr>
        <a:bodyPr/>
        <a:lstStyle/>
        <a:p>
          <a:pPr>
            <a:defRPr sz="6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w="9525">
      <a:noFill/>
    </a:ln>
  </c:spPr>
  <c:txPr>
    <a:bodyPr/>
    <a:lstStyle/>
    <a:p>
      <a:pPr>
        <a:defRPr sz="1850" b="0" i="0" u="none" strike="noStrike" baseline="0">
          <a:solidFill>
            <a:srgbClr val="000000"/>
          </a:solidFill>
          <a:latin typeface="Arial Cyr"/>
          <a:ea typeface="Arial Cyr"/>
          <a:cs typeface="Arial Cy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perspective val="30"/>
    </c:view3D>
    <c:plotArea>
      <c:layout/>
      <c:bar3DChart>
        <c:barDir val="col"/>
        <c:grouping val="clustered"/>
        <c:ser>
          <c:idx val="0"/>
          <c:order val="0"/>
          <c:tx>
            <c:strRef>
              <c:f>Диаграммы!$A$5</c:f>
              <c:strCache>
                <c:ptCount val="1"/>
                <c:pt idx="0">
                  <c:v>Оборот розничной торговли, млн. рублей</c:v>
                </c:pt>
              </c:strCache>
            </c:strRef>
          </c:tx>
          <c:spPr>
            <a:solidFill>
              <a:schemeClr val="tx2">
                <a:lumMod val="40000"/>
                <a:lumOff val="60000"/>
              </a:schemeClr>
            </a:solidFill>
          </c:spPr>
          <c:dLbls>
            <c:dLbl>
              <c:idx val="0"/>
              <c:layout>
                <c:manualLayout>
                  <c:x val="2.7863777089784034E-2"/>
                  <c:y val="-7.29483282674772E-2"/>
                </c:manualLayout>
              </c:layout>
              <c:showVal val="1"/>
              <c:extLst>
                <c:ext xmlns:c15="http://schemas.microsoft.com/office/drawing/2012/chart" uri="{CE6537A1-D6FC-4f65-9D91-7224C49458BB}">
                  <c15:layout/>
                </c:ext>
              </c:extLst>
            </c:dLbl>
            <c:dLbl>
              <c:idx val="1"/>
              <c:layout>
                <c:manualLayout>
                  <c:x val="1.8492024290321745E-2"/>
                  <c:y val="-2.3689137485224495E-2"/>
                </c:manualLayout>
              </c:layout>
              <c:showVal val="1"/>
              <c:extLst>
                <c:ext xmlns:c15="http://schemas.microsoft.com/office/drawing/2012/chart" uri="{CE6537A1-D6FC-4f65-9D91-7224C49458BB}">
                  <c15:layout/>
                </c:ext>
              </c:extLst>
            </c:dLbl>
            <c:spPr>
              <a:noFill/>
              <a:ln>
                <a:noFill/>
              </a:ln>
              <a:effectLst/>
            </c:spPr>
            <c:txPr>
              <a:bodyPr/>
              <a:lstStyle/>
              <a:p>
                <a:pPr>
                  <a:defRPr sz="6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Диаграммы!$B$4:$C$4</c:f>
              <c:strCache>
                <c:ptCount val="2"/>
                <c:pt idx="0">
                  <c:v>за 2017год</c:v>
                </c:pt>
                <c:pt idx="1">
                  <c:v>за 2018 год</c:v>
                </c:pt>
              </c:strCache>
            </c:strRef>
          </c:cat>
          <c:val>
            <c:numRef>
              <c:f>Диаграммы!$B$5:$C$5</c:f>
              <c:numCache>
                <c:formatCode>0.0</c:formatCode>
                <c:ptCount val="2"/>
                <c:pt idx="0">
                  <c:v>6150.3</c:v>
                </c:pt>
                <c:pt idx="1">
                  <c:v>6503.78</c:v>
                </c:pt>
              </c:numCache>
            </c:numRef>
          </c:val>
        </c:ser>
        <c:dLbls/>
        <c:shape val="cylinder"/>
        <c:axId val="58130816"/>
        <c:axId val="58132352"/>
        <c:axId val="0"/>
      </c:bar3DChart>
      <c:catAx>
        <c:axId val="58130816"/>
        <c:scaling>
          <c:orientation val="minMax"/>
        </c:scaling>
        <c:axPos val="b"/>
        <c:numFmt formatCode="General" sourceLinked="1"/>
        <c:tickLblPos val="nextTo"/>
        <c:txPr>
          <a:bodyPr rot="0" vert="horz"/>
          <a:lstStyle/>
          <a:p>
            <a:pPr>
              <a:defRPr sz="600" b="1" i="0" u="none" strike="noStrike" baseline="0">
                <a:solidFill>
                  <a:srgbClr val="000000"/>
                </a:solidFill>
                <a:latin typeface="Times New Roman"/>
                <a:ea typeface="Times New Roman"/>
                <a:cs typeface="Times New Roman"/>
              </a:defRPr>
            </a:pPr>
            <a:endParaRPr lang="ru-RU"/>
          </a:p>
        </c:txPr>
        <c:crossAx val="58132352"/>
        <c:crosses val="autoZero"/>
        <c:auto val="1"/>
        <c:lblAlgn val="ctr"/>
        <c:lblOffset val="100"/>
      </c:catAx>
      <c:valAx>
        <c:axId val="58132352"/>
        <c:scaling>
          <c:orientation val="minMax"/>
        </c:scaling>
        <c:axPos val="l"/>
        <c:majorGridlines/>
        <c:numFmt formatCode="0.0" sourceLinked="1"/>
        <c:majorTickMark val="none"/>
        <c:tickLblPos val="nextTo"/>
        <c:txPr>
          <a:bodyPr rot="0" vert="horz"/>
          <a:lstStyle/>
          <a:p>
            <a:pPr>
              <a:defRPr sz="600" b="1" i="0" u="none" strike="noStrike" baseline="0">
                <a:solidFill>
                  <a:srgbClr val="000000"/>
                </a:solidFill>
                <a:latin typeface="Times New Roman"/>
                <a:ea typeface="Times New Roman"/>
                <a:cs typeface="Times New Roman"/>
              </a:defRPr>
            </a:pPr>
            <a:endParaRPr lang="ru-RU"/>
          </a:p>
        </c:txPr>
        <c:crossAx val="58130816"/>
        <c:crosses val="autoZero"/>
        <c:crossBetween val="between"/>
      </c:valAx>
      <c:spPr>
        <a:noFill/>
        <a:ln w="25400">
          <a:noFill/>
        </a:ln>
      </c:spPr>
    </c:plotArea>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explosion val="25"/>
          <c:dLbls>
            <c:dLbl>
              <c:idx val="0"/>
              <c:layout>
                <c:manualLayout>
                  <c:x val="1.3107935228674717E-2"/>
                  <c:y val="-3.9488223111793813E-2"/>
                </c:manualLayout>
              </c:layout>
              <c:dLblPos val="bestFit"/>
              <c:showVal val="1"/>
              <c:extLst>
                <c:ext xmlns:c15="http://schemas.microsoft.com/office/drawing/2012/chart" uri="{CE6537A1-D6FC-4f65-9D91-7224C49458BB}">
                  <c15:layout/>
                </c:ext>
              </c:extLst>
            </c:dLbl>
            <c:dLbl>
              <c:idx val="1"/>
              <c:layout>
                <c:manualLayout>
                  <c:x val="-5.5170304486854276E-2"/>
                  <c:y val="0.12326612046900212"/>
                </c:manualLayout>
              </c:layout>
              <c:dLblPos val="bestFit"/>
              <c:showVal val="1"/>
              <c:extLst>
                <c:ext xmlns:c15="http://schemas.microsoft.com/office/drawing/2012/chart" uri="{CE6537A1-D6FC-4f65-9D91-7224C49458BB}">
                  <c15:layout/>
                </c:ext>
              </c:extLst>
            </c:dLbl>
            <c:dLbl>
              <c:idx val="2"/>
              <c:layout>
                <c:manualLayout>
                  <c:x val="-8.2208675852226505E-4"/>
                  <c:y val="4.1025901010588096E-2"/>
                </c:manualLayout>
              </c:layout>
              <c:dLblPos val="bestFit"/>
              <c:showVal val="1"/>
              <c:extLst>
                <c:ext xmlns:c15="http://schemas.microsoft.com/office/drawing/2012/chart" uri="{CE6537A1-D6FC-4f65-9D91-7224C49458BB}">
                  <c15:layout/>
                </c:ext>
              </c:extLst>
            </c:dLbl>
            <c:dLbl>
              <c:idx val="3"/>
              <c:layout>
                <c:manualLayout>
                  <c:x val="2.2069302120818618E-2"/>
                  <c:y val="-9.7060528303333046E-2"/>
                </c:manualLayout>
              </c:layout>
              <c:dLblPos val="bestFit"/>
              <c:showVal val="1"/>
              <c:extLst>
                <c:ext xmlns:c15="http://schemas.microsoft.com/office/drawing/2012/chart" uri="{CE6537A1-D6FC-4f65-9D91-7224C49458BB}">
                  <c15:layout/>
                </c:ext>
              </c:extLst>
            </c:dLbl>
            <c:spPr>
              <a:noFill/>
              <a:ln>
                <a:noFill/>
              </a:ln>
              <a:effectLst/>
            </c:spPr>
            <c:txPr>
              <a:bodyPr/>
              <a:lstStyle/>
              <a:p>
                <a:pPr>
                  <a:defRPr sz="600" b="1">
                    <a:latin typeface="Times New Roman" pitchFamily="18" charset="0"/>
                    <a:cs typeface="Times New Roman" pitchFamily="18" charset="0"/>
                  </a:defRPr>
                </a:pPr>
                <a:endParaRPr lang="ru-RU"/>
              </a:p>
            </c:txPr>
            <c:showVal val="1"/>
            <c:showLeaderLines val="1"/>
            <c:extLst>
              <c:ext xmlns:c15="http://schemas.microsoft.com/office/drawing/2012/chart" uri="{CE6537A1-D6FC-4f65-9D91-7224C49458BB}"/>
            </c:extLst>
          </c:dLbls>
          <c:cat>
            <c:strRef>
              <c:f>Диаграммы!$A$18:$A$21</c:f>
              <c:strCache>
                <c:ptCount val="4"/>
                <c:pt idx="0">
                  <c:v>Комунальные услуги</c:v>
                </c:pt>
                <c:pt idx="1">
                  <c:v>Услуги связи</c:v>
                </c:pt>
                <c:pt idx="2">
                  <c:v>Транспортные услуги</c:v>
                </c:pt>
                <c:pt idx="3">
                  <c:v>Прочие</c:v>
                </c:pt>
              </c:strCache>
            </c:strRef>
          </c:cat>
          <c:val>
            <c:numRef>
              <c:f>Диаграммы!$B$18:$B$21</c:f>
              <c:numCache>
                <c:formatCode>0.0%</c:formatCode>
                <c:ptCount val="4"/>
                <c:pt idx="0">
                  <c:v>0.37300000000000288</c:v>
                </c:pt>
                <c:pt idx="1">
                  <c:v>0.20900000000000021</c:v>
                </c:pt>
                <c:pt idx="2">
                  <c:v>0.15600000000000044</c:v>
                </c:pt>
                <c:pt idx="3">
                  <c:v>0.26200000000000001</c:v>
                </c:pt>
              </c:numCache>
            </c:numRef>
          </c:val>
        </c:ser>
        <c:dLbls/>
      </c:pie3DChart>
      <c:spPr>
        <a:noFill/>
        <a:ln w="25400">
          <a:noFill/>
        </a:ln>
      </c:spPr>
    </c:plotArea>
    <c:legend>
      <c:legendPos val="r"/>
      <c:layout>
        <c:manualLayout>
          <c:xMode val="edge"/>
          <c:yMode val="edge"/>
          <c:x val="0.70819160982803575"/>
          <c:y val="0.12842723784104948"/>
          <c:w val="0.27843046375056352"/>
          <c:h val="0.70766794582824566"/>
        </c:manualLayout>
      </c:layout>
      <c:txPr>
        <a:bodyPr/>
        <a:lstStyle/>
        <a:p>
          <a:pPr>
            <a:defRPr sz="60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259</TotalTime>
  <Pages>124</Pages>
  <Words>131290</Words>
  <Characters>748353</Characters>
  <Application>Microsoft Office Word</Application>
  <DocSecurity>0</DocSecurity>
  <Lines>6236</Lines>
  <Paragraphs>1755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877888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Customer</cp:lastModifiedBy>
  <cp:revision>20</cp:revision>
  <dcterms:created xsi:type="dcterms:W3CDTF">2019-02-06T09:11:00Z</dcterms:created>
  <dcterms:modified xsi:type="dcterms:W3CDTF">2019-02-28T05:46:00Z</dcterms:modified>
</cp:coreProperties>
</file>