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77" w:rsidRPr="00270B77" w:rsidRDefault="00270B77" w:rsidP="00270B77">
      <w:pPr>
        <w:spacing w:before="60" w:beforeAutospacing="0" w:after="0" w:afterAutospacing="0" w:line="240" w:lineRule="auto"/>
        <w:jc w:val="left"/>
        <w:outlineLvl w:val="0"/>
        <w:rPr>
          <w:rFonts w:ascii="Arial" w:eastAsia="Times New Roman" w:hAnsi="Arial" w:cs="Arial"/>
          <w:b/>
          <w:bCs/>
          <w:color w:val="2F444E"/>
          <w:kern w:val="36"/>
          <w:sz w:val="43"/>
          <w:szCs w:val="43"/>
          <w:lang w:eastAsia="ru-RU"/>
        </w:rPr>
      </w:pPr>
      <w:r w:rsidRPr="00270B77">
        <w:rPr>
          <w:rFonts w:ascii="Arial" w:eastAsia="Times New Roman" w:hAnsi="Arial" w:cs="Arial"/>
          <w:b/>
          <w:bCs/>
          <w:color w:val="2F444E"/>
          <w:kern w:val="36"/>
          <w:sz w:val="43"/>
          <w:szCs w:val="43"/>
          <w:lang w:eastAsia="ru-RU"/>
        </w:rPr>
        <w:t>Кредитные каникулы</w:t>
      </w:r>
    </w:p>
    <w:p w:rsidR="00270B77" w:rsidRPr="00270B77" w:rsidRDefault="00270B77" w:rsidP="00270B77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color w:val="2F444E"/>
          <w:lang w:eastAsia="ru-RU"/>
        </w:rPr>
      </w:pPr>
      <w:r w:rsidRPr="00270B77">
        <w:rPr>
          <w:rFonts w:ascii="Arial" w:eastAsia="Times New Roman" w:hAnsi="Arial" w:cs="Arial"/>
          <w:color w:val="2F444E"/>
          <w:lang w:eastAsia="ru-RU"/>
        </w:rPr>
        <w:fldChar w:fldCharType="begin"/>
      </w:r>
      <w:r w:rsidRPr="00270B77">
        <w:rPr>
          <w:rFonts w:ascii="Arial" w:eastAsia="Times New Roman" w:hAnsi="Arial" w:cs="Arial"/>
          <w:color w:val="2F444E"/>
          <w:lang w:eastAsia="ru-RU"/>
        </w:rPr>
        <w:instrText xml:space="preserve"> HYPERLINK "https://xn--80ahaefyxhn.xn--90ab5f.xn--p1ai/" </w:instrText>
      </w:r>
      <w:r w:rsidRPr="00270B77">
        <w:rPr>
          <w:rFonts w:ascii="Arial" w:eastAsia="Times New Roman" w:hAnsi="Arial" w:cs="Arial"/>
          <w:color w:val="2F444E"/>
          <w:lang w:eastAsia="ru-RU"/>
        </w:rPr>
        <w:fldChar w:fldCharType="separate"/>
      </w:r>
    </w:p>
    <w:p w:rsidR="00270B77" w:rsidRPr="00270B77" w:rsidRDefault="00270B77" w:rsidP="00270B77">
      <w:pPr>
        <w:spacing w:before="0" w:beforeAutospacing="0" w:after="720" w:afterAutospacing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B77">
        <w:rPr>
          <w:rFonts w:ascii="Arial" w:eastAsia="Times New Roman" w:hAnsi="Arial" w:cs="Arial"/>
          <w:color w:val="2F444E"/>
          <w:lang w:eastAsia="ru-RU"/>
        </w:rPr>
        <w:fldChar w:fldCharType="end"/>
      </w:r>
    </w:p>
    <w:p w:rsidR="00270B77" w:rsidRPr="00270B77" w:rsidRDefault="00270B77" w:rsidP="00270B77">
      <w:pPr>
        <w:pBdr>
          <w:bottom w:val="single" w:sz="4" w:space="3" w:color="1FB3AA"/>
        </w:pBdr>
        <w:spacing w:line="240" w:lineRule="auto"/>
        <w:jc w:val="left"/>
        <w:outlineLvl w:val="2"/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</w:pPr>
      <w:r w:rsidRPr="00270B77"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  <w:t>Что</w:t>
      </w:r>
    </w:p>
    <w:p w:rsidR="00270B77" w:rsidRPr="00270B77" w:rsidRDefault="00270B77" w:rsidP="00270B77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270B77">
        <w:rPr>
          <w:rFonts w:ascii="Arial" w:eastAsia="Times New Roman" w:hAnsi="Arial" w:cs="Arial"/>
          <w:color w:val="2F444E"/>
          <w:lang w:eastAsia="ru-RU"/>
        </w:rPr>
        <w:t xml:space="preserve">Предприятия МСБ из наиболее пострадавших отраслей имеют право получить в банке отсрочку платежей по кредиту на срок до 6 месяцев. У ИП есть дополнительный выбор — вместо «заморозки» платежей уменьшить их размер </w:t>
      </w:r>
      <w:proofErr w:type="gramStart"/>
      <w:r w:rsidRPr="00270B77">
        <w:rPr>
          <w:rFonts w:ascii="Arial" w:eastAsia="Times New Roman" w:hAnsi="Arial" w:cs="Arial"/>
          <w:color w:val="2F444E"/>
          <w:lang w:eastAsia="ru-RU"/>
        </w:rPr>
        <w:t>на те</w:t>
      </w:r>
      <w:proofErr w:type="gramEnd"/>
      <w:r w:rsidRPr="00270B77">
        <w:rPr>
          <w:rFonts w:ascii="Arial" w:eastAsia="Times New Roman" w:hAnsi="Arial" w:cs="Arial"/>
          <w:color w:val="2F444E"/>
          <w:lang w:eastAsia="ru-RU"/>
        </w:rPr>
        <w:t xml:space="preserve"> же 6 месяцев.</w:t>
      </w:r>
    </w:p>
    <w:p w:rsidR="00270B77" w:rsidRPr="00270B77" w:rsidRDefault="00270B77" w:rsidP="00270B77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270B77">
        <w:rPr>
          <w:rFonts w:ascii="Arial" w:eastAsia="Times New Roman" w:hAnsi="Arial" w:cs="Arial"/>
          <w:color w:val="2F444E"/>
          <w:lang w:eastAsia="ru-RU"/>
        </w:rPr>
        <w:t xml:space="preserve">В течение льготного периода не </w:t>
      </w:r>
      <w:proofErr w:type="gramStart"/>
      <w:r w:rsidRPr="00270B77">
        <w:rPr>
          <w:rFonts w:ascii="Arial" w:eastAsia="Times New Roman" w:hAnsi="Arial" w:cs="Arial"/>
          <w:color w:val="2F444E"/>
          <w:lang w:eastAsia="ru-RU"/>
        </w:rPr>
        <w:t>будут начисляться неустойки за просрочку платежей и не</w:t>
      </w:r>
      <w:proofErr w:type="gramEnd"/>
      <w:r w:rsidRPr="00270B77">
        <w:rPr>
          <w:rFonts w:ascii="Arial" w:eastAsia="Times New Roman" w:hAnsi="Arial" w:cs="Arial"/>
          <w:color w:val="2F444E"/>
          <w:lang w:eastAsia="ru-RU"/>
        </w:rPr>
        <w:t xml:space="preserve"> будут предъявляться требования о досрочном погашении или взыскании залога. А вот проценты по кредиту начисляться будут, но на долю заемщика придется лишь треть — остальные 2/3 возьмут на себя государство и банк. При этом заемщик может выбрать:</w:t>
      </w:r>
    </w:p>
    <w:p w:rsidR="00270B77" w:rsidRPr="00270B77" w:rsidRDefault="00270B77" w:rsidP="00270B77">
      <w:pPr>
        <w:numPr>
          <w:ilvl w:val="0"/>
          <w:numId w:val="1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270B77">
        <w:rPr>
          <w:rFonts w:ascii="Arial" w:eastAsia="Times New Roman" w:hAnsi="Arial" w:cs="Arial"/>
          <w:color w:val="2F444E"/>
          <w:lang w:eastAsia="ru-RU"/>
        </w:rPr>
        <w:t>платить в течение полугода 1/3 процентов по кредиту,</w:t>
      </w:r>
    </w:p>
    <w:p w:rsidR="00270B77" w:rsidRPr="00270B77" w:rsidRDefault="00270B77" w:rsidP="00270B77">
      <w:pPr>
        <w:numPr>
          <w:ilvl w:val="0"/>
          <w:numId w:val="1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270B77">
        <w:rPr>
          <w:rFonts w:ascii="Arial" w:eastAsia="Times New Roman" w:hAnsi="Arial" w:cs="Arial"/>
          <w:color w:val="2F444E"/>
          <w:lang w:eastAsia="ru-RU"/>
        </w:rPr>
        <w:t>в течение полугода вообще не осуществлять платежи по кредиту — 1/3 процентов за период отсрочки будет причислена к основному долгу по завершению льготного периода.</w:t>
      </w:r>
    </w:p>
    <w:p w:rsidR="00270B77" w:rsidRPr="00270B77" w:rsidRDefault="00270B77" w:rsidP="00270B77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270B77">
        <w:rPr>
          <w:rFonts w:ascii="Arial" w:eastAsia="Times New Roman" w:hAnsi="Arial" w:cs="Arial"/>
          <w:color w:val="2F444E"/>
          <w:lang w:eastAsia="ru-RU"/>
        </w:rPr>
        <w:t>На период действия отсрочки приостанавливается также предоставление денежных средств заемщику по открытым кредитным линиям. А по завершению льготного периода кредитный договор будет пролонгирован на срок, в течение которого действовала отсрочка.</w:t>
      </w:r>
    </w:p>
    <w:p w:rsidR="00270B77" w:rsidRPr="00270B77" w:rsidRDefault="00270B77" w:rsidP="00270B77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270B77">
        <w:rPr>
          <w:rFonts w:ascii="Arial" w:eastAsia="Times New Roman" w:hAnsi="Arial" w:cs="Arial"/>
          <w:b/>
          <w:bCs/>
          <w:color w:val="2F444E"/>
          <w:lang w:eastAsia="ru-RU"/>
        </w:rPr>
        <w:t>Внимание</w:t>
      </w:r>
      <w:r w:rsidRPr="00270B77">
        <w:rPr>
          <w:rFonts w:ascii="Arial" w:eastAsia="Times New Roman" w:hAnsi="Arial" w:cs="Arial"/>
          <w:color w:val="2F444E"/>
          <w:lang w:eastAsia="ru-RU"/>
        </w:rPr>
        <w:t>: для получения отсрочки или уменьшения размера платежей нужно, чтобы кредитный договор был заключен до 3 апреля 2020 года. Также для ИП установлены ограничения по максимальным размерам кредита и по уровню снижения дохода.</w:t>
      </w:r>
    </w:p>
    <w:p w:rsidR="00270B77" w:rsidRPr="00270B77" w:rsidRDefault="00270B77" w:rsidP="00270B77">
      <w:pPr>
        <w:pBdr>
          <w:bottom w:val="single" w:sz="4" w:space="3" w:color="1FB3AA"/>
        </w:pBdr>
        <w:spacing w:line="240" w:lineRule="auto"/>
        <w:jc w:val="left"/>
        <w:outlineLvl w:val="2"/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</w:pPr>
      <w:r w:rsidRPr="00270B77"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  <w:t>Когда</w:t>
      </w:r>
    </w:p>
    <w:p w:rsidR="00270B77" w:rsidRPr="00270B77" w:rsidRDefault="00270B77" w:rsidP="00270B77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270B77">
        <w:rPr>
          <w:rFonts w:ascii="Arial" w:eastAsia="Times New Roman" w:hAnsi="Arial" w:cs="Arial"/>
          <w:color w:val="2F444E"/>
          <w:lang w:eastAsia="ru-RU"/>
        </w:rPr>
        <w:t>Подать заявление можно с 3 апреля до 1 октября 2020 года. Сама отсрочка предоставляется на 6 месяцев с момента обращения.</w:t>
      </w:r>
    </w:p>
    <w:p w:rsidR="00270B77" w:rsidRPr="00270B77" w:rsidRDefault="00270B77" w:rsidP="00270B77">
      <w:pPr>
        <w:pBdr>
          <w:bottom w:val="single" w:sz="4" w:space="3" w:color="1FB3AA"/>
        </w:pBdr>
        <w:spacing w:line="240" w:lineRule="auto"/>
        <w:jc w:val="left"/>
        <w:outlineLvl w:val="2"/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</w:pPr>
      <w:r w:rsidRPr="00270B77"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  <w:t>Для кого</w:t>
      </w:r>
    </w:p>
    <w:p w:rsidR="00270B77" w:rsidRPr="00270B77" w:rsidRDefault="00270B77" w:rsidP="00270B77">
      <w:pPr>
        <w:numPr>
          <w:ilvl w:val="0"/>
          <w:numId w:val="2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270B77">
        <w:rPr>
          <w:rFonts w:ascii="Arial" w:eastAsia="Times New Roman" w:hAnsi="Arial" w:cs="Arial"/>
          <w:color w:val="2F444E"/>
          <w:lang w:eastAsia="ru-RU"/>
        </w:rPr>
        <w:t>Все ИП;</w:t>
      </w:r>
    </w:p>
    <w:p w:rsidR="00270B77" w:rsidRPr="00270B77" w:rsidRDefault="00270B77" w:rsidP="00270B77">
      <w:pPr>
        <w:numPr>
          <w:ilvl w:val="0"/>
          <w:numId w:val="2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270B77">
        <w:rPr>
          <w:rFonts w:ascii="Arial" w:eastAsia="Times New Roman" w:hAnsi="Arial" w:cs="Arial"/>
          <w:color w:val="2F444E"/>
          <w:lang w:eastAsia="ru-RU"/>
        </w:rPr>
        <w:t xml:space="preserve">Компании из перечня отраслей, наиболее пострадавших от </w:t>
      </w:r>
      <w:proofErr w:type="spellStart"/>
      <w:r w:rsidRPr="00270B77">
        <w:rPr>
          <w:rFonts w:ascii="Arial" w:eastAsia="Times New Roman" w:hAnsi="Arial" w:cs="Arial"/>
          <w:color w:val="2F444E"/>
          <w:lang w:eastAsia="ru-RU"/>
        </w:rPr>
        <w:t>коронавируса</w:t>
      </w:r>
      <w:proofErr w:type="spellEnd"/>
      <w:r w:rsidRPr="00270B77">
        <w:rPr>
          <w:rFonts w:ascii="Arial" w:eastAsia="Times New Roman" w:hAnsi="Arial" w:cs="Arial"/>
          <w:color w:val="2F444E"/>
          <w:lang w:eastAsia="ru-RU"/>
        </w:rPr>
        <w:t xml:space="preserve"> (перечень регулярно дополняется, наиболее актуальную информацию по отраслям и ОКВЭД см. на </w:t>
      </w:r>
      <w:hyperlink r:id="rId5" w:history="1">
        <w:r w:rsidRPr="00270B77">
          <w:rPr>
            <w:rFonts w:ascii="Arial" w:eastAsia="Times New Roman" w:hAnsi="Arial" w:cs="Arial"/>
            <w:color w:val="2F444E"/>
            <w:u w:val="single"/>
            <w:lang w:eastAsia="ru-RU"/>
          </w:rPr>
          <w:t>сайте Правительства России</w:t>
        </w:r>
      </w:hyperlink>
      <w:r w:rsidRPr="00270B77">
        <w:rPr>
          <w:rFonts w:ascii="Arial" w:eastAsia="Times New Roman" w:hAnsi="Arial" w:cs="Arial"/>
          <w:color w:val="2F444E"/>
          <w:lang w:eastAsia="ru-RU"/>
        </w:rPr>
        <w:t>):</w:t>
      </w:r>
    </w:p>
    <w:p w:rsidR="00270B77" w:rsidRPr="00270B77" w:rsidRDefault="00270B77" w:rsidP="00270B77">
      <w:pPr>
        <w:numPr>
          <w:ilvl w:val="0"/>
          <w:numId w:val="3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270B77">
        <w:rPr>
          <w:rFonts w:ascii="Arial" w:eastAsia="Times New Roman" w:hAnsi="Arial" w:cs="Arial"/>
          <w:color w:val="2F444E"/>
          <w:lang w:eastAsia="ru-RU"/>
        </w:rPr>
        <w:t>авиаперевозки, аэропортовая деятельность, автоперевозки;</w:t>
      </w:r>
    </w:p>
    <w:p w:rsidR="00270B77" w:rsidRPr="00270B77" w:rsidRDefault="00270B77" w:rsidP="00270B77">
      <w:pPr>
        <w:numPr>
          <w:ilvl w:val="0"/>
          <w:numId w:val="3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270B77">
        <w:rPr>
          <w:rFonts w:ascii="Arial" w:eastAsia="Times New Roman" w:hAnsi="Arial" w:cs="Arial"/>
          <w:color w:val="2F444E"/>
          <w:lang w:eastAsia="ru-RU"/>
        </w:rPr>
        <w:t>культура, досуг и организация развлечений (в том числе кинопрокат, музеи и зоопарки);</w:t>
      </w:r>
    </w:p>
    <w:p w:rsidR="00270B77" w:rsidRPr="00270B77" w:rsidRDefault="00270B77" w:rsidP="00270B77">
      <w:pPr>
        <w:numPr>
          <w:ilvl w:val="0"/>
          <w:numId w:val="3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270B77">
        <w:rPr>
          <w:rFonts w:ascii="Arial" w:eastAsia="Times New Roman" w:hAnsi="Arial" w:cs="Arial"/>
          <w:color w:val="2F444E"/>
          <w:lang w:eastAsia="ru-RU"/>
        </w:rPr>
        <w:t>физкультура, спорт;</w:t>
      </w:r>
    </w:p>
    <w:p w:rsidR="00270B77" w:rsidRPr="00270B77" w:rsidRDefault="00270B77" w:rsidP="00270B77">
      <w:pPr>
        <w:numPr>
          <w:ilvl w:val="0"/>
          <w:numId w:val="3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270B77">
        <w:rPr>
          <w:rFonts w:ascii="Arial" w:eastAsia="Times New Roman" w:hAnsi="Arial" w:cs="Arial"/>
          <w:color w:val="2F444E"/>
          <w:lang w:eastAsia="ru-RU"/>
        </w:rPr>
        <w:t>туризм, гостиничный бизнес;</w:t>
      </w:r>
    </w:p>
    <w:p w:rsidR="00270B77" w:rsidRPr="00270B77" w:rsidRDefault="00270B77" w:rsidP="00270B77">
      <w:pPr>
        <w:numPr>
          <w:ilvl w:val="0"/>
          <w:numId w:val="3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270B77">
        <w:rPr>
          <w:rFonts w:ascii="Arial" w:eastAsia="Times New Roman" w:hAnsi="Arial" w:cs="Arial"/>
          <w:color w:val="2F444E"/>
          <w:lang w:eastAsia="ru-RU"/>
        </w:rPr>
        <w:t>общественное питание;</w:t>
      </w:r>
    </w:p>
    <w:p w:rsidR="00270B77" w:rsidRPr="00270B77" w:rsidRDefault="00270B77" w:rsidP="00270B77">
      <w:pPr>
        <w:numPr>
          <w:ilvl w:val="0"/>
          <w:numId w:val="3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270B77">
        <w:rPr>
          <w:rFonts w:ascii="Arial" w:eastAsia="Times New Roman" w:hAnsi="Arial" w:cs="Arial"/>
          <w:color w:val="2F444E"/>
          <w:lang w:eastAsia="ru-RU"/>
        </w:rPr>
        <w:t>дополнительное и негосударственное образование;</w:t>
      </w:r>
    </w:p>
    <w:p w:rsidR="00270B77" w:rsidRPr="00270B77" w:rsidRDefault="00270B77" w:rsidP="00270B77">
      <w:pPr>
        <w:numPr>
          <w:ilvl w:val="0"/>
          <w:numId w:val="3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270B77">
        <w:rPr>
          <w:rFonts w:ascii="Arial" w:eastAsia="Times New Roman" w:hAnsi="Arial" w:cs="Arial"/>
          <w:color w:val="2F444E"/>
          <w:lang w:eastAsia="ru-RU"/>
        </w:rPr>
        <w:t>организация конференций и выставок;</w:t>
      </w:r>
    </w:p>
    <w:p w:rsidR="00270B77" w:rsidRPr="00270B77" w:rsidRDefault="00270B77" w:rsidP="00270B77">
      <w:pPr>
        <w:numPr>
          <w:ilvl w:val="0"/>
          <w:numId w:val="3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270B77">
        <w:rPr>
          <w:rFonts w:ascii="Arial" w:eastAsia="Times New Roman" w:hAnsi="Arial" w:cs="Arial"/>
          <w:color w:val="2F444E"/>
          <w:lang w:eastAsia="ru-RU"/>
        </w:rPr>
        <w:lastRenderedPageBreak/>
        <w:t>предоставление бытовых услуг населению (ремонт, стирка, химчистка, услуги парикмахерских и салонов красоты);</w:t>
      </w:r>
    </w:p>
    <w:p w:rsidR="00270B77" w:rsidRPr="00270B77" w:rsidRDefault="00270B77" w:rsidP="00270B77">
      <w:pPr>
        <w:numPr>
          <w:ilvl w:val="0"/>
          <w:numId w:val="3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270B77">
        <w:rPr>
          <w:rFonts w:ascii="Arial" w:eastAsia="Times New Roman" w:hAnsi="Arial" w:cs="Arial"/>
          <w:color w:val="2F444E"/>
          <w:lang w:eastAsia="ru-RU"/>
        </w:rPr>
        <w:t>деятельность в области демонстрации кинофильмов;</w:t>
      </w:r>
    </w:p>
    <w:p w:rsidR="00270B77" w:rsidRPr="00270B77" w:rsidRDefault="00270B77" w:rsidP="00270B77">
      <w:pPr>
        <w:numPr>
          <w:ilvl w:val="0"/>
          <w:numId w:val="3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270B77">
        <w:rPr>
          <w:rFonts w:ascii="Arial" w:eastAsia="Times New Roman" w:hAnsi="Arial" w:cs="Arial"/>
          <w:color w:val="2F444E"/>
          <w:lang w:eastAsia="ru-RU"/>
        </w:rPr>
        <w:t>стоматологическая практика,</w:t>
      </w:r>
    </w:p>
    <w:p w:rsidR="00270B77" w:rsidRPr="00270B77" w:rsidRDefault="00270B77" w:rsidP="00270B77">
      <w:pPr>
        <w:numPr>
          <w:ilvl w:val="0"/>
          <w:numId w:val="3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270B77">
        <w:rPr>
          <w:rFonts w:ascii="Arial" w:eastAsia="Times New Roman" w:hAnsi="Arial" w:cs="Arial"/>
          <w:color w:val="2F444E"/>
          <w:lang w:eastAsia="ru-RU"/>
        </w:rPr>
        <w:t>розничная торговля непродовольственными товарами.</w:t>
      </w:r>
    </w:p>
    <w:p w:rsidR="00270B77" w:rsidRPr="00270B77" w:rsidRDefault="00270B77" w:rsidP="00270B77">
      <w:pPr>
        <w:pBdr>
          <w:bottom w:val="single" w:sz="4" w:space="3" w:color="1FB3AA"/>
        </w:pBdr>
        <w:spacing w:line="240" w:lineRule="auto"/>
        <w:jc w:val="left"/>
        <w:outlineLvl w:val="2"/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</w:pPr>
      <w:r w:rsidRPr="00270B77"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  <w:t>Подробнее</w:t>
      </w:r>
    </w:p>
    <w:p w:rsidR="00270B77" w:rsidRPr="00270B77" w:rsidRDefault="00270B77" w:rsidP="00270B77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hyperlink r:id="rId6" w:history="1">
        <w:r w:rsidRPr="00270B77">
          <w:rPr>
            <w:rFonts w:ascii="Arial" w:eastAsia="Times New Roman" w:hAnsi="Arial" w:cs="Arial"/>
            <w:color w:val="2F444E"/>
            <w:u w:val="single"/>
            <w:lang w:eastAsia="ru-RU"/>
          </w:rPr>
          <w:t>Законодательные изменения</w:t>
        </w:r>
      </w:hyperlink>
    </w:p>
    <w:p w:rsidR="00270B77" w:rsidRPr="00270B77" w:rsidRDefault="00270B77" w:rsidP="00270B77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hyperlink r:id="rId7" w:history="1">
        <w:r w:rsidRPr="00270B77">
          <w:rPr>
            <w:rFonts w:ascii="Arial" w:eastAsia="Times New Roman" w:hAnsi="Arial" w:cs="Arial"/>
            <w:color w:val="2F444E"/>
            <w:u w:val="single"/>
            <w:lang w:eastAsia="ru-RU"/>
          </w:rPr>
          <w:t>Постановление Правительства</w:t>
        </w:r>
      </w:hyperlink>
      <w:r w:rsidRPr="00270B77">
        <w:rPr>
          <w:rFonts w:ascii="Arial" w:eastAsia="Times New Roman" w:hAnsi="Arial" w:cs="Arial"/>
          <w:color w:val="2F444E"/>
          <w:lang w:eastAsia="ru-RU"/>
        </w:rPr>
        <w:t>.</w:t>
      </w:r>
    </w:p>
    <w:p w:rsidR="00270B77" w:rsidRPr="00270B77" w:rsidRDefault="00270B77" w:rsidP="00270B77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hyperlink r:id="rId8" w:history="1">
        <w:r w:rsidRPr="00270B77">
          <w:rPr>
            <w:rFonts w:ascii="Arial" w:eastAsia="Times New Roman" w:hAnsi="Arial" w:cs="Arial"/>
            <w:color w:val="2F444E"/>
            <w:u w:val="single"/>
            <w:lang w:eastAsia="ru-RU"/>
          </w:rPr>
          <w:t>Разъяснения Банка России</w:t>
        </w:r>
      </w:hyperlink>
    </w:p>
    <w:p w:rsidR="00270B77" w:rsidRPr="00270B77" w:rsidRDefault="00270B77" w:rsidP="00270B77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hyperlink r:id="rId9" w:anchor="choice" w:history="1">
        <w:r w:rsidRPr="00270B77">
          <w:rPr>
            <w:rFonts w:ascii="Arial" w:eastAsia="Times New Roman" w:hAnsi="Arial" w:cs="Arial"/>
            <w:color w:val="2F444E"/>
            <w:u w:val="single"/>
            <w:lang w:eastAsia="ru-RU"/>
          </w:rPr>
          <w:t>Сбербанк</w:t>
        </w:r>
      </w:hyperlink>
    </w:p>
    <w:p w:rsidR="00270B77" w:rsidRPr="00270B77" w:rsidRDefault="00270B77" w:rsidP="00270B77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hyperlink r:id="rId10" w:history="1">
        <w:r w:rsidRPr="00270B77">
          <w:rPr>
            <w:rFonts w:ascii="Arial" w:eastAsia="Times New Roman" w:hAnsi="Arial" w:cs="Arial"/>
            <w:color w:val="2F444E"/>
            <w:u w:val="single"/>
            <w:lang w:eastAsia="ru-RU"/>
          </w:rPr>
          <w:t>МСП Банк</w:t>
        </w:r>
      </w:hyperlink>
    </w:p>
    <w:p w:rsidR="00270B77" w:rsidRPr="00270B77" w:rsidRDefault="00270B77" w:rsidP="00270B77">
      <w:pPr>
        <w:pBdr>
          <w:bottom w:val="single" w:sz="4" w:space="3" w:color="1FB3AA"/>
        </w:pBdr>
        <w:spacing w:line="240" w:lineRule="auto"/>
        <w:jc w:val="left"/>
        <w:outlineLvl w:val="2"/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</w:pPr>
      <w:r w:rsidRPr="00270B77"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  <w:t>Что надо сделать</w:t>
      </w:r>
    </w:p>
    <w:p w:rsidR="00270B77" w:rsidRPr="00270B77" w:rsidRDefault="00270B77" w:rsidP="00270B77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270B77">
        <w:rPr>
          <w:rFonts w:ascii="Arial" w:eastAsia="Times New Roman" w:hAnsi="Arial" w:cs="Arial"/>
          <w:color w:val="2F444E"/>
          <w:lang w:eastAsia="ru-RU"/>
        </w:rPr>
        <w:t>Обратиться в свой банк. Банк обязан рассмотреть заявление и сообщить об изменении условий кредитного договора не позднее за 5 календарных дней. Если в течение 10 календарных дней банк не ответил, отсрочка считается предоставленной по умолчанию.</w:t>
      </w:r>
    </w:p>
    <w:p w:rsidR="00270B77" w:rsidRPr="00270B77" w:rsidRDefault="00270B77" w:rsidP="00270B77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270B77">
        <w:rPr>
          <w:rFonts w:ascii="Arial" w:eastAsia="Times New Roman" w:hAnsi="Arial" w:cs="Arial"/>
          <w:color w:val="2F444E"/>
          <w:lang w:eastAsia="ru-RU"/>
        </w:rPr>
        <w:t>Если банк отказывается идти навстречу, обратитесь за помощью в деловое объединение, в котором состоите (ТПП, Деловая Россия, ОПОРА России и т.п.). Если не помогло, пожалуйтесь в Банк России через </w:t>
      </w:r>
      <w:hyperlink r:id="rId11" w:history="1">
        <w:r w:rsidRPr="00270B77">
          <w:rPr>
            <w:rFonts w:ascii="Arial" w:eastAsia="Times New Roman" w:hAnsi="Arial" w:cs="Arial"/>
            <w:color w:val="2F444E"/>
            <w:u w:val="single"/>
            <w:lang w:eastAsia="ru-RU"/>
          </w:rPr>
          <w:t>интернет-приемную</w:t>
        </w:r>
      </w:hyperlink>
      <w:r w:rsidRPr="00270B77">
        <w:rPr>
          <w:rFonts w:ascii="Arial" w:eastAsia="Times New Roman" w:hAnsi="Arial" w:cs="Arial"/>
          <w:color w:val="2F444E"/>
          <w:lang w:eastAsia="ru-RU"/>
        </w:rPr>
        <w:t> или по телефону: 8-800-300-3000.</w:t>
      </w:r>
    </w:p>
    <w:p w:rsidR="006E1539" w:rsidRDefault="006E1539"/>
    <w:sectPr w:rsidR="006E1539" w:rsidSect="006E1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121"/>
    <w:multiLevelType w:val="multilevel"/>
    <w:tmpl w:val="C4207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552C4"/>
    <w:multiLevelType w:val="multilevel"/>
    <w:tmpl w:val="D80A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F6D4B"/>
    <w:multiLevelType w:val="multilevel"/>
    <w:tmpl w:val="2752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B77"/>
    <w:rsid w:val="00270B77"/>
    <w:rsid w:val="006E1539"/>
    <w:rsid w:val="00772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39"/>
  </w:style>
  <w:style w:type="paragraph" w:styleId="1">
    <w:name w:val="heading 1"/>
    <w:basedOn w:val="a"/>
    <w:link w:val="10"/>
    <w:uiPriority w:val="9"/>
    <w:qFormat/>
    <w:rsid w:val="00270B77"/>
    <w:pPr>
      <w:spacing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70B77"/>
    <w:pPr>
      <w:spacing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B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0B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70B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0B7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0B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3238">
          <w:marLeft w:val="0"/>
          <w:marRight w:val="0"/>
          <w:marTop w:val="6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r.ru/faq/support_measur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tatic.government.ru/media/files/ItDEKCZqUWABATS8jG7WWrALuFUFuhyI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004030061?index=0&amp;rangeSize=1" TargetMode="External"/><Relationship Id="rId11" Type="http://schemas.openxmlformats.org/officeDocument/2006/relationships/hyperlink" Target="https://cbr.ru/reception/" TargetMode="External"/><Relationship Id="rId5" Type="http://schemas.openxmlformats.org/officeDocument/2006/relationships/hyperlink" Target="http://government.ru/rugovclassifier/889/events/" TargetMode="External"/><Relationship Id="rId10" Type="http://schemas.openxmlformats.org/officeDocument/2006/relationships/hyperlink" Target="https://mspbank.ru/media/news/Mery-podderzhki-subektov-MSP-postradavshikh-ot-rasprostraneniya-koronavirusa-COVID-1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berbank.ru/ru/s_m_business/credits/res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2886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vmitin</dc:creator>
  <cp:lastModifiedBy>vmitin</cp:lastModifiedBy>
  <cp:revision>1</cp:revision>
  <dcterms:created xsi:type="dcterms:W3CDTF">2020-04-28T08:44:00Z</dcterms:created>
  <dcterms:modified xsi:type="dcterms:W3CDTF">2020-04-28T09:05:00Z</dcterms:modified>
</cp:coreProperties>
</file>