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82" w:rsidRPr="00923A82" w:rsidRDefault="00923A82" w:rsidP="00923A82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923A82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Снижение страховых взносов</w:t>
      </w:r>
    </w:p>
    <w:p w:rsidR="00923A82" w:rsidRPr="00923A82" w:rsidRDefault="00271CA1" w:rsidP="00923A8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="00923A82" w:rsidRPr="00923A82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923A82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923A82" w:rsidRPr="00923A82" w:rsidRDefault="00271CA1" w:rsidP="00923A82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923A82" w:rsidRPr="00923A82" w:rsidRDefault="00923A82" w:rsidP="00923A82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23A82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923A82" w:rsidRPr="00923A82" w:rsidRDefault="00923A82" w:rsidP="00923A82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t xml:space="preserve">Часть зарплаты работника, превышающая минимальный </w:t>
      </w:r>
      <w:proofErr w:type="gramStart"/>
      <w:r w:rsidRPr="00923A82">
        <w:rPr>
          <w:rFonts w:ascii="Arial" w:eastAsia="Times New Roman" w:hAnsi="Arial" w:cs="Arial"/>
          <w:color w:val="2F444E"/>
          <w:lang w:eastAsia="ru-RU"/>
        </w:rPr>
        <w:t>размер оплаты труда</w:t>
      </w:r>
      <w:proofErr w:type="gramEnd"/>
      <w:r w:rsidRPr="00923A82">
        <w:rPr>
          <w:rFonts w:ascii="Arial" w:eastAsia="Times New Roman" w:hAnsi="Arial" w:cs="Arial"/>
          <w:color w:val="2F444E"/>
          <w:lang w:eastAsia="ru-RU"/>
        </w:rPr>
        <w:t xml:space="preserve"> (12130 руб.) теперь облагается страховым взносом по ставке 15% (ранее — 30%).</w:t>
      </w:r>
    </w:p>
    <w:p w:rsidR="00923A82" w:rsidRPr="00923A82" w:rsidRDefault="00923A82" w:rsidP="00923A82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>
        <w:rPr>
          <w:rFonts w:ascii="Arial" w:eastAsia="Times New Roman" w:hAnsi="Arial" w:cs="Arial"/>
          <w:noProof/>
          <w:color w:val="2F444E"/>
          <w:lang w:eastAsia="ru-RU"/>
        </w:rPr>
        <w:drawing>
          <wp:inline distT="0" distB="0" distL="0" distR="0">
            <wp:extent cx="6468835" cy="4299857"/>
            <wp:effectExtent l="19050" t="0" r="8165" b="0"/>
            <wp:docPr id="1" name="Рисунок 1" descr="http://xn--80ahaefyxhn.xn--90ab5f.xn--p1ai/wp-content/uploads/2020/04/table-si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haefyxhn.xn--90ab5f.xn--p1ai/wp-content/uploads/2020/04/table-site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24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A82" w:rsidRPr="00923A82" w:rsidRDefault="00923A82" w:rsidP="00923A82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t xml:space="preserve">Внимание: </w:t>
      </w:r>
      <w:proofErr w:type="spellStart"/>
      <w:r w:rsidRPr="00923A82">
        <w:rPr>
          <w:rFonts w:ascii="Arial" w:eastAsia="Times New Roman" w:hAnsi="Arial" w:cs="Arial"/>
          <w:color w:val="2F444E"/>
          <w:lang w:eastAsia="ru-RU"/>
        </w:rPr>
        <w:t>микропредприятия</w:t>
      </w:r>
      <w:proofErr w:type="spellEnd"/>
      <w:r w:rsidRPr="00923A82">
        <w:rPr>
          <w:rFonts w:ascii="Arial" w:eastAsia="Times New Roman" w:hAnsi="Arial" w:cs="Arial"/>
          <w:color w:val="2F444E"/>
          <w:lang w:eastAsia="ru-RU"/>
        </w:rPr>
        <w:t xml:space="preserve">, которые работают в наиболее пострадавшей отрасли (актуальный список тут), получают автоматическую отсрочку от уплаты взносов. Подробности — в карточке «Переносов сроков уплаты страховых взносов для </w:t>
      </w:r>
      <w:proofErr w:type="spellStart"/>
      <w:r w:rsidRPr="00923A82">
        <w:rPr>
          <w:rFonts w:ascii="Arial" w:eastAsia="Times New Roman" w:hAnsi="Arial" w:cs="Arial"/>
          <w:color w:val="2F444E"/>
          <w:lang w:eastAsia="ru-RU"/>
        </w:rPr>
        <w:t>микропредприятий</w:t>
      </w:r>
      <w:proofErr w:type="spellEnd"/>
      <w:r w:rsidRPr="00923A82">
        <w:rPr>
          <w:rFonts w:ascii="Arial" w:eastAsia="Times New Roman" w:hAnsi="Arial" w:cs="Arial"/>
          <w:color w:val="2F444E"/>
          <w:lang w:eastAsia="ru-RU"/>
        </w:rPr>
        <w:t>».</w:t>
      </w:r>
    </w:p>
    <w:p w:rsidR="00923A82" w:rsidRPr="00923A82" w:rsidRDefault="00923A82" w:rsidP="00923A82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23A82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923A82" w:rsidRPr="00923A82" w:rsidRDefault="00923A82" w:rsidP="00923A82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t>С 6 апреля 2020 года</w:t>
      </w:r>
    </w:p>
    <w:p w:rsidR="00923A82" w:rsidRPr="00923A82" w:rsidRDefault="00923A82" w:rsidP="00923A82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23A82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923A82" w:rsidRPr="00923A82" w:rsidRDefault="00923A82" w:rsidP="00923A82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t>Все предприятия МСП.</w:t>
      </w:r>
    </w:p>
    <w:p w:rsidR="00923A82" w:rsidRPr="00923A82" w:rsidRDefault="00923A82" w:rsidP="00923A82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23A82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lastRenderedPageBreak/>
        <w:t>Подробнее</w:t>
      </w:r>
    </w:p>
    <w:p w:rsidR="00923A82" w:rsidRPr="00923A82" w:rsidRDefault="00923A82" w:rsidP="00923A82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t>См. п. 9 ст. 3 </w:t>
      </w:r>
      <w:hyperlink r:id="rId5" w:history="1">
        <w:r w:rsidRPr="00923A82">
          <w:rPr>
            <w:rFonts w:ascii="Arial" w:eastAsia="Times New Roman" w:hAnsi="Arial" w:cs="Arial"/>
            <w:color w:val="2F444E"/>
            <w:u w:val="single"/>
            <w:lang w:eastAsia="ru-RU"/>
          </w:rPr>
          <w:t>№ 102-ФЗ от 01.04.2020 «О внесении изменений в части первую и вторую Налогового кодекса Российской Федерации и отдельные законодательные акты Российской Федерации»</w:t>
        </w:r>
      </w:hyperlink>
      <w:r w:rsidRPr="00923A82">
        <w:rPr>
          <w:rFonts w:ascii="Arial" w:eastAsia="Times New Roman" w:hAnsi="Arial" w:cs="Arial"/>
          <w:color w:val="2F444E"/>
          <w:lang w:eastAsia="ru-RU"/>
        </w:rPr>
        <w:t>.</w:t>
      </w:r>
    </w:p>
    <w:p w:rsidR="00923A82" w:rsidRPr="00923A82" w:rsidRDefault="00923A82" w:rsidP="00923A82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t>Горячая линия ФНС: 8-800-222-22-22.</w:t>
      </w:r>
    </w:p>
    <w:p w:rsidR="00923A82" w:rsidRPr="00923A82" w:rsidRDefault="00923A82" w:rsidP="00923A82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23A82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надо сделать</w:t>
      </w:r>
    </w:p>
    <w:p w:rsidR="00923A82" w:rsidRPr="00923A82" w:rsidRDefault="00923A82" w:rsidP="00923A82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t>Рассчитывать страховые взносы по новым ставкам.</w:t>
      </w:r>
    </w:p>
    <w:p w:rsidR="00923A82" w:rsidRPr="00923A82" w:rsidRDefault="00923A82" w:rsidP="00923A82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23A82">
        <w:rPr>
          <w:rFonts w:ascii="Arial" w:eastAsia="Times New Roman" w:hAnsi="Arial" w:cs="Arial"/>
          <w:color w:val="2F444E"/>
          <w:lang w:eastAsia="ru-RU"/>
        </w:rPr>
        <w:t>Узнать, какие налоговые меры поддержки распространяются на ваш бизнес, можно в </w:t>
      </w:r>
      <w:hyperlink r:id="rId6" w:history="1">
        <w:r w:rsidRPr="00923A82">
          <w:rPr>
            <w:rFonts w:ascii="Arial" w:eastAsia="Times New Roman" w:hAnsi="Arial" w:cs="Arial"/>
            <w:color w:val="2F444E"/>
            <w:u w:val="single"/>
            <w:lang w:eastAsia="ru-RU"/>
          </w:rPr>
          <w:t>специальном сервисе ФНС</w:t>
        </w:r>
      </w:hyperlink>
      <w:r w:rsidRPr="00923A82">
        <w:rPr>
          <w:rFonts w:ascii="Arial" w:eastAsia="Times New Roman" w:hAnsi="Arial" w:cs="Arial"/>
          <w:color w:val="2F444E"/>
          <w:lang w:eastAsia="ru-RU"/>
        </w:rPr>
        <w:t>.</w:t>
      </w:r>
    </w:p>
    <w:p w:rsidR="006E1539" w:rsidRDefault="006E1539"/>
    <w:sectPr w:rsidR="006E1539" w:rsidSect="00D557A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A82"/>
    <w:rsid w:val="00232ECE"/>
    <w:rsid w:val="00271CA1"/>
    <w:rsid w:val="003234F7"/>
    <w:rsid w:val="006E1539"/>
    <w:rsid w:val="00772AD3"/>
    <w:rsid w:val="00923A82"/>
    <w:rsid w:val="00BC4BC9"/>
    <w:rsid w:val="00D5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923A82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3A82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23A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A8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A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54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business-support-2020/" TargetMode="External"/><Relationship Id="rId5" Type="http://schemas.openxmlformats.org/officeDocument/2006/relationships/hyperlink" Target="http://publication.pravo.gov.ru/Document/View/000120200401007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3</cp:revision>
  <dcterms:created xsi:type="dcterms:W3CDTF">2020-04-28T08:54:00Z</dcterms:created>
  <dcterms:modified xsi:type="dcterms:W3CDTF">2020-04-28T11:53:00Z</dcterms:modified>
</cp:coreProperties>
</file>