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5" w:type="dxa"/>
        <w:tblInd w:w="-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5"/>
      </w:tblGrid>
      <w:tr w:rsidR="00364FB6" w:rsidTr="00364FB6">
        <w:trPr>
          <w:trHeight w:val="15717"/>
        </w:trPr>
        <w:tc>
          <w:tcPr>
            <w:tcW w:w="10425" w:type="dxa"/>
          </w:tcPr>
          <w:p w:rsidR="00364FB6" w:rsidRDefault="00364FB6" w:rsidP="00364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4FB6" w:rsidRDefault="00880288" w:rsidP="00364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ИНФОРМАЦИОННЫЙ БЮЛЛЕТЕНЬ № </w:t>
            </w:r>
            <w:r w:rsidR="003F62A2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  <w:p w:rsidR="00364FB6" w:rsidRDefault="00766521" w:rsidP="00364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C045A1">
              <w:rPr>
                <w:rFonts w:ascii="Times New Roman" w:hAnsi="Times New Roman" w:cs="Times New Roman"/>
                <w:b/>
                <w:sz w:val="28"/>
                <w:szCs w:val="28"/>
              </w:rPr>
              <w:t>7 сентября</w:t>
            </w:r>
            <w:r w:rsidR="006316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2022</w:t>
            </w:r>
            <w:r w:rsidR="00364F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6316B3" w:rsidRDefault="00364FB6" w:rsidP="006316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противодействии коррупции</w:t>
            </w:r>
          </w:p>
          <w:p w:rsidR="00364FB6" w:rsidRPr="006316B3" w:rsidRDefault="00364FB6" w:rsidP="006316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6B3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</w:rPr>
              <w:t>«</w:t>
            </w:r>
            <w:r w:rsidR="00C045A1">
              <w:rPr>
                <w:rFonts w:ascii="Times New Roman" w:eastAsia="Times New Roman" w:hAnsi="Times New Roman" w:cs="Times New Roman"/>
                <w:b/>
                <w:color w:val="10181F"/>
                <w:spacing w:val="-18"/>
                <w:kern w:val="36"/>
                <w:sz w:val="36"/>
                <w:szCs w:val="24"/>
              </w:rPr>
              <w:t>Взаимодействие государственных органов с предпринимателями</w:t>
            </w:r>
            <w:r w:rsidR="00C045A1" w:rsidRPr="00C045A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 xml:space="preserve"> </w:t>
            </w:r>
            <w:r w:rsidR="00C045A1" w:rsidRPr="00C045A1">
              <w:rPr>
                <w:rFonts w:ascii="Times New Roman" w:eastAsia="Times New Roman" w:hAnsi="Times New Roman" w:cs="Times New Roman"/>
                <w:b/>
                <w:color w:val="10181F"/>
                <w:spacing w:val="-18"/>
                <w:kern w:val="36"/>
                <w:sz w:val="36"/>
                <w:szCs w:val="24"/>
              </w:rPr>
              <w:t>по вопросам противодействия коррупции</w:t>
            </w:r>
            <w:r w:rsidRPr="006316B3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</w:rPr>
              <w:t>»</w:t>
            </w:r>
          </w:p>
          <w:p w:rsidR="006316B3" w:rsidRPr="006316B3" w:rsidRDefault="006316B3" w:rsidP="006316B3">
            <w:pPr>
              <w:pStyle w:val="a3"/>
              <w:shd w:val="clear" w:color="auto" w:fill="F3F3F2"/>
              <w:spacing w:before="0" w:beforeAutospacing="0" w:after="0" w:afterAutospacing="0" w:line="408" w:lineRule="atLeast"/>
              <w:ind w:right="1820"/>
              <w:textAlignment w:val="baseline"/>
              <w:rPr>
                <w:color w:val="1E2229"/>
                <w:sz w:val="27"/>
                <w:szCs w:val="27"/>
              </w:rPr>
            </w:pPr>
          </w:p>
          <w:p w:rsidR="00364FB6" w:rsidRDefault="00C045A1" w:rsidP="006316B3">
            <w:pPr>
              <w:shd w:val="clear" w:color="auto" w:fill="FFFFFF"/>
              <w:spacing w:after="0"/>
              <w:ind w:firstLine="677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r w:rsidRPr="00C045A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Министерством труда и социальной защиты Российской Федерации в соответствии с пунктом 23 Национального плана противодействия коррупции на 2021 - 2024 годы, утвержденного Указом Президента Российской Федерации от 16 августа 2021 г. N 478 "О Национальном плане противодействия коррупции на 2021 - 2024 годы", 21 марта 2022 г. утвержден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 (далее - Комплекс мер).</w:t>
            </w:r>
          </w:p>
          <w:p w:rsidR="00C045A1" w:rsidRDefault="00C045A1" w:rsidP="006316B3">
            <w:pPr>
              <w:shd w:val="clear" w:color="auto" w:fill="FFFFFF"/>
              <w:spacing w:after="0"/>
              <w:ind w:firstLine="677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r w:rsidRPr="00C045A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 xml:space="preserve">На основании пунктов 1 и 2 Комплекса мер Минтрудом России проведены мониторинг участия представителей предпринимательского сообщества (далее - предприниматели) в части противодействия коррупции в рамках коллегиальных органов, образованных при государственных органах, или в ином формате, а также мониторинг функционирующих специализированных коллегиальных органов, созданных при государственных органах или организациях, на которых осуществляется взаимодействие органов государственной власти и предпринимательского сообщества по вопросам противодействия коррупции (далее - мониторинги). Результаты мониторингов свидетельствуют о том, что федеральные государственные органы преимущественно взаимодействуют с предпринимателями в следующих форматах: в рамках созданных коллегиальных органов; в рамках официальных мероприятий (конференции, форумы, круглые столы, семинары и т.д.); в иных форматах мероприятий (деловые игры, социологические исследования, анкетирования, опросы, консультирование, конкурсы, </w:t>
            </w:r>
            <w:proofErr w:type="spellStart"/>
            <w:r w:rsidRPr="00C045A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бизнес-завтраки</w:t>
            </w:r>
            <w:proofErr w:type="spellEnd"/>
            <w:r w:rsidRPr="00C045A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 xml:space="preserve"> и т.п.). В свою очередь, государственные органы субъектов Российской Федерации активнее взаимодействуют с предпринимателями. При этом форматы взаимодействия схожи и предполагают обмен мнениями: в рамках коллегиальных органов; при проведении мероприятий, посвященных проблемам противодействия коррупции в частном секторе. </w:t>
            </w:r>
          </w:p>
          <w:p w:rsidR="00C045A1" w:rsidRPr="006316B3" w:rsidRDefault="00C045A1" w:rsidP="006316B3">
            <w:pPr>
              <w:shd w:val="clear" w:color="auto" w:fill="FFFFFF"/>
              <w:spacing w:after="0"/>
              <w:ind w:firstLine="677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r w:rsidRPr="00C045A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Менее распространенной практикой, но при этом имеющей определенные преимущества, является участие представителей федеральных государственных органов и органов субъектов Российской Федерации по профилактике коррупционных и иных правонарушений в инициативно созданных предпринимателями коллегиях, рабочих группах и иных объединениях по вопросам противодействия коррупции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.</w:t>
            </w:r>
          </w:p>
        </w:tc>
      </w:tr>
    </w:tbl>
    <w:p w:rsidR="00364FB6" w:rsidRDefault="00364FB6" w:rsidP="00C045A1">
      <w:pPr>
        <w:spacing w:after="0"/>
      </w:pPr>
    </w:p>
    <w:sectPr w:rsidR="00364FB6" w:rsidSect="0076652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364FB6"/>
    <w:rsid w:val="00075C5F"/>
    <w:rsid w:val="00364FB6"/>
    <w:rsid w:val="003F62A2"/>
    <w:rsid w:val="005E1506"/>
    <w:rsid w:val="006316B3"/>
    <w:rsid w:val="00766521"/>
    <w:rsid w:val="0083461E"/>
    <w:rsid w:val="00880288"/>
    <w:rsid w:val="00880901"/>
    <w:rsid w:val="008A125C"/>
    <w:rsid w:val="00BA1297"/>
    <w:rsid w:val="00C045A1"/>
    <w:rsid w:val="00D31BAB"/>
    <w:rsid w:val="00D41FE9"/>
    <w:rsid w:val="00EA31B1"/>
    <w:rsid w:val="00F05127"/>
    <w:rsid w:val="00FC3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1E"/>
  </w:style>
  <w:style w:type="paragraph" w:styleId="1">
    <w:name w:val="heading 1"/>
    <w:basedOn w:val="a"/>
    <w:next w:val="a"/>
    <w:link w:val="10"/>
    <w:uiPriority w:val="9"/>
    <w:qFormat/>
    <w:rsid w:val="006316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64F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4FB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364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6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FB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64FB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316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6316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50">
          <w:marLeft w:val="0"/>
          <w:marRight w:val="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6764">
              <w:blockQuote w:val="1"/>
              <w:marLeft w:val="0"/>
              <w:marRight w:val="0"/>
              <w:marTop w:val="652"/>
              <w:marBottom w:val="8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3500">
          <w:marLeft w:val="0"/>
          <w:marRight w:val="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1482">
              <w:blockQuote w:val="1"/>
              <w:marLeft w:val="0"/>
              <w:marRight w:val="0"/>
              <w:marTop w:val="652"/>
              <w:marBottom w:val="8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03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2" w:color="EBEBEB"/>
            <w:right w:val="none" w:sz="0" w:space="0" w:color="auto"/>
          </w:divBdr>
        </w:div>
      </w:divsChild>
    </w:div>
    <w:div w:id="8950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pav-user01</cp:lastModifiedBy>
  <cp:revision>15</cp:revision>
  <cp:lastPrinted>2023-07-28T12:13:00Z</cp:lastPrinted>
  <dcterms:created xsi:type="dcterms:W3CDTF">2021-01-22T08:46:00Z</dcterms:created>
  <dcterms:modified xsi:type="dcterms:W3CDTF">2023-07-28T12:14:00Z</dcterms:modified>
</cp:coreProperties>
</file>