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0" w:rsidRPr="00C423D5" w:rsidRDefault="00FE53E0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417EF" w:rsidRPr="00C423D5" w:rsidRDefault="005417EF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417EF" w:rsidRDefault="005417EF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61625" w:rsidRPr="00C423D5" w:rsidRDefault="00A61625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417EF" w:rsidRPr="00C423D5" w:rsidRDefault="005417EF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417EF" w:rsidRPr="00C423D5" w:rsidRDefault="005417EF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417EF" w:rsidRPr="00C423D5" w:rsidRDefault="005417EF" w:rsidP="00C4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87FB9" w:rsidRPr="004B59CB" w:rsidTr="00185FAE">
        <w:tc>
          <w:tcPr>
            <w:tcW w:w="4644" w:type="dxa"/>
          </w:tcPr>
          <w:p w:rsidR="00B87FB9" w:rsidRPr="004B59CB" w:rsidRDefault="00B87FB9" w:rsidP="004B59CB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</w:t>
            </w:r>
            <w:proofErr w:type="gramStart"/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Порядка проведения</w:t>
            </w:r>
            <w:r w:rsidR="004B59CB"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анализа осуществления </w:t>
            </w:r>
            <w:r w:rsidR="004B59CB"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внутреннего финансового контроля</w:t>
            </w:r>
            <w:proofErr w:type="gramEnd"/>
            <w:r w:rsidR="004B59CB"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внутреннего финансового аудита </w:t>
            </w:r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главными</w:t>
            </w:r>
            <w:r w:rsidR="004B59CB"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распорядителями (распорядителями) средств бюджета Павловского муниципального района, главными администраторами (администраторами) доходов бюджета Павловского </w:t>
            </w:r>
            <w:r w:rsid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муниципального района, главными</w:t>
            </w:r>
          </w:p>
          <w:p w:rsidR="004B59CB" w:rsidRPr="004B59CB" w:rsidRDefault="00B87FB9" w:rsidP="004B59CB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администраторами (администраторами)</w:t>
            </w:r>
            <w:r w:rsid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источников финансирования дефицита бюджета Павловского муниципального района</w:t>
            </w:r>
            <w:r w:rsidRPr="004B59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87FB9" w:rsidRPr="004B59CB" w:rsidRDefault="00B87FB9" w:rsidP="00B87FB9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87FB9" w:rsidRDefault="00B87FB9" w:rsidP="00C423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745E" w:rsidRDefault="00CF745E" w:rsidP="00C423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CF745E" w:rsidRDefault="00A91997" w:rsidP="00C423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ab/>
      </w:r>
      <w:r w:rsidR="00CA0AD9" w:rsidRPr="00C423D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В соответствии с частью 4 статьи 157 Бюджетного кодекса Российской Федерации </w:t>
      </w:r>
      <w:r w:rsidR="00CF745E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администрация </w:t>
      </w:r>
      <w:r w:rsidR="005417EF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Павловского</w:t>
      </w:r>
      <w:r w:rsidR="00FE53E0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муниципального района Воронежской области</w:t>
      </w:r>
    </w:p>
    <w:p w:rsidR="00A91997" w:rsidRDefault="00A91997" w:rsidP="00C423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A91997" w:rsidRPr="00C423D5" w:rsidRDefault="00A91997" w:rsidP="00C423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9752A9" w:rsidRPr="00A91997" w:rsidRDefault="009752A9" w:rsidP="0097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A91997" w:rsidRDefault="00A91997" w:rsidP="00C423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91997" w:rsidRPr="00C423D5" w:rsidRDefault="00A91997" w:rsidP="00C423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D4501" w:rsidRDefault="009752A9" w:rsidP="0082489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ab/>
      </w:r>
      <w:r w:rsidR="00CF745E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1. </w:t>
      </w:r>
      <w:proofErr w:type="gramStart"/>
      <w:r w:rsidR="004D4501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Определить ведущего экономиста по проведению проверок финансовой деятельности и расходования бюджетных средств администрации Павловского муниципального района  уполномоченным лицом  по проведению </w:t>
      </w:r>
      <w:r w:rsidR="0082489E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анализа осуществления внутреннего финансового контроля и внутреннего финансового аудита главными распорядителями (распорядителями) средств бюджета Павловского муниципального района, главными администраторами (администраторами</w:t>
      </w:r>
      <w:r w:rsid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) доходов </w:t>
      </w:r>
      <w:r w:rsidR="0082489E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бюджета Павловского  муниципального района, главными</w:t>
      </w:r>
      <w:r w:rsid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82489E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администраторами (администраторами) источников финансирования дефицита бюджета Павловского муниципального района</w:t>
      </w:r>
      <w:r w:rsidR="008868A3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.</w:t>
      </w:r>
      <w:proofErr w:type="gramEnd"/>
    </w:p>
    <w:p w:rsidR="00CA0AD9" w:rsidRPr="0082489E" w:rsidRDefault="008868A3" w:rsidP="008868A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ab/>
        <w:t xml:space="preserve">2. </w:t>
      </w:r>
      <w:r w:rsidR="00CF745E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Утвердить </w:t>
      </w:r>
      <w:r w:rsidR="00CA0AD9" w:rsidRPr="00C423D5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П</w:t>
      </w:r>
      <w:r w:rsidR="00CA0AD9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орядок </w:t>
      </w:r>
      <w:r w:rsidR="00533FFF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анализа осуществления внутреннего финансового контроля и внутреннего финансового аудита главными распорядителями (распорядителями) средств бюджета Павловского муниципального района, главными </w:t>
      </w:r>
      <w:r w:rsidR="00533FFF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lastRenderedPageBreak/>
        <w:t>администраторами (администраторами</w:t>
      </w:r>
      <w:r w:rsidR="00533FFF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) доходов </w:t>
      </w:r>
      <w:r w:rsidR="00533FFF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бюджета Павловского  муниципального района, главными</w:t>
      </w:r>
      <w:r w:rsidR="00533FFF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533FFF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администраторами (администраторами) источников финансирования дефицита бюджета Павловского муниципального района</w:t>
      </w:r>
      <w:r w:rsidR="002B5C39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, </w:t>
      </w:r>
      <w:r w:rsidR="005A7132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согласно приложению</w:t>
      </w:r>
      <w:r w:rsidR="009752A9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к настоящему постановлению. </w:t>
      </w:r>
    </w:p>
    <w:p w:rsidR="009752A9" w:rsidRPr="00A91997" w:rsidRDefault="009752A9" w:rsidP="0097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ab/>
      </w:r>
      <w:r w:rsidR="008868A3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. </w:t>
      </w: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ab/>
        <w:t>Ведущему экономисту по проведению проверок финансовой деятельности и расходования бюджетных средств администрации Павловского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своей работе руководствоваться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="008868A3">
        <w:rPr>
          <w:rFonts w:ascii="Times New Roman" w:eastAsia="Times New Roman" w:hAnsi="Times New Roman" w:cs="Times New Roman"/>
          <w:sz w:val="26"/>
          <w:szCs w:val="26"/>
        </w:rPr>
        <w:t>, предусмотренным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пунктом </w:t>
      </w:r>
      <w:r w:rsidR="008868A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A91997" w:rsidRPr="00A91997" w:rsidRDefault="008868A3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4</w:t>
      </w:r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муниципальной га</w:t>
      </w:r>
      <w:r w:rsidR="00185FAE">
        <w:rPr>
          <w:rFonts w:ascii="Times New Roman" w:eastAsia="Times New Roman" w:hAnsi="Times New Roman" w:cs="Times New Roman"/>
          <w:sz w:val="26"/>
          <w:szCs w:val="26"/>
        </w:rPr>
        <w:t>зете «Павловский муниципальный в</w:t>
      </w:r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>естник»</w:t>
      </w:r>
      <w:r w:rsidR="00185FA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1997" w:rsidRPr="00A91997" w:rsidRDefault="00A22B44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</w:t>
      </w:r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настоящего  постановления   возложить   на   первого заместителя  главы  администрации Павловского муниципального района  Майстренко Г.М.</w:t>
      </w: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 муниципального района 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2B44" w:rsidRDefault="00A22B44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91997">
        <w:rPr>
          <w:rFonts w:ascii="Times New Roman" w:hAnsi="Times New Roman" w:cs="Times New Roman"/>
          <w:sz w:val="26"/>
          <w:szCs w:val="26"/>
        </w:rPr>
        <w:t>СОГЛАСОВАНО</w:t>
      </w:r>
    </w:p>
    <w:p w:rsidR="00A91997" w:rsidRPr="00A91997" w:rsidRDefault="00A91997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Управляющий делами  администрации  </w:t>
      </w:r>
    </w:p>
    <w:p w:rsidR="00A91997" w:rsidRPr="00A91997" w:rsidRDefault="00A91997" w:rsidP="00A919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9199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</w:t>
      </w:r>
      <w:r w:rsidR="00DA4A7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91997">
        <w:rPr>
          <w:rFonts w:ascii="Times New Roman" w:hAnsi="Times New Roman" w:cs="Times New Roman"/>
          <w:sz w:val="26"/>
          <w:szCs w:val="26"/>
        </w:rPr>
        <w:t>Г.Г. Бабаян</w:t>
      </w: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A91997">
        <w:rPr>
          <w:rFonts w:ascii="Times New Roman" w:eastAsia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>и кадровой работы администрации</w:t>
      </w: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A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>Е.Б. Тарасова</w:t>
      </w: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DA4A7B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A91997" w:rsidRPr="00A91997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правового </w:t>
      </w: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>обеспечения и противодействия</w:t>
      </w: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коррупции администрации </w:t>
      </w:r>
      <w:proofErr w:type="gramStart"/>
      <w:r w:rsidRPr="00A91997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</w:t>
      </w:r>
      <w:r w:rsidR="00DA4A7B">
        <w:rPr>
          <w:rFonts w:ascii="Times New Roman" w:eastAsia="Times New Roman" w:hAnsi="Times New Roman" w:cs="Times New Roman"/>
          <w:sz w:val="26"/>
          <w:szCs w:val="26"/>
        </w:rPr>
        <w:t xml:space="preserve"> А.Г. Мельникова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A91997" w:rsidRPr="00A91997" w:rsidRDefault="00A91997" w:rsidP="00A91997">
      <w:pPr>
        <w:spacing w:after="0" w:line="240" w:lineRule="auto"/>
        <w:ind w:left="510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ind w:left="510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ind w:left="510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A91997" w:rsidRPr="00A91997" w:rsidRDefault="00A91997" w:rsidP="00A91997">
      <w:pPr>
        <w:spacing w:after="0" w:line="240" w:lineRule="auto"/>
        <w:ind w:left="510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A91997" w:rsidRPr="00A91997" w:rsidRDefault="00A91997" w:rsidP="00A91997">
      <w:pPr>
        <w:spacing w:after="0" w:line="240" w:lineRule="auto"/>
        <w:ind w:left="510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A91997" w:rsidRPr="00A91997" w:rsidRDefault="00A91997" w:rsidP="00A9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</w:t>
      </w:r>
      <w:r w:rsidR="003E6B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>Г.М. Майстренко</w:t>
      </w:r>
    </w:p>
    <w:p w:rsidR="00A91997" w:rsidRPr="006B4496" w:rsidRDefault="00A91997" w:rsidP="00A9199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F745E" w:rsidRPr="00C423D5" w:rsidRDefault="00CF745E" w:rsidP="00C4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A10475" w:rsidRPr="00C423D5" w:rsidTr="00A10475">
        <w:tc>
          <w:tcPr>
            <w:tcW w:w="4643" w:type="dxa"/>
          </w:tcPr>
          <w:p w:rsidR="00A10475" w:rsidRPr="00C423D5" w:rsidRDefault="00A10475" w:rsidP="00C423D5">
            <w:pPr>
              <w:pStyle w:val="ConsPlusNormal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2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</w:t>
            </w:r>
          </w:p>
          <w:p w:rsidR="00A10475" w:rsidRPr="00C423D5" w:rsidRDefault="00A10475" w:rsidP="00C423D5">
            <w:pPr>
              <w:pStyle w:val="ConsPlusNormal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2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 постановлению администрации Павловского муниципального района</w:t>
            </w:r>
          </w:p>
          <w:p w:rsidR="00A10475" w:rsidRPr="00C423D5" w:rsidRDefault="00A10475" w:rsidP="00C423D5">
            <w:pPr>
              <w:pStyle w:val="ConsPlusNormal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10475" w:rsidRPr="00C423D5" w:rsidRDefault="00A10475" w:rsidP="00C423D5">
            <w:pPr>
              <w:pStyle w:val="ConsPlusNormal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23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  «___» _______20 __ г. №_____</w:t>
            </w:r>
          </w:p>
        </w:tc>
      </w:tr>
    </w:tbl>
    <w:p w:rsidR="00A10475" w:rsidRPr="00C423D5" w:rsidRDefault="00A10475" w:rsidP="00C423D5">
      <w:pPr>
        <w:pStyle w:val="ConsPlusNormal"/>
        <w:tabs>
          <w:tab w:val="left" w:pos="1134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F3C" w:rsidRPr="00C423D5" w:rsidRDefault="00984F3C" w:rsidP="00C423D5">
      <w:pPr>
        <w:pStyle w:val="ConsPlusNormal"/>
        <w:tabs>
          <w:tab w:val="left" w:pos="1134"/>
        </w:tabs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82642" w:rsidRPr="00C423D5" w:rsidRDefault="00682642" w:rsidP="00C42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423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</w:t>
      </w:r>
      <w:r w:rsidR="00185FA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ОРЯДОК</w:t>
      </w:r>
    </w:p>
    <w:p w:rsidR="009E5AEA" w:rsidRPr="009E5AEA" w:rsidRDefault="00682642" w:rsidP="009E5A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423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проведения </w:t>
      </w:r>
      <w:r w:rsidR="009E5AEA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анализа осуществления внутреннего финансового контроля и внутреннего финансового аудита главными распорядителями (распорядителями) средств бюджета Павловского муниципального района, главными администраторами (администраторами</w:t>
      </w:r>
      <w:r w:rsidR="009E5AEA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) доходов </w:t>
      </w:r>
      <w:r w:rsidR="009E5AEA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бюджета Павловского  муниципального района, главными</w:t>
      </w:r>
      <w:r w:rsidR="009E5AEA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9E5AEA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администраторами (администраторами) источников финансирования дефицита бюджета Павловского муниципального района</w:t>
      </w:r>
    </w:p>
    <w:p w:rsidR="009E5AEA" w:rsidRPr="00C423D5" w:rsidRDefault="009E5AEA" w:rsidP="00C42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BD234A" w:rsidRPr="00C423D5" w:rsidRDefault="00480660" w:rsidP="00C423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D234A" w:rsidRPr="00C423D5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BD234A" w:rsidRPr="00C423D5" w:rsidRDefault="00BD234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2F9" w:rsidRPr="00B63A20" w:rsidRDefault="009E5AEA" w:rsidP="00B63A2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FF02F9">
        <w:rPr>
          <w:rFonts w:ascii="Times New Roman" w:hAnsi="Times New Roman" w:cs="Times New Roman"/>
          <w:sz w:val="26"/>
          <w:szCs w:val="26"/>
        </w:rPr>
        <w:t>1.1.</w:t>
      </w:r>
      <w:r w:rsidR="00FF02F9" w:rsidRPr="00FF02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Настоящий Порядок </w:t>
      </w:r>
      <w:r w:rsidR="00FF02F9" w:rsidRPr="00FF02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проведения анализа </w:t>
      </w: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бюджета Павловского муниципального района, главными администраторами (администраторами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) доходов </w:t>
      </w: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бюджета Павловского  муниципального района, главными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администраторами (администраторами) источников финансирования дефицита бюджета Павловского муниципального района</w:t>
      </w:r>
      <w:r w:rsidR="00B63A20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(далее – Порядок) разработан в целях обеспечения реализации полномочий, определенных положениями пункта 4 статьи 157 Бюджетного кодекса Российской Федерации и устанавливает правила проведения</w:t>
      </w:r>
      <w:proofErr w:type="gramEnd"/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анализа осуществления главными распорядителями</w:t>
      </w:r>
      <w:r w:rsidR="00AA4C6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(распорядителями)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средств бюджета </w:t>
      </w:r>
      <w:r w:rsid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муниципального района, </w:t>
      </w:r>
      <w:r w:rsidR="009F507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главными администраторами </w:t>
      </w:r>
      <w:r w:rsidR="009F5079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</w:t>
      </w:r>
      <w:r w:rsidR="009F5079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) доходов </w:t>
      </w:r>
      <w:r w:rsidR="009F5079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бюджета Павловского  муниципального района, главными</w:t>
      </w:r>
      <w:r w:rsidR="009F5079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9F5079" w:rsidRPr="0082489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>администраторами (администраторами) источников финансирования дефицита бюджета Павловского муниципального района</w:t>
      </w:r>
      <w:r w:rsidR="009F507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(далее – главны</w:t>
      </w:r>
      <w:r w:rsidR="009F507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е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администратор</w:t>
      </w:r>
      <w:r w:rsidR="009F507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ы</w:t>
      </w:r>
      <w:r w:rsidR="00B63A20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(администратор</w:t>
      </w:r>
      <w:r w:rsidR="009F507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ы</w:t>
      </w:r>
      <w:r w:rsidR="00B63A20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)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средств</w:t>
      </w:r>
      <w:r w:rsidR="00B63A20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бюджета Павловского муниципального района</w:t>
      </w:r>
      <w:r w:rsidR="00FF02F9" w:rsidRPr="00FF02F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внутреннего финансового контроля и внутреннего финансового аудита.</w:t>
      </w:r>
      <w:proofErr w:type="gramEnd"/>
    </w:p>
    <w:p w:rsidR="00BD234A" w:rsidRPr="00C423D5" w:rsidRDefault="00E3120E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1.2. Настоящий Порядок устанавливает требования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>:</w:t>
      </w:r>
    </w:p>
    <w:p w:rsidR="00BD234A" w:rsidRPr="00C423D5" w:rsidRDefault="006D6136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планированию анализа осуществления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 (далее - Анализ);</w:t>
      </w:r>
    </w:p>
    <w:p w:rsidR="00BD234A" w:rsidRPr="00C423D5" w:rsidRDefault="006D6136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>проведению Анализа;</w:t>
      </w:r>
    </w:p>
    <w:p w:rsidR="00BD234A" w:rsidRPr="00C423D5" w:rsidRDefault="006D6136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оформлению результатов Анализа;</w:t>
      </w:r>
    </w:p>
    <w:p w:rsidR="00BD234A" w:rsidRPr="00C423D5" w:rsidRDefault="006D6136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г)</w:t>
      </w:r>
      <w:r w:rsidR="00480660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составлению и представлению отчетности по результатам Анализа.</w:t>
      </w:r>
    </w:p>
    <w:p w:rsidR="003C4915" w:rsidRDefault="006D6136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1.3. Целью Анализа является </w:t>
      </w:r>
      <w:r w:rsidR="003C4915" w:rsidRPr="003C4915">
        <w:rPr>
          <w:rFonts w:ascii="Times New Roman" w:hAnsi="Times New Roman" w:cs="Times New Roman"/>
          <w:sz w:val="26"/>
          <w:szCs w:val="26"/>
        </w:rPr>
        <w:t xml:space="preserve">определение оценки качества осуществления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9F5079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9F5079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9F507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9F5079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9F507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="003C4915" w:rsidRPr="003C491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 и формирование предложений о принятии мер по повышению качества внутреннего финансового контроля и внутреннего финансового аудита</w:t>
      </w:r>
      <w:r w:rsidR="00110D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D234A" w:rsidRPr="00C423D5" w:rsidRDefault="003C4915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1.4. Задачами Анализа являются:</w:t>
      </w:r>
    </w:p>
    <w:p w:rsidR="00BD234A" w:rsidRPr="00C423D5" w:rsidRDefault="00185FAE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оценка осуществления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480660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8066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48066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48066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48066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внутреннего финансового </w:t>
      </w:r>
      <w:r w:rsidR="00BD234A" w:rsidRPr="00C423D5">
        <w:rPr>
          <w:rFonts w:ascii="Times New Roman" w:hAnsi="Times New Roman" w:cs="Times New Roman"/>
          <w:sz w:val="26"/>
          <w:szCs w:val="26"/>
        </w:rPr>
        <w:lastRenderedPageBreak/>
        <w:t>контроля и внутреннего финансового аудита;</w:t>
      </w:r>
    </w:p>
    <w:p w:rsidR="00BD234A" w:rsidRPr="00C423D5" w:rsidRDefault="00185FAE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выявление недостатков в осуществлении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480660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8066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48066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48066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48066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аудита.</w:t>
      </w:r>
    </w:p>
    <w:p w:rsidR="00BD234A" w:rsidRPr="00C423D5" w:rsidRDefault="00480660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1.5. Обмен информацией и документами </w:t>
      </w:r>
      <w:r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и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при проведении Анализа осуществляется с использованием бумажного документооборота. При наличии технической возможности такой обмен осуществляется в электронном виде.</w:t>
      </w:r>
    </w:p>
    <w:p w:rsidR="00BD234A" w:rsidRPr="00C423D5" w:rsidRDefault="00BD234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34A" w:rsidRPr="00C423D5" w:rsidRDefault="00480660" w:rsidP="00C423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234A" w:rsidRPr="00C423D5">
        <w:rPr>
          <w:rFonts w:ascii="Times New Roman" w:hAnsi="Times New Roman" w:cs="Times New Roman"/>
          <w:sz w:val="26"/>
          <w:szCs w:val="26"/>
        </w:rPr>
        <w:t>. Участники проведения Анализа</w:t>
      </w:r>
    </w:p>
    <w:p w:rsidR="00BD234A" w:rsidRPr="00C423D5" w:rsidRDefault="00BD234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34A" w:rsidRPr="00C423D5" w:rsidRDefault="00480660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2.1. Планирование, проведение и оформление результатов проведения Анализа, составление отчетности о результатах проведения Анализа, а также подготовка и </w:t>
      </w:r>
      <w:r>
        <w:rPr>
          <w:rFonts w:ascii="Times New Roman" w:hAnsi="Times New Roman" w:cs="Times New Roman"/>
          <w:sz w:val="26"/>
          <w:szCs w:val="26"/>
        </w:rPr>
        <w:t>предоставление главе администрации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доклада о результатах осуществления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 осуществляется </w:t>
      </w:r>
      <w:r>
        <w:rPr>
          <w:rFonts w:ascii="Times New Roman" w:hAnsi="Times New Roman" w:cs="Times New Roman"/>
          <w:sz w:val="26"/>
          <w:szCs w:val="26"/>
        </w:rPr>
        <w:t>уполномоченным лицом.</w:t>
      </w:r>
    </w:p>
    <w:p w:rsidR="00480660" w:rsidRPr="00480660" w:rsidRDefault="00480660" w:rsidP="00480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 решению </w:t>
      </w:r>
      <w:r>
        <w:rPr>
          <w:rFonts w:ascii="Times New Roman" w:hAnsi="Times New Roman" w:cs="Times New Roman"/>
          <w:sz w:val="26"/>
          <w:szCs w:val="26"/>
        </w:rPr>
        <w:t>главы администрации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к проведению и оформлению результат</w:t>
      </w:r>
      <w:r>
        <w:rPr>
          <w:rFonts w:ascii="Times New Roman" w:hAnsi="Times New Roman" w:cs="Times New Roman"/>
          <w:sz w:val="26"/>
          <w:szCs w:val="26"/>
        </w:rPr>
        <w:t xml:space="preserve">ов Анализа </w:t>
      </w:r>
      <w:r w:rsidRPr="00480660">
        <w:rPr>
          <w:rFonts w:ascii="Times New Roman" w:hAnsi="Times New Roman" w:cs="Times New Roman"/>
          <w:sz w:val="26"/>
          <w:szCs w:val="26"/>
        </w:rPr>
        <w:t>могут привлекаться специалисты структурных подразделений администрации Павловского муниципального района и иных организаций. Решение о включении вышеуказанных специалистов в состав лиц, участвующих в проведении контрольного мероприятия, принимается главой администрации Павловского муниципального района по согласованию с руководителями структурных подразделений администрации Павловского муниципального района и иных организаций.</w:t>
      </w:r>
    </w:p>
    <w:p w:rsidR="00BD234A" w:rsidRPr="00C423D5" w:rsidRDefault="00480660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2.2. Деятельность </w:t>
      </w:r>
      <w:r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и 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4C4C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4C4C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связанная с проведением Анализа, осуществляется в соответствии с настоящим Порядком.</w:t>
      </w:r>
    </w:p>
    <w:p w:rsidR="00BD234A" w:rsidRPr="0012001B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480660" w:rsidP="00C423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234A" w:rsidRPr="00C423D5">
        <w:rPr>
          <w:rFonts w:ascii="Times New Roman" w:hAnsi="Times New Roman" w:cs="Times New Roman"/>
          <w:sz w:val="26"/>
          <w:szCs w:val="26"/>
        </w:rPr>
        <w:t>. Планирование Анализа</w:t>
      </w:r>
    </w:p>
    <w:p w:rsidR="00BD234A" w:rsidRPr="0012001B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E6DA6" w:rsidRDefault="00480660" w:rsidP="004E6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3.1. Проведение Анализа подлежит ежегодному планированию.</w:t>
      </w:r>
    </w:p>
    <w:p w:rsidR="004E6DA6" w:rsidRPr="004E6DA6" w:rsidRDefault="004E6DA6" w:rsidP="004E6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E6DA6">
        <w:rPr>
          <w:rFonts w:ascii="Times New Roman" w:hAnsi="Times New Roman" w:cs="Times New Roman"/>
          <w:sz w:val="26"/>
          <w:szCs w:val="26"/>
        </w:rPr>
        <w:t xml:space="preserve">Анализ проводится на основании </w:t>
      </w:r>
      <w:r>
        <w:rPr>
          <w:rFonts w:ascii="Times New Roman" w:hAnsi="Times New Roman" w:cs="Times New Roman"/>
          <w:sz w:val="26"/>
          <w:szCs w:val="26"/>
        </w:rPr>
        <w:t>плана п</w:t>
      </w:r>
      <w:r w:rsidRPr="004E6DA6">
        <w:rPr>
          <w:rFonts w:ascii="Times New Roman" w:hAnsi="Times New Roman" w:cs="Times New Roman"/>
          <w:sz w:val="26"/>
          <w:szCs w:val="26"/>
        </w:rPr>
        <w:t>роведения контрольных мероприятий по осуществлению внутреннего муниципального финансового контроля администрацией Павловского муниципального района  на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 xml:space="preserve"> (далее - План)</w:t>
      </w:r>
      <w:r w:rsidRPr="004E6DA6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B3657F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3.2. План формируется в разрезе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в отношении деятельности которых в соответствующем году запланировано проведение Анализа. По каждому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ому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 (администратору)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 Плане указываются: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2F5A0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код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2F5A0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 бюджетной классификации Российской Федерации (код главы);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сроки проведения Анализа;</w:t>
      </w:r>
    </w:p>
    <w:p w:rsidR="00BD234A" w:rsidRPr="002F5A0A" w:rsidRDefault="0012001B" w:rsidP="00C423D5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г)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анализируемый период осуществления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2F5A0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2F5A0A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</w:t>
      </w:r>
      <w:r w:rsidR="00BD234A" w:rsidRP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внутреннего финансового аудита;</w:t>
      </w:r>
    </w:p>
    <w:p w:rsidR="002F5A0A" w:rsidRPr="002F5A0A" w:rsidRDefault="0012001B" w:rsidP="00C423D5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) </w:t>
      </w:r>
      <w:r w:rsidR="002F5A0A" w:rsidRP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лицо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, ответственное за организацию </w:t>
      </w:r>
      <w:r w:rsidR="002F5A0A" w:rsidRP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 проведение </w:t>
      </w:r>
      <w:r w:rsidR="002F5A0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Анализа.</w:t>
      </w:r>
    </w:p>
    <w:p w:rsidR="00BD234A" w:rsidRPr="00C423D5" w:rsidRDefault="002F5A0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3.3. План сос</w:t>
      </w:r>
      <w:r>
        <w:rPr>
          <w:rFonts w:ascii="Times New Roman" w:hAnsi="Times New Roman" w:cs="Times New Roman"/>
          <w:sz w:val="26"/>
          <w:szCs w:val="26"/>
        </w:rPr>
        <w:t>тавляется ежегодно и в срок до 20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декабря утверждается </w:t>
      </w:r>
      <w:r>
        <w:rPr>
          <w:rFonts w:ascii="Times New Roman" w:hAnsi="Times New Roman" w:cs="Times New Roman"/>
          <w:sz w:val="26"/>
          <w:szCs w:val="26"/>
        </w:rPr>
        <w:t>главой администрации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2F5A0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3.4. Проведение Анализа в отношении 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F857E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F857E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C07E91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не включенных в План, допускается после внесения в План изменений, утверждаемых </w:t>
      </w:r>
      <w:r>
        <w:rPr>
          <w:rFonts w:ascii="Times New Roman" w:hAnsi="Times New Roman" w:cs="Times New Roman"/>
          <w:sz w:val="26"/>
          <w:szCs w:val="26"/>
        </w:rPr>
        <w:t>главой администрации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2F5A0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В случае если объем изменений составляет более тридцати процентов от общего объема информации, содержащейся в Плане, внесение изменений в План осуществляется путем утверждения новой редакции Плана.</w:t>
      </w:r>
    </w:p>
    <w:p w:rsidR="00BD234A" w:rsidRPr="0012001B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C46EDA" w:rsidP="00C423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D234A" w:rsidRPr="00C423D5">
        <w:rPr>
          <w:rFonts w:ascii="Times New Roman" w:hAnsi="Times New Roman" w:cs="Times New Roman"/>
          <w:sz w:val="26"/>
          <w:szCs w:val="26"/>
        </w:rPr>
        <w:t>. Проведение Анализа</w:t>
      </w:r>
    </w:p>
    <w:p w:rsidR="00AA4C6B" w:rsidRPr="0012001B" w:rsidRDefault="00AA4C6B" w:rsidP="00AA4C6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C6B" w:rsidRDefault="00BD234A" w:rsidP="00AA4C6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6B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AA4C6B" w:rsidRPr="00AA4C6B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AA4C6B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Анализа </w:t>
      </w:r>
      <w:r w:rsidR="00AA4C6B" w:rsidRPr="00AA4C6B">
        <w:rPr>
          <w:rFonts w:ascii="Times New Roman" w:eastAsia="Times New Roman" w:hAnsi="Times New Roman" w:cs="Times New Roman"/>
          <w:sz w:val="26"/>
          <w:szCs w:val="26"/>
        </w:rPr>
        <w:t>принимается главой администрации Павловского муниципального района согласно утвержденн</w:t>
      </w:r>
      <w:r w:rsidR="00AA4C6B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AA4C6B" w:rsidRPr="00AA4C6B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AA4C6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A4C6B" w:rsidRPr="00AA4C6B">
        <w:rPr>
          <w:rFonts w:ascii="Times New Roman" w:eastAsia="Times New Roman" w:hAnsi="Times New Roman" w:cs="Times New Roman"/>
          <w:sz w:val="26"/>
          <w:szCs w:val="26"/>
        </w:rPr>
        <w:t xml:space="preserve">  проведения контрольных мероприятий  по осуществлению внутреннего муниципального финансового контроля администрацией Павловского муниципального района.</w:t>
      </w:r>
      <w:r w:rsidR="00AA4C6B">
        <w:rPr>
          <w:rFonts w:ascii="Times New Roman" w:eastAsia="Times New Roman" w:hAnsi="Times New Roman" w:cs="Times New Roman"/>
          <w:sz w:val="26"/>
          <w:szCs w:val="26"/>
        </w:rPr>
        <w:t xml:space="preserve">  Анализ проводится уполномоченным лицом на основании распоряжения администрации Павловского муниципального района.</w:t>
      </w:r>
    </w:p>
    <w:p w:rsidR="00BD234A" w:rsidRPr="00C423D5" w:rsidRDefault="00AA4C6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Анализ проводится путем изучения информации и документов, представленных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C46EDA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по запросу </w:t>
      </w:r>
      <w:r w:rsidR="00C46EDA"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A31704" w:rsidRDefault="00C46ED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4.</w:t>
      </w:r>
      <w:r w:rsidR="000B2D2D">
        <w:rPr>
          <w:rFonts w:ascii="Times New Roman" w:hAnsi="Times New Roman" w:cs="Times New Roman"/>
          <w:sz w:val="26"/>
          <w:szCs w:val="26"/>
        </w:rPr>
        <w:t>3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Уполномоченное </w:t>
      </w:r>
      <w:r>
        <w:rPr>
          <w:rFonts w:ascii="Times New Roman" w:hAnsi="Times New Roman" w:cs="Times New Roman"/>
          <w:sz w:val="26"/>
          <w:szCs w:val="26"/>
        </w:rPr>
        <w:t>лицо</w:t>
      </w:r>
      <w:r w:rsidR="001967ED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подготавливает проект запроса о предоставлении информации об осуществлении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F8229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</w:t>
      </w:r>
      <w:r w:rsidR="00A31704">
        <w:rPr>
          <w:rFonts w:ascii="Times New Roman" w:hAnsi="Times New Roman" w:cs="Times New Roman"/>
          <w:sz w:val="26"/>
          <w:szCs w:val="26"/>
        </w:rPr>
        <w:t xml:space="preserve"> (далее - Запрос)</w:t>
      </w:r>
      <w:r w:rsidR="00BD234A" w:rsidRPr="00C423D5">
        <w:rPr>
          <w:rFonts w:ascii="Times New Roman" w:hAnsi="Times New Roman" w:cs="Times New Roman"/>
          <w:sz w:val="26"/>
          <w:szCs w:val="26"/>
        </w:rPr>
        <w:t>, содержащего</w:t>
      </w:r>
      <w:r w:rsidR="00A31704">
        <w:rPr>
          <w:rFonts w:ascii="Times New Roman" w:hAnsi="Times New Roman" w:cs="Times New Roman"/>
          <w:sz w:val="26"/>
          <w:szCs w:val="26"/>
        </w:rPr>
        <w:t>:</w:t>
      </w:r>
    </w:p>
    <w:p w:rsidR="00A31704" w:rsidRDefault="00A317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2299">
        <w:rPr>
          <w:rFonts w:ascii="Times New Roman" w:hAnsi="Times New Roman" w:cs="Times New Roman"/>
          <w:sz w:val="26"/>
          <w:szCs w:val="26"/>
        </w:rPr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перечень вопросов оценки осуществления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</w:t>
      </w:r>
      <w:r>
        <w:rPr>
          <w:rFonts w:ascii="Times New Roman" w:hAnsi="Times New Roman" w:cs="Times New Roman"/>
          <w:sz w:val="26"/>
          <w:szCs w:val="26"/>
        </w:rPr>
        <w:t>ита (далее - Перечень вопросов);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704" w:rsidRDefault="00F82299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информацию об организационной структуре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A3170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A31704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A31704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в части осуществления внутреннего финансового контроля и внутреннего финансо</w:t>
      </w:r>
      <w:r w:rsidR="00A31704">
        <w:rPr>
          <w:rFonts w:ascii="Times New Roman" w:hAnsi="Times New Roman" w:cs="Times New Roman"/>
          <w:sz w:val="26"/>
          <w:szCs w:val="26"/>
        </w:rPr>
        <w:t>вого аудита (при необходимости);</w:t>
      </w:r>
    </w:p>
    <w:p w:rsidR="00A31704" w:rsidRDefault="00F82299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перечень документов в части осуществления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A3170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A31704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A31704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внутреннего финансового аудита </w:t>
      </w:r>
      <w:r w:rsidR="00A31704">
        <w:rPr>
          <w:rFonts w:ascii="Times New Roman" w:hAnsi="Times New Roman" w:cs="Times New Roman"/>
          <w:sz w:val="26"/>
          <w:szCs w:val="26"/>
        </w:rPr>
        <w:t>(далее - Перечень документов).</w:t>
      </w:r>
    </w:p>
    <w:p w:rsidR="00BD234A" w:rsidRPr="00C423D5" w:rsidRDefault="00A317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Подготовка проекта Запроса осуществляется с учетом положений </w:t>
      </w:r>
      <w:hyperlink r:id="rId6" w:history="1">
        <w:proofErr w:type="gramStart"/>
        <w:r w:rsidRPr="00A31704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осуществления главными распорядителями (распорядителями)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FB595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главными администраторами (администраторами) доходов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FB595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главными администраторами (администраторами) источников финансирования дефицита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FB595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внутреннего финансового аудита, утвержденных </w:t>
      </w:r>
      <w:r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</w:t>
      </w:r>
      <w:r w:rsidR="002E542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85FAE">
        <w:rPr>
          <w:rFonts w:ascii="Times New Roman" w:hAnsi="Times New Roman" w:cs="Times New Roman"/>
          <w:sz w:val="26"/>
          <w:szCs w:val="26"/>
        </w:rPr>
        <w:t xml:space="preserve">- </w:t>
      </w:r>
      <w:r w:rsidR="002E5424">
        <w:rPr>
          <w:rFonts w:ascii="Times New Roman" w:hAnsi="Times New Roman" w:cs="Times New Roman"/>
          <w:sz w:val="26"/>
          <w:szCs w:val="26"/>
        </w:rPr>
        <w:t xml:space="preserve">Порядок осуществления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главными 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lastRenderedPageBreak/>
        <w:t>администраторами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2E542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средств</w:t>
      </w:r>
      <w:r w:rsidR="002E542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12001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Павловского муниципального района </w:t>
      </w:r>
      <w:r w:rsidR="002E5424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</w:t>
      </w:r>
      <w:r w:rsidR="002E542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Кроме того, при подготовке Запроса учитываются сведения о деятельности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полученные из открытых источников информации, государственных информационных систем, а также результаты проведенных </w:t>
      </w:r>
      <w:r>
        <w:rPr>
          <w:rFonts w:ascii="Times New Roman" w:hAnsi="Times New Roman" w:cs="Times New Roman"/>
          <w:sz w:val="26"/>
          <w:szCs w:val="26"/>
        </w:rPr>
        <w:t>уполномоченным лицом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контрольных мероприятий в отношении 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234A" w:rsidRPr="00C423D5" w:rsidRDefault="00A317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1AF2">
        <w:rPr>
          <w:rFonts w:ascii="Times New Roman" w:hAnsi="Times New Roman" w:cs="Times New Roman"/>
          <w:sz w:val="26"/>
          <w:szCs w:val="26"/>
        </w:rPr>
        <w:t>4.</w:t>
      </w:r>
      <w:r w:rsidR="000B2D2D">
        <w:rPr>
          <w:rFonts w:ascii="Times New Roman" w:hAnsi="Times New Roman" w:cs="Times New Roman"/>
          <w:sz w:val="26"/>
          <w:szCs w:val="26"/>
        </w:rPr>
        <w:t>3</w:t>
      </w:r>
      <w:r w:rsidR="00B31AF2">
        <w:rPr>
          <w:rFonts w:ascii="Times New Roman" w:hAnsi="Times New Roman" w:cs="Times New Roman"/>
          <w:sz w:val="26"/>
          <w:szCs w:val="26"/>
        </w:rPr>
        <w:t xml:space="preserve">.1. </w:t>
      </w:r>
      <w:r w:rsidR="00BD234A" w:rsidRPr="00C423D5">
        <w:rPr>
          <w:rFonts w:ascii="Times New Roman" w:hAnsi="Times New Roman" w:cs="Times New Roman"/>
          <w:sz w:val="26"/>
          <w:szCs w:val="26"/>
        </w:rPr>
        <w:t>Перечень вопросов должен содержать:</w:t>
      </w:r>
    </w:p>
    <w:p w:rsidR="00BD234A" w:rsidRPr="00C423D5" w:rsidRDefault="00A317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1AF2">
        <w:rPr>
          <w:rFonts w:ascii="Times New Roman" w:hAnsi="Times New Roman" w:cs="Times New Roman"/>
          <w:sz w:val="26"/>
          <w:szCs w:val="26"/>
        </w:rPr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>критерии оценки - варианты ответов на поставленный вопрос;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ответы на каждый вопрос, расположенные в порядке убывания баллов, характеризующих организацию и осуществление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 по данному критерию: первый ответ - самое высокое значение балла, последний ответ - самое низкое значение балла;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значения баллов за каждый ответ.</w:t>
      </w:r>
    </w:p>
    <w:p w:rsidR="00BD234A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лавны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й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при подготовке ответа на запрос </w:t>
      </w:r>
      <w:r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о представлении документов и информации проставляет отметку "+", в ячейке, соответствующей ответу на поставленный вопрос из предложенных вариантов ответа, отметку "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 - в остальных ячейках.</w:t>
      </w:r>
    </w:p>
    <w:p w:rsidR="00EB28D8" w:rsidRPr="00C423D5" w:rsidRDefault="00EB28D8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Перечень вопросов, подлежащих изучению в ходе проведения Анализа</w:t>
      </w:r>
      <w:r w:rsidR="00DE5A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 в приложении №</w:t>
      </w:r>
      <w:r w:rsidR="00185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настоящему Порядку.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0B2D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BD234A" w:rsidRPr="00C423D5">
        <w:rPr>
          <w:rFonts w:ascii="Times New Roman" w:hAnsi="Times New Roman" w:cs="Times New Roman"/>
          <w:sz w:val="26"/>
          <w:szCs w:val="26"/>
        </w:rPr>
        <w:t>В Перечень документов включаются: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копии нормативных правовых и (или) правовых актов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регламентирующих организацию и осуществление внутреннего финансового контроля и внутреннего финансового аудита;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копии отчетности о результатах внутреннего финансового контроля, направленной руководителю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BD234A" w:rsidRPr="00C423D5">
        <w:rPr>
          <w:rFonts w:ascii="Times New Roman" w:hAnsi="Times New Roman" w:cs="Times New Roman"/>
          <w:sz w:val="26"/>
          <w:szCs w:val="26"/>
        </w:rPr>
        <w:t>копии годовых планов осуществления внутреннего финансового аудита;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е) </w:t>
      </w:r>
      <w:r w:rsidR="00BD234A" w:rsidRPr="00C423D5">
        <w:rPr>
          <w:rFonts w:ascii="Times New Roman" w:hAnsi="Times New Roman" w:cs="Times New Roman"/>
          <w:sz w:val="26"/>
          <w:szCs w:val="26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ж) </w:t>
      </w:r>
      <w:r w:rsidR="00BD234A" w:rsidRPr="00C423D5">
        <w:rPr>
          <w:rFonts w:ascii="Times New Roman" w:hAnsi="Times New Roman" w:cs="Times New Roman"/>
          <w:sz w:val="26"/>
          <w:szCs w:val="26"/>
        </w:rPr>
        <w:t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D2D">
        <w:rPr>
          <w:rFonts w:ascii="Times New Roman" w:hAnsi="Times New Roman" w:cs="Times New Roman"/>
          <w:sz w:val="26"/>
          <w:szCs w:val="26"/>
        </w:rPr>
        <w:t>4.4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Запрос с указанием срока представления запрашиваемых информации и документов направляется в адрес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в отношении деятельности </w:t>
      </w:r>
      <w:r w:rsidR="00BD234A" w:rsidRPr="00C423D5">
        <w:rPr>
          <w:rFonts w:ascii="Times New Roman" w:hAnsi="Times New Roman" w:cs="Times New Roman"/>
          <w:sz w:val="26"/>
          <w:szCs w:val="26"/>
        </w:rPr>
        <w:lastRenderedPageBreak/>
        <w:t xml:space="preserve">которых проводится Анализ. При этом срок представления запрашиваемых информации и документов устанавливается не ранее 1 февраля года, следующего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Под отчетным годом в рамках настоящего Порядка понимается год, деятельность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2F0BCB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0BCB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2F0BC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2F0BCB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2F0BC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 осуществлению внутреннего финансового контроля и внутреннего финансового аудита в котором подлежит Анализу.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D2D">
        <w:rPr>
          <w:rFonts w:ascii="Times New Roman" w:hAnsi="Times New Roman" w:cs="Times New Roman"/>
          <w:sz w:val="26"/>
          <w:szCs w:val="26"/>
        </w:rPr>
        <w:t>4.5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Запрос направляется в адрес 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х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9122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 (администраторов)</w:t>
      </w:r>
      <w:r w:rsidR="0091223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2F0BC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следующими способами: почтой, фельдъегерской связью, нарочно или с применением электронного документооборота (при наличии технической возможности) с обязательным получением подтверждающего документа либо отметки о получении Запроса.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D2D">
        <w:rPr>
          <w:rFonts w:ascii="Times New Roman" w:hAnsi="Times New Roman" w:cs="Times New Roman"/>
          <w:sz w:val="26"/>
          <w:szCs w:val="26"/>
        </w:rPr>
        <w:t>4.6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Главой администрации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принимается решение о направлении в адрес </w:t>
      </w:r>
      <w:r w:rsidR="0095611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95611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95611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95611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956119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431B1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повторного запроса о представлении документов и (или) информации в случаях: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 </w:t>
      </w:r>
      <w:r w:rsidR="00BD234A" w:rsidRPr="00C423D5">
        <w:rPr>
          <w:rFonts w:ascii="Times New Roman" w:hAnsi="Times New Roman" w:cs="Times New Roman"/>
          <w:sz w:val="26"/>
          <w:szCs w:val="26"/>
        </w:rPr>
        <w:t>непредставления запрошенны</w:t>
      </w:r>
      <w:r>
        <w:rPr>
          <w:rFonts w:ascii="Times New Roman" w:hAnsi="Times New Roman" w:cs="Times New Roman"/>
          <w:sz w:val="26"/>
          <w:szCs w:val="26"/>
        </w:rPr>
        <w:t>х документов и (или) информации;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>представления запрошенных документов и (или) ин</w:t>
      </w:r>
      <w:r>
        <w:rPr>
          <w:rFonts w:ascii="Times New Roman" w:hAnsi="Times New Roman" w:cs="Times New Roman"/>
          <w:sz w:val="26"/>
          <w:szCs w:val="26"/>
        </w:rPr>
        <w:t>формации не в полном объеме;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необходимости дополнительного документального подтверждения ранее представленной информации.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E519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19FE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="00E519FE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 отношении деятельности которого проводится Анализ.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D2D">
        <w:rPr>
          <w:rFonts w:ascii="Times New Roman" w:hAnsi="Times New Roman" w:cs="Times New Roman"/>
          <w:sz w:val="26"/>
          <w:szCs w:val="26"/>
        </w:rPr>
        <w:t>4.7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лавны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е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ы (администраторы)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154B5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представляют запрашиваемые информацию и документы </w:t>
      </w:r>
      <w:r>
        <w:rPr>
          <w:rFonts w:ascii="Times New Roman" w:hAnsi="Times New Roman" w:cs="Times New Roman"/>
          <w:sz w:val="26"/>
          <w:szCs w:val="26"/>
        </w:rPr>
        <w:t>уполномоченному лицу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и описью представляемых информации и документов не позднее срока, установленного в запросе. Документы, представляемые </w:t>
      </w:r>
      <w:r>
        <w:rPr>
          <w:rFonts w:ascii="Times New Roman" w:hAnsi="Times New Roman" w:cs="Times New Roman"/>
          <w:sz w:val="26"/>
          <w:szCs w:val="26"/>
        </w:rPr>
        <w:t>уполномоченному лицу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773D0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должны быть прошиты, пронумерованы, подписаны должностным лицом и заверены печатью 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главного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8E273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8E273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 случае превышения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proofErr w:type="gramStart"/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C2020E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срока представления документов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и (или) информации, указанного в запросе, более чем на 10 календарных дней, такие документы и (или) информация признаются </w:t>
      </w:r>
      <w:proofErr w:type="spellStart"/>
      <w:r w:rsidR="00BD234A" w:rsidRPr="00C423D5">
        <w:rPr>
          <w:rFonts w:ascii="Times New Roman" w:hAnsi="Times New Roman" w:cs="Times New Roman"/>
          <w:sz w:val="26"/>
          <w:szCs w:val="26"/>
        </w:rPr>
        <w:t>непредставленными</w:t>
      </w:r>
      <w:proofErr w:type="spellEnd"/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B31AF2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4.</w:t>
      </w:r>
      <w:r w:rsidR="000B2D2D">
        <w:rPr>
          <w:rFonts w:ascii="Times New Roman" w:hAnsi="Times New Roman" w:cs="Times New Roman"/>
          <w:sz w:val="26"/>
          <w:szCs w:val="26"/>
        </w:rPr>
        <w:t>8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Анализ проводится путем сопоставления представленных документов и информации с требованиями, установленными </w:t>
      </w:r>
      <w:r w:rsidR="002E5424">
        <w:rPr>
          <w:rFonts w:ascii="Times New Roman" w:hAnsi="Times New Roman" w:cs="Times New Roman"/>
          <w:sz w:val="26"/>
          <w:szCs w:val="26"/>
        </w:rPr>
        <w:t xml:space="preserve">Порядком осуществления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7390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739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739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7390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7390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="002E5424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 </w:t>
      </w:r>
      <w:r w:rsidR="00773D05">
        <w:rPr>
          <w:rFonts w:ascii="Times New Roman" w:hAnsi="Times New Roman" w:cs="Times New Roman"/>
          <w:sz w:val="26"/>
          <w:szCs w:val="26"/>
        </w:rPr>
        <w:t>органов местного самоуправления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регулирующими вопросы организации и осуществления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главными  администраторами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(администраторами)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773D05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773D0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773D05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773D0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773D05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аудита.</w:t>
      </w:r>
      <w:proofErr w:type="gramEnd"/>
    </w:p>
    <w:p w:rsidR="00BD234A" w:rsidRPr="00C423D5" w:rsidRDefault="00773D05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B2D2D">
        <w:rPr>
          <w:rFonts w:ascii="Times New Roman" w:hAnsi="Times New Roman" w:cs="Times New Roman"/>
          <w:sz w:val="26"/>
          <w:szCs w:val="26"/>
        </w:rPr>
        <w:t>4.9</w:t>
      </w:r>
      <w:r w:rsidR="00BD234A" w:rsidRPr="00C423D5">
        <w:rPr>
          <w:rFonts w:ascii="Times New Roman" w:hAnsi="Times New Roman" w:cs="Times New Roman"/>
          <w:sz w:val="26"/>
          <w:szCs w:val="26"/>
        </w:rPr>
        <w:t>. При Анализе изучению подлежат:</w:t>
      </w:r>
    </w:p>
    <w:p w:rsidR="00BD234A" w:rsidRPr="00C423D5" w:rsidRDefault="00EF46A5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D2D">
        <w:rPr>
          <w:rFonts w:ascii="Times New Roman" w:hAnsi="Times New Roman" w:cs="Times New Roman"/>
          <w:sz w:val="26"/>
          <w:szCs w:val="26"/>
        </w:rPr>
        <w:t>4.9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.1. Сведения о структуре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4300C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 части: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сведений о подведомственных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ому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 (администратору)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431B1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администраторах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431B1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и получателях средств </w:t>
      </w:r>
      <w:r w:rsidR="00EF46A5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EF46A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EF46A5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EF46A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структуры подразделения, наделенного полномочиями по осуществлению внутреннего финансового аудита (при наличии).</w:t>
      </w:r>
    </w:p>
    <w:p w:rsidR="00BD234A" w:rsidRPr="00C423D5" w:rsidRDefault="00EF46A5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5FAE">
        <w:rPr>
          <w:rFonts w:ascii="Times New Roman" w:hAnsi="Times New Roman" w:cs="Times New Roman"/>
          <w:sz w:val="26"/>
          <w:szCs w:val="26"/>
        </w:rPr>
        <w:t>4.9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.2. Нормативные правовые и (или) правовые акты 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C2020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C2020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431B1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регламентирующие организацию и осуществление им внутреннего финансового контроля и внутреннего финансового аудита.</w:t>
      </w:r>
    </w:p>
    <w:p w:rsidR="00BD234A" w:rsidRPr="00C423D5" w:rsidRDefault="0028199A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4.</w:t>
      </w:r>
      <w:r w:rsidR="00185FAE">
        <w:rPr>
          <w:rFonts w:ascii="Times New Roman" w:hAnsi="Times New Roman" w:cs="Times New Roman"/>
          <w:sz w:val="26"/>
          <w:szCs w:val="26"/>
        </w:rPr>
        <w:t>9</w:t>
      </w:r>
      <w:r w:rsidR="00BD234A" w:rsidRPr="00C423D5">
        <w:rPr>
          <w:rFonts w:ascii="Times New Roman" w:hAnsi="Times New Roman" w:cs="Times New Roman"/>
          <w:sz w:val="26"/>
          <w:szCs w:val="26"/>
        </w:rPr>
        <w:t>.3. Организация и осуществление внутреннего финансового контроля в отношении внутренних бюджетных процедур, в том числе: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</w:t>
      </w:r>
      <w:r w:rsidR="004D56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4D56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4D56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4D56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4D56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431B1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ответственных за выполнение внутренних бюджетных процедур;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формирование (актуализация) и утверждение карт внутреннего финансового контроля по каждому подразделению 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D62FA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D62FA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153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ответственному за результаты выполнения внутренних бюджетных процедур;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ведение, учет, хранение регистров (журналов) внутреннего финансового контроля в каждом подразделении 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D62FA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D62FA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D62FA2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153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ответственном за выполнение внутренних бюджетных процедур;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</w:t>
      </w:r>
      <w:r w:rsidR="00BD1533">
        <w:rPr>
          <w:rFonts w:ascii="Times New Roman" w:hAnsi="Times New Roman" w:cs="Times New Roman"/>
          <w:sz w:val="26"/>
          <w:szCs w:val="26"/>
        </w:rPr>
        <w:t>муниципального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финансового контроля, отчетах внутреннего финансового аудита, представляемых руководству 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893A7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893A7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153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BB7C87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5FAE">
        <w:rPr>
          <w:rFonts w:ascii="Times New Roman" w:hAnsi="Times New Roman" w:cs="Times New Roman"/>
          <w:sz w:val="26"/>
          <w:szCs w:val="26"/>
        </w:rPr>
        <w:t>4.9</w:t>
      </w:r>
      <w:r w:rsidR="00BD234A" w:rsidRPr="00C423D5">
        <w:rPr>
          <w:rFonts w:ascii="Times New Roman" w:hAnsi="Times New Roman" w:cs="Times New Roman"/>
          <w:sz w:val="26"/>
          <w:szCs w:val="26"/>
        </w:rPr>
        <w:t>.4. Организация и осуществление внутреннего финансового аудита, в т</w:t>
      </w:r>
      <w:r w:rsidR="00185FAE">
        <w:rPr>
          <w:rFonts w:ascii="Times New Roman" w:hAnsi="Times New Roman" w:cs="Times New Roman"/>
          <w:sz w:val="26"/>
          <w:szCs w:val="26"/>
        </w:rPr>
        <w:t>ом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ч</w:t>
      </w:r>
      <w:r w:rsidR="00185FAE">
        <w:rPr>
          <w:rFonts w:ascii="Times New Roman" w:hAnsi="Times New Roman" w:cs="Times New Roman"/>
          <w:sz w:val="26"/>
          <w:szCs w:val="26"/>
        </w:rPr>
        <w:t>исле</w:t>
      </w:r>
      <w:r w:rsidR="00BD234A" w:rsidRPr="00C423D5">
        <w:rPr>
          <w:rFonts w:ascii="Times New Roman" w:hAnsi="Times New Roman" w:cs="Times New Roman"/>
          <w:sz w:val="26"/>
          <w:szCs w:val="26"/>
        </w:rPr>
        <w:t>: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>проведение предварительного анализа данных об объектах аудита при планирован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>диторских проверок (составлении плана и программы аудиторской проверки);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утверждение руководителем 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893A7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</w:t>
      </w:r>
      <w:r w:rsidR="00893A7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администратора (администратора)</w:t>
      </w:r>
      <w:r w:rsidR="00893A7A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153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годового плана внутреннего финансового аудита и составление программ аудиторских проверок;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>проведение плановых и внеплановых аудиторских проверок;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направление руководителю </w:t>
      </w:r>
      <w:r w:rsidR="000871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0871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0871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0871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0871C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отчетов о результатах </w:t>
      </w:r>
      <w:r w:rsidR="00BD234A" w:rsidRPr="00C423D5">
        <w:rPr>
          <w:rFonts w:ascii="Times New Roman" w:hAnsi="Times New Roman" w:cs="Times New Roman"/>
          <w:sz w:val="26"/>
          <w:szCs w:val="26"/>
        </w:rPr>
        <w:lastRenderedPageBreak/>
        <w:t>аудиторских проверок с приложением актов аудиторских проверок;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составление и направление руководителю </w:t>
      </w:r>
      <w:r w:rsidR="0062772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главного</w:t>
      </w:r>
      <w:r w:rsidR="0062772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62772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627726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5327D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годовой отчетности о результатах осуществления внутреннего финансового аудита;</w:t>
      </w:r>
    </w:p>
    <w:p w:rsidR="00BD234A" w:rsidRPr="00C423D5" w:rsidRDefault="0012001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рассмотрение результатов внутреннего финансового аудита и принятие соответствующих решений руководителем </w:t>
      </w:r>
      <w:r w:rsidR="002A78F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</w:t>
      </w:r>
      <w:r w:rsidR="002A78F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ого</w:t>
      </w:r>
      <w:r w:rsidR="002A78F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администратора</w:t>
      </w:r>
      <w:r w:rsidR="002A78F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(администратора)</w:t>
      </w:r>
      <w:r w:rsidR="002A78FE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3657F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B3657F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B3657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5C6F1C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5FAE">
        <w:rPr>
          <w:rFonts w:ascii="Times New Roman" w:hAnsi="Times New Roman" w:cs="Times New Roman"/>
          <w:sz w:val="26"/>
          <w:szCs w:val="26"/>
        </w:rPr>
        <w:t>4.9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Документы и процедуры, необходимые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Воронежской области и нормативными правовыми актами органов местного самоуправления Павловского муниципального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 части организации и осуществления внутреннего финансового контроля и внутреннего финансового аудита.</w:t>
      </w:r>
      <w:proofErr w:type="gramEnd"/>
    </w:p>
    <w:p w:rsidR="00BD234A" w:rsidRPr="007D12A9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5C6F1C" w:rsidP="00C423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D234A" w:rsidRPr="00C423D5">
        <w:rPr>
          <w:rFonts w:ascii="Times New Roman" w:hAnsi="Times New Roman" w:cs="Times New Roman"/>
          <w:sz w:val="26"/>
          <w:szCs w:val="26"/>
        </w:rPr>
        <w:t>. Оформление результатов Анализа</w:t>
      </w:r>
    </w:p>
    <w:p w:rsidR="00BD234A" w:rsidRPr="007D12A9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5C6F1C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5.1. Для формализованной оценки организации и осуществления </w:t>
      </w:r>
      <w:r w:rsidR="0053463D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</w:t>
      </w:r>
      <w:r w:rsidR="0053463D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администратор</w:t>
      </w:r>
      <w:r w:rsidR="0053463D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53463D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внутреннего финансового аудита и формирования количественных оценок по соответствующим критериям уполномоченное </w:t>
      </w:r>
      <w:r w:rsidR="0098038B">
        <w:rPr>
          <w:rFonts w:ascii="Times New Roman" w:hAnsi="Times New Roman" w:cs="Times New Roman"/>
          <w:sz w:val="26"/>
          <w:szCs w:val="26"/>
        </w:rPr>
        <w:t>лицо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использует Перечень вопросов</w:t>
      </w:r>
      <w:r w:rsidR="00246D04">
        <w:rPr>
          <w:rFonts w:ascii="Times New Roman" w:hAnsi="Times New Roman" w:cs="Times New Roman"/>
          <w:sz w:val="26"/>
          <w:szCs w:val="26"/>
        </w:rPr>
        <w:t>, согласно приложению №</w:t>
      </w:r>
      <w:r w:rsidR="00185FAE">
        <w:rPr>
          <w:rFonts w:ascii="Times New Roman" w:hAnsi="Times New Roman" w:cs="Times New Roman"/>
          <w:sz w:val="26"/>
          <w:szCs w:val="26"/>
        </w:rPr>
        <w:t xml:space="preserve"> </w:t>
      </w:r>
      <w:r w:rsidR="00246D04">
        <w:rPr>
          <w:rFonts w:ascii="Times New Roman" w:hAnsi="Times New Roman" w:cs="Times New Roman"/>
          <w:sz w:val="26"/>
          <w:szCs w:val="26"/>
        </w:rPr>
        <w:t>1 к настоящему Порядку</w:t>
      </w:r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Default="0098038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Уполномоченное </w:t>
      </w:r>
      <w:r>
        <w:rPr>
          <w:rFonts w:ascii="Times New Roman" w:hAnsi="Times New Roman" w:cs="Times New Roman"/>
          <w:sz w:val="26"/>
          <w:szCs w:val="26"/>
        </w:rPr>
        <w:t>лицо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по итогам сопоставления документов и информации, представленных </w:t>
      </w:r>
      <w:r w:rsidR="00DB2C95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DB2C9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DB2C95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901DD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проставляет баллы по Перечню вопросов и обобщает их в итоговую оценку осуществления </w:t>
      </w:r>
      <w:r w:rsidR="00DB2C95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главным  администратор</w:t>
      </w:r>
      <w:r w:rsidR="00DB2C9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ом (администратором)</w:t>
      </w:r>
      <w:r w:rsidR="00DB2C95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аудита.</w:t>
      </w:r>
    </w:p>
    <w:p w:rsidR="0052500C" w:rsidRPr="00D66D12" w:rsidRDefault="0052500C" w:rsidP="005250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66D12">
        <w:rPr>
          <w:rFonts w:ascii="Times New Roman" w:hAnsi="Times New Roman" w:cs="Times New Roman"/>
          <w:sz w:val="26"/>
          <w:szCs w:val="26"/>
        </w:rPr>
        <w:t xml:space="preserve">Результаты оценки оформляются по форме согласно </w:t>
      </w:r>
      <w:hyperlink w:anchor="P686" w:history="1">
        <w:r>
          <w:rPr>
            <w:rFonts w:ascii="Times New Roman" w:hAnsi="Times New Roman" w:cs="Times New Roman"/>
            <w:sz w:val="26"/>
            <w:szCs w:val="26"/>
          </w:rPr>
          <w:t>Приложению №</w:t>
        </w:r>
        <w:r w:rsidR="00185FA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D66D1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66D12">
        <w:rPr>
          <w:rFonts w:ascii="Times New Roman" w:hAnsi="Times New Roman" w:cs="Times New Roman"/>
          <w:sz w:val="26"/>
          <w:szCs w:val="26"/>
        </w:rPr>
        <w:t xml:space="preserve"> к настояще</w:t>
      </w:r>
      <w:r>
        <w:rPr>
          <w:rFonts w:ascii="Times New Roman" w:hAnsi="Times New Roman" w:cs="Times New Roman"/>
          <w:sz w:val="26"/>
          <w:szCs w:val="26"/>
        </w:rPr>
        <w:t>му Порядку</w:t>
      </w:r>
      <w:r w:rsidRPr="00D66D12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98038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5.2. По результатам Анализа уполномоченное </w:t>
      </w:r>
      <w:r>
        <w:rPr>
          <w:rFonts w:ascii="Times New Roman" w:hAnsi="Times New Roman" w:cs="Times New Roman"/>
          <w:sz w:val="26"/>
          <w:szCs w:val="26"/>
        </w:rPr>
        <w:t xml:space="preserve">лицо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подготавливает заключение.</w:t>
      </w:r>
    </w:p>
    <w:p w:rsidR="00BD234A" w:rsidRPr="00C423D5" w:rsidRDefault="0098038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>5.3. Заключение должно содержать: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5.3.1 Н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аименование главного администратора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в отношении деятельнос</w:t>
      </w:r>
      <w:r>
        <w:rPr>
          <w:rFonts w:ascii="Times New Roman" w:hAnsi="Times New Roman" w:cs="Times New Roman"/>
          <w:sz w:val="26"/>
          <w:szCs w:val="26"/>
        </w:rPr>
        <w:t>ти которого был проведен Анализ.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5.3.2. С</w:t>
      </w:r>
      <w:r w:rsidR="00BD234A" w:rsidRPr="00C423D5">
        <w:rPr>
          <w:rFonts w:ascii="Times New Roman" w:hAnsi="Times New Roman" w:cs="Times New Roman"/>
          <w:sz w:val="26"/>
          <w:szCs w:val="26"/>
        </w:rPr>
        <w:t>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</w:t>
      </w:r>
      <w:r w:rsidR="004771A7">
        <w:rPr>
          <w:rFonts w:ascii="Times New Roman" w:hAnsi="Times New Roman" w:cs="Times New Roman"/>
          <w:sz w:val="26"/>
          <w:szCs w:val="26"/>
        </w:rPr>
        <w:t xml:space="preserve">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(администратором)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(при наличии).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5.3.3. И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нформацию о выявленных недостатках осуществления главным администратором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(администратором)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</w:t>
      </w:r>
      <w:r>
        <w:rPr>
          <w:rFonts w:ascii="Times New Roman" w:hAnsi="Times New Roman" w:cs="Times New Roman"/>
          <w:sz w:val="26"/>
          <w:szCs w:val="26"/>
        </w:rPr>
        <w:t>инансового аудита (при наличии).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5.3.4. И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нформацию об исполнении предложений и рекомендаций, данных главному администратору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(администратору)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 итогам пр</w:t>
      </w:r>
      <w:r w:rsidR="00457825">
        <w:rPr>
          <w:rFonts w:ascii="Times New Roman" w:hAnsi="Times New Roman" w:cs="Times New Roman"/>
          <w:sz w:val="26"/>
          <w:szCs w:val="26"/>
        </w:rPr>
        <w:t>едыдущего Анализа (при наличии).</w:t>
      </w:r>
    </w:p>
    <w:p w:rsidR="00BD234A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5.3.5. </w:t>
      </w:r>
      <w:r w:rsidR="0093236A">
        <w:rPr>
          <w:rFonts w:ascii="Times New Roman" w:hAnsi="Times New Roman" w:cs="Times New Roman"/>
          <w:sz w:val="26"/>
          <w:szCs w:val="26"/>
        </w:rPr>
        <w:t>Предложения и р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екомендации </w:t>
      </w:r>
      <w:r w:rsidR="00160AE5" w:rsidRPr="00C423D5">
        <w:rPr>
          <w:rFonts w:ascii="Times New Roman" w:hAnsi="Times New Roman" w:cs="Times New Roman"/>
          <w:sz w:val="26"/>
          <w:szCs w:val="26"/>
        </w:rPr>
        <w:t>по совершенствованию организации и осуществления</w:t>
      </w:r>
      <w:r w:rsidR="00160AE5" w:rsidRPr="00050181">
        <w:rPr>
          <w:rFonts w:ascii="Times New Roman" w:hAnsi="Times New Roman" w:cs="Times New Roman"/>
          <w:sz w:val="26"/>
          <w:szCs w:val="26"/>
        </w:rPr>
        <w:t xml:space="preserve"> главными администраторами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7E52A3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</w:t>
      </w:r>
      <w:r w:rsidR="00BD234A" w:rsidRPr="00C423D5">
        <w:rPr>
          <w:rFonts w:ascii="Times New Roman" w:hAnsi="Times New Roman" w:cs="Times New Roman"/>
          <w:sz w:val="26"/>
          <w:szCs w:val="26"/>
        </w:rPr>
        <w:lastRenderedPageBreak/>
        <w:t>внутреннего финансового аудита (при необходимости).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181">
        <w:rPr>
          <w:rFonts w:ascii="Times New Roman" w:hAnsi="Times New Roman" w:cs="Times New Roman"/>
          <w:sz w:val="26"/>
          <w:szCs w:val="26"/>
        </w:rPr>
        <w:t xml:space="preserve">К предложениям </w:t>
      </w:r>
      <w:r w:rsidR="00160AE5">
        <w:rPr>
          <w:rFonts w:ascii="Times New Roman" w:hAnsi="Times New Roman" w:cs="Times New Roman"/>
          <w:sz w:val="26"/>
          <w:szCs w:val="26"/>
        </w:rPr>
        <w:t xml:space="preserve">о необходимости принятия мер по повышению качества организации и осуществления </w:t>
      </w:r>
      <w:r w:rsidR="00160AE5" w:rsidRPr="00050181">
        <w:rPr>
          <w:rFonts w:ascii="Times New Roman" w:hAnsi="Times New Roman" w:cs="Times New Roman"/>
          <w:sz w:val="26"/>
          <w:szCs w:val="26"/>
        </w:rPr>
        <w:t xml:space="preserve">главными администраторами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7E52A3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района </w:t>
      </w:r>
      <w:r w:rsidRPr="00050181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 относятся предложения, направленные</w:t>
      </w:r>
      <w:r w:rsidR="00DC7A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7A0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50181">
        <w:rPr>
          <w:rFonts w:ascii="Times New Roman" w:hAnsi="Times New Roman" w:cs="Times New Roman"/>
          <w:sz w:val="26"/>
          <w:szCs w:val="26"/>
        </w:rPr>
        <w:t>: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50181">
        <w:rPr>
          <w:rFonts w:ascii="Times New Roman" w:hAnsi="Times New Roman" w:cs="Times New Roman"/>
          <w:sz w:val="26"/>
          <w:szCs w:val="26"/>
        </w:rPr>
        <w:t>определение (корректировку) полномочий должностных лиц подразделений главного администратора</w:t>
      </w:r>
      <w:r w:rsidR="004771A7">
        <w:rPr>
          <w:rFonts w:ascii="Times New Roman" w:hAnsi="Times New Roman" w:cs="Times New Roman"/>
          <w:sz w:val="26"/>
          <w:szCs w:val="26"/>
        </w:rPr>
        <w:t xml:space="preserve">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050181">
        <w:rPr>
          <w:rFonts w:ascii="Times New Roman" w:hAnsi="Times New Roman" w:cs="Times New Roman"/>
          <w:sz w:val="26"/>
          <w:szCs w:val="26"/>
        </w:rPr>
        <w:t xml:space="preserve">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05018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финансового контроля;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требований к формированию, утверждению и актуализации карт внутреннего финансового контроля;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требований к ведению, учету и хранению регистров (журналов) внутреннего финансового контроля;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периодичности представления информации о результатах внутреннего финансового контроля;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50181">
        <w:rPr>
          <w:rFonts w:ascii="Times New Roman" w:hAnsi="Times New Roman" w:cs="Times New Roman"/>
          <w:sz w:val="26"/>
          <w:szCs w:val="26"/>
        </w:rPr>
        <w:t>формирование (корректировку) перечней операций (действий по формированию документа, необходимого для выполнения внутренней бюджетной процедуры) подразделениями, ответственными за результаты выполнения внутренних бюджетных процедур;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050181">
        <w:rPr>
          <w:rFonts w:ascii="Times New Roman" w:hAnsi="Times New Roman" w:cs="Times New Roman"/>
          <w:sz w:val="26"/>
          <w:szCs w:val="26"/>
        </w:rPr>
        <w:t>оценку (совершенствование оценки) бюджетных рисков при принятии решения о включении операции из Перечня операций в карту внутреннего финансового контроля;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050181">
        <w:rPr>
          <w:rFonts w:ascii="Times New Roman" w:hAnsi="Times New Roman" w:cs="Times New Roman"/>
          <w:sz w:val="26"/>
          <w:szCs w:val="26"/>
        </w:rPr>
        <w:t>определение (корректировку) полномочий подразделения внутреннего финансового аудита;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требований к составлению, утверждению и ведению плана аудиторских проверок;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требований к форме, порядку направления и сроков рассмотрения акта аудиторской проверки;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</w:t>
      </w:r>
      <w:r w:rsidRPr="00050181">
        <w:rPr>
          <w:rFonts w:ascii="Times New Roman" w:hAnsi="Times New Roman" w:cs="Times New Roman"/>
          <w:sz w:val="26"/>
          <w:szCs w:val="26"/>
        </w:rPr>
        <w:t>установление (уточнение) требований к составлению и представлению отчетности о результатах осуществления внутреннего финансового аудита;</w:t>
      </w:r>
    </w:p>
    <w:p w:rsidR="00246D04" w:rsidRPr="00050181" w:rsidRDefault="00246D04" w:rsidP="00246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Pr="00050181">
        <w:rPr>
          <w:rFonts w:ascii="Times New Roman" w:hAnsi="Times New Roman" w:cs="Times New Roman"/>
          <w:sz w:val="26"/>
          <w:szCs w:val="26"/>
        </w:rPr>
        <w:t xml:space="preserve">обеспечение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(администратора) </w:t>
      </w:r>
      <w:r w:rsidR="007E52A3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7E52A3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7E52A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Pr="00050181">
        <w:rPr>
          <w:rFonts w:ascii="Times New Roman" w:hAnsi="Times New Roman" w:cs="Times New Roman"/>
          <w:sz w:val="26"/>
          <w:szCs w:val="26"/>
        </w:rPr>
        <w:t>, наделенных полномочиями по осуществлению внутреннего финансового аудита.</w:t>
      </w:r>
    </w:p>
    <w:p w:rsidR="00BD234A" w:rsidRDefault="0098038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5.4. Заключение подписывается </w:t>
      </w:r>
      <w:r>
        <w:rPr>
          <w:rFonts w:ascii="Times New Roman" w:hAnsi="Times New Roman" w:cs="Times New Roman"/>
          <w:sz w:val="26"/>
          <w:szCs w:val="26"/>
        </w:rPr>
        <w:t>уполномоченным лицом, согласовывается с первым заместителем администрации Павловского муниципального района и утверждается главой администрации Павловского муниципального района. Заключение составляется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в двух экземплярах, один из которых хранится в уполномоченном подразделении, а второй направляется в адрес главного администратора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 срок до 30 апреля года, следующего за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7D12A9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33618B" w:rsidP="0033618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D234A" w:rsidRPr="00C423D5">
        <w:rPr>
          <w:rFonts w:ascii="Times New Roman" w:hAnsi="Times New Roman" w:cs="Times New Roman"/>
          <w:sz w:val="26"/>
          <w:szCs w:val="26"/>
        </w:rPr>
        <w:t>. Составление и представление отчетности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 результатам Анализа</w:t>
      </w:r>
    </w:p>
    <w:p w:rsidR="00BD234A" w:rsidRPr="007D12A9" w:rsidRDefault="00BD234A" w:rsidP="00C423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234A" w:rsidRPr="00C423D5" w:rsidRDefault="00AD59A5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6.1. Уполномоченное </w:t>
      </w:r>
      <w:r>
        <w:rPr>
          <w:rFonts w:ascii="Times New Roman" w:hAnsi="Times New Roman" w:cs="Times New Roman"/>
          <w:sz w:val="26"/>
          <w:szCs w:val="26"/>
        </w:rPr>
        <w:t>лицо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ежегодно в срок до </w:t>
      </w:r>
      <w:r w:rsidR="004D4501">
        <w:rPr>
          <w:rFonts w:ascii="Times New Roman" w:hAnsi="Times New Roman" w:cs="Times New Roman"/>
          <w:sz w:val="26"/>
          <w:szCs w:val="26"/>
        </w:rPr>
        <w:t>01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4D4501">
        <w:rPr>
          <w:rFonts w:ascii="Times New Roman" w:hAnsi="Times New Roman" w:cs="Times New Roman"/>
          <w:sz w:val="26"/>
          <w:szCs w:val="26"/>
        </w:rPr>
        <w:t>мая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года, следующего за </w:t>
      </w:r>
      <w:proofErr w:type="gramStart"/>
      <w:r w:rsidR="00BD234A" w:rsidRPr="00C423D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BD234A" w:rsidRPr="00C423D5">
        <w:rPr>
          <w:rFonts w:ascii="Times New Roman" w:hAnsi="Times New Roman" w:cs="Times New Roman"/>
          <w:sz w:val="26"/>
          <w:szCs w:val="26"/>
        </w:rPr>
        <w:t xml:space="preserve">, осуществляет подготовку </w:t>
      </w:r>
      <w:r w:rsidR="00D47FFB">
        <w:rPr>
          <w:rFonts w:ascii="Times New Roman" w:hAnsi="Times New Roman" w:cs="Times New Roman"/>
          <w:sz w:val="26"/>
          <w:szCs w:val="26"/>
        </w:rPr>
        <w:t>доклада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о результатах осуществления главными администраторами</w:t>
      </w:r>
      <w:r w:rsidR="004771A7">
        <w:rPr>
          <w:rFonts w:ascii="Times New Roman" w:hAnsi="Times New Roman" w:cs="Times New Roman"/>
          <w:sz w:val="26"/>
          <w:szCs w:val="26"/>
        </w:rPr>
        <w:t xml:space="preserve">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внутреннего </w:t>
      </w:r>
      <w:r w:rsidR="00BD234A" w:rsidRPr="00C423D5">
        <w:rPr>
          <w:rFonts w:ascii="Times New Roman" w:hAnsi="Times New Roman" w:cs="Times New Roman"/>
          <w:sz w:val="26"/>
          <w:szCs w:val="26"/>
        </w:rPr>
        <w:lastRenderedPageBreak/>
        <w:t>финансового аудита.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>Доклад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должен содержать: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1DDF">
        <w:rPr>
          <w:rFonts w:ascii="Times New Roman" w:hAnsi="Times New Roman" w:cs="Times New Roman"/>
          <w:sz w:val="26"/>
          <w:szCs w:val="26"/>
        </w:rPr>
        <w:t>6.2.1. О</w:t>
      </w:r>
      <w:r w:rsidR="00BD234A" w:rsidRPr="00C423D5">
        <w:rPr>
          <w:rFonts w:ascii="Times New Roman" w:hAnsi="Times New Roman" w:cs="Times New Roman"/>
          <w:sz w:val="26"/>
          <w:szCs w:val="26"/>
        </w:rPr>
        <w:t>бобщенную информацию о проведенном Анализе, в том числе:</w:t>
      </w:r>
    </w:p>
    <w:p w:rsidR="00BD234A" w:rsidRPr="00C423D5" w:rsidRDefault="00901DDF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BD234A" w:rsidRPr="00C423D5">
        <w:rPr>
          <w:rFonts w:ascii="Times New Roman" w:hAnsi="Times New Roman" w:cs="Times New Roman"/>
          <w:sz w:val="26"/>
          <w:szCs w:val="26"/>
        </w:rPr>
        <w:t>общие сведения об организации проведения Анализа;</w:t>
      </w:r>
    </w:p>
    <w:p w:rsidR="00BD234A" w:rsidRPr="00C423D5" w:rsidRDefault="00901DDF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BD234A" w:rsidRPr="00C423D5">
        <w:rPr>
          <w:rFonts w:ascii="Times New Roman" w:hAnsi="Times New Roman" w:cs="Times New Roman"/>
          <w:sz w:val="26"/>
          <w:szCs w:val="26"/>
        </w:rPr>
        <w:t>сведения об исполнении Плана;</w:t>
      </w:r>
    </w:p>
    <w:p w:rsidR="00BD234A" w:rsidRPr="00C423D5" w:rsidRDefault="00901DDF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района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457825">
        <w:rPr>
          <w:rFonts w:ascii="Times New Roman" w:hAnsi="Times New Roman" w:cs="Times New Roman"/>
          <w:sz w:val="26"/>
          <w:szCs w:val="26"/>
        </w:rPr>
        <w:t>(при наличии).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6.2.2.</w:t>
      </w:r>
      <w:r w:rsidR="00901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D234A" w:rsidRPr="00C423D5">
        <w:rPr>
          <w:rFonts w:ascii="Times New Roman" w:hAnsi="Times New Roman" w:cs="Times New Roman"/>
          <w:sz w:val="26"/>
          <w:szCs w:val="26"/>
        </w:rPr>
        <w:t>нформацию о проведенном Анализе, в том числе:</w:t>
      </w:r>
    </w:p>
    <w:p w:rsidR="00BD234A" w:rsidRPr="00C423D5" w:rsidRDefault="00246D04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901DDF">
        <w:rPr>
          <w:rFonts w:ascii="Times New Roman" w:hAnsi="Times New Roman" w:cs="Times New Roman"/>
          <w:sz w:val="26"/>
          <w:szCs w:val="26"/>
        </w:rPr>
        <w:t xml:space="preserve">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перечень вопросов оценки осуществления главными администраторами </w:t>
      </w:r>
      <w:r w:rsidR="004771A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4771A7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5327D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</w:t>
      </w:r>
      <w:r w:rsidR="00457825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аудита;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б</w:t>
      </w:r>
      <w:r w:rsidR="00901DDF">
        <w:rPr>
          <w:rFonts w:ascii="Times New Roman" w:hAnsi="Times New Roman" w:cs="Times New Roman"/>
          <w:sz w:val="26"/>
          <w:szCs w:val="26"/>
        </w:rPr>
        <w:t xml:space="preserve">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результаты оценки осуществления главными администраторами </w:t>
      </w:r>
      <w:r w:rsidR="00757F5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(администраторами)</w:t>
      </w:r>
      <w:r w:rsidR="00757F5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 </w:t>
      </w:r>
      <w:r w:rsidR="005327D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внутреннего финансового контроля и</w:t>
      </w:r>
      <w:r w:rsidR="00457825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аудита;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в</w:t>
      </w:r>
      <w:r w:rsidR="00901DDF">
        <w:rPr>
          <w:rFonts w:ascii="Times New Roman" w:hAnsi="Times New Roman" w:cs="Times New Roman"/>
          <w:sz w:val="26"/>
          <w:szCs w:val="26"/>
        </w:rPr>
        <w:t xml:space="preserve">)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сводный рейтинг главных администраторов </w:t>
      </w:r>
      <w:r w:rsidR="00757F5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(администраторов)</w:t>
      </w:r>
      <w:r w:rsidR="00757F5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 организации и осуществлению внутреннего финансового контроля и внутреннего финансового аудита (перечень главных администраторов </w:t>
      </w:r>
      <w:r w:rsidR="00757F5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(администраторов)</w:t>
      </w:r>
      <w:r w:rsidR="00757F5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ипального района</w:t>
      </w:r>
      <w:r w:rsidR="00BD234A" w:rsidRPr="00C423D5">
        <w:rPr>
          <w:rFonts w:ascii="Times New Roman" w:hAnsi="Times New Roman" w:cs="Times New Roman"/>
          <w:sz w:val="26"/>
          <w:szCs w:val="26"/>
        </w:rPr>
        <w:t>, сформированный в порядке убывания значения итоговой оценки)</w:t>
      </w:r>
      <w:r w:rsidR="000B37E5">
        <w:rPr>
          <w:rFonts w:ascii="Times New Roman" w:hAnsi="Times New Roman" w:cs="Times New Roman"/>
          <w:sz w:val="26"/>
          <w:szCs w:val="26"/>
        </w:rPr>
        <w:t>,</w:t>
      </w:r>
      <w:r w:rsidR="00D12C9D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="00185FAE">
        <w:rPr>
          <w:rFonts w:ascii="Times New Roman" w:hAnsi="Times New Roman" w:cs="Times New Roman"/>
          <w:sz w:val="26"/>
          <w:szCs w:val="26"/>
        </w:rPr>
        <w:t xml:space="preserve"> </w:t>
      </w:r>
      <w:r w:rsidR="00D12C9D">
        <w:rPr>
          <w:rFonts w:ascii="Times New Roman" w:hAnsi="Times New Roman" w:cs="Times New Roman"/>
          <w:sz w:val="26"/>
          <w:szCs w:val="26"/>
        </w:rPr>
        <w:t>2 к настоящему Порядку</w:t>
      </w:r>
      <w:r w:rsidR="000B37E5">
        <w:rPr>
          <w:rFonts w:ascii="Times New Roman" w:hAnsi="Times New Roman" w:cs="Times New Roman"/>
          <w:sz w:val="26"/>
          <w:szCs w:val="26"/>
        </w:rPr>
        <w:t>.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6.2.3</w:t>
      </w:r>
      <w:r w:rsidR="00901DDF">
        <w:rPr>
          <w:rFonts w:ascii="Times New Roman" w:hAnsi="Times New Roman" w:cs="Times New Roman"/>
          <w:sz w:val="26"/>
          <w:szCs w:val="26"/>
        </w:rPr>
        <w:t>. О</w:t>
      </w:r>
      <w:r w:rsidR="00BD234A" w:rsidRPr="00C423D5">
        <w:rPr>
          <w:rFonts w:ascii="Times New Roman" w:hAnsi="Times New Roman" w:cs="Times New Roman"/>
          <w:sz w:val="26"/>
          <w:szCs w:val="26"/>
        </w:rPr>
        <w:t>бобщенную информацию о наиболее характерных недостатках, выявленных по р</w:t>
      </w:r>
      <w:r w:rsidR="000B37E5">
        <w:rPr>
          <w:rFonts w:ascii="Times New Roman" w:hAnsi="Times New Roman" w:cs="Times New Roman"/>
          <w:sz w:val="26"/>
          <w:szCs w:val="26"/>
        </w:rPr>
        <w:t>езультатам проведенного Анализа.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6.2.4</w:t>
      </w:r>
      <w:r w:rsidR="00901DDF">
        <w:rPr>
          <w:rFonts w:ascii="Times New Roman" w:hAnsi="Times New Roman" w:cs="Times New Roman"/>
          <w:sz w:val="26"/>
          <w:szCs w:val="26"/>
        </w:rPr>
        <w:t>. И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</w:t>
      </w:r>
      <w:r w:rsidR="00757F5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(администраторам)</w:t>
      </w:r>
      <w:r w:rsidR="00757F5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по итогам проведения предыдущего </w:t>
      </w:r>
      <w:r w:rsidR="000B37E5">
        <w:rPr>
          <w:rFonts w:ascii="Times New Roman" w:hAnsi="Times New Roman" w:cs="Times New Roman"/>
          <w:sz w:val="26"/>
          <w:szCs w:val="26"/>
        </w:rPr>
        <w:t>Анализа (при наличии).</w:t>
      </w:r>
    </w:p>
    <w:p w:rsidR="00BD234A" w:rsidRPr="00C423D5" w:rsidRDefault="00D47FFB" w:rsidP="00C42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6.2.5</w:t>
      </w:r>
      <w:r w:rsidR="00901DDF">
        <w:rPr>
          <w:rFonts w:ascii="Times New Roman" w:hAnsi="Times New Roman" w:cs="Times New Roman"/>
          <w:sz w:val="26"/>
          <w:szCs w:val="26"/>
        </w:rPr>
        <w:t>. О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бобщенную информацию о рекомендациях, данных главным администраторам </w:t>
      </w:r>
      <w:r w:rsidR="00757F5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(администраторам)</w:t>
      </w:r>
      <w:r w:rsidR="00757F5F" w:rsidRPr="004D450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D69D4" w:rsidRPr="00C423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бюджета 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Павловского</w:t>
      </w:r>
      <w:r w:rsidR="00FD69D4" w:rsidRPr="00FF02F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</w:t>
      </w:r>
      <w:r w:rsidR="00FD69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ипального </w:t>
      </w:r>
      <w:r w:rsidR="005327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района </w:t>
      </w:r>
      <w:r w:rsidR="00BD234A" w:rsidRPr="00C423D5">
        <w:rPr>
          <w:rFonts w:ascii="Times New Roman" w:hAnsi="Times New Roman" w:cs="Times New Roman"/>
          <w:sz w:val="26"/>
          <w:szCs w:val="26"/>
        </w:rPr>
        <w:t>по р</w:t>
      </w:r>
      <w:r w:rsidR="000B37E5">
        <w:rPr>
          <w:rFonts w:ascii="Times New Roman" w:hAnsi="Times New Roman" w:cs="Times New Roman"/>
          <w:sz w:val="26"/>
          <w:szCs w:val="26"/>
        </w:rPr>
        <w:t>езультатам проведенного Анализа.</w:t>
      </w:r>
    </w:p>
    <w:p w:rsidR="00BD234A" w:rsidRPr="00050181" w:rsidRDefault="00D47FFB" w:rsidP="000501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6D04">
        <w:rPr>
          <w:rFonts w:ascii="Times New Roman" w:hAnsi="Times New Roman" w:cs="Times New Roman"/>
          <w:sz w:val="26"/>
          <w:szCs w:val="26"/>
        </w:rPr>
        <w:t>6.2.6</w:t>
      </w:r>
      <w:r w:rsidR="00901DDF">
        <w:rPr>
          <w:rFonts w:ascii="Times New Roman" w:hAnsi="Times New Roman" w:cs="Times New Roman"/>
          <w:sz w:val="26"/>
          <w:szCs w:val="26"/>
        </w:rPr>
        <w:t>. П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редложения по совершенствованию организации и осуществления </w:t>
      </w:r>
      <w:r w:rsidR="00BD234A" w:rsidRPr="00050181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аудита.</w:t>
      </w:r>
    </w:p>
    <w:p w:rsidR="00D47FFB" w:rsidRPr="00D47FFB" w:rsidRDefault="00D47FFB" w:rsidP="00D66D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2C9D">
        <w:rPr>
          <w:rFonts w:ascii="Times New Roman" w:hAnsi="Times New Roman" w:cs="Times New Roman"/>
          <w:sz w:val="26"/>
          <w:szCs w:val="26"/>
        </w:rPr>
        <w:t>6.3</w:t>
      </w:r>
      <w:r w:rsidR="00BD234A" w:rsidRPr="00C423D5">
        <w:rPr>
          <w:rFonts w:ascii="Times New Roman" w:hAnsi="Times New Roman" w:cs="Times New Roman"/>
          <w:sz w:val="26"/>
          <w:szCs w:val="26"/>
        </w:rPr>
        <w:t xml:space="preserve">. Доклад </w:t>
      </w:r>
      <w:r w:rsidRPr="00D47FFB">
        <w:rPr>
          <w:rFonts w:ascii="Times New Roman" w:hAnsi="Times New Roman" w:cs="Times New Roman"/>
          <w:sz w:val="26"/>
          <w:szCs w:val="26"/>
        </w:rPr>
        <w:t xml:space="preserve">направляется главе администрации </w:t>
      </w:r>
      <w:r w:rsidR="00185FA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  <w:r w:rsidRPr="00D47FFB">
        <w:rPr>
          <w:rFonts w:ascii="Times New Roman" w:hAnsi="Times New Roman" w:cs="Times New Roman"/>
          <w:sz w:val="26"/>
          <w:szCs w:val="26"/>
        </w:rPr>
        <w:t xml:space="preserve">района и </w:t>
      </w:r>
      <w:proofErr w:type="spellStart"/>
      <w:r w:rsidR="00185FAE">
        <w:rPr>
          <w:rFonts w:ascii="Times New Roman" w:hAnsi="Times New Roman" w:cs="Times New Roman"/>
          <w:sz w:val="26"/>
          <w:szCs w:val="26"/>
        </w:rPr>
        <w:t>его</w:t>
      </w:r>
      <w:r w:rsidRPr="00D47FFB">
        <w:rPr>
          <w:rFonts w:ascii="Times New Roman" w:hAnsi="Times New Roman" w:cs="Times New Roman"/>
          <w:sz w:val="26"/>
          <w:szCs w:val="26"/>
        </w:rPr>
        <w:t>первому</w:t>
      </w:r>
      <w:proofErr w:type="spellEnd"/>
      <w:r w:rsidRPr="00D47FFB">
        <w:rPr>
          <w:rFonts w:ascii="Times New Roman" w:hAnsi="Times New Roman" w:cs="Times New Roman"/>
          <w:sz w:val="26"/>
          <w:szCs w:val="26"/>
        </w:rPr>
        <w:t xml:space="preserve"> заместителю главы администрации Павловского муниципального района, курирующему деятельность уп</w:t>
      </w:r>
      <w:r w:rsidR="00901DDF">
        <w:rPr>
          <w:rFonts w:ascii="Times New Roman" w:hAnsi="Times New Roman" w:cs="Times New Roman"/>
          <w:sz w:val="26"/>
          <w:szCs w:val="26"/>
        </w:rPr>
        <w:t>олномоченного лица, не позднее 15</w:t>
      </w:r>
      <w:r w:rsidRPr="00D47FFB">
        <w:rPr>
          <w:rFonts w:ascii="Times New Roman" w:hAnsi="Times New Roman" w:cs="Times New Roman"/>
          <w:sz w:val="26"/>
          <w:szCs w:val="26"/>
        </w:rPr>
        <w:t xml:space="preserve"> </w:t>
      </w:r>
      <w:r w:rsidR="00901DDF">
        <w:rPr>
          <w:rFonts w:ascii="Times New Roman" w:hAnsi="Times New Roman" w:cs="Times New Roman"/>
          <w:sz w:val="26"/>
          <w:szCs w:val="26"/>
        </w:rPr>
        <w:t>мая</w:t>
      </w:r>
      <w:r w:rsidRPr="00D47FFB">
        <w:rPr>
          <w:rFonts w:ascii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>следующего за отчетным периодом</w:t>
      </w:r>
      <w:r w:rsidRPr="00D47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7FFB" w:rsidRDefault="00D47FFB" w:rsidP="00D47FF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FF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12C9D">
        <w:rPr>
          <w:rFonts w:ascii="Times New Roman" w:eastAsia="Times New Roman" w:hAnsi="Times New Roman" w:cs="Times New Roman"/>
          <w:sz w:val="26"/>
          <w:szCs w:val="26"/>
        </w:rPr>
        <w:t>6.4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7F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Копия д</w:t>
      </w:r>
      <w:r w:rsidRPr="00C423D5"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47FFB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контрольной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5 рабочих дней со дня направления главе администрации Павловского муниципального района</w:t>
      </w:r>
      <w:r w:rsidRPr="00D47FFB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на официальном сайте администрации Павловского муниципального района в информационно-телекоммуникационной сети «Интернет» в порядке, установленном законодательством Российской Федерации.</w:t>
      </w:r>
    </w:p>
    <w:p w:rsidR="00DA4A7B" w:rsidRPr="00A91997" w:rsidRDefault="00185FAE" w:rsidP="00DA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DA4A7B" w:rsidRPr="00A91997">
        <w:rPr>
          <w:rFonts w:ascii="Times New Roman" w:eastAsia="Times New Roman" w:hAnsi="Times New Roman" w:cs="Times New Roman"/>
          <w:sz w:val="26"/>
          <w:szCs w:val="26"/>
        </w:rPr>
        <w:t xml:space="preserve">лава администрации </w:t>
      </w:r>
    </w:p>
    <w:p w:rsidR="00DA4A7B" w:rsidRPr="00A91997" w:rsidRDefault="00DA4A7B" w:rsidP="00DA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9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 муниципального района </w:t>
      </w:r>
      <w:r w:rsidRPr="00A9199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627D1E" w:rsidRPr="00DA4A7B" w:rsidRDefault="00627D1E" w:rsidP="00DA4A7B">
      <w:pPr>
        <w:rPr>
          <w:rFonts w:ascii="Times New Roman" w:eastAsia="Times New Roman" w:hAnsi="Times New Roman" w:cs="Times New Roman"/>
          <w:sz w:val="26"/>
          <w:szCs w:val="26"/>
        </w:rPr>
        <w:sectPr w:rsidR="00627D1E" w:rsidRPr="00DA4A7B" w:rsidSect="00DA4A7B">
          <w:pgSz w:w="11905" w:h="16838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a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063686" w:rsidTr="00E1482C">
        <w:tc>
          <w:tcPr>
            <w:tcW w:w="5464" w:type="dxa"/>
          </w:tcPr>
          <w:p w:rsidR="00063686" w:rsidRPr="00E1482C" w:rsidRDefault="00063686" w:rsidP="000636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148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 w:rsidR="00E1482C" w:rsidRPr="00E14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48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63686" w:rsidRDefault="00063686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2C">
              <w:rPr>
                <w:rFonts w:ascii="Times New Roman" w:hAnsi="Times New Roman" w:cs="Times New Roman"/>
                <w:sz w:val="26"/>
                <w:szCs w:val="26"/>
              </w:rPr>
              <w:t>к Порядку проведения анализа осуществления главными администраторами</w:t>
            </w:r>
            <w:r w:rsidR="00B80CEE" w:rsidRPr="00E1482C">
              <w:rPr>
                <w:rFonts w:ascii="Times New Roman" w:hAnsi="Times New Roman" w:cs="Times New Roman"/>
                <w:sz w:val="26"/>
                <w:szCs w:val="26"/>
              </w:rPr>
              <w:t xml:space="preserve"> (администраторами) </w:t>
            </w:r>
            <w:r w:rsidRPr="00E14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47DF" w:rsidRPr="00E1482C">
              <w:rPr>
                <w:rFonts w:ascii="Times New Roman" w:hAnsi="Times New Roman" w:cs="Times New Roman"/>
                <w:sz w:val="26"/>
                <w:szCs w:val="26"/>
              </w:rPr>
              <w:t xml:space="preserve">средств бюджета Павловского муниципального района </w:t>
            </w:r>
            <w:r w:rsidRPr="00E1482C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контроля и финансового аудита</w:t>
            </w:r>
          </w:p>
        </w:tc>
      </w:tr>
    </w:tbl>
    <w:p w:rsidR="00063686" w:rsidRDefault="00063686" w:rsidP="0006368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3686" w:rsidRPr="00E1482C" w:rsidRDefault="00063686" w:rsidP="001B0F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4"/>
      <w:bookmarkEnd w:id="0"/>
      <w:r w:rsidRPr="00E1482C">
        <w:rPr>
          <w:rFonts w:ascii="Times New Roman" w:hAnsi="Times New Roman" w:cs="Times New Roman"/>
          <w:sz w:val="26"/>
          <w:szCs w:val="26"/>
        </w:rPr>
        <w:t xml:space="preserve">Критерии качества </w:t>
      </w:r>
    </w:p>
    <w:p w:rsidR="00063686" w:rsidRPr="00E1482C" w:rsidRDefault="00063686" w:rsidP="001B0F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482C">
        <w:rPr>
          <w:rFonts w:ascii="Times New Roman" w:hAnsi="Times New Roman" w:cs="Times New Roman"/>
          <w:sz w:val="26"/>
          <w:szCs w:val="26"/>
        </w:rPr>
        <w:t xml:space="preserve">осуществления главными администраторами (администраторами) бюджетных средств </w:t>
      </w:r>
    </w:p>
    <w:p w:rsidR="001B0FE8" w:rsidRPr="00E1482C" w:rsidRDefault="00063686" w:rsidP="001B0F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482C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</w:t>
      </w:r>
    </w:p>
    <w:p w:rsidR="001B0FE8" w:rsidRPr="00A11519" w:rsidRDefault="001B0FE8" w:rsidP="001B0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253"/>
        <w:gridCol w:w="4252"/>
        <w:gridCol w:w="992"/>
        <w:gridCol w:w="993"/>
        <w:gridCol w:w="3969"/>
      </w:tblGrid>
      <w:tr w:rsidR="003B77B8" w:rsidRPr="00A11519" w:rsidTr="00DA4A7B">
        <w:tc>
          <w:tcPr>
            <w:tcW w:w="568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3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1B0FE8" w:rsidRPr="00A11519" w:rsidRDefault="001B0FE8" w:rsidP="00E14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993" w:type="dxa"/>
          </w:tcPr>
          <w:p w:rsidR="001B0FE8" w:rsidRPr="00A11519" w:rsidRDefault="001B0FE8" w:rsidP="00E14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3969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расчета показателей</w:t>
            </w:r>
          </w:p>
        </w:tc>
      </w:tr>
      <w:tr w:rsidR="001B0FE8" w:rsidRPr="00A11519" w:rsidTr="00DA4A7B">
        <w:tc>
          <w:tcPr>
            <w:tcW w:w="568" w:type="dxa"/>
          </w:tcPr>
          <w:p w:rsidR="001B0FE8" w:rsidRPr="00A11519" w:rsidRDefault="001B0FE8" w:rsidP="001B0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5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8"/>
            <w:bookmarkEnd w:id="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2624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должностными регламентами полномочия должностных лиц подразделений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внутреннего финансового контроля?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уполномоченных должностных лиц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регламенты должностных лиц подразделений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уполномоченных на осуществление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 для всех уполномоченных должностных лиц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3"/>
            <w:bookmarkEnd w:id="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устанавливающий в отношении карт внутреннего финансового контроля следующие требования: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порядок формирования;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порядок актуализации;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порядок утверждения.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устанавливающий порядок формирования, утверждения, актуализации карт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1"/>
            <w:bookmarkEnd w:id="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: правовой акт, устанавливающий в отношении регистров (журналов) внутреннего финансового контроля следующие требования: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порядок учета;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порядок хранения;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порядок хранения с применением автоматизированных информационных систем?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учета и хранения регистров (журналов)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9"/>
            <w:bookmarkEnd w:id="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ли руководителем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периодичность представления информации о результатах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38"/>
            <w:bookmarkEnd w:id="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90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отчетности о результатах внутреннего финансового контроля?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устанавливающий порядок составления отчетности о результатах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0"/>
            <w:bookmarkEnd w:id="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 ли положением (должностными регламентами) главного администратора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уполномоченных должностных лиц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(должностные регламенты) подразделений (должностных лиц)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уполномоченных на осуществление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 для всех уполномоченных должностных лиц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5"/>
            <w:bookmarkEnd w:id="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в отношении плана аудиторских проверок следующие требования: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порядок составления;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порядок утверждения;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порядок ведения?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составления, утверждения и ведения плана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83"/>
            <w:bookmarkEnd w:id="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в отношен</w:t>
            </w: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диторских проверок следующие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предельные сроки проведения аудиторских проверок;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основания для их приостановления;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основания для их продления?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устанавливающий предельные сроки проведения аудиторских проверок,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их приостановления и продления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утвержден и содержит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01"/>
            <w:bookmarkEnd w:id="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в отношении акта аудиторской проверки следующие требования: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форма акта аудиторской проверки;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порядок направления акта;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сроки его рассмотрения?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форму акта аудиторской проверки, порядок направления акта, сроки его рассмотрения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19"/>
            <w:bookmarkEnd w:id="10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акт, устанавливающий в отношении годовой отчетности о результатах осуществления внутреннего финансового </w:t>
            </w: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требования: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порядок составления;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порядок представления?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составления и представления годовой отчетности о результатах осуществления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E8" w:rsidRPr="00A11519" w:rsidTr="00DA4A7B">
        <w:tc>
          <w:tcPr>
            <w:tcW w:w="568" w:type="dxa"/>
          </w:tcPr>
          <w:p w:rsidR="001B0FE8" w:rsidRPr="00A11519" w:rsidRDefault="001B0FE8" w:rsidP="001B0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5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35"/>
            <w:bookmarkEnd w:id="1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ли Перечни операций подразделениями, ответственными за результаты выполнения внутренних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процедур?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всеми подразделениями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Перечни операций подразделений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результаты выполнения внутренних бюджетных процедур;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структурных подразделениях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результаты выполнения 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всеми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подразделениями, но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 всеми подразделениями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51"/>
            <w:bookmarkEnd w:id="1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Оцениваются ли бюджетные риски 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Оцениваются всеми подразделениями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Перечни операций подразделений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результаты выполнения внутренних бюджетных процедур;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структурных подразделениях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выполнение 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Оцениваются не всеми подразделениями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оцениваются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64"/>
            <w:bookmarkEnd w:id="1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случаи нарушения подразделениями, ответственными за результаты выполнения внутренних бюджетных процедур, следующих требований в отношении порядка актуализации карт внутреннего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66"/>
            <w:bookmarkEnd w:id="1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актуализация проведена до начала очередного финансового года;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67"/>
            <w:bookmarkEnd w:id="1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2) актуализация проведена при принятии решения руководителем (заместителем руководителя)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>(администратор</w:t>
            </w:r>
            <w:r w:rsidR="00884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карты внутреннего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68"/>
            <w:bookmarkEnd w:id="1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актуализация проведена в случае внесения изменений в нормативные правовые акты, влекущие изменение внутренних бюджетных процедур?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Карты внутреннего финансового контроля подразделений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результаты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внутренних бюджетных процедур;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документы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утверждающие карты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E14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единичный случай нарушения </w:t>
            </w:r>
            <w:r w:rsidR="00E1482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7C26F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8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FC">
              <w:rPr>
                <w:rFonts w:ascii="Times New Roman" w:hAnsi="Times New Roman" w:cs="Times New Roman"/>
                <w:sz w:val="24"/>
                <w:szCs w:val="24"/>
              </w:rPr>
              <w:t xml:space="preserve">2 или 3 </w:t>
            </w:r>
            <w:r w:rsidR="00E1482C" w:rsidRPr="00E1482C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не более трех случаев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</w:t>
            </w:r>
            <w:r w:rsidR="00E1482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7C26F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8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FC">
              <w:rPr>
                <w:rFonts w:ascii="Times New Roman" w:hAnsi="Times New Roman" w:cs="Times New Roman"/>
                <w:sz w:val="24"/>
                <w:szCs w:val="24"/>
              </w:rPr>
              <w:t>2 или 3</w:t>
            </w:r>
            <w:r w:rsidR="00D8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2C" w:rsidRPr="00E1482C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7C2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множественные случаи нарушений </w:t>
            </w:r>
            <w:hyperlink w:anchor="P26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условий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68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C26FC"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83"/>
            <w:bookmarkEnd w:id="1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</w:t>
            </w:r>
            <w:r w:rsidR="008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88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Утверждены карты всех ответственных подразделений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документы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утверждающие карты внутреннего финансового контроля подразделений, ответственных за результаты выполнения внутренних бюджетных процедур;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структурных подразделениях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выполнение 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Утверждены карты большинства ответственных подразделений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утверждены карты нескольких ответственных подразделений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утверждены карты всех ответственных подразделений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99"/>
            <w:bookmarkEnd w:id="1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ли в картах внутреннего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 по каждому отражаемому в нем предмету внутреннего финансового контроля следующие данные: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должностное лицо, ответственное за выполнение операции;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периодичность выполнения операции;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должностные лица, осуществляющие контрольные действия;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4) методы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5) периодичность контрольных действий?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настоящего пункта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всеми ответственными подразделениями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Карты внутреннего финансового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подразделений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результаты выполнения 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выполнены всеми ответственными подразделениями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319"/>
            <w:bookmarkEnd w:id="1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руководителем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годовой план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утверждающий годовой план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утвержден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328"/>
            <w:bookmarkEnd w:id="20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30"/>
            <w:bookmarkEnd w:id="2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тема аудиторской проверки;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31"/>
            <w:bookmarkEnd w:id="2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объекты аудита;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32"/>
            <w:bookmarkEnd w:id="2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срок проведения аудиторской проверки;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33"/>
            <w:bookmarkEnd w:id="2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4) ответственные исполнители?</w:t>
            </w:r>
          </w:p>
        </w:tc>
        <w:tc>
          <w:tcPr>
            <w:tcW w:w="4252" w:type="dxa"/>
          </w:tcPr>
          <w:p w:rsidR="001B0FE8" w:rsidRPr="00A11519" w:rsidRDefault="001B0FE8" w:rsidP="00186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Указаны все </w:t>
            </w:r>
            <w:hyperlink w:anchor="P330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33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Годовой план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8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hyperlink w:anchor="P330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32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8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hyperlink w:anchor="P330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31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47"/>
            <w:bookmarkEnd w:id="2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 ли план аудиторских проверок до начала очередного финансового года?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>нт главного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Павловского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утверждающий план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56"/>
            <w:bookmarkEnd w:id="2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Осуществлены ли следующие действия в рамках подготовки к проведению аудиторской проверки: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58"/>
            <w:bookmarkEnd w:id="2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утверждение программы аудиторской проверки;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59"/>
            <w:bookmarkEnd w:id="2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формирование аудиторской группы?</w:t>
            </w: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</w:t>
            </w:r>
            <w:hyperlink w:anchor="P358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59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Утвержденная руководителем субъекта внутреннего финансового аудита программа аудиторской проверки;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</w:t>
            </w:r>
            <w:hyperlink w:anchor="P358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71"/>
            <w:bookmarkEnd w:id="2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Содержат ли программы аудиторских проверок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следующие данные: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74"/>
            <w:bookmarkEnd w:id="30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тема аудиторской проверки;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наименование объектов аудиторской проверки;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перечень вопросов, подлежащих изучению в ходе аудиторской проверки;</w:t>
            </w:r>
          </w:p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77"/>
            <w:bookmarkEnd w:id="3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4) сроки проведения аудиторской проверки?</w:t>
            </w: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Все программы содержат </w:t>
            </w:r>
            <w:hyperlink w:anchor="P37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данные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7" w:history="1">
              <w:r w:rsidR="00D80F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Программы аудиторских проверок, утвержденные руководителем субъекта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программ содержит </w:t>
            </w:r>
            <w:hyperlink w:anchor="P37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данные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7" w:history="1">
              <w:r w:rsidR="00D80F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аудиторских проверок содержат не все </w:t>
            </w:r>
            <w:hyperlink w:anchor="P37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данные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7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E8" w:rsidRPr="00A11519" w:rsidTr="00DA4A7B">
        <w:tc>
          <w:tcPr>
            <w:tcW w:w="568" w:type="dxa"/>
          </w:tcPr>
          <w:p w:rsidR="001B0FE8" w:rsidRPr="00A11519" w:rsidRDefault="001B0FE8" w:rsidP="001B0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5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93"/>
            <w:bookmarkEnd w:id="3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E24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ли внутренний финансовый контроль в отношении установленных Порядком</w:t>
            </w:r>
            <w:r w:rsidR="00E247CF">
              <w:rPr>
                <w:rFonts w:ascii="Times New Roman" w:hAnsi="Times New Roman" w:cs="Times New Roman"/>
                <w:sz w:val="24"/>
                <w:szCs w:val="24"/>
              </w:rPr>
              <w:t>, в соответствии с п. 5 ст. 160.2-1 БК РФ,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бюджетных процедур,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входящих в полномочия главного 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отношении всех существующих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Карты внутреннего финансового контроля подразделений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за результаты выполнения внутренних бюджетных процедур;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Положения о структурных подразделениях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выполнение 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отношении 90% существующих внутренних бюджетных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в отношении 75% существующих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в отношении 45% существующих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в отношении менее 15% существующих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412"/>
            <w:bookmarkEnd w:id="3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при 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414"/>
            <w:bookmarkEnd w:id="3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периодичности,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415"/>
            <w:bookmarkEnd w:id="3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методов контроля,</w:t>
            </w:r>
          </w:p>
          <w:p w:rsidR="001B0FE8" w:rsidRPr="00A11519" w:rsidRDefault="001B0FE8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416"/>
            <w:bookmarkEnd w:id="3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способов контроля?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Карты внутреннего финансового контроля подразделений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ответственных за результаты выполнения внутренних бюджетных процедур;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единичный случай несоблюдения </w:t>
            </w:r>
            <w:hyperlink w:anchor="P41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требований 1</w:t>
              </w:r>
            </w:hyperlink>
            <w:r w:rsidR="00D80F98"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1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4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не более трех случаев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</w:t>
            </w:r>
            <w:hyperlink w:anchor="P41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требований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1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4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множественные случаи несоблюдения </w:t>
            </w:r>
            <w:hyperlink w:anchor="P41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431"/>
            <w:bookmarkEnd w:id="3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Выполнены ли следующие требования к ведению регистров (журналов) внутреннего финансового контроля:</w:t>
            </w:r>
          </w:p>
          <w:p w:rsidR="001B0FE8" w:rsidRPr="00A11519" w:rsidRDefault="001E0DBC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регистры (журналы) внутреннего финансового контроля ведутся всеми подразделениями, ответственными за выполнение внутренних 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процедур;</w:t>
            </w:r>
          </w:p>
          <w:p w:rsidR="00901DDF" w:rsidRDefault="001E0DBC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регистры содержат информацию о выявленных недостатках и (или) нарушениях при исполнении внутренних бюджетных процедур; </w:t>
            </w:r>
          </w:p>
          <w:p w:rsidR="001B0FE8" w:rsidRPr="00A11519" w:rsidRDefault="001E0DBC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>регистры содержат сведения о причинах рисков возникновения нарушений и (или) недостатков;</w:t>
            </w:r>
          </w:p>
          <w:p w:rsidR="001B0FE8" w:rsidRPr="00A11519" w:rsidRDefault="001E0DBC" w:rsidP="001B0FE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>регистры содержат сведения о предполагаемых мерах по их устранению?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все требования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Регистры (журналы) внутреннего финансового контроля подразделений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выполнение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бюджетных процедур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hyperlink w:anchor="P41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hyperlink w:anchor="P414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1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90411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4" w:history="1">
              <w:r w:rsidR="001B0FE8"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 1</w:t>
              </w:r>
            </w:hyperlink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8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449"/>
            <w:bookmarkEnd w:id="3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901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учет регистров (журналов) внутреннего финансового контроля в установленном главным администратором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порядке?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Учет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учета регистров (журналов) внутреннего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Регистры (журналы)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Учет осуществляется, имеется не более двух случаев нарушения порядка ведения учета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Учет осуществляется, имеются множественные случаи нарушения порядка ведения учета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Учет не осуществляется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465"/>
            <w:bookmarkEnd w:id="3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ли хранение регистров (журналов) внутреннего финансового контроля в установленном главным а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дминистратором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(администратором)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порядке?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Хранение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устанавливающий порядок хранения регистров (журналов) внутреннего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контроля; Перечни документов с указанием сроков хранения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осуществляется, имеется не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двух случаев нарушения порядка хранений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Хранение осуществляется, имеются множественные случаи нарушения порядка хранения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Хранение не осуществляется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480"/>
            <w:bookmarkEnd w:id="40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Приняты соответствующие решения с указанием сроков выполнения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содержащий решения, принятые по итогам рассмотрения результатов внутреннего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Решения не </w:t>
            </w: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93"/>
            <w:bookmarkEnd w:id="4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Учтена ли при принятии решений по итогам рассмотрения результатов внутреннего финансового контроля следующая информация: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95"/>
            <w:bookmarkEnd w:id="4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информация, указанная в актах, заключениях, предста</w:t>
            </w:r>
            <w:r w:rsidR="00505896">
              <w:rPr>
                <w:rFonts w:ascii="Times New Roman" w:hAnsi="Times New Roman" w:cs="Times New Roman"/>
                <w:sz w:val="24"/>
                <w:szCs w:val="24"/>
              </w:rPr>
              <w:t>влениях и предписаниях органов муниципального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96"/>
            <w:bookmarkEnd w:id="4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информация, указанная в отчетах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Учтена </w:t>
            </w:r>
            <w:hyperlink w:anchor="P49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9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главного</w:t>
            </w:r>
            <w:r w:rsidR="00A43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507B1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содержащий решения, принятые по итогам рассмотрения результатов внутреннего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Акты, заключения, представления и предписания органов государственного финансового контроля; Отчеты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Учтена </w:t>
            </w:r>
            <w:hyperlink w:anchor="P49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информация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49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90411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5" w:history="1">
              <w:r w:rsidR="001B0FE8"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Информация 1</w:t>
              </w:r>
            </w:hyperlink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96" w:history="1">
              <w:r w:rsidR="001B0FE8"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  <w:r w:rsidR="001B0FE8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не учтена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508"/>
            <w:bookmarkEnd w:id="4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Соблюдаются ли уполномоченными подразделениями главного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Павловского муниципального района</w:t>
            </w:r>
            <w:r w:rsidR="0026249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следующие требования в отношении отчетности о результатах внутреннего финансового контроля: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510"/>
            <w:bookmarkEnd w:id="4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периодичность представления;</w:t>
            </w:r>
          </w:p>
          <w:p w:rsidR="001B0FE8" w:rsidRPr="00A11519" w:rsidRDefault="001B0FE8" w:rsidP="001B0FE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511"/>
            <w:bookmarkEnd w:id="4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своевременность представления?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подразделений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Павловского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="00E0674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 результатах внутреннего финансового контроля;</w:t>
            </w:r>
          </w:p>
          <w:p w:rsidR="001B0FE8" w:rsidRPr="00A11519" w:rsidRDefault="001B0FE8" w:rsidP="00887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составления отчетности о результатах внутреннего финансового контроля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единичные случаи нарушения </w:t>
            </w:r>
            <w:hyperlink w:anchor="P510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требований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511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D80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множественные случаи нарушения </w:t>
            </w:r>
            <w:hyperlink w:anchor="P510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требований 1</w:t>
              </w:r>
            </w:hyperlink>
            <w:r w:rsidR="00C50F34"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hyperlink w:anchor="P511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D80F98">
              <w:t xml:space="preserve"> </w:t>
            </w:r>
            <w:r w:rsidR="00D80F98" w:rsidRPr="00A11519">
              <w:rPr>
                <w:rFonts w:ascii="Times New Roman" w:hAnsi="Times New Roman" w:cs="Times New Roman"/>
                <w:sz w:val="24"/>
                <w:szCs w:val="24"/>
              </w:rPr>
              <w:t>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выполняются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526"/>
            <w:bookmarkEnd w:id="4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случаи </w:t>
            </w:r>
            <w:proofErr w:type="spell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необеспечения</w:t>
            </w:r>
            <w:proofErr w:type="spell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наделенных полномочиями по осуществлению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spell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необеспечения</w:t>
            </w:r>
            <w:proofErr w:type="spell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независимости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утверждающий структуру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единичный случай </w:t>
            </w:r>
            <w:proofErr w:type="spell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необеспечения</w:t>
            </w:r>
            <w:proofErr w:type="spell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независимости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не более трех случаев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необеспечения</w:t>
            </w:r>
            <w:proofErr w:type="spell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независимости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множественные случаи </w:t>
            </w:r>
            <w:proofErr w:type="spell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необеспечения</w:t>
            </w:r>
            <w:proofErr w:type="spell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независимости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542"/>
            <w:bookmarkEnd w:id="4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при осуществлении плановых аудиторских проверок случаи отклонения от годового плана внутреннего финансового аудита, утвержденного руководителем главного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отклонения от плана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руководителем главного администратора 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="00E06740"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годовой план внутреннего финансового аудита;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результатах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единичный случай отклонения от плана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не более трех случаев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 от плана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случаи отклонения от плана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558"/>
            <w:bookmarkEnd w:id="4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B80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случаи осуществления аудиторских проверок, не назначенных решением руководителя главного</w:t>
            </w:r>
            <w:r w:rsidR="00901D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EE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документ, утвержденный руководителем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назначающий осуществление аудиторских проверок;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не более трех случаев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574"/>
            <w:bookmarkEnd w:id="50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при осуществлен</w:t>
            </w: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диторских проверок случаи отклонения от программ аудиторских проверок, утвержденных руководителями субъекта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Случаи отклонения от программ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Утвержденные программы аудиторских проверок;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единичный случай отклонения от программ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не более трех случаев</w:t>
            </w:r>
            <w:proofErr w:type="gramEnd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от программ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случаи отклонения от программ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590"/>
            <w:bookmarkEnd w:id="51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по всем проверкам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Осуществляется не по всем проверкам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602"/>
            <w:bookmarkEnd w:id="52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Случаи невручения результатов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Акты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единичный случай невручения результатов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случаи невручения результатов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614"/>
            <w:bookmarkEnd w:id="53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Содержат ли отчеты о результатах аудиторских проверок информацию: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616"/>
            <w:bookmarkEnd w:id="54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о выявленных в ходе аудиторской проверки недостатках и нарушениях (в количественном и денежном выражении), об условиях и о причинах таких нарушений, о значимых бюджетных рисках;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617"/>
            <w:bookmarkEnd w:id="55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2) о наличии или об отсутствии возражений со стороны объектов аудита.</w:t>
            </w:r>
          </w:p>
        </w:tc>
        <w:tc>
          <w:tcPr>
            <w:tcW w:w="4252" w:type="dxa"/>
          </w:tcPr>
          <w:p w:rsidR="001B0FE8" w:rsidRPr="00A11519" w:rsidRDefault="001B0FE8" w:rsidP="0016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Все отчеты содержат </w:t>
            </w:r>
            <w:hyperlink w:anchor="P6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информацию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17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Отчеты о результаты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6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отчетов содержит </w:t>
            </w:r>
            <w:hyperlink w:anchor="P6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информацию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17" w:history="1">
              <w:r w:rsidR="001605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6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отчетов содержит только </w:t>
            </w:r>
            <w:hyperlink w:anchor="P616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информацию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631"/>
            <w:bookmarkEnd w:id="56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Содержат ли отчеты о результатах аудиторских проверок следующие выводы: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633"/>
            <w:bookmarkEnd w:id="57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1) о степени надежности внутреннего финансового контроля;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 достоверности представленной объектами аудита бюджетной отчетности;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635"/>
            <w:bookmarkEnd w:id="58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3)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4252" w:type="dxa"/>
          </w:tcPr>
          <w:p w:rsidR="001B0FE8" w:rsidRPr="00A11519" w:rsidRDefault="001B0FE8" w:rsidP="0016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отчеты содержат </w:t>
            </w:r>
            <w:hyperlink w:anchor="P633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выводы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3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аудиторских проверок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6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отчетов содержат </w:t>
            </w:r>
            <w:hyperlink w:anchor="P633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выводы 1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35" w:history="1">
              <w:r w:rsidRPr="00A115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Большая часть отчетов содержит два вывода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Большая часть отчетов содержит один вывод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 w:val="restart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652"/>
            <w:bookmarkEnd w:id="59"/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253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ли случаи нарушения сроков представления субъектом внутреннего финансового аудита годовой отчетности о результатах осуществления внутреннего финансового аудита?</w:t>
            </w: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Случаи нарушения сроков отсутствуют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 главного администратора </w:t>
            </w:r>
            <w:r w:rsidR="00887615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(администратора) </w:t>
            </w:r>
            <w:r w:rsidR="00E06740">
              <w:rPr>
                <w:rFonts w:ascii="Times New Roman" w:hAnsi="Times New Roman" w:cs="Times New Roman"/>
                <w:sz w:val="24"/>
                <w:szCs w:val="24"/>
              </w:rPr>
              <w:t>средств бюджета Павловского муниципального района</w:t>
            </w: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, устанавливающий порядок составления и представления годовой отчетности о результатах осуществления внутреннего финансового аудита;</w:t>
            </w:r>
          </w:p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Годовая отчетность о результатах осуществления внутреннего финансового аудита</w:t>
            </w: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Имеется единичный случай нарушения сроков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8" w:rsidRPr="00A11519" w:rsidTr="00DA4A7B">
        <w:tc>
          <w:tcPr>
            <w:tcW w:w="568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0FE8" w:rsidRPr="00A11519" w:rsidRDefault="001B0FE8" w:rsidP="001B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случаи нарушения сроков</w:t>
            </w:r>
          </w:p>
        </w:tc>
        <w:tc>
          <w:tcPr>
            <w:tcW w:w="992" w:type="dxa"/>
          </w:tcPr>
          <w:p w:rsidR="001B0FE8" w:rsidRPr="00A11519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0FE8" w:rsidRPr="00A11519" w:rsidRDefault="001B0FE8" w:rsidP="001B0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0FE8" w:rsidRPr="00A11519" w:rsidRDefault="001B0FE8" w:rsidP="001B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06" w:rsidRDefault="00160506" w:rsidP="00A14BCF">
      <w:pPr>
        <w:pStyle w:val="ConsPlusNormal"/>
        <w:ind w:firstLine="540"/>
        <w:jc w:val="both"/>
      </w:pPr>
      <w:bookmarkStart w:id="60" w:name="P667"/>
      <w:bookmarkEnd w:id="60"/>
    </w:p>
    <w:p w:rsidR="00160506" w:rsidRPr="00160506" w:rsidRDefault="00160506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506">
        <w:rPr>
          <w:rFonts w:ascii="Times New Roman" w:hAnsi="Times New Roman" w:cs="Times New Roman"/>
          <w:sz w:val="26"/>
          <w:szCs w:val="26"/>
        </w:rPr>
        <w:t>Примечание:</w:t>
      </w:r>
    </w:p>
    <w:p w:rsidR="00A14BCF" w:rsidRPr="003B77B8" w:rsidRDefault="006072E1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A14BCF" w:rsidRPr="003B77B8">
        <w:rPr>
          <w:rFonts w:ascii="Times New Roman" w:hAnsi="Times New Roman" w:cs="Times New Roman"/>
          <w:sz w:val="24"/>
          <w:szCs w:val="24"/>
        </w:rPr>
        <w:t>Максимальное количество баллов - 120 баллов, из них:</w:t>
      </w:r>
    </w:p>
    <w:p w:rsidR="00A14BCF" w:rsidRPr="003B77B8" w:rsidRDefault="00A14BCF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B8">
        <w:rPr>
          <w:rFonts w:ascii="Times New Roman" w:hAnsi="Times New Roman" w:cs="Times New Roman"/>
          <w:sz w:val="24"/>
          <w:szCs w:val="24"/>
        </w:rPr>
        <w:t>- качество нормативно-правового обеспечения осуществления внутреннего финансового контроля - 32 балл</w:t>
      </w:r>
      <w:r w:rsidR="006F54E1">
        <w:rPr>
          <w:rFonts w:ascii="Times New Roman" w:hAnsi="Times New Roman" w:cs="Times New Roman"/>
          <w:sz w:val="24"/>
          <w:szCs w:val="24"/>
        </w:rPr>
        <w:t>а</w:t>
      </w:r>
      <w:r w:rsidRPr="003B77B8">
        <w:rPr>
          <w:rFonts w:ascii="Times New Roman" w:hAnsi="Times New Roman" w:cs="Times New Roman"/>
          <w:sz w:val="24"/>
          <w:szCs w:val="24"/>
        </w:rPr>
        <w:t>;</w:t>
      </w:r>
    </w:p>
    <w:p w:rsidR="00A14BCF" w:rsidRPr="003B77B8" w:rsidRDefault="00A14BCF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B8">
        <w:rPr>
          <w:rFonts w:ascii="Times New Roman" w:hAnsi="Times New Roman" w:cs="Times New Roman"/>
          <w:sz w:val="24"/>
          <w:szCs w:val="24"/>
        </w:rPr>
        <w:t>- качество подготовки к проведению внутреннего финансового контроля - 28 баллов;</w:t>
      </w:r>
    </w:p>
    <w:p w:rsidR="00A14BCF" w:rsidRPr="003B77B8" w:rsidRDefault="00A14BCF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B8">
        <w:rPr>
          <w:rFonts w:ascii="Times New Roman" w:hAnsi="Times New Roman" w:cs="Times New Roman"/>
          <w:sz w:val="24"/>
          <w:szCs w:val="24"/>
        </w:rPr>
        <w:t>- качество организации и осуществления внутреннего финансового контроля - 60 баллов.</w:t>
      </w:r>
    </w:p>
    <w:p w:rsidR="00A14BCF" w:rsidRPr="003B77B8" w:rsidRDefault="006F54E1" w:rsidP="00A14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671"/>
      <w:bookmarkEnd w:id="61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47CF">
        <w:rPr>
          <w:rFonts w:ascii="Times New Roman" w:hAnsi="Times New Roman" w:cs="Times New Roman"/>
          <w:sz w:val="24"/>
          <w:szCs w:val="24"/>
        </w:rPr>
        <w:t>В графе</w:t>
      </w:r>
      <w:r w:rsidR="00A14BCF" w:rsidRPr="003B77B8">
        <w:rPr>
          <w:rFonts w:ascii="Times New Roman" w:hAnsi="Times New Roman" w:cs="Times New Roman"/>
          <w:sz w:val="24"/>
          <w:szCs w:val="24"/>
        </w:rPr>
        <w:t xml:space="preserve"> </w:t>
      </w:r>
      <w:r w:rsidR="00E247CF">
        <w:rPr>
          <w:rFonts w:ascii="Times New Roman" w:hAnsi="Times New Roman" w:cs="Times New Roman"/>
          <w:sz w:val="24"/>
          <w:szCs w:val="24"/>
        </w:rPr>
        <w:t>«О</w:t>
      </w:r>
      <w:r w:rsidR="00A14BCF" w:rsidRPr="003B77B8">
        <w:rPr>
          <w:rFonts w:ascii="Times New Roman" w:hAnsi="Times New Roman" w:cs="Times New Roman"/>
          <w:sz w:val="24"/>
          <w:szCs w:val="24"/>
        </w:rPr>
        <w:t>твет</w:t>
      </w:r>
      <w:r w:rsidR="00E247CF">
        <w:rPr>
          <w:rFonts w:ascii="Times New Roman" w:hAnsi="Times New Roman" w:cs="Times New Roman"/>
          <w:sz w:val="24"/>
          <w:szCs w:val="24"/>
        </w:rPr>
        <w:t xml:space="preserve">» ставится </w:t>
      </w:r>
      <w:r w:rsidR="00A14BCF" w:rsidRPr="003B77B8">
        <w:rPr>
          <w:rFonts w:ascii="Times New Roman" w:hAnsi="Times New Roman" w:cs="Times New Roman"/>
          <w:sz w:val="24"/>
          <w:szCs w:val="24"/>
        </w:rPr>
        <w:t xml:space="preserve"> </w:t>
      </w:r>
      <w:r w:rsidR="00E247CF">
        <w:rPr>
          <w:rFonts w:ascii="Times New Roman" w:hAnsi="Times New Roman" w:cs="Times New Roman"/>
          <w:sz w:val="24"/>
          <w:szCs w:val="24"/>
        </w:rPr>
        <w:t xml:space="preserve">знак - </w:t>
      </w:r>
      <w:r w:rsidR="00A14BCF" w:rsidRPr="003B77B8">
        <w:rPr>
          <w:rFonts w:ascii="Times New Roman" w:hAnsi="Times New Roman" w:cs="Times New Roman"/>
          <w:sz w:val="24"/>
          <w:szCs w:val="24"/>
        </w:rPr>
        <w:t>V.</w:t>
      </w:r>
    </w:p>
    <w:p w:rsidR="001B0FE8" w:rsidRDefault="00A14BCF" w:rsidP="00A14BCF">
      <w:pPr>
        <w:sectPr w:rsidR="001B0FE8" w:rsidSect="00DA4A7B">
          <w:pgSz w:w="16838" w:h="11905" w:orient="landscape"/>
          <w:pgMar w:top="1134" w:right="567" w:bottom="1134" w:left="1418" w:header="0" w:footer="0" w:gutter="0"/>
          <w:cols w:space="720"/>
          <w:docGrid w:linePitch="299"/>
        </w:sectPr>
      </w:pPr>
      <w:bookmarkStart w:id="62" w:name="P672"/>
      <w:bookmarkEnd w:id="62"/>
      <w:r w:rsidRPr="003B77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D67ECA" w:rsidTr="00106121">
        <w:tc>
          <w:tcPr>
            <w:tcW w:w="5464" w:type="dxa"/>
          </w:tcPr>
          <w:p w:rsidR="00D67ECA" w:rsidRPr="00106121" w:rsidRDefault="00063686" w:rsidP="00D67EC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61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 w:rsidR="00106121" w:rsidRPr="0010612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D67ECA" w:rsidRPr="00106121" w:rsidRDefault="00D67ECA" w:rsidP="00D67E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6121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проведения анализа осуществления главными администраторами </w:t>
            </w:r>
            <w:r w:rsidR="00503C12" w:rsidRPr="00106121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(администраторами) </w:t>
            </w:r>
            <w:r w:rsidR="00ED47DF" w:rsidRPr="00106121">
              <w:rPr>
                <w:rFonts w:ascii="Times New Roman" w:hAnsi="Times New Roman" w:cs="Times New Roman"/>
                <w:sz w:val="26"/>
                <w:szCs w:val="26"/>
              </w:rPr>
              <w:t xml:space="preserve">средств бюджета Павловского муниципального района </w:t>
            </w:r>
            <w:r w:rsidRPr="00106121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контроля и финансового аудита</w:t>
            </w:r>
          </w:p>
          <w:p w:rsidR="00D67ECA" w:rsidRDefault="00D67ECA" w:rsidP="00D67E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FE8" w:rsidRPr="00D67ECA" w:rsidRDefault="001B0FE8" w:rsidP="001B0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FE8" w:rsidRPr="00106121" w:rsidRDefault="001B0FE8" w:rsidP="001B0F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3" w:name="P686"/>
      <w:bookmarkEnd w:id="63"/>
      <w:r w:rsidRPr="00106121">
        <w:rPr>
          <w:rFonts w:ascii="Times New Roman" w:hAnsi="Times New Roman" w:cs="Times New Roman"/>
          <w:sz w:val="26"/>
          <w:szCs w:val="26"/>
        </w:rPr>
        <w:t>Результаты</w:t>
      </w:r>
      <w:r w:rsidR="00D67ECA" w:rsidRPr="00106121">
        <w:rPr>
          <w:rFonts w:ascii="Times New Roman" w:hAnsi="Times New Roman" w:cs="Times New Roman"/>
          <w:sz w:val="26"/>
          <w:szCs w:val="26"/>
        </w:rPr>
        <w:t xml:space="preserve">  </w:t>
      </w:r>
      <w:r w:rsidRPr="00106121">
        <w:rPr>
          <w:rFonts w:ascii="Times New Roman" w:hAnsi="Times New Roman" w:cs="Times New Roman"/>
          <w:sz w:val="26"/>
          <w:szCs w:val="26"/>
        </w:rPr>
        <w:t>оценки качества внутреннего финансового контроля</w:t>
      </w:r>
      <w:r w:rsidR="00D67ECA" w:rsidRPr="00106121">
        <w:rPr>
          <w:rFonts w:ascii="Times New Roman" w:hAnsi="Times New Roman" w:cs="Times New Roman"/>
          <w:sz w:val="26"/>
          <w:szCs w:val="26"/>
        </w:rPr>
        <w:t xml:space="preserve">  </w:t>
      </w:r>
      <w:r w:rsidRPr="00106121">
        <w:rPr>
          <w:rFonts w:ascii="Times New Roman" w:hAnsi="Times New Roman" w:cs="Times New Roman"/>
          <w:sz w:val="26"/>
          <w:szCs w:val="26"/>
        </w:rPr>
        <w:t>и внутреннего финансового аудита</w:t>
      </w:r>
      <w:r w:rsidR="00D67ECA" w:rsidRPr="00106121">
        <w:rPr>
          <w:rFonts w:ascii="Times New Roman" w:hAnsi="Times New Roman" w:cs="Times New Roman"/>
          <w:sz w:val="26"/>
          <w:szCs w:val="26"/>
        </w:rPr>
        <w:t xml:space="preserve"> </w:t>
      </w:r>
      <w:r w:rsidRPr="00106121">
        <w:rPr>
          <w:rFonts w:ascii="Times New Roman" w:hAnsi="Times New Roman" w:cs="Times New Roman"/>
          <w:sz w:val="26"/>
          <w:szCs w:val="26"/>
        </w:rPr>
        <w:t>за ____ год</w:t>
      </w:r>
    </w:p>
    <w:p w:rsidR="001B0FE8" w:rsidRPr="00106121" w:rsidRDefault="001B0FE8" w:rsidP="001B0FE8">
      <w:pPr>
        <w:pStyle w:val="ConsPlusNormal"/>
        <w:jc w:val="both"/>
        <w:rPr>
          <w:sz w:val="26"/>
          <w:szCs w:val="26"/>
        </w:rPr>
      </w:pPr>
    </w:p>
    <w:tbl>
      <w:tblPr>
        <w:tblW w:w="1614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40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40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404"/>
        <w:gridCol w:w="404"/>
        <w:gridCol w:w="404"/>
        <w:gridCol w:w="404"/>
        <w:gridCol w:w="404"/>
        <w:gridCol w:w="404"/>
        <w:gridCol w:w="404"/>
        <w:gridCol w:w="404"/>
        <w:gridCol w:w="914"/>
        <w:gridCol w:w="631"/>
        <w:gridCol w:w="676"/>
      </w:tblGrid>
      <w:tr w:rsidR="001B0FE8" w:rsidRPr="004B71EB" w:rsidTr="00106121">
        <w:tc>
          <w:tcPr>
            <w:tcW w:w="1138" w:type="dxa"/>
            <w:vMerge w:val="restart"/>
          </w:tcPr>
          <w:p w:rsidR="008A4490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4490">
              <w:rPr>
                <w:rFonts w:ascii="Times New Roman" w:hAnsi="Times New Roman" w:cs="Times New Roman"/>
                <w:szCs w:val="22"/>
              </w:rPr>
              <w:t xml:space="preserve">Код главного </w:t>
            </w:r>
            <w:proofErr w:type="spellStart"/>
            <w:r w:rsidRPr="008A4490">
              <w:rPr>
                <w:rFonts w:ascii="Times New Roman" w:hAnsi="Times New Roman" w:cs="Times New Roman"/>
                <w:szCs w:val="22"/>
              </w:rPr>
              <w:t>админист</w:t>
            </w:r>
            <w:proofErr w:type="spellEnd"/>
          </w:p>
          <w:p w:rsidR="00503C12" w:rsidRDefault="001B0FE8" w:rsidP="00503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A4490">
              <w:rPr>
                <w:rFonts w:ascii="Times New Roman" w:hAnsi="Times New Roman" w:cs="Times New Roman"/>
                <w:szCs w:val="22"/>
              </w:rPr>
              <w:t>ратора</w:t>
            </w:r>
            <w:proofErr w:type="spellEnd"/>
            <w:r w:rsidRPr="008A44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03C12" w:rsidRPr="00503C12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503C12" w:rsidRPr="00503C12">
              <w:rPr>
                <w:rFonts w:ascii="Times New Roman" w:hAnsi="Times New Roman" w:cs="Times New Roman"/>
                <w:szCs w:val="22"/>
              </w:rPr>
              <w:t>администра</w:t>
            </w:r>
            <w:proofErr w:type="spellEnd"/>
            <w:proofErr w:type="gramEnd"/>
          </w:p>
          <w:p w:rsidR="00D60D78" w:rsidRDefault="00503C12" w:rsidP="00503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3C12">
              <w:rPr>
                <w:rFonts w:ascii="Times New Roman" w:hAnsi="Times New Roman" w:cs="Times New Roman"/>
                <w:szCs w:val="22"/>
              </w:rPr>
              <w:t>тор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03C12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D60D78" w:rsidRPr="00D60D78">
              <w:rPr>
                <w:rFonts w:ascii="Times New Roman" w:hAnsi="Times New Roman" w:cs="Times New Roman"/>
                <w:szCs w:val="22"/>
              </w:rPr>
              <w:t xml:space="preserve">средств бюджета Павловского </w:t>
            </w:r>
            <w:proofErr w:type="spellStart"/>
            <w:r w:rsidR="00D60D78" w:rsidRPr="00D60D78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</w:p>
          <w:p w:rsidR="001B0FE8" w:rsidRPr="008A4490" w:rsidRDefault="00D60D78" w:rsidP="00503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60D78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D60D78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 w:rsidR="001B0FE8" w:rsidRPr="008A4490">
              <w:rPr>
                <w:rFonts w:ascii="Times New Roman" w:hAnsi="Times New Roman" w:cs="Times New Roman"/>
                <w:szCs w:val="22"/>
              </w:rPr>
              <w:t xml:space="preserve"> по БК</w:t>
            </w:r>
          </w:p>
        </w:tc>
        <w:tc>
          <w:tcPr>
            <w:tcW w:w="12788" w:type="dxa"/>
            <w:gridSpan w:val="37"/>
          </w:tcPr>
          <w:p w:rsidR="001B0FE8" w:rsidRPr="008A4490" w:rsidRDefault="001B0FE8" w:rsidP="00503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4490">
              <w:rPr>
                <w:rFonts w:ascii="Times New Roman" w:hAnsi="Times New Roman" w:cs="Times New Roman"/>
                <w:szCs w:val="22"/>
              </w:rPr>
              <w:t>Номера вопросов из Перечня вопросов для анализа осуществления главными адм</w:t>
            </w:r>
            <w:r w:rsidR="00901DDF">
              <w:rPr>
                <w:rFonts w:ascii="Times New Roman" w:hAnsi="Times New Roman" w:cs="Times New Roman"/>
                <w:szCs w:val="22"/>
              </w:rPr>
              <w:t>инистраторами</w:t>
            </w:r>
            <w:r w:rsidRPr="008A44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03C12" w:rsidRPr="00503C12">
              <w:rPr>
                <w:rFonts w:ascii="Times New Roman" w:hAnsi="Times New Roman" w:cs="Times New Roman"/>
                <w:szCs w:val="22"/>
              </w:rPr>
              <w:t xml:space="preserve">(администраторами) </w:t>
            </w:r>
            <w:r w:rsidR="00D60D78" w:rsidRPr="00D60D78">
              <w:rPr>
                <w:rFonts w:ascii="Times New Roman" w:hAnsi="Times New Roman" w:cs="Times New Roman"/>
                <w:szCs w:val="22"/>
              </w:rPr>
              <w:t>средств бюджета Павловского муниципального района</w:t>
            </w:r>
            <w:r w:rsidRPr="008A4490">
              <w:rPr>
                <w:rFonts w:ascii="Times New Roman" w:hAnsi="Times New Roman" w:cs="Times New Roman"/>
                <w:szCs w:val="22"/>
              </w:rPr>
              <w:t xml:space="preserve"> внутреннего финансового контроля и внутреннего финансового аудита</w:t>
            </w:r>
          </w:p>
        </w:tc>
        <w:tc>
          <w:tcPr>
            <w:tcW w:w="914" w:type="dxa"/>
            <w:vMerge w:val="restart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686">
              <w:rPr>
                <w:rFonts w:ascii="Times New Roman" w:hAnsi="Times New Roman" w:cs="Times New Roman"/>
                <w:sz w:val="20"/>
              </w:rPr>
              <w:t xml:space="preserve">Итоговая оценка (сумма значений в </w:t>
            </w:r>
            <w:hyperlink w:anchor="P741" w:history="1">
              <w:r w:rsidRPr="00063686">
                <w:rPr>
                  <w:rFonts w:ascii="Times New Roman" w:hAnsi="Times New Roman" w:cs="Times New Roman"/>
                  <w:color w:val="0000FF"/>
                  <w:sz w:val="20"/>
                </w:rPr>
                <w:t>графах 2</w:t>
              </w:r>
            </w:hyperlink>
            <w:r w:rsidRPr="00063686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742" w:history="1">
              <w:r w:rsidRPr="00063686">
                <w:rPr>
                  <w:rFonts w:ascii="Times New Roman" w:hAnsi="Times New Roman" w:cs="Times New Roman"/>
                  <w:color w:val="0000FF"/>
                  <w:sz w:val="20"/>
                </w:rPr>
                <w:t>3</w:t>
              </w:r>
            </w:hyperlink>
            <w:r w:rsidRPr="00063686">
              <w:rPr>
                <w:rFonts w:ascii="Times New Roman" w:hAnsi="Times New Roman" w:cs="Times New Roman"/>
                <w:sz w:val="20"/>
              </w:rPr>
              <w:t xml:space="preserve"> + ... </w:t>
            </w:r>
            <w:hyperlink w:anchor="P777" w:history="1">
              <w:r w:rsidRPr="00063686">
                <w:rPr>
                  <w:rFonts w:ascii="Times New Roman" w:hAnsi="Times New Roman" w:cs="Times New Roman"/>
                  <w:color w:val="0000FF"/>
                  <w:sz w:val="20"/>
                </w:rPr>
                <w:t>41</w:t>
              </w:r>
            </w:hyperlink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7" w:type="dxa"/>
            <w:gridSpan w:val="2"/>
            <w:vMerge w:val="restart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: Численность структурного подразделения внутреннего финансового аудита и (или) количество уполномоченных должностных лиц, наделенных полномочиями по осуществлению внутреннего финансового аудита (чел.)</w:t>
            </w:r>
          </w:p>
        </w:tc>
      </w:tr>
      <w:tr w:rsidR="001B0FE8" w:rsidRPr="004B71EB" w:rsidTr="00106121">
        <w:tc>
          <w:tcPr>
            <w:tcW w:w="1138" w:type="dxa"/>
            <w:vMerge/>
          </w:tcPr>
          <w:p w:rsidR="001B0FE8" w:rsidRPr="008A4490" w:rsidRDefault="001B0FE8" w:rsidP="001B0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gridSpan w:val="10"/>
          </w:tcPr>
          <w:p w:rsidR="001B0FE8" w:rsidRPr="008A4490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4490">
              <w:rPr>
                <w:rFonts w:ascii="Times New Roman" w:hAnsi="Times New Roman" w:cs="Times New Roman"/>
                <w:szCs w:val="22"/>
              </w:rPr>
              <w:t>1. 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  <w:tc>
          <w:tcPr>
            <w:tcW w:w="3320" w:type="dxa"/>
            <w:gridSpan w:val="10"/>
          </w:tcPr>
          <w:p w:rsidR="001B0FE8" w:rsidRPr="008A4490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4490">
              <w:rPr>
                <w:rFonts w:ascii="Times New Roman" w:hAnsi="Times New Roman" w:cs="Times New Roman"/>
                <w:szCs w:val="22"/>
              </w:rPr>
              <w:t>2. Качество подготовки к проведению внутреннего финансового контроля и внутреннего финансового аудита</w:t>
            </w:r>
          </w:p>
        </w:tc>
        <w:tc>
          <w:tcPr>
            <w:tcW w:w="6148" w:type="dxa"/>
            <w:gridSpan w:val="17"/>
          </w:tcPr>
          <w:p w:rsidR="001B0FE8" w:rsidRPr="008A4490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4490">
              <w:rPr>
                <w:rFonts w:ascii="Times New Roman" w:hAnsi="Times New Roman" w:cs="Times New Roman"/>
                <w:szCs w:val="22"/>
              </w:rPr>
              <w:t>3. Качество организации и осуществления внутреннего финансового контроля и внутреннего финансового аудита</w:t>
            </w:r>
          </w:p>
        </w:tc>
        <w:tc>
          <w:tcPr>
            <w:tcW w:w="0" w:type="auto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E8" w:rsidRPr="004B71EB" w:rsidTr="00106121">
        <w:tc>
          <w:tcPr>
            <w:tcW w:w="1138" w:type="dxa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8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1.1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93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1.2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1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1.3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29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1.4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38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1.5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50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1.6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65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1.7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83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1.8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0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1.9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19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1.10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35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2.1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5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2.2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64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2.3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83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2.4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299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2.5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19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2.6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28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2.7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47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2.8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56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2.9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7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2.10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393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12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3.2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3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3.3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49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3.4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65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3.5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80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3.6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3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3.7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08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3.8</w:t>
              </w:r>
            </w:hyperlink>
          </w:p>
        </w:tc>
        <w:tc>
          <w:tcPr>
            <w:tcW w:w="32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26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3.9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2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3.10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58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3.11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74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3.12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90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3.13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02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3.14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14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3.15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1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3.16</w:t>
              </w:r>
            </w:hyperlink>
          </w:p>
        </w:tc>
        <w:tc>
          <w:tcPr>
            <w:tcW w:w="404" w:type="dxa"/>
          </w:tcPr>
          <w:p w:rsidR="001B0FE8" w:rsidRPr="004B71EB" w:rsidRDefault="0090411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52" w:history="1">
              <w:r w:rsidR="001B0FE8" w:rsidRPr="004B71E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3.17</w:t>
              </w:r>
            </w:hyperlink>
          </w:p>
        </w:tc>
        <w:tc>
          <w:tcPr>
            <w:tcW w:w="0" w:type="auto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E8" w:rsidRPr="004B71EB" w:rsidTr="00106121">
        <w:tc>
          <w:tcPr>
            <w:tcW w:w="1138" w:type="dxa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8" w:type="dxa"/>
            <w:gridSpan w:val="37"/>
          </w:tcPr>
          <w:p w:rsidR="001B0FE8" w:rsidRPr="00063686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3686">
              <w:rPr>
                <w:rFonts w:ascii="Times New Roman" w:hAnsi="Times New Roman" w:cs="Times New Roman"/>
                <w:szCs w:val="22"/>
              </w:rPr>
              <w:t>Проставляются баллы выбранных вариантов ответов</w:t>
            </w:r>
          </w:p>
        </w:tc>
        <w:tc>
          <w:tcPr>
            <w:tcW w:w="0" w:type="auto"/>
            <w:vMerge/>
          </w:tcPr>
          <w:p w:rsidR="001B0FE8" w:rsidRPr="004B71EB" w:rsidRDefault="001B0FE8" w:rsidP="001B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Штат</w:t>
            </w: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1B0FE8" w:rsidRPr="004B71EB" w:rsidTr="00106121">
        <w:tc>
          <w:tcPr>
            <w:tcW w:w="1138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4" w:name="P741"/>
            <w:bookmarkEnd w:id="64"/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P742"/>
            <w:bookmarkEnd w:id="65"/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P777"/>
            <w:bookmarkEnd w:id="66"/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14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E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1B0FE8" w:rsidRPr="004B71EB" w:rsidTr="00106121">
        <w:tc>
          <w:tcPr>
            <w:tcW w:w="1138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E8" w:rsidRPr="004B71EB" w:rsidTr="00106121">
        <w:tc>
          <w:tcPr>
            <w:tcW w:w="1138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E8" w:rsidRPr="004B71EB" w:rsidTr="00106121">
        <w:tc>
          <w:tcPr>
            <w:tcW w:w="1138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E8" w:rsidRPr="004B71EB" w:rsidTr="00106121">
        <w:tc>
          <w:tcPr>
            <w:tcW w:w="1138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B0FE8" w:rsidRPr="004B71EB" w:rsidRDefault="001B0FE8" w:rsidP="001B0F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FE8" w:rsidRDefault="001B0FE8" w:rsidP="001B0FE8">
      <w:pPr>
        <w:pStyle w:val="ConsPlusNormal"/>
        <w:jc w:val="both"/>
      </w:pPr>
    </w:p>
    <w:p w:rsidR="001B0FE8" w:rsidRDefault="001B0FE8" w:rsidP="001B0FE8">
      <w:pPr>
        <w:pStyle w:val="ConsPlusNormal"/>
        <w:jc w:val="both"/>
      </w:pPr>
    </w:p>
    <w:p w:rsidR="00235471" w:rsidRPr="00C423D5" w:rsidRDefault="00235471" w:rsidP="00C42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</w:p>
    <w:sectPr w:rsidR="00235471" w:rsidRPr="00C423D5" w:rsidSect="003E498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655"/>
    <w:multiLevelType w:val="multilevel"/>
    <w:tmpl w:val="25C8B5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1">
    <w:nsid w:val="06C01A49"/>
    <w:multiLevelType w:val="hybridMultilevel"/>
    <w:tmpl w:val="4308120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76019"/>
    <w:multiLevelType w:val="hybridMultilevel"/>
    <w:tmpl w:val="B0367DA0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400ADE"/>
    <w:multiLevelType w:val="hybridMultilevel"/>
    <w:tmpl w:val="3922182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78D"/>
    <w:rsid w:val="000054F0"/>
    <w:rsid w:val="00017746"/>
    <w:rsid w:val="00050181"/>
    <w:rsid w:val="00063686"/>
    <w:rsid w:val="00084B45"/>
    <w:rsid w:val="000871CF"/>
    <w:rsid w:val="0009302A"/>
    <w:rsid w:val="000A04DD"/>
    <w:rsid w:val="000B2D2D"/>
    <w:rsid w:val="000B37E5"/>
    <w:rsid w:val="000B38DA"/>
    <w:rsid w:val="000D3AC9"/>
    <w:rsid w:val="001010ED"/>
    <w:rsid w:val="00106121"/>
    <w:rsid w:val="00110DB1"/>
    <w:rsid w:val="0012001B"/>
    <w:rsid w:val="0012597F"/>
    <w:rsid w:val="00133712"/>
    <w:rsid w:val="0013415F"/>
    <w:rsid w:val="00154B5F"/>
    <w:rsid w:val="001561FD"/>
    <w:rsid w:val="00160506"/>
    <w:rsid w:val="00160AE5"/>
    <w:rsid w:val="001639BF"/>
    <w:rsid w:val="00174CD4"/>
    <w:rsid w:val="00185FAE"/>
    <w:rsid w:val="0018692C"/>
    <w:rsid w:val="00195592"/>
    <w:rsid w:val="001967ED"/>
    <w:rsid w:val="001B0FE8"/>
    <w:rsid w:val="001B64D8"/>
    <w:rsid w:val="001D627D"/>
    <w:rsid w:val="001E0DBC"/>
    <w:rsid w:val="001F108B"/>
    <w:rsid w:val="00222F56"/>
    <w:rsid w:val="00231254"/>
    <w:rsid w:val="00232B39"/>
    <w:rsid w:val="00235471"/>
    <w:rsid w:val="00246D04"/>
    <w:rsid w:val="002551FA"/>
    <w:rsid w:val="00262490"/>
    <w:rsid w:val="0028199A"/>
    <w:rsid w:val="002A5BA0"/>
    <w:rsid w:val="002A78FE"/>
    <w:rsid w:val="002B5230"/>
    <w:rsid w:val="002B5C39"/>
    <w:rsid w:val="002E5424"/>
    <w:rsid w:val="002F0BCB"/>
    <w:rsid w:val="002F5A0A"/>
    <w:rsid w:val="003211CC"/>
    <w:rsid w:val="003346E1"/>
    <w:rsid w:val="0033618B"/>
    <w:rsid w:val="00350EC6"/>
    <w:rsid w:val="00376B0C"/>
    <w:rsid w:val="003923E0"/>
    <w:rsid w:val="003A378D"/>
    <w:rsid w:val="003B77B8"/>
    <w:rsid w:val="003C4915"/>
    <w:rsid w:val="003D3F3D"/>
    <w:rsid w:val="003E4982"/>
    <w:rsid w:val="003E6B83"/>
    <w:rsid w:val="00402B12"/>
    <w:rsid w:val="00402F4B"/>
    <w:rsid w:val="004300CF"/>
    <w:rsid w:val="00431B12"/>
    <w:rsid w:val="00436327"/>
    <w:rsid w:val="004420C8"/>
    <w:rsid w:val="00457825"/>
    <w:rsid w:val="00457F20"/>
    <w:rsid w:val="004771A7"/>
    <w:rsid w:val="00480660"/>
    <w:rsid w:val="00491644"/>
    <w:rsid w:val="004B0F6C"/>
    <w:rsid w:val="004B59CB"/>
    <w:rsid w:val="004B71EB"/>
    <w:rsid w:val="004C4CEE"/>
    <w:rsid w:val="004D4501"/>
    <w:rsid w:val="004D56CF"/>
    <w:rsid w:val="004E20AE"/>
    <w:rsid w:val="004E6DA6"/>
    <w:rsid w:val="004F037D"/>
    <w:rsid w:val="00503C12"/>
    <w:rsid w:val="00505896"/>
    <w:rsid w:val="0051548F"/>
    <w:rsid w:val="00515E16"/>
    <w:rsid w:val="005237C2"/>
    <w:rsid w:val="0052500C"/>
    <w:rsid w:val="005327D5"/>
    <w:rsid w:val="00533FFF"/>
    <w:rsid w:val="0053463D"/>
    <w:rsid w:val="005417EF"/>
    <w:rsid w:val="005702CB"/>
    <w:rsid w:val="00592284"/>
    <w:rsid w:val="00592973"/>
    <w:rsid w:val="00592A3B"/>
    <w:rsid w:val="00596097"/>
    <w:rsid w:val="005A7132"/>
    <w:rsid w:val="005B3995"/>
    <w:rsid w:val="005B5A61"/>
    <w:rsid w:val="005B5E92"/>
    <w:rsid w:val="005B752F"/>
    <w:rsid w:val="005C6F1C"/>
    <w:rsid w:val="005D41E3"/>
    <w:rsid w:val="005F3D50"/>
    <w:rsid w:val="006072E1"/>
    <w:rsid w:val="00613353"/>
    <w:rsid w:val="00627726"/>
    <w:rsid w:val="00627D1E"/>
    <w:rsid w:val="00664A76"/>
    <w:rsid w:val="00664CD7"/>
    <w:rsid w:val="00682642"/>
    <w:rsid w:val="006D4DD1"/>
    <w:rsid w:val="006D6136"/>
    <w:rsid w:val="006E311A"/>
    <w:rsid w:val="006F54E1"/>
    <w:rsid w:val="00724AE8"/>
    <w:rsid w:val="00735214"/>
    <w:rsid w:val="00757F5F"/>
    <w:rsid w:val="00773B7F"/>
    <w:rsid w:val="00773D05"/>
    <w:rsid w:val="007C26FC"/>
    <w:rsid w:val="007D12A9"/>
    <w:rsid w:val="007D2637"/>
    <w:rsid w:val="007E52A3"/>
    <w:rsid w:val="007F297E"/>
    <w:rsid w:val="00807BC3"/>
    <w:rsid w:val="008222CB"/>
    <w:rsid w:val="0082489E"/>
    <w:rsid w:val="0084296F"/>
    <w:rsid w:val="008541AC"/>
    <w:rsid w:val="00856AAE"/>
    <w:rsid w:val="00865EBE"/>
    <w:rsid w:val="00880BB2"/>
    <w:rsid w:val="00884D3C"/>
    <w:rsid w:val="008868A3"/>
    <w:rsid w:val="00887615"/>
    <w:rsid w:val="00893A7A"/>
    <w:rsid w:val="008A4490"/>
    <w:rsid w:val="008E2736"/>
    <w:rsid w:val="00901DDF"/>
    <w:rsid w:val="00904118"/>
    <w:rsid w:val="00912239"/>
    <w:rsid w:val="0093236A"/>
    <w:rsid w:val="0094078C"/>
    <w:rsid w:val="00956119"/>
    <w:rsid w:val="009752A9"/>
    <w:rsid w:val="0098038B"/>
    <w:rsid w:val="00982CB3"/>
    <w:rsid w:val="009842C1"/>
    <w:rsid w:val="00984F3C"/>
    <w:rsid w:val="009A65DD"/>
    <w:rsid w:val="009B2D80"/>
    <w:rsid w:val="009D153E"/>
    <w:rsid w:val="009E4C2A"/>
    <w:rsid w:val="009E5AEA"/>
    <w:rsid w:val="009F5079"/>
    <w:rsid w:val="00A02733"/>
    <w:rsid w:val="00A10475"/>
    <w:rsid w:val="00A11519"/>
    <w:rsid w:val="00A130AE"/>
    <w:rsid w:val="00A14BCF"/>
    <w:rsid w:val="00A22B44"/>
    <w:rsid w:val="00A23BA7"/>
    <w:rsid w:val="00A31704"/>
    <w:rsid w:val="00A362B0"/>
    <w:rsid w:val="00A4335A"/>
    <w:rsid w:val="00A61625"/>
    <w:rsid w:val="00A8469C"/>
    <w:rsid w:val="00A91997"/>
    <w:rsid w:val="00AA4C6B"/>
    <w:rsid w:val="00AC700A"/>
    <w:rsid w:val="00AD59A5"/>
    <w:rsid w:val="00B31AF2"/>
    <w:rsid w:val="00B3657F"/>
    <w:rsid w:val="00B5457D"/>
    <w:rsid w:val="00B63A20"/>
    <w:rsid w:val="00B80CEE"/>
    <w:rsid w:val="00B8184B"/>
    <w:rsid w:val="00B87FB9"/>
    <w:rsid w:val="00BB7C87"/>
    <w:rsid w:val="00BD1533"/>
    <w:rsid w:val="00BD234A"/>
    <w:rsid w:val="00BD6FFB"/>
    <w:rsid w:val="00BF295A"/>
    <w:rsid w:val="00C07E91"/>
    <w:rsid w:val="00C2020E"/>
    <w:rsid w:val="00C20267"/>
    <w:rsid w:val="00C34113"/>
    <w:rsid w:val="00C423D5"/>
    <w:rsid w:val="00C46EDA"/>
    <w:rsid w:val="00C50F34"/>
    <w:rsid w:val="00C51CED"/>
    <w:rsid w:val="00C74D61"/>
    <w:rsid w:val="00C8524F"/>
    <w:rsid w:val="00CA0AD9"/>
    <w:rsid w:val="00CA16EC"/>
    <w:rsid w:val="00CC422A"/>
    <w:rsid w:val="00CC4C47"/>
    <w:rsid w:val="00CF0A36"/>
    <w:rsid w:val="00CF2A75"/>
    <w:rsid w:val="00CF5568"/>
    <w:rsid w:val="00CF745E"/>
    <w:rsid w:val="00D01C60"/>
    <w:rsid w:val="00D12C9D"/>
    <w:rsid w:val="00D24FE8"/>
    <w:rsid w:val="00D47FFB"/>
    <w:rsid w:val="00D60D78"/>
    <w:rsid w:val="00D62FA2"/>
    <w:rsid w:val="00D66D12"/>
    <w:rsid w:val="00D67ECA"/>
    <w:rsid w:val="00D73B7D"/>
    <w:rsid w:val="00D80F98"/>
    <w:rsid w:val="00D902B1"/>
    <w:rsid w:val="00D90541"/>
    <w:rsid w:val="00DA4A7B"/>
    <w:rsid w:val="00DA55DD"/>
    <w:rsid w:val="00DB2C95"/>
    <w:rsid w:val="00DB3FC5"/>
    <w:rsid w:val="00DC3812"/>
    <w:rsid w:val="00DC7A0E"/>
    <w:rsid w:val="00DD234C"/>
    <w:rsid w:val="00DE5AF8"/>
    <w:rsid w:val="00DF6637"/>
    <w:rsid w:val="00E01389"/>
    <w:rsid w:val="00E06740"/>
    <w:rsid w:val="00E11352"/>
    <w:rsid w:val="00E1482C"/>
    <w:rsid w:val="00E247CF"/>
    <w:rsid w:val="00E3120E"/>
    <w:rsid w:val="00E507B1"/>
    <w:rsid w:val="00E519FE"/>
    <w:rsid w:val="00E605D3"/>
    <w:rsid w:val="00E61114"/>
    <w:rsid w:val="00EB28D8"/>
    <w:rsid w:val="00EB3428"/>
    <w:rsid w:val="00ED47DF"/>
    <w:rsid w:val="00EF46A5"/>
    <w:rsid w:val="00F2483A"/>
    <w:rsid w:val="00F3547D"/>
    <w:rsid w:val="00F3781E"/>
    <w:rsid w:val="00F408D6"/>
    <w:rsid w:val="00F7408D"/>
    <w:rsid w:val="00F82299"/>
    <w:rsid w:val="00F857EE"/>
    <w:rsid w:val="00F975C7"/>
    <w:rsid w:val="00FA0DEF"/>
    <w:rsid w:val="00FB5587"/>
    <w:rsid w:val="00FB5955"/>
    <w:rsid w:val="00FD69D4"/>
    <w:rsid w:val="00FD7390"/>
    <w:rsid w:val="00FE53E0"/>
    <w:rsid w:val="00FF02F9"/>
    <w:rsid w:val="00FF53BB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80"/>
  </w:style>
  <w:style w:type="paragraph" w:styleId="3">
    <w:name w:val="heading 3"/>
    <w:basedOn w:val="a"/>
    <w:link w:val="30"/>
    <w:uiPriority w:val="9"/>
    <w:qFormat/>
    <w:rsid w:val="003A3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7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A3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4A76"/>
    <w:pPr>
      <w:ind w:left="720"/>
      <w:contextualSpacing/>
    </w:pPr>
  </w:style>
  <w:style w:type="paragraph" w:customStyle="1" w:styleId="ConsPlusNormal">
    <w:name w:val="ConsPlusNormal"/>
    <w:rsid w:val="00CF7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A10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79708">
          <w:marLeft w:val="538"/>
          <w:marRight w:val="3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5D684EC703CE5255BEA42F4C6EC6ADB760213CA0CA3EE956980939E499C859328B2ABD54051FA2fCl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6EA0-40BE-4B5C-B1A0-3CBF9575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9034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190</cp:revision>
  <cp:lastPrinted>2018-10-26T07:09:00Z</cp:lastPrinted>
  <dcterms:created xsi:type="dcterms:W3CDTF">2018-08-03T06:05:00Z</dcterms:created>
  <dcterms:modified xsi:type="dcterms:W3CDTF">2018-11-13T06:33:00Z</dcterms:modified>
</cp:coreProperties>
</file>