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69" w:rsidRPr="00B5005A" w:rsidRDefault="00C37769" w:rsidP="00C37769">
      <w:pPr>
        <w:pStyle w:val="NoSpacing1"/>
        <w:rPr>
          <w:rFonts w:ascii="Times New Roman" w:hAnsi="Times New Roman"/>
          <w:sz w:val="26"/>
          <w:szCs w:val="26"/>
        </w:rPr>
      </w:pPr>
    </w:p>
    <w:p w:rsidR="00C37769" w:rsidRPr="00B5005A" w:rsidRDefault="00C37769" w:rsidP="00C37769">
      <w:pPr>
        <w:pStyle w:val="a9"/>
        <w:rPr>
          <w:rFonts w:ascii="Times New Roman" w:hAnsi="Times New Roman"/>
          <w:szCs w:val="26"/>
        </w:rPr>
      </w:pPr>
    </w:p>
    <w:p w:rsidR="00C37769" w:rsidRPr="00B5005A" w:rsidRDefault="00C37769" w:rsidP="00C37769">
      <w:pPr>
        <w:pStyle w:val="a9"/>
        <w:rPr>
          <w:rFonts w:ascii="Times New Roman" w:hAnsi="Times New Roman"/>
          <w:szCs w:val="26"/>
        </w:rPr>
      </w:pPr>
    </w:p>
    <w:p w:rsidR="00C37769" w:rsidRPr="00B5005A" w:rsidRDefault="00C37769" w:rsidP="00C37769">
      <w:pPr>
        <w:pStyle w:val="a9"/>
        <w:rPr>
          <w:rFonts w:ascii="Times New Roman" w:hAnsi="Times New Roman"/>
          <w:szCs w:val="26"/>
        </w:rPr>
      </w:pPr>
    </w:p>
    <w:p w:rsidR="00C37769" w:rsidRPr="00B5005A" w:rsidRDefault="00C37769" w:rsidP="00C37769">
      <w:pPr>
        <w:pStyle w:val="a9"/>
        <w:rPr>
          <w:rFonts w:ascii="Times New Roman" w:hAnsi="Times New Roman"/>
          <w:szCs w:val="26"/>
        </w:rPr>
      </w:pPr>
    </w:p>
    <w:p w:rsidR="00033AFF" w:rsidRPr="00B5005A" w:rsidRDefault="00033AFF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B5005A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B5005A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B5005A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D64F42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675A8" w:rsidRPr="00D64F42" w:rsidRDefault="00C675A8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D64F42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7A1821" w:rsidRPr="00D64F42" w:rsidRDefault="007A1821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047D0C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</w:t>
      </w:r>
    </w:p>
    <w:p w:rsidR="00047D0C" w:rsidRPr="00D64F42" w:rsidRDefault="00047D0C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</w:t>
      </w:r>
      <w:r w:rsidR="00825AE6" w:rsidRPr="00D64F42">
        <w:rPr>
          <w:rFonts w:ascii="Times New Roman" w:hAnsi="Times New Roman" w:cs="Times New Roman"/>
          <w:b w:val="0"/>
          <w:sz w:val="26"/>
          <w:szCs w:val="26"/>
        </w:rPr>
        <w:t xml:space="preserve">от 26.12.2013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№ 983 «Об утверждении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«Управление </w:t>
      </w:r>
    </w:p>
    <w:p w:rsidR="00825AE6" w:rsidRPr="00D64F42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64F42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имуществом»</w:t>
      </w: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95780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 соответствии с решением Совета народных депутатов Па</w:t>
      </w:r>
      <w:r w:rsidR="00047D0C" w:rsidRPr="00D64F42">
        <w:rPr>
          <w:rFonts w:ascii="Times New Roman" w:hAnsi="Times New Roman"/>
          <w:sz w:val="26"/>
          <w:szCs w:val="26"/>
        </w:rPr>
        <w:t xml:space="preserve">вловского муниципального района Воронежской области </w:t>
      </w:r>
      <w:r w:rsidR="004A0081" w:rsidRPr="00D64F42">
        <w:rPr>
          <w:rFonts w:ascii="Times New Roman" w:hAnsi="Times New Roman"/>
          <w:sz w:val="26"/>
          <w:szCs w:val="26"/>
        </w:rPr>
        <w:t>от 2</w:t>
      </w:r>
      <w:r w:rsidR="000C1ABB" w:rsidRPr="00D64F42">
        <w:rPr>
          <w:rFonts w:ascii="Times New Roman" w:hAnsi="Times New Roman"/>
          <w:sz w:val="26"/>
          <w:szCs w:val="26"/>
        </w:rPr>
        <w:t>5.12.2018</w:t>
      </w:r>
      <w:r w:rsidR="00082E0D" w:rsidRPr="00D64F42">
        <w:rPr>
          <w:rFonts w:ascii="Times New Roman" w:hAnsi="Times New Roman"/>
          <w:sz w:val="26"/>
          <w:szCs w:val="26"/>
        </w:rPr>
        <w:t xml:space="preserve"> </w:t>
      </w:r>
      <w:r w:rsidR="000C1ABB" w:rsidRPr="00D64F42">
        <w:rPr>
          <w:rFonts w:ascii="Times New Roman" w:hAnsi="Times New Roman"/>
          <w:sz w:val="26"/>
          <w:szCs w:val="26"/>
        </w:rPr>
        <w:t>№ 038</w:t>
      </w:r>
      <w:r w:rsidR="004A0081" w:rsidRPr="00D64F42">
        <w:rPr>
          <w:rFonts w:ascii="Times New Roman" w:hAnsi="Times New Roman"/>
          <w:sz w:val="26"/>
          <w:szCs w:val="26"/>
        </w:rPr>
        <w:t xml:space="preserve"> «Об утверждении бюджета Павловского муниципального района на 201</w:t>
      </w:r>
      <w:r w:rsidR="000C1ABB" w:rsidRPr="00D64F42">
        <w:rPr>
          <w:rFonts w:ascii="Times New Roman" w:hAnsi="Times New Roman"/>
          <w:sz w:val="26"/>
          <w:szCs w:val="26"/>
        </w:rPr>
        <w:t>9</w:t>
      </w:r>
      <w:r w:rsidR="004A0081" w:rsidRPr="00D64F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0C1ABB" w:rsidRPr="00D64F42">
        <w:rPr>
          <w:rFonts w:ascii="Times New Roman" w:hAnsi="Times New Roman"/>
          <w:sz w:val="26"/>
          <w:szCs w:val="26"/>
        </w:rPr>
        <w:t>20</w:t>
      </w:r>
      <w:r w:rsidR="004A0081" w:rsidRPr="00D64F42">
        <w:rPr>
          <w:rFonts w:ascii="Times New Roman" w:hAnsi="Times New Roman"/>
          <w:sz w:val="26"/>
          <w:szCs w:val="26"/>
        </w:rPr>
        <w:t xml:space="preserve"> и 202</w:t>
      </w:r>
      <w:r w:rsidR="000C1ABB" w:rsidRPr="00D64F42">
        <w:rPr>
          <w:rFonts w:ascii="Times New Roman" w:hAnsi="Times New Roman"/>
          <w:sz w:val="26"/>
          <w:szCs w:val="26"/>
        </w:rPr>
        <w:t>1</w:t>
      </w:r>
      <w:r w:rsidR="004A0081" w:rsidRPr="00D64F42">
        <w:rPr>
          <w:rFonts w:ascii="Times New Roman" w:hAnsi="Times New Roman"/>
          <w:sz w:val="26"/>
          <w:szCs w:val="26"/>
        </w:rPr>
        <w:t xml:space="preserve"> годов»</w:t>
      </w:r>
      <w:r w:rsidRPr="00D64F42">
        <w:rPr>
          <w:rFonts w:ascii="Times New Roman" w:hAnsi="Times New Roman"/>
          <w:sz w:val="26"/>
          <w:szCs w:val="26"/>
        </w:rPr>
        <w:t>, постановлением администрации Павловского муниципального района от  11.10.2013 № 777 «Об утверждении Порядка принятия решений о разработке, реализации и оценке эффективности муниципальных программ Павло</w:t>
      </w:r>
      <w:r w:rsidR="00047D0C" w:rsidRPr="00D64F42">
        <w:rPr>
          <w:rFonts w:ascii="Times New Roman" w:hAnsi="Times New Roman"/>
          <w:sz w:val="26"/>
          <w:szCs w:val="26"/>
        </w:rPr>
        <w:t xml:space="preserve">вского муниципального района», с </w:t>
      </w:r>
      <w:r w:rsidRPr="00D64F42">
        <w:rPr>
          <w:rFonts w:ascii="Times New Roman" w:hAnsi="Times New Roman"/>
          <w:sz w:val="26"/>
          <w:szCs w:val="26"/>
        </w:rPr>
        <w:t>целью повышения эффективности программных мероприятий по управлению муниципальным имуществом администрация Павловского муниципального района</w:t>
      </w:r>
      <w:r w:rsidR="00047D0C" w:rsidRPr="00D64F42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ПОСТАНОВЛЯЕТ:</w:t>
      </w: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</w:t>
      </w:r>
      <w:r w:rsidR="00047D0C" w:rsidRPr="00D64F42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D64F42">
        <w:rPr>
          <w:rFonts w:ascii="Times New Roman" w:hAnsi="Times New Roman"/>
          <w:sz w:val="26"/>
          <w:szCs w:val="26"/>
        </w:rPr>
        <w:t xml:space="preserve"> от 26.12.2013 № 983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825AE6" w:rsidRPr="00D64F42" w:rsidRDefault="00825AE6" w:rsidP="00924CD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1.1. В паспорте:</w:t>
      </w:r>
    </w:p>
    <w:p w:rsidR="00825AE6" w:rsidRPr="00D64F42" w:rsidRDefault="00825AE6" w:rsidP="00CB6A8E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1.1.1. Строку «</w:t>
      </w:r>
      <w:r w:rsidR="009E4E1D" w:rsidRPr="00D64F42">
        <w:rPr>
          <w:rFonts w:ascii="Times New Roman" w:hAnsi="Times New Roman"/>
          <w:sz w:val="26"/>
          <w:szCs w:val="26"/>
        </w:rPr>
        <w:t>Исполнители муниципальной программы</w:t>
      </w:r>
      <w:r w:rsidRPr="00D64F42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825AE6" w:rsidRPr="00D64F42" w:rsidRDefault="00825AE6" w:rsidP="007E23B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9524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7399"/>
      </w:tblGrid>
      <w:tr w:rsidR="009E4E1D" w:rsidRPr="00D64F42" w:rsidTr="007E23BA">
        <w:trPr>
          <w:jc w:val="center"/>
        </w:trPr>
        <w:tc>
          <w:tcPr>
            <w:tcW w:w="2125" w:type="dxa"/>
          </w:tcPr>
          <w:p w:rsidR="009E4E1D" w:rsidRPr="00D64F42" w:rsidRDefault="009E4E1D" w:rsidP="00B500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Исполнители муниципальной программы</w:t>
            </w:r>
          </w:p>
        </w:tc>
        <w:tc>
          <w:tcPr>
            <w:tcW w:w="7399" w:type="dxa"/>
          </w:tcPr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>1. МОУМИ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 xml:space="preserve">2. Муниципальное казенное учреждение Павловского муниципального района «Служба технического обеспечения» </w:t>
            </w: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br/>
              <w:t>(далее - МКУ СТО)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>3. Муниципальное казенное учреждение Павловского муниципального района «Служба по ремонту социальных объектов» (далее - МКУ «Служба РСО»)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>4. Муниципальное казенное учреждение Павловского муниципального района «Служба обеспечения деятельности администрации» (далее – МКУ ПМР «Служба обеспечения деятельности администрации»)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 xml:space="preserve">5. Муниципальное казенное учреждение Павловского муниципального района «Межведомственный многофункциональный центр» (далее </w:t>
            </w:r>
            <w:r w:rsidR="00B378AC" w:rsidRPr="00D64F4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>МКУ ПМР «ММЦ»</w:t>
            </w:r>
          </w:p>
        </w:tc>
      </w:tr>
    </w:tbl>
    <w:p w:rsidR="00825AE6" w:rsidRPr="00D64F42" w:rsidRDefault="004A0081" w:rsidP="004A008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9E4E1D" w:rsidRPr="00D64F42" w:rsidRDefault="009E4E1D" w:rsidP="00273A1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1.1.2. Строку «Подпрограммы муниципальной программы и основные мероприятия» изложить в следующей редакции:</w:t>
      </w:r>
    </w:p>
    <w:p w:rsidR="00B378AC" w:rsidRPr="00D64F42" w:rsidRDefault="00B378AC" w:rsidP="00273A1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7416"/>
      </w:tblGrid>
      <w:tr w:rsidR="009E4E1D" w:rsidRPr="00D64F42" w:rsidTr="009E4E1D">
        <w:trPr>
          <w:jc w:val="center"/>
        </w:trPr>
        <w:tc>
          <w:tcPr>
            <w:tcW w:w="1126" w:type="pct"/>
          </w:tcPr>
          <w:p w:rsidR="009E4E1D" w:rsidRPr="00D64F42" w:rsidRDefault="009E4E1D" w:rsidP="009E4E1D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Подпрограммы муниципальной программы и основные мероприятия</w:t>
            </w:r>
          </w:p>
        </w:tc>
        <w:tc>
          <w:tcPr>
            <w:tcW w:w="3874" w:type="pct"/>
          </w:tcPr>
          <w:p w:rsidR="009E4E1D" w:rsidRPr="00D64F42" w:rsidRDefault="009E4E1D" w:rsidP="009E4E1D">
            <w:pPr>
              <w:pStyle w:val="af5"/>
              <w:ind w:left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Подпрограммы: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Подпрограммы: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1. Совершенствование системы управления в сфере имущественно – земельных отношений Павловского муниципального района;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2. Обеспечение реализации муниципальной программы.</w:t>
            </w:r>
          </w:p>
          <w:p w:rsidR="009E4E1D" w:rsidRPr="00D64F42" w:rsidRDefault="009E4E1D" w:rsidP="009E4E1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Основные мероприятия:</w:t>
            </w:r>
          </w:p>
          <w:p w:rsidR="009E4E1D" w:rsidRPr="00D64F42" w:rsidRDefault="009E4E1D" w:rsidP="009E4E1D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Регулирование деятельности в сфере имущественных и земельных отношений;</w:t>
            </w:r>
          </w:p>
          <w:p w:rsidR="009E4E1D" w:rsidRPr="00D64F42" w:rsidRDefault="009E4E1D" w:rsidP="009E4E1D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Распоряжение муниципальным имуществом и земельными участками;</w:t>
            </w:r>
          </w:p>
          <w:p w:rsidR="009E4E1D" w:rsidRPr="00D64F42" w:rsidRDefault="009E4E1D" w:rsidP="009E4E1D">
            <w:pPr>
              <w:pStyle w:val="af5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– исполнителей.</w:t>
            </w:r>
          </w:p>
          <w:p w:rsidR="009E4E1D" w:rsidRPr="00D64F42" w:rsidRDefault="009E4E1D" w:rsidP="009E4E1D">
            <w:pPr>
              <w:pStyle w:val="af5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Финансовое обеспечение деятельности МКУ «Служба технического обеспечения»;</w:t>
            </w:r>
          </w:p>
          <w:p w:rsidR="009E4E1D" w:rsidRPr="00D64F42" w:rsidRDefault="009E4E1D" w:rsidP="009E4E1D">
            <w:pPr>
              <w:pStyle w:val="af5"/>
              <w:ind w:left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Финансовое обеспечение деятельности МКУ ПМР «Служба обеспечения деятельности администрации»</w:t>
            </w:r>
            <w:r w:rsidR="00273A11" w:rsidRPr="00D64F42">
              <w:rPr>
                <w:sz w:val="26"/>
                <w:szCs w:val="26"/>
              </w:rPr>
              <w:t>;</w:t>
            </w:r>
          </w:p>
          <w:p w:rsidR="00273A11" w:rsidRPr="00D64F42" w:rsidRDefault="00273A11" w:rsidP="009E4E1D">
            <w:pPr>
              <w:pStyle w:val="af5"/>
              <w:ind w:left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 xml:space="preserve">Финансовое обеспечение деятельности </w:t>
            </w:r>
            <w:r w:rsidRPr="00D64F42">
              <w:rPr>
                <w:bCs/>
                <w:sz w:val="26"/>
                <w:szCs w:val="26"/>
              </w:rPr>
              <w:t>МКУ ПМР «ММЦ</w:t>
            </w:r>
          </w:p>
        </w:tc>
      </w:tr>
    </w:tbl>
    <w:p w:rsidR="009E4E1D" w:rsidRPr="00D64F42" w:rsidRDefault="00B378AC" w:rsidP="004A008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825AE6" w:rsidRPr="00D64F42" w:rsidRDefault="00825AE6" w:rsidP="0013770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1.1.</w:t>
      </w:r>
      <w:r w:rsidR="00273A11" w:rsidRPr="00D64F42">
        <w:rPr>
          <w:rFonts w:ascii="Times New Roman" w:hAnsi="Times New Roman"/>
          <w:sz w:val="26"/>
          <w:szCs w:val="26"/>
        </w:rPr>
        <w:t>3</w:t>
      </w:r>
      <w:r w:rsidRPr="00D64F42">
        <w:rPr>
          <w:rFonts w:ascii="Times New Roman" w:hAnsi="Times New Roman"/>
          <w:sz w:val="26"/>
          <w:szCs w:val="26"/>
        </w:rPr>
        <w:t>. Строку «Объёмы и источники финансирования муниципальной программы» изложить в следующей редакции:</w:t>
      </w:r>
    </w:p>
    <w:p w:rsidR="00825AE6" w:rsidRPr="00D64F42" w:rsidRDefault="00825AE6" w:rsidP="00124434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9669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987"/>
        <w:gridCol w:w="1199"/>
        <w:gridCol w:w="1496"/>
        <w:gridCol w:w="1507"/>
        <w:gridCol w:w="1942"/>
      </w:tblGrid>
      <w:tr w:rsidR="000C1ABB" w:rsidRPr="00D64F42" w:rsidTr="003C70D3">
        <w:trPr>
          <w:cantSplit/>
          <w:trHeight w:val="2325"/>
          <w:jc w:val="center"/>
        </w:trPr>
        <w:tc>
          <w:tcPr>
            <w:tcW w:w="2547" w:type="dxa"/>
            <w:vMerge w:val="restart"/>
          </w:tcPr>
          <w:p w:rsidR="000C1ABB" w:rsidRPr="00D64F42" w:rsidRDefault="000C1ABB" w:rsidP="006E3F29">
            <w:pPr>
              <w:pStyle w:val="a3"/>
              <w:ind w:right="-4" w:hanging="18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lastRenderedPageBreak/>
              <w:t>Объёмы и источники финансирования муниципальной программы</w:t>
            </w:r>
          </w:p>
        </w:tc>
        <w:tc>
          <w:tcPr>
            <w:tcW w:w="7122" w:type="dxa"/>
            <w:gridSpan w:val="5"/>
          </w:tcPr>
          <w:p w:rsidR="000C1ABB" w:rsidRPr="00D64F42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Объем бюджетных ассигнований на реализацию муниципальной программы составляет –</w:t>
            </w:r>
            <w:r w:rsidR="00A26070">
              <w:rPr>
                <w:rFonts w:ascii="Times New Roman" w:hAnsi="Times New Roman"/>
                <w:sz w:val="26"/>
                <w:szCs w:val="26"/>
              </w:rPr>
              <w:t xml:space="preserve"> 322 840,67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тыс. рублей,</w:t>
            </w:r>
          </w:p>
          <w:p w:rsidR="000C1ABB" w:rsidRPr="00D64F42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Объем бюджетных ассигнований на реализацию подпрограмм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>составляет:</w:t>
            </w:r>
          </w:p>
          <w:p w:rsidR="000C1ABB" w:rsidRPr="00D64F42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Подпрограмма 1. Совершенствование системы управления в сфере имущественно</w:t>
            </w:r>
            <w:bookmarkStart w:id="0" w:name="_GoBack"/>
            <w:bookmarkEnd w:id="0"/>
            <w:r w:rsidRPr="00D64F42">
              <w:rPr>
                <w:rFonts w:ascii="Times New Roman" w:hAnsi="Times New Roman"/>
                <w:sz w:val="26"/>
                <w:szCs w:val="26"/>
              </w:rPr>
              <w:t xml:space="preserve"> – земельных отношений Павловского муниципального района – </w:t>
            </w:r>
            <w:r w:rsidR="000B23B5" w:rsidRPr="00D64F42">
              <w:rPr>
                <w:rFonts w:ascii="Times New Roman" w:hAnsi="Times New Roman"/>
                <w:sz w:val="26"/>
                <w:szCs w:val="26"/>
              </w:rPr>
              <w:t>13</w:t>
            </w:r>
            <w:r w:rsidR="00552892">
              <w:rPr>
                <w:rFonts w:ascii="Times New Roman" w:hAnsi="Times New Roman"/>
                <w:sz w:val="26"/>
                <w:szCs w:val="26"/>
              </w:rPr>
              <w:t> 876,95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C1ABB" w:rsidRPr="00D64F42" w:rsidRDefault="000C1ABB" w:rsidP="00D64F42">
            <w:pPr>
              <w:shd w:val="clear" w:color="auto" w:fill="FFFFFF"/>
              <w:tabs>
                <w:tab w:val="left" w:pos="0"/>
              </w:tabs>
              <w:ind w:left="39" w:right="23" w:firstLine="24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Подпрограмма 2.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Обеспечение реализации муниципальной программы – </w:t>
            </w:r>
            <w:r w:rsidR="00A26070">
              <w:rPr>
                <w:rFonts w:ascii="Times New Roman" w:hAnsi="Times New Roman"/>
                <w:sz w:val="26"/>
                <w:szCs w:val="26"/>
              </w:rPr>
              <w:t>308 963,72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0C1ABB" w:rsidRPr="00D64F42" w:rsidRDefault="000C1ABB" w:rsidP="00D64F42">
            <w:pPr>
              <w:pStyle w:val="a3"/>
              <w:tabs>
                <w:tab w:val="left" w:pos="0"/>
              </w:tabs>
              <w:ind w:left="39" w:right="-4" w:firstLine="24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0C1ABB" w:rsidRPr="00D64F42" w:rsidTr="003C70D3">
        <w:trPr>
          <w:cantSplit/>
          <w:trHeight w:val="500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</w:tcPr>
          <w:p w:rsidR="000C1ABB" w:rsidRPr="00D64F42" w:rsidRDefault="000C1ABB" w:rsidP="00B5005A">
            <w:pPr>
              <w:shd w:val="clear" w:color="auto" w:fill="FFFFFF"/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02" w:type="dxa"/>
          </w:tcPr>
          <w:p w:rsidR="000C1ABB" w:rsidRPr="00D64F42" w:rsidRDefault="000C1ABB" w:rsidP="00B5005A">
            <w:pPr>
              <w:shd w:val="clear" w:color="auto" w:fill="FFFFFF"/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99" w:type="dxa"/>
          </w:tcPr>
          <w:p w:rsidR="000C1ABB" w:rsidRPr="00D64F42" w:rsidRDefault="000C1ABB" w:rsidP="00B5005A">
            <w:pPr>
              <w:ind w:left="-94" w:right="-236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15" w:type="dxa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Областной</w:t>
            </w:r>
          </w:p>
          <w:p w:rsidR="000C1ABB" w:rsidRPr="00D64F42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бюджет</w:t>
            </w:r>
          </w:p>
        </w:tc>
        <w:tc>
          <w:tcPr>
            <w:tcW w:w="1905" w:type="dxa"/>
          </w:tcPr>
          <w:p w:rsidR="000C1ABB" w:rsidRPr="00D64F42" w:rsidRDefault="000C1ABB" w:rsidP="00B5005A">
            <w:pPr>
              <w:shd w:val="clear" w:color="auto" w:fill="FFFFFF"/>
              <w:tabs>
                <w:tab w:val="left" w:pos="0"/>
              </w:tabs>
              <w:ind w:left="-67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2"/>
                <w:sz w:val="26"/>
                <w:szCs w:val="26"/>
              </w:rPr>
              <w:t>Бюджет Павловского муниципального района</w:t>
            </w:r>
          </w:p>
          <w:p w:rsidR="000C1ABB" w:rsidRPr="00D64F42" w:rsidRDefault="000C1ABB" w:rsidP="00B5005A">
            <w:pPr>
              <w:tabs>
                <w:tab w:val="left" w:pos="0"/>
              </w:tabs>
              <w:ind w:left="-284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1ABB" w:rsidRPr="00D64F42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 w:val="26"/>
                <w:szCs w:val="26"/>
              </w:rPr>
            </w:pPr>
          </w:p>
        </w:tc>
      </w:tr>
      <w:tr w:rsidR="000C1ABB" w:rsidRPr="00D64F42" w:rsidTr="003C70D3">
        <w:trPr>
          <w:cantSplit/>
          <w:trHeight w:val="209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2014</w:t>
            </w:r>
          </w:p>
        </w:tc>
        <w:tc>
          <w:tcPr>
            <w:tcW w:w="1202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20 323,35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left="-28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20 323,35</w:t>
            </w:r>
          </w:p>
        </w:tc>
      </w:tr>
      <w:tr w:rsidR="000C1ABB" w:rsidRPr="00D64F42" w:rsidTr="003C70D3">
        <w:trPr>
          <w:cantSplit/>
          <w:trHeight w:val="164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2015</w:t>
            </w:r>
          </w:p>
        </w:tc>
        <w:tc>
          <w:tcPr>
            <w:tcW w:w="1202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27 91</w:t>
            </w:r>
            <w:r w:rsidR="000B23B5" w:rsidRPr="00D64F42">
              <w:rPr>
                <w:sz w:val="26"/>
                <w:szCs w:val="26"/>
              </w:rPr>
              <w:t>9</w:t>
            </w:r>
            <w:r w:rsidRPr="00D64F42">
              <w:rPr>
                <w:sz w:val="26"/>
                <w:szCs w:val="26"/>
              </w:rPr>
              <w:t>,57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3 615,41</w:t>
            </w:r>
          </w:p>
        </w:tc>
        <w:tc>
          <w:tcPr>
            <w:tcW w:w="1515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1 310,14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ind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22 99</w:t>
            </w:r>
            <w:r w:rsidR="000B23B5" w:rsidRPr="00D64F42">
              <w:rPr>
                <w:sz w:val="26"/>
                <w:szCs w:val="26"/>
              </w:rPr>
              <w:t>4</w:t>
            </w:r>
            <w:r w:rsidRPr="00D64F42">
              <w:rPr>
                <w:sz w:val="26"/>
                <w:szCs w:val="26"/>
              </w:rPr>
              <w:t>,02</w:t>
            </w:r>
          </w:p>
        </w:tc>
      </w:tr>
      <w:tr w:rsidR="000C1ABB" w:rsidRPr="00D64F42" w:rsidTr="003C70D3">
        <w:trPr>
          <w:cantSplit/>
          <w:trHeight w:val="256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2016</w:t>
            </w:r>
          </w:p>
        </w:tc>
        <w:tc>
          <w:tcPr>
            <w:tcW w:w="1202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31 374,60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tabs>
                <w:tab w:val="left" w:pos="0"/>
              </w:tabs>
              <w:ind w:right="-154"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30 974,60</w:t>
            </w:r>
          </w:p>
        </w:tc>
      </w:tr>
      <w:tr w:rsidR="000C1ABB" w:rsidRPr="00D64F42" w:rsidTr="003C70D3">
        <w:trPr>
          <w:cantSplit/>
          <w:trHeight w:val="264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2017</w:t>
            </w:r>
          </w:p>
        </w:tc>
        <w:tc>
          <w:tcPr>
            <w:tcW w:w="1202" w:type="dxa"/>
            <w:vAlign w:val="center"/>
          </w:tcPr>
          <w:p w:rsidR="000C1ABB" w:rsidRPr="00D64F42" w:rsidRDefault="000C1ABB" w:rsidP="00B5005A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32 722,76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288,75</w:t>
            </w:r>
          </w:p>
        </w:tc>
        <w:tc>
          <w:tcPr>
            <w:tcW w:w="1515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632,72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ind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31 801,29</w:t>
            </w:r>
          </w:p>
        </w:tc>
      </w:tr>
      <w:tr w:rsidR="000C1ABB" w:rsidRPr="00D64F42" w:rsidTr="003C70D3">
        <w:trPr>
          <w:cantSplit/>
          <w:trHeight w:val="155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2018</w:t>
            </w:r>
          </w:p>
        </w:tc>
        <w:tc>
          <w:tcPr>
            <w:tcW w:w="1202" w:type="dxa"/>
            <w:vAlign w:val="center"/>
          </w:tcPr>
          <w:p w:rsidR="000C1ABB" w:rsidRPr="00D64F42" w:rsidRDefault="000C1ABB" w:rsidP="00B5005A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32 336,10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ind w:left="82" w:right="190"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32 336,10</w:t>
            </w:r>
          </w:p>
        </w:tc>
      </w:tr>
      <w:tr w:rsidR="000C1ABB" w:rsidRPr="00D64F42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2019</w:t>
            </w:r>
          </w:p>
        </w:tc>
        <w:tc>
          <w:tcPr>
            <w:tcW w:w="1202" w:type="dxa"/>
            <w:vAlign w:val="center"/>
          </w:tcPr>
          <w:p w:rsidR="000C1ABB" w:rsidRPr="00D64F42" w:rsidRDefault="00A26070" w:rsidP="00B5005A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68 514,29</w:t>
            </w:r>
          </w:p>
        </w:tc>
        <w:tc>
          <w:tcPr>
            <w:tcW w:w="1499" w:type="dxa"/>
            <w:vAlign w:val="center"/>
          </w:tcPr>
          <w:p w:rsidR="000C1ABB" w:rsidRPr="00D64F42" w:rsidRDefault="000C1ABB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D64F42" w:rsidRDefault="00552892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15 000</w:t>
            </w:r>
            <w:r w:rsidR="000C1ABB" w:rsidRPr="00D64F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05" w:type="dxa"/>
            <w:vAlign w:val="center"/>
          </w:tcPr>
          <w:p w:rsidR="000C1ABB" w:rsidRPr="00D64F42" w:rsidRDefault="00A26070" w:rsidP="00B5005A">
            <w:pPr>
              <w:pStyle w:val="a3"/>
              <w:ind w:left="82" w:right="190"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53514,29</w:t>
            </w:r>
          </w:p>
        </w:tc>
      </w:tr>
      <w:tr w:rsidR="00810760" w:rsidRPr="00D64F42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810760" w:rsidRPr="00D64F42" w:rsidRDefault="00810760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2020</w:t>
            </w:r>
          </w:p>
        </w:tc>
        <w:tc>
          <w:tcPr>
            <w:tcW w:w="1202" w:type="dxa"/>
            <w:vAlign w:val="center"/>
          </w:tcPr>
          <w:p w:rsidR="00810760" w:rsidRPr="00D64F42" w:rsidRDefault="00810760" w:rsidP="00A26070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</w:t>
            </w:r>
            <w:r w:rsidR="00A26070">
              <w:rPr>
                <w:sz w:val="26"/>
                <w:szCs w:val="26"/>
              </w:rPr>
              <w:t>6</w:t>
            </w:r>
            <w:r w:rsidRPr="00D64F42">
              <w:rPr>
                <w:sz w:val="26"/>
                <w:szCs w:val="26"/>
              </w:rPr>
              <w:t> </w:t>
            </w:r>
            <w:r w:rsidR="00A26070">
              <w:rPr>
                <w:sz w:val="26"/>
                <w:szCs w:val="26"/>
              </w:rPr>
              <w:t>5</w:t>
            </w:r>
            <w:r w:rsidRPr="00D64F42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vAlign w:val="center"/>
          </w:tcPr>
          <w:p w:rsidR="00810760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D64F42" w:rsidRDefault="00810760" w:rsidP="00B5005A">
            <w:pPr>
              <w:pStyle w:val="a3"/>
              <w:ind w:left="82" w:right="190"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30 250,00</w:t>
            </w:r>
          </w:p>
        </w:tc>
      </w:tr>
      <w:tr w:rsidR="00810760" w:rsidRPr="00D64F42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810760" w:rsidRPr="00D64F42" w:rsidRDefault="00810760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2021</w:t>
            </w:r>
          </w:p>
        </w:tc>
        <w:tc>
          <w:tcPr>
            <w:tcW w:w="1202" w:type="dxa"/>
            <w:vAlign w:val="center"/>
          </w:tcPr>
          <w:p w:rsidR="00810760" w:rsidRPr="00D64F42" w:rsidRDefault="00810760" w:rsidP="00A26070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</w:t>
            </w:r>
            <w:r w:rsidR="00A26070">
              <w:rPr>
                <w:sz w:val="26"/>
                <w:szCs w:val="26"/>
              </w:rPr>
              <w:t>6</w:t>
            </w:r>
            <w:r w:rsidRPr="00D64F42">
              <w:rPr>
                <w:sz w:val="26"/>
                <w:szCs w:val="26"/>
              </w:rPr>
              <w:t> </w:t>
            </w:r>
            <w:r w:rsidR="00A26070">
              <w:rPr>
                <w:sz w:val="26"/>
                <w:szCs w:val="26"/>
              </w:rPr>
              <w:t>5</w:t>
            </w:r>
            <w:r w:rsidRPr="00D64F42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vAlign w:val="center"/>
          </w:tcPr>
          <w:p w:rsidR="00810760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D64F42" w:rsidRDefault="00810760" w:rsidP="00B5005A">
            <w:pPr>
              <w:pStyle w:val="a3"/>
              <w:ind w:left="82" w:right="190"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30 250,00</w:t>
            </w:r>
          </w:p>
        </w:tc>
      </w:tr>
      <w:tr w:rsidR="000C1ABB" w:rsidRPr="00D64F42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C1ABB" w:rsidRPr="00D64F42" w:rsidRDefault="000C1ABB" w:rsidP="00B5005A">
            <w:pPr>
              <w:pStyle w:val="a3"/>
              <w:ind w:left="-395" w:hanging="39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2022</w:t>
            </w:r>
          </w:p>
        </w:tc>
        <w:tc>
          <w:tcPr>
            <w:tcW w:w="1202" w:type="dxa"/>
            <w:vAlign w:val="center"/>
          </w:tcPr>
          <w:p w:rsidR="000C1ABB" w:rsidRPr="00D64F42" w:rsidRDefault="00A26070" w:rsidP="00A26070">
            <w:pPr>
              <w:pStyle w:val="a3"/>
              <w:ind w:right="-154" w:hanging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</w:t>
            </w:r>
            <w:r w:rsidR="000C1ABB" w:rsidRPr="00D64F42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vAlign w:val="center"/>
          </w:tcPr>
          <w:p w:rsidR="000C1ABB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D64F42" w:rsidRDefault="00810760" w:rsidP="00B5005A">
            <w:pPr>
              <w:ind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D64F42" w:rsidRDefault="000C1ABB" w:rsidP="00B5005A">
            <w:pPr>
              <w:pStyle w:val="a3"/>
              <w:ind w:left="82" w:right="190" w:hanging="23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30 250,00</w:t>
            </w:r>
          </w:p>
        </w:tc>
      </w:tr>
    </w:tbl>
    <w:p w:rsidR="00825AE6" w:rsidRPr="00D64F42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825AE6" w:rsidRPr="00D64F42" w:rsidRDefault="00825AE6" w:rsidP="000523AF">
      <w:pPr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1.4.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825AE6" w:rsidRPr="00D64F42" w:rsidRDefault="00825AE6" w:rsidP="007E23B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1.4.1. В паспорте:</w:t>
      </w:r>
    </w:p>
    <w:p w:rsidR="00825AE6" w:rsidRPr="00D64F42" w:rsidRDefault="00825AE6" w:rsidP="00BF6B7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1.4.1.</w:t>
      </w:r>
      <w:r w:rsidR="00F31D26" w:rsidRPr="00D64F42">
        <w:rPr>
          <w:rFonts w:ascii="Times New Roman" w:hAnsi="Times New Roman"/>
          <w:sz w:val="26"/>
          <w:szCs w:val="26"/>
        </w:rPr>
        <w:t>1</w:t>
      </w:r>
      <w:r w:rsidRPr="00D64F42">
        <w:rPr>
          <w:rFonts w:ascii="Times New Roman" w:hAnsi="Times New Roman"/>
          <w:sz w:val="26"/>
          <w:szCs w:val="26"/>
        </w:rPr>
        <w:t>.</w:t>
      </w:r>
      <w:r w:rsidR="00B378AC" w:rsidRPr="00D64F42">
        <w:rPr>
          <w:rFonts w:ascii="Times New Roman" w:hAnsi="Times New Roman"/>
          <w:sz w:val="26"/>
          <w:szCs w:val="26"/>
        </w:rPr>
        <w:t xml:space="preserve"> </w:t>
      </w:r>
      <w:r w:rsidRPr="00D64F42">
        <w:rPr>
          <w:rFonts w:ascii="Times New Roman" w:hAnsi="Times New Roman"/>
          <w:sz w:val="26"/>
          <w:szCs w:val="26"/>
        </w:rPr>
        <w:t>Строку «Объёмы и источники финансирования муниципальной подпрограммы»  изложить в следующей редакции:</w:t>
      </w:r>
    </w:p>
    <w:p w:rsidR="00825AE6" w:rsidRPr="00D64F42" w:rsidRDefault="00825AE6" w:rsidP="00BF6B7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2"/>
        <w:gridCol w:w="998"/>
        <w:gridCol w:w="1399"/>
        <w:gridCol w:w="1710"/>
        <w:gridCol w:w="1298"/>
        <w:gridCol w:w="1860"/>
      </w:tblGrid>
      <w:tr w:rsidR="000C1ABB" w:rsidRPr="00D64F42" w:rsidTr="00FF0B31">
        <w:trPr>
          <w:trHeight w:val="1260"/>
          <w:jc w:val="center"/>
        </w:trPr>
        <w:tc>
          <w:tcPr>
            <w:tcW w:w="2111" w:type="dxa"/>
            <w:vMerge w:val="restart"/>
          </w:tcPr>
          <w:p w:rsidR="000C1ABB" w:rsidRPr="00D64F42" w:rsidRDefault="000C1ABB" w:rsidP="00001D05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7256" w:type="dxa"/>
            <w:gridSpan w:val="5"/>
          </w:tcPr>
          <w:p w:rsidR="000C1ABB" w:rsidRPr="00D64F42" w:rsidRDefault="000C1ABB" w:rsidP="00001D05">
            <w:pPr>
              <w:shd w:val="clear" w:color="auto" w:fill="FFFFFF"/>
              <w:tabs>
                <w:tab w:val="left" w:pos="0"/>
              </w:tabs>
              <w:ind w:right="487" w:firstLine="187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 xml:space="preserve">Объем бюджетных ассигнований на реализацию подпрограммы составляет – </w:t>
            </w:r>
            <w:r w:rsidR="00BA2D46" w:rsidRPr="00D64F42">
              <w:rPr>
                <w:rFonts w:ascii="Times New Roman" w:hAnsi="Times New Roman"/>
                <w:sz w:val="26"/>
                <w:szCs w:val="26"/>
              </w:rPr>
              <w:t>13</w:t>
            </w:r>
            <w:r w:rsidR="00BA2D46">
              <w:rPr>
                <w:rFonts w:ascii="Times New Roman" w:hAnsi="Times New Roman"/>
                <w:sz w:val="26"/>
                <w:szCs w:val="26"/>
              </w:rPr>
              <w:t> 876,95</w:t>
            </w:r>
            <w:r w:rsidR="00BA2D46" w:rsidRPr="00D64F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0C1ABB" w:rsidRPr="00D64F42" w:rsidRDefault="000C1ABB" w:rsidP="00FF0B31">
            <w:pPr>
              <w:pStyle w:val="a3"/>
              <w:ind w:right="73" w:firstLine="187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0C1ABB" w:rsidRPr="00D64F42" w:rsidTr="00FF0B31">
        <w:trPr>
          <w:trHeight w:val="420"/>
          <w:jc w:val="center"/>
        </w:trPr>
        <w:tc>
          <w:tcPr>
            <w:tcW w:w="2111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0C1ABB" w:rsidRPr="00D64F42" w:rsidRDefault="000C1ABB" w:rsidP="00124434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510" w:type="dxa"/>
          </w:tcPr>
          <w:p w:rsidR="000C1ABB" w:rsidRPr="00D64F42" w:rsidRDefault="000C1ABB" w:rsidP="00124434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673" w:type="dxa"/>
          </w:tcPr>
          <w:p w:rsidR="000C1ABB" w:rsidRPr="00D64F42" w:rsidRDefault="000C1ABB" w:rsidP="00124434">
            <w:pPr>
              <w:shd w:val="clear" w:color="auto" w:fill="FFFFFF"/>
              <w:ind w:firstLine="2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2"/>
                <w:sz w:val="26"/>
                <w:szCs w:val="26"/>
              </w:rPr>
              <w:t>Федеральный бюджет</w:t>
            </w:r>
          </w:p>
        </w:tc>
        <w:tc>
          <w:tcPr>
            <w:tcW w:w="1219" w:type="dxa"/>
          </w:tcPr>
          <w:p w:rsidR="000C1ABB" w:rsidRPr="00D64F42" w:rsidRDefault="000C1ABB" w:rsidP="00124434">
            <w:pPr>
              <w:shd w:val="clear" w:color="auto" w:fill="FFFFFF"/>
              <w:ind w:hanging="103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792" w:type="dxa"/>
          </w:tcPr>
          <w:p w:rsidR="000C1ABB" w:rsidRPr="00D64F42" w:rsidRDefault="000C1ABB" w:rsidP="00BF6B7C">
            <w:pPr>
              <w:shd w:val="clear" w:color="auto" w:fill="FFFFFF"/>
              <w:ind w:left="-59" w:right="-12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2"/>
                <w:sz w:val="26"/>
                <w:szCs w:val="26"/>
              </w:rPr>
              <w:t>Бюджет Павловского муниципального района</w:t>
            </w:r>
          </w:p>
          <w:p w:rsidR="000C1ABB" w:rsidRPr="00D64F42" w:rsidRDefault="000C1ABB" w:rsidP="00124434">
            <w:pPr>
              <w:pStyle w:val="a3"/>
              <w:rPr>
                <w:sz w:val="26"/>
                <w:szCs w:val="26"/>
              </w:rPr>
            </w:pPr>
          </w:p>
        </w:tc>
      </w:tr>
      <w:tr w:rsidR="000C1ABB" w:rsidRPr="00D64F42" w:rsidTr="00FF0B31">
        <w:trPr>
          <w:trHeight w:val="236"/>
          <w:jc w:val="center"/>
        </w:trPr>
        <w:tc>
          <w:tcPr>
            <w:tcW w:w="2111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0C1ABB" w:rsidRPr="00D64F42" w:rsidRDefault="000C1ABB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2014</w:t>
            </w:r>
          </w:p>
        </w:tc>
        <w:tc>
          <w:tcPr>
            <w:tcW w:w="1510" w:type="dxa"/>
            <w:vAlign w:val="center"/>
          </w:tcPr>
          <w:p w:rsidR="000C1ABB" w:rsidRPr="00D64F42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1 156,43</w:t>
            </w:r>
          </w:p>
        </w:tc>
        <w:tc>
          <w:tcPr>
            <w:tcW w:w="1673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0,00</w:t>
            </w:r>
          </w:p>
        </w:tc>
        <w:tc>
          <w:tcPr>
            <w:tcW w:w="1219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1 156,43</w:t>
            </w:r>
          </w:p>
        </w:tc>
      </w:tr>
      <w:tr w:rsidR="000C1ABB" w:rsidRPr="00D64F42" w:rsidTr="00FF0B31">
        <w:trPr>
          <w:trHeight w:val="217"/>
          <w:jc w:val="center"/>
        </w:trPr>
        <w:tc>
          <w:tcPr>
            <w:tcW w:w="2111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0C1ABB" w:rsidRPr="00D64F42" w:rsidRDefault="000C1ABB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2015</w:t>
            </w:r>
          </w:p>
        </w:tc>
        <w:tc>
          <w:tcPr>
            <w:tcW w:w="1510" w:type="dxa"/>
            <w:vAlign w:val="center"/>
          </w:tcPr>
          <w:p w:rsidR="000C1ABB" w:rsidRPr="00D64F42" w:rsidRDefault="000C1ABB" w:rsidP="00A96ADC">
            <w:pPr>
              <w:pStyle w:val="a3"/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5 921,96</w:t>
            </w:r>
          </w:p>
        </w:tc>
        <w:tc>
          <w:tcPr>
            <w:tcW w:w="1673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3 615,41</w:t>
            </w:r>
          </w:p>
        </w:tc>
        <w:tc>
          <w:tcPr>
            <w:tcW w:w="1219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1 310,14</w:t>
            </w:r>
          </w:p>
        </w:tc>
        <w:tc>
          <w:tcPr>
            <w:tcW w:w="1792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996,41</w:t>
            </w:r>
          </w:p>
        </w:tc>
      </w:tr>
      <w:tr w:rsidR="000C1ABB" w:rsidRPr="00D64F42" w:rsidTr="00FF0B31">
        <w:trPr>
          <w:trHeight w:val="188"/>
          <w:jc w:val="center"/>
        </w:trPr>
        <w:tc>
          <w:tcPr>
            <w:tcW w:w="2111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0C1ABB" w:rsidRPr="00D64F42" w:rsidRDefault="000C1ABB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2016</w:t>
            </w:r>
          </w:p>
        </w:tc>
        <w:tc>
          <w:tcPr>
            <w:tcW w:w="1510" w:type="dxa"/>
            <w:vAlign w:val="center"/>
          </w:tcPr>
          <w:p w:rsidR="000C1ABB" w:rsidRPr="00D64F42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1 943,70</w:t>
            </w:r>
          </w:p>
        </w:tc>
        <w:tc>
          <w:tcPr>
            <w:tcW w:w="1673" w:type="dxa"/>
          </w:tcPr>
          <w:p w:rsidR="000C1ABB" w:rsidRPr="00D64F42" w:rsidRDefault="000C1ABB" w:rsidP="00BF6B7C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0C1ABB" w:rsidRPr="00D64F42" w:rsidRDefault="000C1ABB" w:rsidP="00BF6B7C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1792" w:type="dxa"/>
            <w:vAlign w:val="center"/>
          </w:tcPr>
          <w:p w:rsidR="000C1ABB" w:rsidRPr="00D64F42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1 543,70</w:t>
            </w:r>
          </w:p>
        </w:tc>
      </w:tr>
      <w:tr w:rsidR="000C1ABB" w:rsidRPr="00D64F42" w:rsidTr="00B60900">
        <w:trPr>
          <w:trHeight w:val="267"/>
          <w:jc w:val="center"/>
        </w:trPr>
        <w:tc>
          <w:tcPr>
            <w:tcW w:w="2111" w:type="dxa"/>
            <w:vMerge/>
          </w:tcPr>
          <w:p w:rsidR="000C1ABB" w:rsidRPr="00D64F42" w:rsidRDefault="000C1ABB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0C1ABB" w:rsidRPr="00D64F42" w:rsidRDefault="000C1ABB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2017</w:t>
            </w:r>
          </w:p>
        </w:tc>
        <w:tc>
          <w:tcPr>
            <w:tcW w:w="1510" w:type="dxa"/>
            <w:vAlign w:val="center"/>
          </w:tcPr>
          <w:p w:rsidR="000C1ABB" w:rsidRPr="00D64F42" w:rsidRDefault="000C1ABB" w:rsidP="00FA5636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1 868,44</w:t>
            </w:r>
          </w:p>
        </w:tc>
        <w:tc>
          <w:tcPr>
            <w:tcW w:w="1673" w:type="dxa"/>
            <w:vAlign w:val="center"/>
          </w:tcPr>
          <w:p w:rsidR="000C1ABB" w:rsidRPr="00D64F42" w:rsidRDefault="000C1ABB" w:rsidP="00FA563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288,75</w:t>
            </w:r>
          </w:p>
        </w:tc>
        <w:tc>
          <w:tcPr>
            <w:tcW w:w="1219" w:type="dxa"/>
            <w:vAlign w:val="center"/>
          </w:tcPr>
          <w:p w:rsidR="000C1ABB" w:rsidRPr="00D64F42" w:rsidRDefault="000C1ABB" w:rsidP="00FA563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632,72</w:t>
            </w:r>
          </w:p>
        </w:tc>
        <w:tc>
          <w:tcPr>
            <w:tcW w:w="1792" w:type="dxa"/>
            <w:vAlign w:val="center"/>
          </w:tcPr>
          <w:p w:rsidR="000C1ABB" w:rsidRPr="00D64F42" w:rsidRDefault="000C1ABB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946,97</w:t>
            </w:r>
          </w:p>
        </w:tc>
      </w:tr>
      <w:tr w:rsidR="00DF32CA" w:rsidRPr="00D64F42" w:rsidTr="00FF0B31">
        <w:trPr>
          <w:trHeight w:val="281"/>
          <w:jc w:val="center"/>
        </w:trPr>
        <w:tc>
          <w:tcPr>
            <w:tcW w:w="2111" w:type="dxa"/>
            <w:vMerge/>
          </w:tcPr>
          <w:p w:rsidR="00DF32CA" w:rsidRPr="00D64F42" w:rsidRDefault="00DF32CA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F32CA" w:rsidRPr="00D64F42" w:rsidRDefault="00DF32CA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2018</w:t>
            </w:r>
          </w:p>
        </w:tc>
        <w:tc>
          <w:tcPr>
            <w:tcW w:w="1510" w:type="dxa"/>
            <w:vAlign w:val="center"/>
          </w:tcPr>
          <w:p w:rsidR="00DF32CA" w:rsidRPr="00D64F42" w:rsidRDefault="00DF32CA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661,20</w:t>
            </w:r>
          </w:p>
        </w:tc>
        <w:tc>
          <w:tcPr>
            <w:tcW w:w="1673" w:type="dxa"/>
          </w:tcPr>
          <w:p w:rsidR="00DF32CA" w:rsidRPr="00D64F42" w:rsidRDefault="00DF32CA" w:rsidP="00BF6B7C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DF32CA" w:rsidRPr="00D64F42" w:rsidRDefault="00DF32CA" w:rsidP="00BF6B7C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DF32CA" w:rsidRPr="00D64F42" w:rsidRDefault="00DF32CA" w:rsidP="00434FEA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661,20</w:t>
            </w:r>
          </w:p>
        </w:tc>
      </w:tr>
      <w:tr w:rsidR="00DF32CA" w:rsidRPr="00D64F42" w:rsidTr="00FF0B31">
        <w:trPr>
          <w:trHeight w:val="233"/>
          <w:jc w:val="center"/>
        </w:trPr>
        <w:tc>
          <w:tcPr>
            <w:tcW w:w="2111" w:type="dxa"/>
            <w:vMerge/>
          </w:tcPr>
          <w:p w:rsidR="00DF32CA" w:rsidRPr="00D64F42" w:rsidRDefault="00DF32CA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DF32CA" w:rsidRPr="00D64F42" w:rsidRDefault="00DF32CA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2019</w:t>
            </w:r>
          </w:p>
        </w:tc>
        <w:tc>
          <w:tcPr>
            <w:tcW w:w="1510" w:type="dxa"/>
            <w:vAlign w:val="center"/>
          </w:tcPr>
          <w:p w:rsidR="00DF32CA" w:rsidRPr="00D64F42" w:rsidRDefault="00552892" w:rsidP="00017883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975,22</w:t>
            </w:r>
          </w:p>
        </w:tc>
        <w:tc>
          <w:tcPr>
            <w:tcW w:w="1673" w:type="dxa"/>
          </w:tcPr>
          <w:p w:rsidR="00DF32CA" w:rsidRPr="00D64F42" w:rsidRDefault="00DF32CA" w:rsidP="00BF6B7C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DF32CA" w:rsidRPr="00D64F42" w:rsidRDefault="00DF32CA" w:rsidP="00BF6B7C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DF32CA" w:rsidRPr="00D64F42" w:rsidRDefault="00552892" w:rsidP="00017883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975,22</w:t>
            </w:r>
          </w:p>
        </w:tc>
      </w:tr>
      <w:tr w:rsidR="00810760" w:rsidRPr="00D64F42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10760" w:rsidRPr="00D64F42" w:rsidRDefault="00810760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2020</w:t>
            </w:r>
          </w:p>
        </w:tc>
        <w:tc>
          <w:tcPr>
            <w:tcW w:w="1510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  <w:tc>
          <w:tcPr>
            <w:tcW w:w="1673" w:type="dxa"/>
          </w:tcPr>
          <w:p w:rsidR="00810760" w:rsidRPr="00D64F42" w:rsidRDefault="00810760" w:rsidP="00810760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810760" w:rsidRPr="00D64F42" w:rsidRDefault="00810760" w:rsidP="00810760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</w:tr>
      <w:tr w:rsidR="00810760" w:rsidRPr="00D64F42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10760" w:rsidRPr="00D64F42" w:rsidRDefault="00810760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2021</w:t>
            </w:r>
          </w:p>
        </w:tc>
        <w:tc>
          <w:tcPr>
            <w:tcW w:w="1510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  <w:tc>
          <w:tcPr>
            <w:tcW w:w="1673" w:type="dxa"/>
          </w:tcPr>
          <w:p w:rsidR="00810760" w:rsidRPr="00D64F42" w:rsidRDefault="00810760" w:rsidP="00810760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810760" w:rsidRPr="00D64F42" w:rsidRDefault="00810760" w:rsidP="00810760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</w:tr>
      <w:tr w:rsidR="00810760" w:rsidRPr="00D64F42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10760" w:rsidRPr="00D64F42" w:rsidRDefault="00810760" w:rsidP="00A96ADC">
            <w:pPr>
              <w:pStyle w:val="a3"/>
              <w:ind w:firstLine="121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2022</w:t>
            </w:r>
          </w:p>
        </w:tc>
        <w:tc>
          <w:tcPr>
            <w:tcW w:w="1510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  <w:tc>
          <w:tcPr>
            <w:tcW w:w="1673" w:type="dxa"/>
          </w:tcPr>
          <w:p w:rsidR="00810760" w:rsidRPr="00D64F42" w:rsidRDefault="00810760" w:rsidP="00810760">
            <w:pPr>
              <w:ind w:left="-6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9" w:type="dxa"/>
          </w:tcPr>
          <w:p w:rsidR="00810760" w:rsidRPr="00D64F42" w:rsidRDefault="00810760" w:rsidP="00810760">
            <w:pPr>
              <w:ind w:left="-11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D64F42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450,00</w:t>
            </w:r>
          </w:p>
        </w:tc>
      </w:tr>
    </w:tbl>
    <w:p w:rsidR="00825AE6" w:rsidRPr="00D64F42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825AE6" w:rsidRPr="00D64F42" w:rsidRDefault="00825AE6" w:rsidP="00CA4C4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3D3726" w:rsidRPr="00D64F42">
        <w:rPr>
          <w:rFonts w:ascii="Times New Roman" w:hAnsi="Times New Roman"/>
          <w:sz w:val="26"/>
          <w:szCs w:val="26"/>
        </w:rPr>
        <w:t>5</w:t>
      </w:r>
      <w:r w:rsidRPr="00D64F42">
        <w:rPr>
          <w:rFonts w:ascii="Times New Roman" w:hAnsi="Times New Roman"/>
          <w:sz w:val="26"/>
          <w:szCs w:val="26"/>
        </w:rPr>
        <w:t xml:space="preserve">. </w:t>
      </w:r>
      <w:r w:rsidR="00D77504" w:rsidRPr="00D64F42">
        <w:rPr>
          <w:rFonts w:ascii="Times New Roman" w:hAnsi="Times New Roman"/>
          <w:sz w:val="26"/>
          <w:szCs w:val="26"/>
        </w:rPr>
        <w:t>Р</w:t>
      </w:r>
      <w:r w:rsidR="00082E0D" w:rsidRPr="00D64F42">
        <w:rPr>
          <w:rFonts w:ascii="Times New Roman" w:hAnsi="Times New Roman"/>
          <w:sz w:val="26"/>
          <w:szCs w:val="26"/>
        </w:rPr>
        <w:t>аздел</w:t>
      </w:r>
      <w:r w:rsidRPr="00D64F42">
        <w:rPr>
          <w:rFonts w:ascii="Times New Roman" w:hAnsi="Times New Roman"/>
          <w:sz w:val="26"/>
          <w:szCs w:val="26"/>
        </w:rPr>
        <w:t xml:space="preserve"> 6 «Финансовое обеспечение реализации подпрограммы»</w:t>
      </w:r>
      <w:r w:rsidR="00606C66" w:rsidRPr="00D64F42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Pr="00D64F42">
        <w:rPr>
          <w:rFonts w:ascii="Times New Roman" w:hAnsi="Times New Roman"/>
          <w:sz w:val="26"/>
          <w:szCs w:val="26"/>
        </w:rPr>
        <w:t>:</w:t>
      </w:r>
    </w:p>
    <w:p w:rsidR="00774F05" w:rsidRPr="00D64F42" w:rsidRDefault="00931D66" w:rsidP="00A526F5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  <w:r w:rsidR="00774F05" w:rsidRPr="00D64F42">
        <w:rPr>
          <w:rFonts w:ascii="Times New Roman" w:hAnsi="Times New Roman"/>
          <w:sz w:val="26"/>
          <w:szCs w:val="26"/>
        </w:rPr>
        <w:t>6. Финансовое обеспечение реализации подпрограммы</w:t>
      </w:r>
    </w:p>
    <w:p w:rsidR="00A526F5" w:rsidRPr="00D64F42" w:rsidRDefault="00774F05" w:rsidP="00A526F5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Финансовые</w:t>
      </w:r>
      <w:r w:rsidR="00D77504" w:rsidRPr="00D64F42">
        <w:rPr>
          <w:rFonts w:ascii="Times New Roman" w:hAnsi="Times New Roman"/>
          <w:sz w:val="26"/>
          <w:szCs w:val="26"/>
        </w:rPr>
        <w:t xml:space="preserve"> </w:t>
      </w:r>
      <w:r w:rsidRPr="00D64F42">
        <w:rPr>
          <w:rFonts w:ascii="Times New Roman" w:hAnsi="Times New Roman"/>
          <w:sz w:val="26"/>
          <w:szCs w:val="26"/>
        </w:rPr>
        <w:t>ресурсы</w:t>
      </w:r>
      <w:r w:rsidR="00A526F5" w:rsidRPr="00D64F42">
        <w:rPr>
          <w:rFonts w:ascii="Times New Roman" w:hAnsi="Times New Roman"/>
          <w:sz w:val="26"/>
          <w:szCs w:val="26"/>
        </w:rPr>
        <w:t>, необходимые для реализации подпрограммы в 201</w:t>
      </w:r>
      <w:r w:rsidR="008A0610" w:rsidRPr="00D64F42">
        <w:rPr>
          <w:rFonts w:ascii="Times New Roman" w:hAnsi="Times New Roman"/>
          <w:sz w:val="26"/>
          <w:szCs w:val="26"/>
        </w:rPr>
        <w:t>9</w:t>
      </w:r>
      <w:r w:rsidR="00A526F5" w:rsidRPr="00D64F42">
        <w:rPr>
          <w:rFonts w:ascii="Times New Roman" w:hAnsi="Times New Roman"/>
          <w:sz w:val="26"/>
          <w:szCs w:val="26"/>
        </w:rPr>
        <w:t xml:space="preserve"> год</w:t>
      </w:r>
      <w:r w:rsidR="00AA11FC" w:rsidRPr="00D64F42">
        <w:rPr>
          <w:rFonts w:ascii="Times New Roman" w:hAnsi="Times New Roman"/>
          <w:sz w:val="26"/>
          <w:szCs w:val="26"/>
        </w:rPr>
        <w:t>у</w:t>
      </w:r>
      <w:r w:rsidR="00A526F5" w:rsidRPr="00D64F42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AA11FC" w:rsidRPr="00D64F42">
        <w:rPr>
          <w:rFonts w:ascii="Times New Roman" w:hAnsi="Times New Roman"/>
          <w:sz w:val="26"/>
          <w:szCs w:val="26"/>
        </w:rPr>
        <w:t>«</w:t>
      </w:r>
      <w:r w:rsidR="008A0610" w:rsidRPr="00D64F42">
        <w:rPr>
          <w:rFonts w:ascii="Times New Roman" w:hAnsi="Times New Roman"/>
          <w:sz w:val="26"/>
          <w:szCs w:val="26"/>
        </w:rPr>
        <w:t>Об утверждении бюджета Павловского муниципального района на 2019 год и на плановый период 2020 и 2021 годов». На 2020</w:t>
      </w:r>
      <w:r w:rsidR="00A526F5" w:rsidRPr="00D64F42">
        <w:rPr>
          <w:rFonts w:ascii="Times New Roman" w:hAnsi="Times New Roman"/>
          <w:sz w:val="26"/>
          <w:szCs w:val="26"/>
        </w:rPr>
        <w:t>-202</w:t>
      </w:r>
      <w:r w:rsidR="007F0093" w:rsidRPr="00D64F42">
        <w:rPr>
          <w:rFonts w:ascii="Times New Roman" w:hAnsi="Times New Roman"/>
          <w:sz w:val="26"/>
          <w:szCs w:val="26"/>
        </w:rPr>
        <w:t>2</w:t>
      </w:r>
      <w:r w:rsidR="00A526F5" w:rsidRPr="00D64F42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A526F5" w:rsidRPr="00D64F42" w:rsidRDefault="00A526F5" w:rsidP="00A526F5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счет средств бюджета Павловского муниципального района за весь период ее реализации составляет </w:t>
      </w:r>
      <w:r w:rsidR="00BA2D46" w:rsidRPr="00D64F42">
        <w:rPr>
          <w:rFonts w:ascii="Times New Roman" w:hAnsi="Times New Roman"/>
          <w:sz w:val="26"/>
          <w:szCs w:val="26"/>
        </w:rPr>
        <w:t>13</w:t>
      </w:r>
      <w:r w:rsidR="00BA2D46">
        <w:rPr>
          <w:rFonts w:ascii="Times New Roman" w:hAnsi="Times New Roman"/>
          <w:sz w:val="26"/>
          <w:szCs w:val="26"/>
        </w:rPr>
        <w:t> 876,95</w:t>
      </w:r>
      <w:r w:rsidR="00BA2D46" w:rsidRPr="00D64F42">
        <w:rPr>
          <w:rFonts w:ascii="Times New Roman" w:hAnsi="Times New Roman"/>
          <w:sz w:val="26"/>
          <w:szCs w:val="26"/>
        </w:rPr>
        <w:t xml:space="preserve"> </w:t>
      </w:r>
      <w:r w:rsidRPr="00D64F42">
        <w:rPr>
          <w:rFonts w:ascii="Times New Roman" w:hAnsi="Times New Roman"/>
          <w:sz w:val="26"/>
          <w:szCs w:val="26"/>
        </w:rPr>
        <w:t>тыс. рублей. Ресурсное обеспечение реализации подпрограммы по годам ее реализации представлено в приложении № 3 к муниципальной программе.».</w:t>
      </w:r>
    </w:p>
    <w:p w:rsidR="00825AE6" w:rsidRPr="00D64F42" w:rsidRDefault="00825AE6" w:rsidP="007B4C5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3D3726" w:rsidRPr="00D64F42">
        <w:rPr>
          <w:rFonts w:ascii="Times New Roman" w:hAnsi="Times New Roman"/>
          <w:sz w:val="26"/>
          <w:szCs w:val="26"/>
        </w:rPr>
        <w:t>6</w:t>
      </w:r>
      <w:r w:rsidRPr="00D64F42">
        <w:rPr>
          <w:rFonts w:ascii="Times New Roman" w:hAnsi="Times New Roman"/>
          <w:sz w:val="26"/>
          <w:szCs w:val="26"/>
        </w:rPr>
        <w:t>. В подпрограмме 2 «Обеспечение реализации муниципальной программы»:</w:t>
      </w:r>
    </w:p>
    <w:p w:rsidR="00825AE6" w:rsidRPr="00D64F42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3D3726" w:rsidRPr="00D64F42">
        <w:rPr>
          <w:rFonts w:ascii="Times New Roman" w:hAnsi="Times New Roman"/>
          <w:sz w:val="26"/>
          <w:szCs w:val="26"/>
        </w:rPr>
        <w:t>6</w:t>
      </w:r>
      <w:r w:rsidRPr="00D64F42">
        <w:rPr>
          <w:rFonts w:ascii="Times New Roman" w:hAnsi="Times New Roman"/>
          <w:sz w:val="26"/>
          <w:szCs w:val="26"/>
        </w:rPr>
        <w:t>.1. В паспорте:</w:t>
      </w:r>
    </w:p>
    <w:p w:rsidR="00825AE6" w:rsidRPr="00D64F42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3D3726" w:rsidRPr="00D64F42">
        <w:rPr>
          <w:rFonts w:ascii="Times New Roman" w:hAnsi="Times New Roman"/>
          <w:sz w:val="26"/>
          <w:szCs w:val="26"/>
        </w:rPr>
        <w:t>6</w:t>
      </w:r>
      <w:r w:rsidRPr="00D64F42">
        <w:rPr>
          <w:rFonts w:ascii="Times New Roman" w:hAnsi="Times New Roman"/>
          <w:sz w:val="26"/>
          <w:szCs w:val="26"/>
        </w:rPr>
        <w:t>.1.1. Строку «</w:t>
      </w:r>
      <w:r w:rsidR="003D3726" w:rsidRPr="00D64F42">
        <w:rPr>
          <w:rFonts w:ascii="Times New Roman" w:hAnsi="Times New Roman"/>
          <w:sz w:val="26"/>
          <w:szCs w:val="26"/>
        </w:rPr>
        <w:t>Исполнители подпрограммы</w:t>
      </w:r>
      <w:r w:rsidRPr="00D64F42">
        <w:rPr>
          <w:rFonts w:ascii="Times New Roman" w:hAnsi="Times New Roman"/>
          <w:sz w:val="26"/>
          <w:szCs w:val="26"/>
        </w:rPr>
        <w:t>»  изложить в следующей редакции:</w:t>
      </w:r>
    </w:p>
    <w:p w:rsidR="00825AE6" w:rsidRPr="00D64F42" w:rsidRDefault="00825AE6" w:rsidP="0033134A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5147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8"/>
        <w:gridCol w:w="5985"/>
      </w:tblGrid>
      <w:tr w:rsidR="003D3726" w:rsidRPr="00D64F42" w:rsidTr="003D3726">
        <w:trPr>
          <w:jc w:val="center"/>
        </w:trPr>
        <w:tc>
          <w:tcPr>
            <w:tcW w:w="1963" w:type="pct"/>
          </w:tcPr>
          <w:p w:rsidR="003D3726" w:rsidRPr="00D64F42" w:rsidRDefault="003D3726" w:rsidP="003D3726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 xml:space="preserve"> Исполнители подпрограммы </w:t>
            </w:r>
          </w:p>
        </w:tc>
        <w:tc>
          <w:tcPr>
            <w:tcW w:w="3037" w:type="pct"/>
          </w:tcPr>
          <w:p w:rsidR="003D3726" w:rsidRPr="00D64F42" w:rsidRDefault="003D3726" w:rsidP="00B5005A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 xml:space="preserve">1. </w:t>
            </w:r>
            <w:r w:rsidRPr="00D64F42">
              <w:rPr>
                <w:bCs/>
                <w:sz w:val="26"/>
                <w:szCs w:val="26"/>
              </w:rPr>
              <w:t xml:space="preserve"> МОУМИ</w:t>
            </w:r>
          </w:p>
          <w:p w:rsidR="003D3726" w:rsidRPr="00D64F42" w:rsidRDefault="003D3726" w:rsidP="00B5005A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2. Муниципальное казенное учреждение Павловского муниципального района «Служба технического обеспечения» (далее - МКУ СТО)</w:t>
            </w:r>
          </w:p>
          <w:p w:rsidR="003D3726" w:rsidRPr="00D64F42" w:rsidRDefault="003D3726" w:rsidP="00B5005A">
            <w:pPr>
              <w:pStyle w:val="a3"/>
              <w:ind w:firstLine="0"/>
              <w:rPr>
                <w:bCs/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3.</w:t>
            </w:r>
            <w:r w:rsidRPr="00D64F42">
              <w:rPr>
                <w:bCs/>
                <w:sz w:val="26"/>
                <w:szCs w:val="26"/>
              </w:rPr>
              <w:t xml:space="preserve"> Муниципальное казенное учреждение Павловского муниципального района «Служба по ремонту социальных объектов» (далее - МКУ «Служба РСО»)</w:t>
            </w:r>
          </w:p>
          <w:p w:rsidR="003D3726" w:rsidRDefault="003D3726" w:rsidP="00B5005A">
            <w:pPr>
              <w:pStyle w:val="a3"/>
              <w:ind w:firstLine="0"/>
              <w:rPr>
                <w:bCs/>
                <w:sz w:val="26"/>
                <w:szCs w:val="26"/>
              </w:rPr>
            </w:pPr>
            <w:r w:rsidRPr="00D64F42">
              <w:rPr>
                <w:bCs/>
                <w:sz w:val="26"/>
                <w:szCs w:val="26"/>
              </w:rPr>
              <w:t>4. Муниципальное казенное учреждение Павловского муниципального района «Служба обеспечения деятельности администрации» (далее – МКУ ПМР «Служба обеспечения деятельности администрации»)</w:t>
            </w:r>
          </w:p>
          <w:p w:rsidR="00D64F42" w:rsidRPr="00D64F42" w:rsidRDefault="00D64F42" w:rsidP="00B5005A">
            <w:pPr>
              <w:pStyle w:val="a3"/>
              <w:ind w:firstLine="0"/>
              <w:rPr>
                <w:sz w:val="26"/>
                <w:szCs w:val="26"/>
              </w:rPr>
            </w:pPr>
            <w:r w:rsidRPr="00D64F42">
              <w:rPr>
                <w:bCs/>
                <w:sz w:val="26"/>
                <w:szCs w:val="26"/>
              </w:rPr>
              <w:t>5. Муниципальное казенное учреждение Павловского муниципального района «Межведомственный многофункциональный центр» (далее - МКУ ПМР «ММЦ»</w:t>
            </w:r>
          </w:p>
        </w:tc>
      </w:tr>
    </w:tbl>
    <w:p w:rsidR="00825AE6" w:rsidRPr="00D64F42" w:rsidRDefault="00825AE6" w:rsidP="0033134A">
      <w:pPr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825AE6" w:rsidRPr="00D64F42" w:rsidRDefault="00825AE6" w:rsidP="001F1AC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1.</w:t>
      </w:r>
      <w:r w:rsidR="003D3726" w:rsidRPr="00D64F42">
        <w:rPr>
          <w:rFonts w:ascii="Times New Roman" w:hAnsi="Times New Roman"/>
          <w:sz w:val="26"/>
          <w:szCs w:val="26"/>
        </w:rPr>
        <w:t>6</w:t>
      </w:r>
      <w:r w:rsidRPr="00D64F42">
        <w:rPr>
          <w:rFonts w:ascii="Times New Roman" w:hAnsi="Times New Roman"/>
          <w:sz w:val="26"/>
          <w:szCs w:val="26"/>
        </w:rPr>
        <w:t>.1.2. Строку «Объёмы и источники финансирования муниципальной программы»  изложить в следующей редакции:</w:t>
      </w:r>
    </w:p>
    <w:p w:rsidR="00825AE6" w:rsidRPr="00D64F42" w:rsidRDefault="00825AE6" w:rsidP="00481023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1266"/>
        <w:gridCol w:w="2145"/>
        <w:gridCol w:w="2794"/>
      </w:tblGrid>
      <w:tr w:rsidR="00292828" w:rsidRPr="00D64F42" w:rsidTr="00036147">
        <w:trPr>
          <w:trHeight w:val="2505"/>
          <w:jc w:val="center"/>
        </w:trPr>
        <w:tc>
          <w:tcPr>
            <w:tcW w:w="3373" w:type="dxa"/>
            <w:vMerge w:val="restart"/>
          </w:tcPr>
          <w:p w:rsidR="00292828" w:rsidRPr="00D64F42" w:rsidRDefault="00292828" w:rsidP="006E3F29">
            <w:pPr>
              <w:pStyle w:val="a3"/>
              <w:ind w:firstLine="4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205" w:type="dxa"/>
            <w:gridSpan w:val="3"/>
          </w:tcPr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Объем бюджетных ассигнований на реализацию подпрограммы составляет –</w:t>
            </w:r>
            <w:r w:rsidR="002E79A0" w:rsidRPr="00D64F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6070">
              <w:rPr>
                <w:rFonts w:ascii="Times New Roman" w:hAnsi="Times New Roman"/>
                <w:sz w:val="26"/>
                <w:szCs w:val="26"/>
              </w:rPr>
              <w:t>308 963,72</w:t>
            </w:r>
            <w:r w:rsidR="002E79A0" w:rsidRPr="00D64F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right="23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Объем бюджетных ассигнований на реализацию подпрограмм  по исполнителям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>составляет:</w:t>
            </w:r>
          </w:p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 xml:space="preserve">МОУМИ – </w:t>
            </w:r>
            <w:r w:rsidR="00896B7D" w:rsidRPr="00D64F42">
              <w:rPr>
                <w:rFonts w:ascii="Times New Roman" w:hAnsi="Times New Roman"/>
                <w:sz w:val="26"/>
                <w:szCs w:val="26"/>
              </w:rPr>
              <w:t>3</w:t>
            </w:r>
            <w:r w:rsidR="007B6740" w:rsidRPr="00D64F42">
              <w:rPr>
                <w:rFonts w:ascii="Times New Roman" w:hAnsi="Times New Roman"/>
                <w:sz w:val="26"/>
                <w:szCs w:val="26"/>
              </w:rPr>
              <w:t>7</w:t>
            </w:r>
            <w:r w:rsidR="00A26070">
              <w:rPr>
                <w:rFonts w:ascii="Times New Roman" w:hAnsi="Times New Roman"/>
                <w:sz w:val="26"/>
                <w:szCs w:val="26"/>
              </w:rPr>
              <w:t> 436,22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 xml:space="preserve">МКУ СТО – </w:t>
            </w:r>
            <w:r w:rsidR="00A26070">
              <w:rPr>
                <w:rFonts w:ascii="Times New Roman" w:hAnsi="Times New Roman"/>
                <w:sz w:val="26"/>
                <w:szCs w:val="26"/>
              </w:rPr>
              <w:t>196 115,93</w:t>
            </w:r>
            <w:r w:rsidR="00302B6B" w:rsidRPr="00D64F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МКУ «Служба РСО» - 3 454,55 тыс. руб.;</w:t>
            </w:r>
          </w:p>
          <w:p w:rsidR="00292828" w:rsidRPr="00D64F42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 xml:space="preserve">МКУ ПМР «Служба обеспечения деятельности администрации» - </w:t>
            </w:r>
            <w:r w:rsidR="00A26070">
              <w:rPr>
                <w:rFonts w:ascii="Times New Roman" w:hAnsi="Times New Roman"/>
                <w:sz w:val="26"/>
                <w:szCs w:val="26"/>
              </w:rPr>
              <w:t>66 842,59</w:t>
            </w: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3D3726" w:rsidRPr="00D64F42" w:rsidRDefault="003D3726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bCs/>
                <w:sz w:val="26"/>
                <w:szCs w:val="26"/>
              </w:rPr>
              <w:t>МКУ ПМР «ММЦ» -</w:t>
            </w:r>
            <w:r w:rsidR="00A26070">
              <w:rPr>
                <w:rFonts w:ascii="Times New Roman" w:hAnsi="Times New Roman"/>
                <w:bCs/>
                <w:sz w:val="26"/>
                <w:szCs w:val="26"/>
              </w:rPr>
              <w:t xml:space="preserve"> 5 114,43</w:t>
            </w:r>
          </w:p>
          <w:p w:rsidR="00292828" w:rsidRPr="00D64F42" w:rsidRDefault="00292828" w:rsidP="00641F37">
            <w:pPr>
              <w:pStyle w:val="a3"/>
              <w:tabs>
                <w:tab w:val="left" w:pos="0"/>
              </w:tabs>
              <w:ind w:left="-68" w:firstLine="283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Объем бюджетных ассигнований на реализацию муниципальной подпрограммы по годам составляет  (тыс. руб.):</w:t>
            </w:r>
          </w:p>
        </w:tc>
      </w:tr>
      <w:tr w:rsidR="00292828" w:rsidRPr="00D64F42" w:rsidTr="00036147">
        <w:trPr>
          <w:trHeight w:val="200"/>
          <w:jc w:val="center"/>
        </w:trPr>
        <w:tc>
          <w:tcPr>
            <w:tcW w:w="3373" w:type="dxa"/>
            <w:vMerge/>
          </w:tcPr>
          <w:p w:rsidR="00292828" w:rsidRPr="00D64F42" w:rsidRDefault="00292828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292828" w:rsidRPr="00D64F42" w:rsidRDefault="00575C74" w:rsidP="00575C74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292828" w:rsidRPr="00D64F4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145" w:type="dxa"/>
          </w:tcPr>
          <w:p w:rsidR="00292828" w:rsidRPr="00D64F42" w:rsidRDefault="00292828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794" w:type="dxa"/>
          </w:tcPr>
          <w:p w:rsidR="00292828" w:rsidRPr="00D64F42" w:rsidRDefault="00292828" w:rsidP="00350C91">
            <w:pPr>
              <w:shd w:val="clear" w:color="auto" w:fill="FFFFFF"/>
              <w:ind w:left="102" w:firstLine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pacing w:val="-2"/>
                <w:sz w:val="26"/>
                <w:szCs w:val="26"/>
              </w:rPr>
              <w:t>Бюджет Павловского муниципального района</w:t>
            </w:r>
          </w:p>
        </w:tc>
      </w:tr>
      <w:tr w:rsidR="00292828" w:rsidRPr="00D64F42" w:rsidTr="00036147">
        <w:trPr>
          <w:trHeight w:val="234"/>
          <w:jc w:val="center"/>
        </w:trPr>
        <w:tc>
          <w:tcPr>
            <w:tcW w:w="3373" w:type="dxa"/>
            <w:vMerge/>
          </w:tcPr>
          <w:p w:rsidR="00292828" w:rsidRPr="00D64F42" w:rsidRDefault="00292828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292828" w:rsidRPr="00D64F42" w:rsidRDefault="00292828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2014</w:t>
            </w:r>
          </w:p>
        </w:tc>
        <w:tc>
          <w:tcPr>
            <w:tcW w:w="2145" w:type="dxa"/>
          </w:tcPr>
          <w:p w:rsidR="00292828" w:rsidRPr="00D64F42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19 166,92</w:t>
            </w:r>
          </w:p>
        </w:tc>
        <w:tc>
          <w:tcPr>
            <w:tcW w:w="2794" w:type="dxa"/>
          </w:tcPr>
          <w:p w:rsidR="00292828" w:rsidRPr="00D64F42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19 166,92</w:t>
            </w:r>
          </w:p>
        </w:tc>
      </w:tr>
      <w:tr w:rsidR="00292828" w:rsidRPr="00D64F42" w:rsidTr="00036147">
        <w:trPr>
          <w:trHeight w:val="326"/>
          <w:jc w:val="center"/>
        </w:trPr>
        <w:tc>
          <w:tcPr>
            <w:tcW w:w="3373" w:type="dxa"/>
            <w:vMerge/>
          </w:tcPr>
          <w:p w:rsidR="00292828" w:rsidRPr="00D64F42" w:rsidRDefault="00292828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292828" w:rsidRPr="00D64F42" w:rsidRDefault="00292828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2015</w:t>
            </w:r>
          </w:p>
        </w:tc>
        <w:tc>
          <w:tcPr>
            <w:tcW w:w="2145" w:type="dxa"/>
          </w:tcPr>
          <w:p w:rsidR="00292828" w:rsidRPr="00D64F42" w:rsidRDefault="00292828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21 99</w:t>
            </w:r>
            <w:r w:rsidR="000B23B5" w:rsidRPr="00D64F42">
              <w:rPr>
                <w:sz w:val="26"/>
                <w:szCs w:val="26"/>
              </w:rPr>
              <w:t>7</w:t>
            </w:r>
            <w:r w:rsidRPr="00D64F42">
              <w:rPr>
                <w:sz w:val="26"/>
                <w:szCs w:val="26"/>
              </w:rPr>
              <w:t>,61</w:t>
            </w:r>
          </w:p>
        </w:tc>
        <w:tc>
          <w:tcPr>
            <w:tcW w:w="2794" w:type="dxa"/>
          </w:tcPr>
          <w:p w:rsidR="00292828" w:rsidRPr="00D64F42" w:rsidRDefault="00292828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21 99</w:t>
            </w:r>
            <w:r w:rsidR="000B23B5" w:rsidRPr="00D64F42">
              <w:rPr>
                <w:sz w:val="26"/>
                <w:szCs w:val="26"/>
              </w:rPr>
              <w:t>7</w:t>
            </w:r>
            <w:r w:rsidRPr="00D64F42">
              <w:rPr>
                <w:sz w:val="26"/>
                <w:szCs w:val="26"/>
              </w:rPr>
              <w:t>,61</w:t>
            </w:r>
          </w:p>
        </w:tc>
      </w:tr>
      <w:tr w:rsidR="00292828" w:rsidRPr="00D64F42" w:rsidTr="00036147">
        <w:trPr>
          <w:trHeight w:val="264"/>
          <w:jc w:val="center"/>
        </w:trPr>
        <w:tc>
          <w:tcPr>
            <w:tcW w:w="3373" w:type="dxa"/>
            <w:vMerge/>
          </w:tcPr>
          <w:p w:rsidR="00292828" w:rsidRPr="00D64F42" w:rsidRDefault="00292828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292828" w:rsidRPr="00D64F42" w:rsidRDefault="00292828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2016</w:t>
            </w:r>
          </w:p>
        </w:tc>
        <w:tc>
          <w:tcPr>
            <w:tcW w:w="2145" w:type="dxa"/>
          </w:tcPr>
          <w:p w:rsidR="00292828" w:rsidRPr="00D64F42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29 430,90</w:t>
            </w:r>
          </w:p>
        </w:tc>
        <w:tc>
          <w:tcPr>
            <w:tcW w:w="2794" w:type="dxa"/>
          </w:tcPr>
          <w:p w:rsidR="00292828" w:rsidRPr="00D64F42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29 430,90</w:t>
            </w:r>
          </w:p>
        </w:tc>
      </w:tr>
      <w:tr w:rsidR="00292828" w:rsidRPr="00D64F42" w:rsidTr="00036147">
        <w:trPr>
          <w:trHeight w:val="317"/>
          <w:jc w:val="center"/>
        </w:trPr>
        <w:tc>
          <w:tcPr>
            <w:tcW w:w="3373" w:type="dxa"/>
            <w:vMerge/>
          </w:tcPr>
          <w:p w:rsidR="00292828" w:rsidRPr="00D64F42" w:rsidRDefault="00292828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292828" w:rsidRPr="00D64F42" w:rsidRDefault="00292828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2017</w:t>
            </w:r>
          </w:p>
        </w:tc>
        <w:tc>
          <w:tcPr>
            <w:tcW w:w="2145" w:type="dxa"/>
          </w:tcPr>
          <w:p w:rsidR="00292828" w:rsidRPr="00D64F42" w:rsidRDefault="00292828" w:rsidP="008C7244">
            <w:pPr>
              <w:ind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30 854,32</w:t>
            </w:r>
          </w:p>
        </w:tc>
        <w:tc>
          <w:tcPr>
            <w:tcW w:w="2794" w:type="dxa"/>
          </w:tcPr>
          <w:p w:rsidR="00292828" w:rsidRPr="00D64F42" w:rsidRDefault="00292828" w:rsidP="00926053">
            <w:pPr>
              <w:ind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30 854,32</w:t>
            </w:r>
          </w:p>
        </w:tc>
      </w:tr>
      <w:tr w:rsidR="007F0093" w:rsidRPr="00D64F42" w:rsidTr="00036147">
        <w:trPr>
          <w:trHeight w:val="360"/>
          <w:jc w:val="center"/>
        </w:trPr>
        <w:tc>
          <w:tcPr>
            <w:tcW w:w="3373" w:type="dxa"/>
            <w:vMerge/>
          </w:tcPr>
          <w:p w:rsidR="007F0093" w:rsidRPr="00D64F42" w:rsidRDefault="007F0093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7F0093" w:rsidRPr="00D64F42" w:rsidRDefault="007F0093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2018</w:t>
            </w:r>
          </w:p>
        </w:tc>
        <w:tc>
          <w:tcPr>
            <w:tcW w:w="2145" w:type="dxa"/>
          </w:tcPr>
          <w:p w:rsidR="007F0093" w:rsidRPr="00D64F42" w:rsidRDefault="007F0093" w:rsidP="00BF0264">
            <w:pPr>
              <w:ind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31 674,90</w:t>
            </w:r>
          </w:p>
        </w:tc>
        <w:tc>
          <w:tcPr>
            <w:tcW w:w="2794" w:type="dxa"/>
          </w:tcPr>
          <w:p w:rsidR="007F0093" w:rsidRPr="00D64F42" w:rsidRDefault="007F0093" w:rsidP="00434FEA">
            <w:pPr>
              <w:ind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31 674,90</w:t>
            </w:r>
          </w:p>
        </w:tc>
      </w:tr>
      <w:tr w:rsidR="007F0093" w:rsidRPr="00D64F42" w:rsidTr="00036147">
        <w:trPr>
          <w:trHeight w:val="349"/>
          <w:jc w:val="center"/>
        </w:trPr>
        <w:tc>
          <w:tcPr>
            <w:tcW w:w="3373" w:type="dxa"/>
            <w:vMerge/>
          </w:tcPr>
          <w:p w:rsidR="007F0093" w:rsidRPr="00D64F42" w:rsidRDefault="007F0093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7F0093" w:rsidRPr="00D64F42" w:rsidRDefault="007F0093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2019</w:t>
            </w:r>
          </w:p>
        </w:tc>
        <w:tc>
          <w:tcPr>
            <w:tcW w:w="2145" w:type="dxa"/>
          </w:tcPr>
          <w:p w:rsidR="007F0093" w:rsidRPr="00D64F42" w:rsidRDefault="00A26070" w:rsidP="00575C74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67 539,07</w:t>
            </w:r>
          </w:p>
        </w:tc>
        <w:tc>
          <w:tcPr>
            <w:tcW w:w="2794" w:type="dxa"/>
          </w:tcPr>
          <w:p w:rsidR="007F0093" w:rsidRPr="00D64F42" w:rsidRDefault="00A26070" w:rsidP="00575C74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67 539,07</w:t>
            </w:r>
          </w:p>
        </w:tc>
      </w:tr>
      <w:tr w:rsidR="00810760" w:rsidRPr="00D64F42" w:rsidTr="00036147">
        <w:trPr>
          <w:trHeight w:val="349"/>
          <w:jc w:val="center"/>
        </w:trPr>
        <w:tc>
          <w:tcPr>
            <w:tcW w:w="3373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810760" w:rsidRPr="00D64F42" w:rsidRDefault="00810760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2020</w:t>
            </w:r>
          </w:p>
        </w:tc>
        <w:tc>
          <w:tcPr>
            <w:tcW w:w="2145" w:type="dxa"/>
          </w:tcPr>
          <w:p w:rsidR="00810760" w:rsidRPr="00D64F42" w:rsidRDefault="00A26070" w:rsidP="00810760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</w:t>
            </w:r>
            <w:r w:rsidR="00810760" w:rsidRPr="00D64F42">
              <w:rPr>
                <w:sz w:val="26"/>
                <w:szCs w:val="26"/>
              </w:rPr>
              <w:t>00,00</w:t>
            </w:r>
          </w:p>
        </w:tc>
        <w:tc>
          <w:tcPr>
            <w:tcW w:w="2794" w:type="dxa"/>
          </w:tcPr>
          <w:p w:rsidR="00810760" w:rsidRPr="00D64F42" w:rsidRDefault="00A26070" w:rsidP="00A26070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36 10</w:t>
            </w:r>
            <w:r w:rsidR="00810760" w:rsidRPr="00D64F42">
              <w:rPr>
                <w:sz w:val="26"/>
                <w:szCs w:val="26"/>
              </w:rPr>
              <w:t>0,00</w:t>
            </w:r>
          </w:p>
        </w:tc>
      </w:tr>
      <w:tr w:rsidR="00810760" w:rsidRPr="00D64F42" w:rsidTr="00036147">
        <w:trPr>
          <w:trHeight w:val="349"/>
          <w:jc w:val="center"/>
        </w:trPr>
        <w:tc>
          <w:tcPr>
            <w:tcW w:w="3373" w:type="dxa"/>
            <w:vMerge/>
          </w:tcPr>
          <w:p w:rsidR="00810760" w:rsidRPr="00D64F42" w:rsidRDefault="00810760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810760" w:rsidRPr="00D64F42" w:rsidRDefault="00810760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2021</w:t>
            </w:r>
          </w:p>
        </w:tc>
        <w:tc>
          <w:tcPr>
            <w:tcW w:w="2145" w:type="dxa"/>
          </w:tcPr>
          <w:p w:rsidR="00810760" w:rsidRPr="00D64F42" w:rsidRDefault="00A26070" w:rsidP="00810760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</w:t>
            </w:r>
            <w:r w:rsidR="00810760" w:rsidRPr="00D64F42">
              <w:rPr>
                <w:sz w:val="26"/>
                <w:szCs w:val="26"/>
              </w:rPr>
              <w:t>00,00</w:t>
            </w:r>
          </w:p>
        </w:tc>
        <w:tc>
          <w:tcPr>
            <w:tcW w:w="2794" w:type="dxa"/>
          </w:tcPr>
          <w:p w:rsidR="00810760" w:rsidRPr="00D64F42" w:rsidRDefault="00A26070" w:rsidP="00810760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</w:t>
            </w:r>
            <w:r w:rsidR="00810760" w:rsidRPr="00D64F42">
              <w:rPr>
                <w:sz w:val="26"/>
                <w:szCs w:val="26"/>
              </w:rPr>
              <w:t>00,00</w:t>
            </w:r>
          </w:p>
        </w:tc>
      </w:tr>
      <w:tr w:rsidR="007F0093" w:rsidRPr="00D64F42" w:rsidTr="00036147">
        <w:trPr>
          <w:trHeight w:val="349"/>
          <w:jc w:val="center"/>
        </w:trPr>
        <w:tc>
          <w:tcPr>
            <w:tcW w:w="3373" w:type="dxa"/>
          </w:tcPr>
          <w:p w:rsidR="007F0093" w:rsidRPr="00D64F42" w:rsidRDefault="007F0093" w:rsidP="00F87B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7F0093" w:rsidRPr="00D64F42" w:rsidRDefault="007F0093" w:rsidP="00F87B64">
            <w:pPr>
              <w:pStyle w:val="a3"/>
              <w:ind w:firstLine="242"/>
              <w:rPr>
                <w:sz w:val="26"/>
                <w:szCs w:val="26"/>
              </w:rPr>
            </w:pPr>
            <w:r w:rsidRPr="00D64F42">
              <w:rPr>
                <w:sz w:val="26"/>
                <w:szCs w:val="26"/>
              </w:rPr>
              <w:t>2022</w:t>
            </w:r>
          </w:p>
        </w:tc>
        <w:tc>
          <w:tcPr>
            <w:tcW w:w="2145" w:type="dxa"/>
          </w:tcPr>
          <w:p w:rsidR="007F0093" w:rsidRPr="00D64F42" w:rsidRDefault="00A26070" w:rsidP="00531F41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</w:t>
            </w:r>
            <w:r w:rsidR="007F0093" w:rsidRPr="00D64F42">
              <w:rPr>
                <w:sz w:val="26"/>
                <w:szCs w:val="26"/>
              </w:rPr>
              <w:t>00,00</w:t>
            </w:r>
          </w:p>
        </w:tc>
        <w:tc>
          <w:tcPr>
            <w:tcW w:w="2794" w:type="dxa"/>
          </w:tcPr>
          <w:p w:rsidR="007F0093" w:rsidRPr="00D64F42" w:rsidRDefault="00A26070" w:rsidP="00434FEA">
            <w:pPr>
              <w:pStyle w:val="a3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</w:t>
            </w:r>
            <w:r w:rsidR="007F0093" w:rsidRPr="00D64F42">
              <w:rPr>
                <w:sz w:val="26"/>
                <w:szCs w:val="26"/>
              </w:rPr>
              <w:t>00,00</w:t>
            </w:r>
          </w:p>
        </w:tc>
      </w:tr>
    </w:tbl>
    <w:p w:rsidR="00825AE6" w:rsidRPr="00D64F42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».</w:t>
      </w:r>
    </w:p>
    <w:p w:rsidR="003D3726" w:rsidRPr="00D64F42" w:rsidRDefault="003D372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D3726" w:rsidRPr="00D64F42" w:rsidRDefault="003D3726" w:rsidP="003D372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BC18D9" w:rsidRPr="00D64F42">
        <w:rPr>
          <w:rFonts w:ascii="Times New Roman" w:hAnsi="Times New Roman"/>
          <w:sz w:val="26"/>
          <w:szCs w:val="26"/>
        </w:rPr>
        <w:t>6</w:t>
      </w:r>
      <w:r w:rsidRPr="00D64F42">
        <w:rPr>
          <w:rFonts w:ascii="Times New Roman" w:hAnsi="Times New Roman"/>
          <w:sz w:val="26"/>
          <w:szCs w:val="26"/>
        </w:rPr>
        <w:t>.</w:t>
      </w:r>
      <w:r w:rsidR="00BC18D9" w:rsidRPr="00D64F42">
        <w:rPr>
          <w:rFonts w:ascii="Times New Roman" w:hAnsi="Times New Roman"/>
          <w:sz w:val="26"/>
          <w:szCs w:val="26"/>
        </w:rPr>
        <w:t xml:space="preserve">1.3. </w:t>
      </w:r>
      <w:r w:rsidRPr="00D64F42">
        <w:rPr>
          <w:rFonts w:ascii="Times New Roman" w:hAnsi="Times New Roman"/>
          <w:sz w:val="26"/>
          <w:szCs w:val="26"/>
        </w:rPr>
        <w:t>Подраздел 2.1</w:t>
      </w:r>
      <w:r w:rsidR="00BC18D9" w:rsidRPr="00D64F42">
        <w:rPr>
          <w:rFonts w:ascii="Times New Roman" w:hAnsi="Times New Roman"/>
          <w:sz w:val="26"/>
          <w:szCs w:val="26"/>
        </w:rPr>
        <w:t>.</w:t>
      </w:r>
      <w:r w:rsidRPr="00D64F42">
        <w:rPr>
          <w:rFonts w:ascii="Times New Roman" w:hAnsi="Times New Roman"/>
          <w:sz w:val="26"/>
          <w:szCs w:val="26"/>
        </w:rPr>
        <w:t xml:space="preserve"> «Приоритеты муниципальной политики </w:t>
      </w:r>
      <w:r w:rsidR="00BC18D9" w:rsidRPr="00D64F42">
        <w:rPr>
          <w:rFonts w:ascii="Times New Roman" w:hAnsi="Times New Roman"/>
          <w:sz w:val="26"/>
          <w:szCs w:val="26"/>
        </w:rPr>
        <w:t>в сфере реализации подпрограммы</w:t>
      </w:r>
      <w:r w:rsidRPr="00D64F42">
        <w:rPr>
          <w:rFonts w:ascii="Times New Roman" w:hAnsi="Times New Roman"/>
          <w:sz w:val="26"/>
          <w:szCs w:val="26"/>
        </w:rPr>
        <w:t>»</w:t>
      </w:r>
      <w:r w:rsidR="00BC18D9" w:rsidRPr="00D64F4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C18D9" w:rsidRPr="00D64F42" w:rsidRDefault="00BC18D9" w:rsidP="00BC18D9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 xml:space="preserve">«2.1. </w:t>
      </w:r>
      <w:r w:rsidRPr="00D64F42">
        <w:rPr>
          <w:rFonts w:ascii="Times New Roman" w:hAnsi="Times New Roman"/>
          <w:sz w:val="26"/>
          <w:szCs w:val="26"/>
        </w:rPr>
        <w:t>Приоритеты муниципальной политики в сфере реализации подпрограммы</w:t>
      </w:r>
      <w:r w:rsidRPr="00D64F42">
        <w:rPr>
          <w:rFonts w:ascii="Times New Roman" w:hAnsi="Times New Roman"/>
          <w:sz w:val="26"/>
          <w:szCs w:val="26"/>
          <w:lang w:eastAsia="en-US"/>
        </w:rPr>
        <w:t>.</w:t>
      </w:r>
    </w:p>
    <w:p w:rsidR="00BC18D9" w:rsidRPr="00D64F42" w:rsidRDefault="00BC18D9" w:rsidP="00B378AC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настоящей муниципальной программы.</w:t>
      </w:r>
    </w:p>
    <w:p w:rsidR="00BC18D9" w:rsidRPr="00D64F42" w:rsidRDefault="00BC18D9" w:rsidP="00B378AC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 xml:space="preserve">Мероприятия подпрограммы предусматривают финансовое обеспечение за счет средств бюджета </w:t>
      </w: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64F42">
        <w:rPr>
          <w:rFonts w:ascii="Times New Roman" w:hAnsi="Times New Roman"/>
          <w:sz w:val="26"/>
          <w:szCs w:val="26"/>
          <w:lang w:eastAsia="en-US"/>
        </w:rPr>
        <w:t xml:space="preserve"> соответствующих видов расходов на:</w:t>
      </w:r>
    </w:p>
    <w:p w:rsidR="00BC18D9" w:rsidRPr="00D64F42" w:rsidRDefault="00BC18D9" w:rsidP="00B378AC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>обеспечение деятельности МОУМИ;</w:t>
      </w:r>
    </w:p>
    <w:p w:rsidR="00BC18D9" w:rsidRPr="00D64F42" w:rsidRDefault="00BC18D9" w:rsidP="00B378AC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>обеспечение деятельности МКУ «СТО»;</w:t>
      </w:r>
    </w:p>
    <w:p w:rsidR="00BC18D9" w:rsidRPr="00D64F42" w:rsidRDefault="00BC18D9" w:rsidP="00B378AC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 xml:space="preserve">обеспечение деятельности </w:t>
      </w:r>
      <w:r w:rsidRPr="00D64F42">
        <w:rPr>
          <w:rFonts w:ascii="Times New Roman" w:hAnsi="Times New Roman"/>
          <w:sz w:val="26"/>
          <w:szCs w:val="26"/>
        </w:rPr>
        <w:t>МКУ «Служба РСО»;</w:t>
      </w:r>
    </w:p>
    <w:p w:rsidR="00BC18D9" w:rsidRPr="00D64F42" w:rsidRDefault="00BC18D9" w:rsidP="00B378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</w:rPr>
        <w:t>обеспечение деятельности МКУ ПМР «Служба обеспечения деятельности администрации</w:t>
      </w:r>
      <w:r w:rsidRPr="00D64F42">
        <w:rPr>
          <w:rFonts w:ascii="Times New Roman" w:hAnsi="Times New Roman"/>
          <w:sz w:val="26"/>
          <w:szCs w:val="26"/>
          <w:lang w:eastAsia="en-US"/>
        </w:rPr>
        <w:t>»;</w:t>
      </w:r>
    </w:p>
    <w:p w:rsidR="00BC18D9" w:rsidRPr="00D64F42" w:rsidRDefault="00BC18D9" w:rsidP="00B378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 xml:space="preserve">обеспечение деятельности МКУ </w:t>
      </w:r>
      <w:r w:rsidR="00D64F42">
        <w:rPr>
          <w:rFonts w:ascii="Times New Roman" w:hAnsi="Times New Roman"/>
          <w:sz w:val="26"/>
          <w:szCs w:val="26"/>
          <w:lang w:eastAsia="en-US"/>
        </w:rPr>
        <w:t xml:space="preserve">ПМР </w:t>
      </w:r>
      <w:r w:rsidRPr="00D64F42">
        <w:rPr>
          <w:rFonts w:ascii="Times New Roman" w:hAnsi="Times New Roman"/>
          <w:sz w:val="26"/>
          <w:szCs w:val="26"/>
          <w:lang w:eastAsia="en-US"/>
        </w:rPr>
        <w:t>«ММЦ»</w:t>
      </w:r>
    </w:p>
    <w:p w:rsidR="00BC18D9" w:rsidRPr="00D64F42" w:rsidRDefault="00BC18D9" w:rsidP="00B378A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lastRenderedPageBreak/>
        <w:t>1.6.1.4.</w:t>
      </w:r>
      <w:r w:rsidRPr="00D64F42">
        <w:rPr>
          <w:rFonts w:ascii="Times New Roman" w:hAnsi="Times New Roman"/>
          <w:bCs/>
          <w:sz w:val="26"/>
          <w:szCs w:val="26"/>
        </w:rPr>
        <w:t xml:space="preserve"> Подраздел 3. «</w:t>
      </w:r>
      <w:r w:rsidRPr="00D64F42">
        <w:rPr>
          <w:rFonts w:ascii="Times New Roman" w:hAnsi="Times New Roman"/>
          <w:sz w:val="26"/>
          <w:szCs w:val="26"/>
        </w:rPr>
        <w:t>Характеристика основных мероприятий и мероприятий подпрограммы» изложить в следующей редакции:</w:t>
      </w:r>
    </w:p>
    <w:p w:rsidR="00BC18D9" w:rsidRPr="00D64F42" w:rsidRDefault="00BC18D9" w:rsidP="00B378A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bCs/>
          <w:sz w:val="26"/>
          <w:szCs w:val="26"/>
        </w:rPr>
        <w:t xml:space="preserve">«3. </w:t>
      </w:r>
      <w:r w:rsidRPr="00D64F42">
        <w:rPr>
          <w:rFonts w:ascii="Times New Roman" w:hAnsi="Times New Roman"/>
          <w:sz w:val="26"/>
          <w:szCs w:val="26"/>
        </w:rPr>
        <w:t>Характеристика основных мероприятий и мероприятий подпрограммы</w:t>
      </w:r>
    </w:p>
    <w:p w:rsidR="00BC18D9" w:rsidRPr="00D64F42" w:rsidRDefault="00BC18D9" w:rsidP="00B378A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 В рамках подпрограммы предусмотрено следующее основное мероприятие:</w:t>
      </w:r>
    </w:p>
    <w:p w:rsidR="00BC18D9" w:rsidRPr="00D64F42" w:rsidRDefault="00BC18D9" w:rsidP="00B378A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 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исполнителей.</w:t>
      </w:r>
    </w:p>
    <w:p w:rsidR="00BC18D9" w:rsidRPr="00D64F42" w:rsidRDefault="00BC18D9" w:rsidP="00B378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  <w:lang w:eastAsia="en-US"/>
        </w:rPr>
        <w:t xml:space="preserve">При реализации мероприятия будет осуществляться финансирование деятельности МОУМИ, который является ответственным исполнителем муниципальной программы, а также МКУ «СТО», </w:t>
      </w:r>
      <w:r w:rsidRPr="00D64F42">
        <w:rPr>
          <w:rFonts w:ascii="Times New Roman" w:hAnsi="Times New Roman"/>
          <w:sz w:val="26"/>
          <w:szCs w:val="26"/>
        </w:rPr>
        <w:t>МКУ «Служба РСО», МКУ ПМР «Служба обеспечения деятельности администрации»</w:t>
      </w:r>
      <w:r w:rsidRPr="00D64F42">
        <w:rPr>
          <w:rFonts w:ascii="Times New Roman" w:hAnsi="Times New Roman"/>
          <w:sz w:val="26"/>
          <w:szCs w:val="26"/>
          <w:lang w:eastAsia="en-US"/>
        </w:rPr>
        <w:t>, МКУ</w:t>
      </w:r>
      <w:r w:rsidR="00D64F42">
        <w:rPr>
          <w:rFonts w:ascii="Times New Roman" w:hAnsi="Times New Roman"/>
          <w:sz w:val="26"/>
          <w:szCs w:val="26"/>
          <w:lang w:eastAsia="en-US"/>
        </w:rPr>
        <w:t xml:space="preserve"> ПМР </w:t>
      </w:r>
      <w:r w:rsidRPr="00D64F42">
        <w:rPr>
          <w:rFonts w:ascii="Times New Roman" w:hAnsi="Times New Roman"/>
          <w:sz w:val="26"/>
          <w:szCs w:val="26"/>
          <w:lang w:eastAsia="en-US"/>
        </w:rPr>
        <w:t>«ММЦ», которые являются исполнителями муниципальной программы.»</w:t>
      </w:r>
    </w:p>
    <w:p w:rsidR="00931D66" w:rsidRPr="00D64F42" w:rsidRDefault="00825AE6" w:rsidP="007801D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B5005A" w:rsidRPr="00D64F42">
        <w:rPr>
          <w:rFonts w:ascii="Times New Roman" w:hAnsi="Times New Roman"/>
          <w:sz w:val="26"/>
          <w:szCs w:val="26"/>
        </w:rPr>
        <w:t>7</w:t>
      </w:r>
      <w:r w:rsidRPr="00D64F42">
        <w:rPr>
          <w:rFonts w:ascii="Times New Roman" w:hAnsi="Times New Roman"/>
          <w:sz w:val="26"/>
          <w:szCs w:val="26"/>
        </w:rPr>
        <w:t xml:space="preserve">. </w:t>
      </w:r>
      <w:r w:rsidR="00784E7E" w:rsidRPr="00D64F42">
        <w:rPr>
          <w:rFonts w:ascii="Times New Roman" w:hAnsi="Times New Roman"/>
          <w:sz w:val="26"/>
          <w:szCs w:val="26"/>
        </w:rPr>
        <w:t>Р</w:t>
      </w:r>
      <w:r w:rsidR="00931D66" w:rsidRPr="00D64F42">
        <w:rPr>
          <w:rFonts w:ascii="Times New Roman" w:hAnsi="Times New Roman"/>
          <w:sz w:val="26"/>
          <w:szCs w:val="26"/>
        </w:rPr>
        <w:t>аздел 6 «Финансовое обеспечение реализации подпрограммы» изложить в следующей редакции:</w:t>
      </w:r>
    </w:p>
    <w:p w:rsidR="00784E7E" w:rsidRPr="00D64F42" w:rsidRDefault="00341902" w:rsidP="007801D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«</w:t>
      </w:r>
      <w:r w:rsidR="00784E7E" w:rsidRPr="00D64F42">
        <w:rPr>
          <w:rFonts w:ascii="Times New Roman" w:hAnsi="Times New Roman"/>
          <w:sz w:val="26"/>
          <w:szCs w:val="26"/>
        </w:rPr>
        <w:t>6 Финансовое обеспечение реализации подпрограммы»</w:t>
      </w:r>
    </w:p>
    <w:p w:rsidR="00931D66" w:rsidRPr="00D64F42" w:rsidRDefault="00931D66" w:rsidP="007801DA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Финансовые </w:t>
      </w:r>
      <w:r w:rsidR="007801DA" w:rsidRPr="00D64F42">
        <w:rPr>
          <w:rFonts w:ascii="Times New Roman" w:hAnsi="Times New Roman"/>
          <w:sz w:val="26"/>
          <w:szCs w:val="26"/>
        </w:rPr>
        <w:t>ресурсы</w:t>
      </w:r>
      <w:r w:rsidRPr="00D64F42">
        <w:rPr>
          <w:rFonts w:ascii="Times New Roman" w:hAnsi="Times New Roman"/>
          <w:sz w:val="26"/>
          <w:szCs w:val="26"/>
        </w:rPr>
        <w:t>, необходимые дл</w:t>
      </w:r>
      <w:r w:rsidR="007801DA" w:rsidRPr="00D64F42">
        <w:rPr>
          <w:rFonts w:ascii="Times New Roman" w:hAnsi="Times New Roman"/>
          <w:sz w:val="26"/>
          <w:szCs w:val="26"/>
        </w:rPr>
        <w:t>я реализации подпрограммы в 2019</w:t>
      </w:r>
      <w:r w:rsidRPr="00D64F42">
        <w:rPr>
          <w:rFonts w:ascii="Times New Roman" w:hAnsi="Times New Roman"/>
          <w:sz w:val="26"/>
          <w:szCs w:val="26"/>
        </w:rPr>
        <w:t xml:space="preserve"> год</w:t>
      </w:r>
      <w:r w:rsidR="00033AFF" w:rsidRPr="00D64F42">
        <w:rPr>
          <w:rFonts w:ascii="Times New Roman" w:hAnsi="Times New Roman"/>
          <w:sz w:val="26"/>
          <w:szCs w:val="26"/>
        </w:rPr>
        <w:t>у</w:t>
      </w:r>
      <w:r w:rsidRPr="00D64F42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033AFF" w:rsidRPr="00D64F42">
        <w:rPr>
          <w:rFonts w:ascii="Times New Roman" w:hAnsi="Times New Roman"/>
          <w:sz w:val="26"/>
          <w:szCs w:val="26"/>
        </w:rPr>
        <w:t xml:space="preserve">«Об утверждении бюджета </w:t>
      </w:r>
      <w:r w:rsidR="00033AFF" w:rsidRPr="00D64F42">
        <w:rPr>
          <w:rFonts w:ascii="Times New Roman" w:hAnsi="Times New Roman"/>
          <w:sz w:val="26"/>
          <w:szCs w:val="26"/>
          <w:lang w:eastAsia="en-US"/>
        </w:rPr>
        <w:t>Павловского муниципального района</w:t>
      </w:r>
      <w:r w:rsidR="00033AFF" w:rsidRPr="00D64F42">
        <w:rPr>
          <w:rFonts w:ascii="Times New Roman" w:hAnsi="Times New Roman"/>
          <w:sz w:val="26"/>
          <w:szCs w:val="26"/>
        </w:rPr>
        <w:t xml:space="preserve"> на 201</w:t>
      </w:r>
      <w:r w:rsidR="007801DA" w:rsidRPr="00D64F42">
        <w:rPr>
          <w:rFonts w:ascii="Times New Roman" w:hAnsi="Times New Roman"/>
          <w:sz w:val="26"/>
          <w:szCs w:val="26"/>
        </w:rPr>
        <w:t>9</w:t>
      </w:r>
      <w:r w:rsidR="00033AFF" w:rsidRPr="00D64F42">
        <w:rPr>
          <w:rFonts w:ascii="Times New Roman" w:hAnsi="Times New Roman"/>
          <w:sz w:val="26"/>
          <w:szCs w:val="26"/>
        </w:rPr>
        <w:t xml:space="preserve"> год и на пла</w:t>
      </w:r>
      <w:r w:rsidR="007801DA" w:rsidRPr="00D64F42">
        <w:rPr>
          <w:rFonts w:ascii="Times New Roman" w:hAnsi="Times New Roman"/>
          <w:sz w:val="26"/>
          <w:szCs w:val="26"/>
        </w:rPr>
        <w:t>новый период 2020</w:t>
      </w:r>
      <w:r w:rsidR="00033AFF" w:rsidRPr="00D64F42">
        <w:rPr>
          <w:rFonts w:ascii="Times New Roman" w:hAnsi="Times New Roman"/>
          <w:sz w:val="26"/>
          <w:szCs w:val="26"/>
        </w:rPr>
        <w:t xml:space="preserve"> и 202</w:t>
      </w:r>
      <w:r w:rsidR="007801DA" w:rsidRPr="00D64F42">
        <w:rPr>
          <w:rFonts w:ascii="Times New Roman" w:hAnsi="Times New Roman"/>
          <w:sz w:val="26"/>
          <w:szCs w:val="26"/>
        </w:rPr>
        <w:t>1</w:t>
      </w:r>
      <w:r w:rsidR="00033AFF" w:rsidRPr="00D64F42">
        <w:rPr>
          <w:rFonts w:ascii="Times New Roman" w:hAnsi="Times New Roman"/>
          <w:sz w:val="26"/>
          <w:szCs w:val="26"/>
        </w:rPr>
        <w:t xml:space="preserve"> годов»</w:t>
      </w:r>
      <w:r w:rsidR="007801DA" w:rsidRPr="00D64F42">
        <w:rPr>
          <w:rFonts w:ascii="Times New Roman" w:hAnsi="Times New Roman"/>
          <w:sz w:val="26"/>
          <w:szCs w:val="26"/>
        </w:rPr>
        <w:t>. На 2020</w:t>
      </w:r>
      <w:r w:rsidRPr="00D64F42">
        <w:rPr>
          <w:rFonts w:ascii="Times New Roman" w:hAnsi="Times New Roman"/>
          <w:sz w:val="26"/>
          <w:szCs w:val="26"/>
        </w:rPr>
        <w:t>-202</w:t>
      </w:r>
      <w:r w:rsidR="008C76A1" w:rsidRPr="00D64F42">
        <w:rPr>
          <w:rFonts w:ascii="Times New Roman" w:hAnsi="Times New Roman"/>
          <w:sz w:val="26"/>
          <w:szCs w:val="26"/>
        </w:rPr>
        <w:t>2</w:t>
      </w:r>
      <w:r w:rsidRPr="00D64F42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931D66" w:rsidRPr="00D64F42" w:rsidRDefault="00931D66" w:rsidP="007801DA">
      <w:pPr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весь период ее реализации составляет </w:t>
      </w:r>
      <w:r w:rsidR="00A26070" w:rsidRPr="00A26070">
        <w:rPr>
          <w:rFonts w:ascii="Times New Roman" w:hAnsi="Times New Roman"/>
          <w:sz w:val="26"/>
          <w:szCs w:val="26"/>
          <w:highlight w:val="yellow"/>
        </w:rPr>
        <w:t>322 840,67</w:t>
      </w:r>
      <w:r w:rsidRPr="00D64F42">
        <w:rPr>
          <w:rFonts w:ascii="Times New Roman" w:hAnsi="Times New Roman"/>
          <w:sz w:val="26"/>
          <w:szCs w:val="26"/>
        </w:rPr>
        <w:t xml:space="preserve"> тыс. рублей. Ресурсное обеспечение реализации подпрограммы по годам ее реализации представлено в приложении </w:t>
      </w:r>
      <w:r w:rsidR="00643AD5" w:rsidRPr="00D64F42">
        <w:rPr>
          <w:rFonts w:ascii="Times New Roman" w:hAnsi="Times New Roman"/>
          <w:sz w:val="26"/>
          <w:szCs w:val="26"/>
        </w:rPr>
        <w:t xml:space="preserve">   </w:t>
      </w:r>
      <w:r w:rsidRPr="00D64F42">
        <w:rPr>
          <w:rFonts w:ascii="Times New Roman" w:hAnsi="Times New Roman"/>
          <w:sz w:val="26"/>
          <w:szCs w:val="26"/>
        </w:rPr>
        <w:t>№ 3 к муниципальной программе.».</w:t>
      </w:r>
    </w:p>
    <w:p w:rsidR="00825AE6" w:rsidRPr="00D64F42" w:rsidRDefault="00825AE6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</w:t>
      </w:r>
      <w:r w:rsidR="00B5005A" w:rsidRPr="00D64F42">
        <w:rPr>
          <w:rFonts w:ascii="Times New Roman" w:hAnsi="Times New Roman"/>
          <w:sz w:val="26"/>
          <w:szCs w:val="26"/>
        </w:rPr>
        <w:t>8</w:t>
      </w:r>
      <w:r w:rsidRPr="00D64F42">
        <w:rPr>
          <w:rFonts w:ascii="Times New Roman" w:hAnsi="Times New Roman"/>
          <w:sz w:val="26"/>
          <w:szCs w:val="26"/>
        </w:rPr>
        <w:t xml:space="preserve">. Приложение № 1 изложить в редакции согласно приложению № 1 </w:t>
      </w:r>
      <w:r w:rsidRPr="00D64F42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D64F42" w:rsidRDefault="00B5005A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1.9</w:t>
      </w:r>
      <w:r w:rsidR="00825AE6" w:rsidRPr="00D64F42">
        <w:rPr>
          <w:rFonts w:ascii="Times New Roman" w:hAnsi="Times New Roman"/>
          <w:sz w:val="26"/>
          <w:szCs w:val="26"/>
        </w:rPr>
        <w:t xml:space="preserve">. Приложение № 3 изложить в редакции согласно приложению № </w:t>
      </w:r>
      <w:r w:rsidR="00D41FE0" w:rsidRPr="00D64F42">
        <w:rPr>
          <w:rFonts w:ascii="Times New Roman" w:hAnsi="Times New Roman"/>
          <w:sz w:val="26"/>
          <w:szCs w:val="26"/>
        </w:rPr>
        <w:t>2</w:t>
      </w:r>
      <w:r w:rsidR="00825AE6" w:rsidRPr="00D64F42">
        <w:rPr>
          <w:rFonts w:ascii="Times New Roman" w:hAnsi="Times New Roman"/>
          <w:sz w:val="26"/>
          <w:szCs w:val="26"/>
        </w:rPr>
        <w:t xml:space="preserve"> </w:t>
      </w:r>
      <w:r w:rsidR="00825AE6" w:rsidRPr="00D64F42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D64F42" w:rsidRDefault="00B5005A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1.10</w:t>
      </w:r>
      <w:r w:rsidR="00825AE6" w:rsidRPr="00D64F42">
        <w:rPr>
          <w:rFonts w:ascii="Times New Roman" w:hAnsi="Times New Roman"/>
          <w:sz w:val="26"/>
          <w:szCs w:val="26"/>
        </w:rPr>
        <w:t xml:space="preserve">. Приложение № 4 изложить в редакции согласно  приложению № </w:t>
      </w:r>
      <w:r w:rsidR="00D41FE0" w:rsidRPr="00D64F42">
        <w:rPr>
          <w:rFonts w:ascii="Times New Roman" w:hAnsi="Times New Roman"/>
          <w:sz w:val="26"/>
          <w:szCs w:val="26"/>
        </w:rPr>
        <w:t>3</w:t>
      </w:r>
      <w:r w:rsidR="00825AE6" w:rsidRPr="00D64F42">
        <w:rPr>
          <w:rFonts w:ascii="Times New Roman" w:hAnsi="Times New Roman"/>
          <w:sz w:val="26"/>
          <w:szCs w:val="26"/>
        </w:rPr>
        <w:t xml:space="preserve"> </w:t>
      </w:r>
      <w:r w:rsidR="00825AE6" w:rsidRPr="00D64F42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D64F42" w:rsidRDefault="00825AE6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25AE6" w:rsidRPr="00D64F42" w:rsidRDefault="00825AE6" w:rsidP="000B549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Pr="00D64F42" w:rsidRDefault="00B5005A" w:rsidP="00434FEA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Г</w:t>
      </w:r>
      <w:r w:rsidR="00434FEA" w:rsidRPr="00D64F42">
        <w:rPr>
          <w:rFonts w:ascii="Times New Roman" w:hAnsi="Times New Roman"/>
          <w:sz w:val="26"/>
          <w:szCs w:val="26"/>
        </w:rPr>
        <w:t>лав</w:t>
      </w:r>
      <w:r w:rsidRPr="00D64F42">
        <w:rPr>
          <w:rFonts w:ascii="Times New Roman" w:hAnsi="Times New Roman"/>
          <w:sz w:val="26"/>
          <w:szCs w:val="26"/>
        </w:rPr>
        <w:t>а</w:t>
      </w:r>
      <w:r w:rsidR="00434FEA" w:rsidRPr="00D64F42">
        <w:rPr>
          <w:rFonts w:ascii="Times New Roman" w:hAnsi="Times New Roman"/>
          <w:sz w:val="26"/>
          <w:szCs w:val="26"/>
        </w:rPr>
        <w:t xml:space="preserve"> Павловского </w:t>
      </w:r>
    </w:p>
    <w:p w:rsidR="007A1821" w:rsidRPr="00D64F42" w:rsidRDefault="00434FEA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825AE6" w:rsidRPr="00D64F42" w:rsidRDefault="007A1821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Воронежской области    </w:t>
      </w:r>
      <w:r w:rsidR="00434FEA" w:rsidRPr="00D64F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B5005A" w:rsidRPr="00D64F42">
        <w:rPr>
          <w:rFonts w:ascii="Times New Roman" w:hAnsi="Times New Roman"/>
          <w:sz w:val="26"/>
          <w:szCs w:val="26"/>
        </w:rPr>
        <w:t>М.Н. Янцов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  <w:sectPr w:rsidR="00825AE6" w:rsidRPr="00D64F42" w:rsidSect="00404BE0">
          <w:pgSz w:w="11906" w:h="16838"/>
          <w:pgMar w:top="1134" w:right="849" w:bottom="1276" w:left="1701" w:header="720" w:footer="720" w:gutter="0"/>
          <w:cols w:space="720"/>
          <w:noEndnote/>
        </w:sect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СОГЛАСОВАНО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33F9D" w:rsidRPr="00D64F42" w:rsidRDefault="00833F9D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793075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Руководитель аппарата</w:t>
      </w:r>
      <w:r w:rsidR="00825AE6" w:rsidRPr="00D64F42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  <w:t xml:space="preserve">               Г.Г. Бабаян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по финансам  администрации Павловского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</w:t>
      </w:r>
      <w:r w:rsidR="00833F9D" w:rsidRPr="00D64F42">
        <w:rPr>
          <w:rFonts w:ascii="Times New Roman" w:hAnsi="Times New Roman"/>
          <w:sz w:val="26"/>
          <w:szCs w:val="26"/>
        </w:rPr>
        <w:t xml:space="preserve">   Л.В. Якушева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 отдела правового обеспечения и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А.Г. Мельникова</w:t>
      </w:r>
    </w:p>
    <w:p w:rsidR="00825AE6" w:rsidRPr="00D64F42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793075" w:rsidRPr="00D64F42" w:rsidRDefault="00793075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отдела социально- экономического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развития и поддержки предпринимательства 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муниципального контроля  администрации</w:t>
      </w:r>
    </w:p>
    <w:p w:rsidR="00793075" w:rsidRPr="00D64F42" w:rsidRDefault="00793075" w:rsidP="0079307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      В.А. Митин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33F9D" w:rsidRPr="00D64F42" w:rsidRDefault="00833F9D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7A1821" w:rsidRPr="00D64F42" w:rsidRDefault="007A182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D64F42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ВНЕСЕНО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A76BAD" w:rsidRPr="00D64F42" w:rsidRDefault="00D1284C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</w:t>
      </w:r>
      <w:r w:rsidR="00825AE6" w:rsidRPr="00D64F42">
        <w:rPr>
          <w:rFonts w:ascii="Times New Roman" w:hAnsi="Times New Roman"/>
          <w:sz w:val="26"/>
          <w:szCs w:val="26"/>
        </w:rPr>
        <w:t>уководител</w:t>
      </w:r>
      <w:r w:rsidRPr="00D64F42">
        <w:rPr>
          <w:rFonts w:ascii="Times New Roman" w:hAnsi="Times New Roman"/>
          <w:sz w:val="26"/>
          <w:szCs w:val="26"/>
        </w:rPr>
        <w:t>ь</w:t>
      </w:r>
      <w:r w:rsidR="00825AE6"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825AE6" w:rsidRPr="00D64F42" w:rsidRDefault="00825AE6" w:rsidP="008C2FA1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района</w:t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="00A76BAD"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F6260" w:rsidRPr="00D64F42">
        <w:rPr>
          <w:rFonts w:ascii="Times New Roman" w:hAnsi="Times New Roman"/>
          <w:sz w:val="26"/>
          <w:szCs w:val="26"/>
        </w:rPr>
        <w:t xml:space="preserve"> </w:t>
      </w:r>
      <w:r w:rsidR="00A76BAD" w:rsidRPr="00D64F42">
        <w:rPr>
          <w:rFonts w:ascii="Times New Roman" w:hAnsi="Times New Roman"/>
          <w:sz w:val="26"/>
          <w:szCs w:val="26"/>
        </w:rPr>
        <w:t xml:space="preserve">         </w:t>
      </w:r>
      <w:r w:rsidR="00657E68" w:rsidRPr="00D64F42">
        <w:rPr>
          <w:rFonts w:ascii="Times New Roman" w:hAnsi="Times New Roman"/>
          <w:sz w:val="26"/>
          <w:szCs w:val="26"/>
        </w:rPr>
        <w:t xml:space="preserve"> </w:t>
      </w:r>
      <w:r w:rsidR="00A76BAD" w:rsidRPr="00D64F42">
        <w:rPr>
          <w:rFonts w:ascii="Times New Roman" w:hAnsi="Times New Roman"/>
          <w:sz w:val="26"/>
          <w:szCs w:val="26"/>
        </w:rPr>
        <w:t xml:space="preserve"> </w:t>
      </w:r>
      <w:r w:rsidR="004F6260" w:rsidRPr="00D64F42">
        <w:rPr>
          <w:rFonts w:ascii="Times New Roman" w:hAnsi="Times New Roman"/>
          <w:sz w:val="26"/>
          <w:szCs w:val="26"/>
        </w:rPr>
        <w:t xml:space="preserve">    </w:t>
      </w:r>
      <w:r w:rsidR="00657E68" w:rsidRPr="00D64F42">
        <w:rPr>
          <w:rFonts w:ascii="Times New Roman" w:hAnsi="Times New Roman"/>
          <w:sz w:val="26"/>
          <w:szCs w:val="26"/>
        </w:rPr>
        <w:t xml:space="preserve">  </w:t>
      </w:r>
      <w:r w:rsidR="00D1284C" w:rsidRPr="00D64F42">
        <w:rPr>
          <w:rFonts w:ascii="Times New Roman" w:hAnsi="Times New Roman"/>
          <w:sz w:val="26"/>
          <w:szCs w:val="26"/>
        </w:rPr>
        <w:t>П.О. Никитин</w:t>
      </w:r>
    </w:p>
    <w:p w:rsidR="00825AE6" w:rsidRPr="00D64F42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825AE6" w:rsidRPr="00D64F42" w:rsidSect="007E23BA">
          <w:pgSz w:w="11906" w:h="16838"/>
          <w:pgMar w:top="1134" w:right="849" w:bottom="1276" w:left="1701" w:header="720" w:footer="720" w:gutter="0"/>
          <w:cols w:space="720"/>
          <w:noEndnote/>
        </w:sectPr>
      </w:pPr>
    </w:p>
    <w:p w:rsidR="00825AE6" w:rsidRPr="00D64F42" w:rsidRDefault="00825AE6" w:rsidP="00920435">
      <w:pPr>
        <w:ind w:left="9214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25AE6" w:rsidRPr="00D64F42" w:rsidRDefault="00825AE6" w:rsidP="00920435">
      <w:pPr>
        <w:ind w:left="9214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D64F42" w:rsidRDefault="00825AE6" w:rsidP="00920435">
      <w:pPr>
        <w:ind w:left="9214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920435" w:rsidRPr="00D64F42">
        <w:rPr>
          <w:rFonts w:ascii="Times New Roman" w:hAnsi="Times New Roman"/>
          <w:sz w:val="26"/>
          <w:szCs w:val="26"/>
        </w:rPr>
        <w:t xml:space="preserve">                     Воронежской области</w:t>
      </w:r>
    </w:p>
    <w:p w:rsidR="00825AE6" w:rsidRPr="00D64F42" w:rsidRDefault="00825AE6" w:rsidP="00920435">
      <w:pPr>
        <w:ind w:left="9214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от «</w:t>
      </w:r>
      <w:r w:rsidR="00434FEA" w:rsidRPr="00D64F42">
        <w:rPr>
          <w:rFonts w:ascii="Times New Roman" w:hAnsi="Times New Roman"/>
          <w:sz w:val="26"/>
          <w:szCs w:val="26"/>
        </w:rPr>
        <w:t>___</w:t>
      </w:r>
      <w:r w:rsidRPr="00D64F42">
        <w:rPr>
          <w:rFonts w:ascii="Times New Roman" w:hAnsi="Times New Roman"/>
          <w:sz w:val="26"/>
          <w:szCs w:val="26"/>
        </w:rPr>
        <w:t xml:space="preserve">» </w:t>
      </w:r>
      <w:r w:rsidR="00341902" w:rsidRPr="00D64F42">
        <w:rPr>
          <w:rFonts w:ascii="Times New Roman" w:hAnsi="Times New Roman"/>
          <w:sz w:val="26"/>
          <w:szCs w:val="26"/>
        </w:rPr>
        <w:t>___________</w:t>
      </w:r>
      <w:r w:rsidRPr="00D64F42">
        <w:rPr>
          <w:rFonts w:ascii="Times New Roman" w:hAnsi="Times New Roman"/>
          <w:sz w:val="26"/>
          <w:szCs w:val="26"/>
        </w:rPr>
        <w:t xml:space="preserve"> 201</w:t>
      </w:r>
      <w:r w:rsidR="00434FEA" w:rsidRPr="00D64F42">
        <w:rPr>
          <w:rFonts w:ascii="Times New Roman" w:hAnsi="Times New Roman"/>
          <w:sz w:val="26"/>
          <w:szCs w:val="26"/>
        </w:rPr>
        <w:t>9</w:t>
      </w:r>
      <w:r w:rsidRPr="00D64F42">
        <w:rPr>
          <w:rFonts w:ascii="Times New Roman" w:hAnsi="Times New Roman"/>
          <w:sz w:val="26"/>
          <w:szCs w:val="26"/>
        </w:rPr>
        <w:t xml:space="preserve"> г. № </w:t>
      </w:r>
      <w:r w:rsidR="00434FEA" w:rsidRPr="00D64F42">
        <w:rPr>
          <w:rFonts w:ascii="Times New Roman" w:hAnsi="Times New Roman"/>
          <w:sz w:val="26"/>
          <w:szCs w:val="26"/>
        </w:rPr>
        <w:t>______</w:t>
      </w:r>
    </w:p>
    <w:p w:rsidR="00825AE6" w:rsidRPr="00D64F42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</w:p>
    <w:tbl>
      <w:tblPr>
        <w:tblW w:w="14649" w:type="dxa"/>
        <w:jc w:val="center"/>
        <w:tblLook w:val="00A0"/>
      </w:tblPr>
      <w:tblGrid>
        <w:gridCol w:w="14649"/>
      </w:tblGrid>
      <w:tr w:rsidR="00825AE6" w:rsidRPr="00D64F42" w:rsidTr="00924CDC">
        <w:trPr>
          <w:trHeight w:val="315"/>
          <w:jc w:val="center"/>
        </w:trPr>
        <w:tc>
          <w:tcPr>
            <w:tcW w:w="14649" w:type="dxa"/>
            <w:vAlign w:val="center"/>
          </w:tcPr>
          <w:p w:rsidR="00825AE6" w:rsidRPr="00D64F42" w:rsidRDefault="00825AE6" w:rsidP="00924CDC">
            <w:pPr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</w:tbl>
    <w:p w:rsidR="00825AE6" w:rsidRPr="00D64F42" w:rsidRDefault="00825AE6" w:rsidP="009E14A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5398" w:type="dxa"/>
        <w:tblLayout w:type="fixed"/>
        <w:tblLook w:val="00A0"/>
      </w:tblPr>
      <w:tblGrid>
        <w:gridCol w:w="1101"/>
        <w:gridCol w:w="5210"/>
        <w:gridCol w:w="1006"/>
        <w:gridCol w:w="709"/>
        <w:gridCol w:w="851"/>
        <w:gridCol w:w="851"/>
        <w:gridCol w:w="850"/>
        <w:gridCol w:w="850"/>
        <w:gridCol w:w="709"/>
        <w:gridCol w:w="851"/>
        <w:gridCol w:w="737"/>
        <w:gridCol w:w="786"/>
        <w:gridCol w:w="887"/>
      </w:tblGrid>
      <w:tr w:rsidR="00793075" w:rsidRPr="00D64F42" w:rsidTr="00B5005A">
        <w:trPr>
          <w:trHeight w:val="11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№ </w:t>
            </w:r>
          </w:p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п/п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Пункт Федерального плана</w:t>
            </w:r>
            <w:r w:rsidRPr="00D64F42">
              <w:rPr>
                <w:rFonts w:ascii="Times New Roman" w:hAnsi="Times New Roman"/>
              </w:rPr>
              <w:br/>
              <w:t>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3075" w:rsidRPr="00D64F42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793075" w:rsidRPr="00D64F42" w:rsidTr="00B5005A">
        <w:trPr>
          <w:trHeight w:val="31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2016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637BA">
            <w:pPr>
              <w:ind w:firstLine="0"/>
              <w:jc w:val="righ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2021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2022</w:t>
            </w:r>
          </w:p>
        </w:tc>
      </w:tr>
      <w:tr w:rsidR="00793075" w:rsidRPr="00D64F42" w:rsidTr="00B5005A">
        <w:trPr>
          <w:trHeight w:val="31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075" w:rsidRPr="00D64F42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13</w:t>
            </w:r>
          </w:p>
        </w:tc>
      </w:tr>
      <w:tr w:rsidR="00793075" w:rsidRPr="00D64F42" w:rsidTr="00B5005A">
        <w:trPr>
          <w:trHeight w:val="315"/>
        </w:trPr>
        <w:tc>
          <w:tcPr>
            <w:tcW w:w="15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93075" w:rsidRPr="00D64F42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МУНИЦИПАЛЬНАЯ ПРОГРАММА «Управление муниципальным имуществом»</w:t>
            </w:r>
          </w:p>
        </w:tc>
      </w:tr>
      <w:tr w:rsidR="00793075" w:rsidRPr="00D64F42" w:rsidTr="00B5005A">
        <w:trPr>
          <w:trHeight w:val="63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 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4F42">
              <w:rPr>
                <w:rFonts w:ascii="Times New Roman" w:hAnsi="Times New Roman"/>
                <w:color w:val="000000"/>
              </w:rPr>
              <w:t> 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4F42">
              <w:rPr>
                <w:rFonts w:ascii="Times New Roman" w:hAnsi="Times New Roman"/>
                <w:color w:val="000000"/>
              </w:rPr>
              <w:t> 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64F42">
              <w:rPr>
                <w:rFonts w:ascii="Times New Roman" w:hAnsi="Times New Roman"/>
                <w:color w:val="000000"/>
              </w:rPr>
              <w:t>100 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 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100 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C006AF">
            <w:pPr>
              <w:ind w:firstLine="0"/>
              <w:jc w:val="righ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</w:tr>
      <w:tr w:rsidR="00793075" w:rsidRPr="00D64F42" w:rsidTr="00B5005A">
        <w:trPr>
          <w:trHeight w:val="63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Оптимизация количества муниципальных предприятий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</w:t>
            </w:r>
          </w:p>
        </w:tc>
      </w:tr>
      <w:tr w:rsidR="00793075" w:rsidRPr="00D64F42" w:rsidTr="00B5005A">
        <w:trPr>
          <w:trHeight w:val="315"/>
        </w:trPr>
        <w:tc>
          <w:tcPr>
            <w:tcW w:w="15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D64F42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793075" w:rsidRPr="00D64F42" w:rsidTr="00B5005A">
        <w:trPr>
          <w:trHeight w:val="63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202AE2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 Объем неналоговых имущественных доходов, поступающих в бюджет муниципального района от использования муниципального имущества 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16,0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15,6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39,45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426BEC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168,0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CD3A2B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31,0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93075" w:rsidRPr="00D64F42" w:rsidRDefault="00793075" w:rsidP="00793075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23,0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793075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23,0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793075">
            <w:pPr>
              <w:ind w:firstLine="0"/>
              <w:jc w:val="righ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23,0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D64F42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23,0</w:t>
            </w:r>
          </w:p>
        </w:tc>
      </w:tr>
      <w:tr w:rsidR="00793075" w:rsidRPr="00D64F42" w:rsidTr="00B5005A">
        <w:trPr>
          <w:trHeight w:val="315"/>
        </w:trPr>
        <w:tc>
          <w:tcPr>
            <w:tcW w:w="15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D64F42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793075" w:rsidRPr="00D64F42" w:rsidTr="00B5005A">
        <w:trPr>
          <w:trHeight w:val="94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 Доля объектов недвижимого имущества, на которые зарегистрировано право собственности Павловского муниципального района </w:t>
            </w:r>
          </w:p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%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70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7</w:t>
            </w:r>
            <w:r w:rsidR="00434FEA" w:rsidRPr="00D64F42">
              <w:rPr>
                <w:rFonts w:ascii="Times New Roman" w:hAnsi="Times New Roman"/>
              </w:rPr>
              <w:t>5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7</w:t>
            </w:r>
            <w:r w:rsidR="00434FEA" w:rsidRPr="00D64F42">
              <w:rPr>
                <w:rFonts w:ascii="Times New Roman" w:hAnsi="Times New Roman"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434FEA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75</w:t>
            </w:r>
          </w:p>
        </w:tc>
      </w:tr>
      <w:tr w:rsidR="00793075" w:rsidRPr="00D64F42" w:rsidTr="00B5005A">
        <w:trPr>
          <w:trHeight w:val="315"/>
        </w:trPr>
        <w:tc>
          <w:tcPr>
            <w:tcW w:w="15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D64F42" w:rsidRDefault="00793075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793075" w:rsidRPr="00D64F42" w:rsidTr="00B5005A">
        <w:trPr>
          <w:trHeight w:val="94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1.2.1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 Доля основных средств организаций муниципальной формы собственности, находящихся в стадии банкротства в основных фондах организаций муниципальной формы собственности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D64F42" w:rsidRDefault="00434FEA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0</w:t>
            </w:r>
          </w:p>
        </w:tc>
      </w:tr>
      <w:tr w:rsidR="00793075" w:rsidRPr="00D64F42" w:rsidTr="00B5005A">
        <w:trPr>
          <w:trHeight w:val="315"/>
        </w:trPr>
        <w:tc>
          <w:tcPr>
            <w:tcW w:w="15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93075" w:rsidRPr="00D64F42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ПОДПРОГРАММА 2«Обеспечение реализации муниципальной программы»</w:t>
            </w:r>
          </w:p>
        </w:tc>
      </w:tr>
      <w:tr w:rsidR="00793075" w:rsidRPr="00D64F42" w:rsidTr="00B5005A">
        <w:trPr>
          <w:trHeight w:val="63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 xml:space="preserve"> Уровень исполнения плановых назначений по расходам на реализацию подпрограммы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D64F42" w:rsidRDefault="00896B7D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D64F42">
              <w:rPr>
                <w:rFonts w:ascii="Times New Roman" w:hAnsi="Times New Roman"/>
              </w:rPr>
              <w:t>10</w:t>
            </w:r>
            <w:r w:rsidR="00434FEA" w:rsidRPr="00D64F42">
              <w:rPr>
                <w:rFonts w:ascii="Times New Roman" w:hAnsi="Times New Roman"/>
              </w:rPr>
              <w:t>0</w:t>
            </w:r>
          </w:p>
        </w:tc>
      </w:tr>
    </w:tbl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7A1821" w:rsidRPr="00D64F42" w:rsidRDefault="00B5005A" w:rsidP="00434FEA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Г</w:t>
      </w:r>
      <w:r w:rsidR="00434FEA" w:rsidRPr="00D64F42">
        <w:rPr>
          <w:rFonts w:ascii="Times New Roman" w:hAnsi="Times New Roman"/>
          <w:sz w:val="26"/>
          <w:szCs w:val="26"/>
        </w:rPr>
        <w:t>лав</w:t>
      </w:r>
      <w:r w:rsidRPr="00D64F42">
        <w:rPr>
          <w:rFonts w:ascii="Times New Roman" w:hAnsi="Times New Roman"/>
          <w:sz w:val="26"/>
          <w:szCs w:val="26"/>
        </w:rPr>
        <w:t>а</w:t>
      </w:r>
      <w:r w:rsidR="00434FEA" w:rsidRPr="00D64F42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</w:p>
    <w:p w:rsidR="00434FEA" w:rsidRPr="00D64F42" w:rsidRDefault="007A1821" w:rsidP="00434FEA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434FEA" w:rsidRPr="00D64F42">
        <w:rPr>
          <w:rFonts w:ascii="Times New Roman" w:hAnsi="Times New Roman"/>
          <w:sz w:val="26"/>
          <w:szCs w:val="26"/>
        </w:rPr>
        <w:t xml:space="preserve">  </w:t>
      </w:r>
      <w:r w:rsidRPr="00D64F42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34FEA" w:rsidRPr="00D64F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D1284C" w:rsidRPr="00D64F42">
        <w:rPr>
          <w:rFonts w:ascii="Times New Roman" w:hAnsi="Times New Roman"/>
          <w:sz w:val="26"/>
          <w:szCs w:val="26"/>
        </w:rPr>
        <w:t xml:space="preserve">  </w:t>
      </w:r>
      <w:r w:rsidR="00B5005A" w:rsidRPr="00D64F42">
        <w:rPr>
          <w:rFonts w:ascii="Times New Roman" w:hAnsi="Times New Roman"/>
          <w:sz w:val="26"/>
          <w:szCs w:val="26"/>
        </w:rPr>
        <w:t>М.Н. Янцов</w:t>
      </w: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D64F42" w:rsidRDefault="00825AE6" w:rsidP="0026683E">
      <w:pPr>
        <w:jc w:val="center"/>
        <w:rPr>
          <w:rFonts w:ascii="Times New Roman" w:hAnsi="Times New Roman"/>
          <w:sz w:val="26"/>
          <w:szCs w:val="26"/>
        </w:rPr>
        <w:sectPr w:rsidR="00825AE6" w:rsidRPr="00D64F42" w:rsidSect="000876D5">
          <w:pgSz w:w="16838" w:h="11906" w:orient="landscape"/>
          <w:pgMar w:top="1418" w:right="962" w:bottom="851" w:left="1077" w:header="720" w:footer="720" w:gutter="0"/>
          <w:cols w:space="720"/>
          <w:noEndnote/>
          <w:docGrid w:linePitch="360"/>
        </w:sectPr>
      </w:pPr>
    </w:p>
    <w:p w:rsidR="00920435" w:rsidRPr="00D64F42" w:rsidRDefault="00AC012B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920435" w:rsidRPr="00D64F42" w:rsidRDefault="00920435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920435" w:rsidRPr="00D64F42" w:rsidRDefault="00920435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                      Воронежской области</w:t>
      </w:r>
    </w:p>
    <w:p w:rsidR="00434FEA" w:rsidRPr="00D64F42" w:rsidRDefault="00920435" w:rsidP="00920435">
      <w:pPr>
        <w:ind w:left="9639"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от «___» ___________ 2019 г. № ______</w:t>
      </w:r>
    </w:p>
    <w:tbl>
      <w:tblPr>
        <w:tblW w:w="15363" w:type="dxa"/>
        <w:tblInd w:w="108" w:type="dxa"/>
        <w:tblLook w:val="00A0"/>
      </w:tblPr>
      <w:tblGrid>
        <w:gridCol w:w="15484"/>
      </w:tblGrid>
      <w:tr w:rsidR="00434FEA" w:rsidRPr="00D64F42" w:rsidTr="00434FEA">
        <w:trPr>
          <w:trHeight w:val="315"/>
        </w:trPr>
        <w:tc>
          <w:tcPr>
            <w:tcW w:w="153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4FEA" w:rsidRPr="00D64F42" w:rsidRDefault="00434FEA" w:rsidP="00434F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sz w:val="26"/>
                <w:szCs w:val="26"/>
              </w:rPr>
              <w:t>Расходы бюджета муниципального района на реализацию муниципальной программы</w:t>
            </w:r>
          </w:p>
          <w:tbl>
            <w:tblPr>
              <w:tblW w:w="15258" w:type="dxa"/>
              <w:tblLook w:val="00A0"/>
            </w:tblPr>
            <w:tblGrid>
              <w:gridCol w:w="2263"/>
              <w:gridCol w:w="2264"/>
              <w:gridCol w:w="1831"/>
              <w:gridCol w:w="955"/>
              <w:gridCol w:w="977"/>
              <w:gridCol w:w="977"/>
              <w:gridCol w:w="977"/>
              <w:gridCol w:w="980"/>
              <w:gridCol w:w="983"/>
              <w:gridCol w:w="998"/>
              <w:gridCol w:w="1028"/>
              <w:gridCol w:w="1025"/>
            </w:tblGrid>
            <w:tr w:rsidR="00434FEA" w:rsidRPr="00D64F42" w:rsidTr="00810760">
              <w:trPr>
                <w:trHeight w:val="639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Наименование ответственного исполнителя, исполнителя - главного распорядителя средств бюджета  муниципального района (далее - ГРБС)</w:t>
                  </w:r>
                </w:p>
              </w:tc>
              <w:tc>
                <w:tcPr>
                  <w:tcW w:w="291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Расходы бюджета муниципального района по годам реализации муниципальной программы, тыс. руб.</w:t>
                  </w:r>
                </w:p>
              </w:tc>
            </w:tr>
            <w:tr w:rsidR="00434FEA" w:rsidRPr="00D64F42" w:rsidTr="000F561F">
              <w:trPr>
                <w:trHeight w:val="396"/>
              </w:trPr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2014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2015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2016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2017 г.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2018 г.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2019 г.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2020 г.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2021 г.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2022 г.</w:t>
                  </w:r>
                </w:p>
              </w:tc>
            </w:tr>
            <w:tr w:rsidR="00434FEA" w:rsidRPr="00D64F42" w:rsidTr="000F561F">
              <w:trPr>
                <w:trHeight w:val="262"/>
              </w:trPr>
              <w:tc>
                <w:tcPr>
                  <w:tcW w:w="7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D64F42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32722,76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4167C9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68514,29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32722,76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5E0E" w:rsidRPr="00D64F42" w:rsidRDefault="004167C9" w:rsidP="006A5E0E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68514,29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810760" w:rsidRPr="00D64F42" w:rsidTr="000F561F">
              <w:trPr>
                <w:trHeight w:val="10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hanging="3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Совершенствование системы  управления в сфере имущественно- земельных отношений Павловского муниципального района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1868,44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975,22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1868,44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975,22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7279D4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810760" w:rsidRPr="00D64F42" w:rsidTr="000F561F">
              <w:trPr>
                <w:trHeight w:val="562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Основное мероприятие 1.1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 xml:space="preserve">Регулирование деятельности в сфере </w:t>
                  </w:r>
                  <w:r w:rsidRPr="00D64F42">
                    <w:rPr>
                      <w:rFonts w:ascii="Times New Roman" w:hAnsi="Times New Roman"/>
                    </w:rPr>
                    <w:lastRenderedPageBreak/>
                    <w:t>имущественных и земельных отношений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lastRenderedPageBreak/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975,22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 xml:space="preserve">в том числе по </w:t>
                  </w:r>
                  <w:r w:rsidRPr="00D64F42">
                    <w:rPr>
                      <w:rFonts w:ascii="Times New Roman" w:hAnsi="Times New Roman"/>
                    </w:rPr>
                    <w:lastRenderedPageBreak/>
                    <w:t>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3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39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975,22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Основное мероприятие 1.2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1056,86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3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1056,86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39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A26070" w:rsidRDefault="006A5E0E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</w:rPr>
                    <w:t>0</w:t>
                  </w:r>
                  <w:r w:rsidR="00810760" w:rsidRPr="00A26070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ПОДПРОГРАММА 2</w:t>
                  </w:r>
                  <w:r w:rsidRPr="00D64F42">
                    <w:rPr>
                      <w:rFonts w:ascii="Times New Roman" w:hAnsi="Times New Roman"/>
                    </w:rPr>
                    <w:br/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Обеспечение реализации    муниципальной  программы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0B23B5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2199</w:t>
                  </w:r>
                  <w:r w:rsidR="000B23B5" w:rsidRPr="00D64F42">
                    <w:rPr>
                      <w:rFonts w:ascii="Times New Roman" w:hAnsi="Times New Roman"/>
                      <w:bCs/>
                    </w:rPr>
                    <w:t>7</w:t>
                  </w:r>
                  <w:r w:rsidRPr="00D64F42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A26070" w:rsidRDefault="004167C9" w:rsidP="000F561F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</w:rPr>
                    <w:t>67539,07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A26070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0B23B5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2199</w:t>
                  </w:r>
                  <w:r w:rsidR="000B23B5" w:rsidRPr="00D64F42">
                    <w:rPr>
                      <w:rFonts w:ascii="Times New Roman" w:hAnsi="Times New Roman"/>
                      <w:bCs/>
                    </w:rPr>
                    <w:t>7</w:t>
                  </w:r>
                  <w:r w:rsidRPr="00D64F42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A26070" w:rsidRDefault="004167C9" w:rsidP="000F561F">
                  <w:pPr>
                    <w:ind w:left="-131" w:right="-108" w:firstLine="0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</w:rPr>
                    <w:t>67539,07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810760" w:rsidRPr="00D64F42" w:rsidTr="000F561F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321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3053,53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0F561F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3742,78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</w:tr>
            <w:tr w:rsidR="00810760" w:rsidRPr="00D64F42" w:rsidTr="000F561F">
              <w:trPr>
                <w:trHeight w:val="31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64F42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3053,53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0F561F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3742,78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6300,00</w:t>
                  </w:r>
                </w:p>
              </w:tc>
            </w:tr>
            <w:tr w:rsidR="00810760" w:rsidRPr="00D64F42" w:rsidTr="000F561F">
              <w:trPr>
                <w:trHeight w:val="418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Основное мероприятие 2.2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Финансовое обеспечение деятельности  МКУ СТО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30388,10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</w:tr>
            <w:tr w:rsidR="00810760" w:rsidRPr="00D64F42" w:rsidTr="000F561F">
              <w:trPr>
                <w:trHeight w:val="416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41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6A5E0E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30388,10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23500,00</w:t>
                  </w:r>
                </w:p>
              </w:tc>
            </w:tr>
            <w:tr w:rsidR="00810760" w:rsidRPr="00D64F42" w:rsidTr="000F561F">
              <w:trPr>
                <w:trHeight w:val="416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Основное мероприятие 2.3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 xml:space="preserve">Финансовое обеспечение деятельности  </w:t>
                  </w:r>
                  <w:r w:rsidRPr="00D64F42">
                    <w:rPr>
                      <w:rFonts w:ascii="Times New Roman" w:hAnsi="Times New Roman"/>
                    </w:rPr>
                    <w:lastRenderedPageBreak/>
                    <w:t>МКУ «Служба РСО»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lastRenderedPageBreak/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D64F42" w:rsidTr="000F561F">
              <w:trPr>
                <w:trHeight w:val="555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D64F42" w:rsidTr="000F561F">
              <w:trPr>
                <w:trHeight w:val="419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lastRenderedPageBreak/>
                    <w:t>Основное мероприятие 2.4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Финансовое обеспечение деятельности  МКУ ПМР «Служба обеспечения деятельности администрации»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28293,76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D64F42" w:rsidTr="000F561F">
              <w:trPr>
                <w:trHeight w:val="55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D64F42" w:rsidTr="000F561F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D64F42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28293,76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D64F42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:rsidR="00434FEA" w:rsidRPr="00D64F42" w:rsidRDefault="00434FEA" w:rsidP="00434F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FEA" w:rsidRPr="00D64F42" w:rsidTr="00434FEA">
        <w:trPr>
          <w:trHeight w:val="315"/>
        </w:trPr>
        <w:tc>
          <w:tcPr>
            <w:tcW w:w="15363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5258" w:type="dxa"/>
              <w:tblLook w:val="00A0"/>
            </w:tblPr>
            <w:tblGrid>
              <w:gridCol w:w="2263"/>
              <w:gridCol w:w="2264"/>
              <w:gridCol w:w="1831"/>
              <w:gridCol w:w="955"/>
              <w:gridCol w:w="977"/>
              <w:gridCol w:w="977"/>
              <w:gridCol w:w="977"/>
              <w:gridCol w:w="980"/>
              <w:gridCol w:w="983"/>
              <w:gridCol w:w="998"/>
              <w:gridCol w:w="1028"/>
              <w:gridCol w:w="1025"/>
            </w:tblGrid>
            <w:tr w:rsidR="003026F1" w:rsidRPr="00D64F42" w:rsidTr="003026F1">
              <w:trPr>
                <w:trHeight w:val="419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lastRenderedPageBreak/>
                    <w:t>Основное мероприятие 2.5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3026F1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Финансовое обеспечение деятельности  МКУ ПМР «ММЦ»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3026F1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3026F1">
                  <w:pPr>
                    <w:ind w:firstLine="0"/>
                    <w:jc w:val="center"/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26F1" w:rsidRPr="00D64F42" w:rsidRDefault="003026F1" w:rsidP="003026F1">
                  <w:pPr>
                    <w:ind w:firstLine="0"/>
                    <w:jc w:val="center"/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26F1" w:rsidRPr="00D64F42" w:rsidRDefault="004167C9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5144,43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B5005A" w:rsidRPr="00D64F42" w:rsidTr="003026F1">
              <w:trPr>
                <w:trHeight w:val="55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005A" w:rsidRPr="00D64F42" w:rsidRDefault="00B5005A" w:rsidP="00B5005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3026F1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3026F1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005A" w:rsidRPr="00D64F42" w:rsidRDefault="00B5005A" w:rsidP="003026F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5005A" w:rsidRPr="00D64F42" w:rsidRDefault="00B5005A" w:rsidP="00B5005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5A" w:rsidRPr="00D64F42" w:rsidRDefault="00B5005A" w:rsidP="00B5005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26F1" w:rsidRPr="00D64F42" w:rsidTr="003026F1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3026F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3026F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26F1" w:rsidRPr="00D64F42" w:rsidRDefault="003026F1" w:rsidP="003026F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26F1" w:rsidRPr="00D64F42" w:rsidRDefault="004167C9" w:rsidP="00B5005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5114,43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D64F42" w:rsidRDefault="003026F1" w:rsidP="00B5005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D64F4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:rsidR="00434FEA" w:rsidRPr="00D64F42" w:rsidRDefault="00434FEA" w:rsidP="00434F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4FEA" w:rsidRPr="00D64F42" w:rsidRDefault="00434FEA" w:rsidP="00434FEA">
      <w:pPr>
        <w:rPr>
          <w:rFonts w:ascii="Times New Roman" w:hAnsi="Times New Roman"/>
          <w:sz w:val="26"/>
          <w:szCs w:val="26"/>
        </w:rPr>
      </w:pPr>
    </w:p>
    <w:p w:rsidR="00434FEA" w:rsidRPr="00D64F42" w:rsidRDefault="00434FEA" w:rsidP="00434FEA">
      <w:pPr>
        <w:rPr>
          <w:rFonts w:ascii="Times New Roman" w:hAnsi="Times New Roman"/>
          <w:sz w:val="26"/>
          <w:szCs w:val="26"/>
        </w:rPr>
      </w:pPr>
    </w:p>
    <w:p w:rsidR="00D1284C" w:rsidRPr="00D64F42" w:rsidRDefault="003026F1" w:rsidP="00D1284C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Глава</w:t>
      </w:r>
      <w:r w:rsidR="00D1284C" w:rsidRPr="00D64F42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</w:p>
    <w:p w:rsidR="00D1284C" w:rsidRPr="00D64F42" w:rsidRDefault="00D1284C" w:rsidP="00D1284C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</w:t>
      </w:r>
      <w:r w:rsidR="003026F1" w:rsidRPr="00D64F42">
        <w:rPr>
          <w:rFonts w:ascii="Times New Roman" w:hAnsi="Times New Roman"/>
          <w:sz w:val="26"/>
          <w:szCs w:val="26"/>
        </w:rPr>
        <w:t xml:space="preserve">     </w:t>
      </w:r>
      <w:r w:rsidRPr="00D64F42">
        <w:rPr>
          <w:rFonts w:ascii="Times New Roman" w:hAnsi="Times New Roman"/>
          <w:sz w:val="26"/>
          <w:szCs w:val="26"/>
        </w:rPr>
        <w:t xml:space="preserve">                   </w:t>
      </w:r>
      <w:r w:rsidR="003026F1" w:rsidRPr="00D64F42">
        <w:rPr>
          <w:rFonts w:ascii="Times New Roman" w:hAnsi="Times New Roman"/>
          <w:sz w:val="26"/>
          <w:szCs w:val="26"/>
        </w:rPr>
        <w:t>М.Н. Янцов</w:t>
      </w:r>
    </w:p>
    <w:p w:rsidR="00920435" w:rsidRPr="00D64F42" w:rsidRDefault="00434FEA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br w:type="page"/>
      </w:r>
      <w:r w:rsidR="00AC012B" w:rsidRPr="00D64F42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920435" w:rsidRPr="00D64F42" w:rsidRDefault="00920435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920435" w:rsidRPr="00D64F42" w:rsidRDefault="00920435" w:rsidP="00920435">
      <w:pPr>
        <w:ind w:left="9639"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                      Воронежской области</w:t>
      </w:r>
    </w:p>
    <w:p w:rsidR="00434FEA" w:rsidRPr="00D64F42" w:rsidRDefault="00920435" w:rsidP="00920435">
      <w:pPr>
        <w:ind w:left="9639"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от «___» ___________ 2019 г. № ______</w:t>
      </w:r>
    </w:p>
    <w:tbl>
      <w:tblPr>
        <w:tblW w:w="15045" w:type="dxa"/>
        <w:tblLayout w:type="fixed"/>
        <w:tblLook w:val="00A0"/>
      </w:tblPr>
      <w:tblGrid>
        <w:gridCol w:w="15045"/>
      </w:tblGrid>
      <w:tr w:rsidR="00434FEA" w:rsidRPr="00D64F42" w:rsidTr="00434FEA">
        <w:trPr>
          <w:trHeight w:val="735"/>
        </w:trPr>
        <w:tc>
          <w:tcPr>
            <w:tcW w:w="15045" w:type="dxa"/>
            <w:vAlign w:val="center"/>
          </w:tcPr>
          <w:p w:rsidR="00434FEA" w:rsidRPr="00D64F42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4F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      </w:r>
          </w:p>
          <w:p w:rsidR="00434FEA" w:rsidRPr="00D64F42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14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4"/>
              <w:gridCol w:w="1981"/>
              <w:gridCol w:w="1987"/>
              <w:gridCol w:w="991"/>
              <w:gridCol w:w="1062"/>
              <w:gridCol w:w="982"/>
              <w:gridCol w:w="1074"/>
              <w:gridCol w:w="991"/>
              <w:gridCol w:w="937"/>
              <w:gridCol w:w="913"/>
              <w:gridCol w:w="949"/>
              <w:gridCol w:w="1023"/>
            </w:tblGrid>
            <w:tr w:rsidR="007279D4" w:rsidRPr="00CF5B8D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Статус</w:t>
                  </w:r>
                </w:p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CF5B8D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Источники ресурсного обеспечения</w:t>
                  </w:r>
                </w:p>
              </w:tc>
              <w:tc>
                <w:tcPr>
                  <w:tcW w:w="299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CF5B8D" w:rsidRDefault="007279D4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284" w:firstLine="26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2014г.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2015г.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2016г.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2017г.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2019г.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2020г.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3E645F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2022г.</w:t>
                  </w:r>
                </w:p>
              </w:tc>
            </w:tr>
            <w:tr w:rsidR="007279D4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20323,35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2791</w:t>
                  </w:r>
                  <w:r w:rsidR="00FF03AF"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9</w:t>
                  </w: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,57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31374,60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32 722,76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32336,10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167C9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68514,29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288,75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632,72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A26070" w:rsidP="00A2607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15039,00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20323,35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22991,02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30974,60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31 801,29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32336,10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A2607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53475,29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30250,00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Подпрограмма 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Павловского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1156,43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5921,96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1943,70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1 868,44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661,20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815CEA" w:rsidP="00D4320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975,22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288,75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632,72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1156,43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996,41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1543,70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946,97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661,20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815CEA" w:rsidP="00D131E7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975,22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1.1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firstLine="4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Регулирование деятельности в сфере имущественных и земельных отношений</w:t>
                  </w:r>
                </w:p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648,55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557,10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811,58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456,20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815C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975,22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648,55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557,10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811,58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456,20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815C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975,22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1.2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507,88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5364,8</w:t>
                  </w:r>
                  <w:r w:rsidR="00FF03AF" w:rsidRPr="00CF5B8D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1943,70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1 056,86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205,00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288,75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632,72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507,88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439,31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1543,70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135,39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205,00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50,00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Подпрограмма 2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2199</w:t>
                  </w:r>
                  <w:r w:rsidR="00FF03AF"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</w:t>
                  </w: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30 854,32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31674,90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167C9" w:rsidP="00D432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67539,07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2199</w:t>
                  </w:r>
                  <w:r w:rsidR="00FF03AF"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</w:t>
                  </w: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30 854,32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31674,90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167C9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67539,07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2.1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firstLine="41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2199</w:t>
                  </w:r>
                  <w:r w:rsidR="00FF03AF"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</w:t>
                  </w: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30 854,32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31674,90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167C9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67539,07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2199</w:t>
                  </w:r>
                  <w:r w:rsidR="00FF03AF"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</w:t>
                  </w: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5B8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30 854,32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31674,90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167C9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67539,07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A26070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36100,00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A26070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36100,00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A26070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36100,00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2.1.1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Финансовое обеспечение деятельности МОУМИ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2872,82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305</w:t>
                  </w:r>
                  <w:r w:rsidR="00FF03AF" w:rsidRPr="00CF5B8D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,53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3120,80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3 111,29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2635,00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0F561F" w:rsidP="00D432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3742,78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2872,82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305</w:t>
                  </w:r>
                  <w:r w:rsidR="00FF03AF" w:rsidRPr="00CF5B8D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,53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3120,80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3 111,29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2635,00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0F561F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3742,78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D432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A26070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6300,00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Основное </w:t>
                  </w: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мероприятие 2.1.2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Финансовое </w:t>
                  </w: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обеспечение деятельности МКУ «СТО»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16294,10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18015,43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19297,00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10 919,88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11801,42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30388,10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16294,10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18015,43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19297,00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10 919,88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11801,42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30388,10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29800,00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7279D4">
                  <w:pPr>
                    <w:ind w:left="29" w:right="-107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2.1.3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Финансовое обеспечение деятельности МКУ «Служба РСО»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928,65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2525,10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928,65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2525,10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2.1.4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Финансовое обеспечение деятельности МКУ ПМР «Служба обеспечения деятельности администрации»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4488,00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16 822,35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17238,48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28293,76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CF5B8D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4488,00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16 822,35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17238,48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CF5B8D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28293,76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D4320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CF5B8D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ind w:left="-10" w:right="-73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CF5B8D" w:rsidTr="00CF5B8D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CF5B8D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CF5B8D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24830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830" w:rsidRPr="00CF5B8D" w:rsidRDefault="00924830" w:rsidP="00552892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Основное мероприятие 2.1.5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830" w:rsidRPr="00CF5B8D" w:rsidRDefault="00924830" w:rsidP="003026F1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830" w:rsidRPr="00CF5B8D" w:rsidRDefault="00924830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A26070" w:rsidRDefault="004167C9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  <w:sz w:val="22"/>
                      <w:szCs w:val="22"/>
                    </w:rPr>
                    <w:t>5114,43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3026F1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6F1" w:rsidRPr="00CF5B8D" w:rsidRDefault="003026F1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A26070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026F1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6F1" w:rsidRPr="00CF5B8D" w:rsidRDefault="003026F1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924830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A26070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24830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830" w:rsidRPr="00CF5B8D" w:rsidRDefault="00924830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924830">
                  <w:pPr>
                    <w:ind w:firstLine="0"/>
                    <w:jc w:val="center"/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A26070" w:rsidRDefault="004167C9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A26070">
                    <w:rPr>
                      <w:rFonts w:ascii="Times New Roman" w:hAnsi="Times New Roman"/>
                    </w:rPr>
                    <w:t>5114,43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830" w:rsidRPr="00CF5B8D" w:rsidRDefault="00924830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CF5B8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3026F1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6F1" w:rsidRPr="00CF5B8D" w:rsidRDefault="003026F1" w:rsidP="00552892">
                  <w:pPr>
                    <w:ind w:left="-10" w:right="-73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026F1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6F1" w:rsidRPr="00CF5B8D" w:rsidRDefault="003026F1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026F1" w:rsidRPr="00CF5B8D" w:rsidTr="00CF5B8D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6F1" w:rsidRPr="00CF5B8D" w:rsidRDefault="003026F1" w:rsidP="00552892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5B8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F1" w:rsidRPr="00CF5B8D" w:rsidRDefault="003026F1" w:rsidP="00552892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434FEA" w:rsidRPr="00D64F42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34FEA" w:rsidRPr="00D64F42" w:rsidRDefault="00434FEA" w:rsidP="00434F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1284C" w:rsidRPr="00D64F42" w:rsidRDefault="00B5005A" w:rsidP="00D1284C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Г</w:t>
      </w:r>
      <w:r w:rsidR="00D1284C" w:rsidRPr="00D64F42">
        <w:rPr>
          <w:rFonts w:ascii="Times New Roman" w:hAnsi="Times New Roman"/>
          <w:sz w:val="26"/>
          <w:szCs w:val="26"/>
        </w:rPr>
        <w:t>лав</w:t>
      </w:r>
      <w:r w:rsidRPr="00D64F42">
        <w:rPr>
          <w:rFonts w:ascii="Times New Roman" w:hAnsi="Times New Roman"/>
          <w:sz w:val="26"/>
          <w:szCs w:val="26"/>
        </w:rPr>
        <w:t>а</w:t>
      </w:r>
      <w:r w:rsidR="00D1284C" w:rsidRPr="00D64F42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</w:p>
    <w:p w:rsidR="00434FEA" w:rsidRPr="00B5005A" w:rsidRDefault="00D1284C" w:rsidP="00D1284C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</w:t>
      </w:r>
      <w:r w:rsidR="00B5005A" w:rsidRPr="00D64F42">
        <w:rPr>
          <w:rFonts w:ascii="Times New Roman" w:hAnsi="Times New Roman"/>
          <w:sz w:val="26"/>
          <w:szCs w:val="26"/>
        </w:rPr>
        <w:t xml:space="preserve">       </w:t>
      </w:r>
      <w:r w:rsidRPr="00D64F42">
        <w:rPr>
          <w:rFonts w:ascii="Times New Roman" w:hAnsi="Times New Roman"/>
          <w:sz w:val="26"/>
          <w:szCs w:val="26"/>
        </w:rPr>
        <w:t xml:space="preserve">        </w:t>
      </w:r>
      <w:r w:rsidR="00B5005A" w:rsidRPr="00D64F42">
        <w:rPr>
          <w:rFonts w:ascii="Times New Roman" w:hAnsi="Times New Roman"/>
          <w:sz w:val="26"/>
          <w:szCs w:val="26"/>
        </w:rPr>
        <w:t xml:space="preserve">  М.Н. Янцов</w:t>
      </w:r>
    </w:p>
    <w:sectPr w:rsidR="00434FEA" w:rsidRPr="00B5005A" w:rsidSect="002F1B62">
      <w:pgSz w:w="16838" w:h="11906" w:orient="landscape"/>
      <w:pgMar w:top="993" w:right="1134" w:bottom="851" w:left="107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51" w:rsidRDefault="008E1851" w:rsidP="00A95F87">
      <w:r>
        <w:separator/>
      </w:r>
    </w:p>
  </w:endnote>
  <w:endnote w:type="continuationSeparator" w:id="0">
    <w:p w:rsidR="008E1851" w:rsidRDefault="008E1851" w:rsidP="00A9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51" w:rsidRDefault="008E1851" w:rsidP="00A95F87">
      <w:r>
        <w:separator/>
      </w:r>
    </w:p>
  </w:footnote>
  <w:footnote w:type="continuationSeparator" w:id="0">
    <w:p w:rsidR="008E1851" w:rsidRDefault="008E1851" w:rsidP="00A9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B4"/>
    <w:rsid w:val="00001D05"/>
    <w:rsid w:val="0000356B"/>
    <w:rsid w:val="0000482D"/>
    <w:rsid w:val="00006BB5"/>
    <w:rsid w:val="0000762A"/>
    <w:rsid w:val="0001008B"/>
    <w:rsid w:val="00012646"/>
    <w:rsid w:val="00013358"/>
    <w:rsid w:val="00017883"/>
    <w:rsid w:val="00021552"/>
    <w:rsid w:val="00033AFF"/>
    <w:rsid w:val="00036147"/>
    <w:rsid w:val="000417D5"/>
    <w:rsid w:val="00047D0C"/>
    <w:rsid w:val="000523AF"/>
    <w:rsid w:val="00053709"/>
    <w:rsid w:val="000547E6"/>
    <w:rsid w:val="000621D2"/>
    <w:rsid w:val="0006382B"/>
    <w:rsid w:val="00066D37"/>
    <w:rsid w:val="000764F8"/>
    <w:rsid w:val="00082182"/>
    <w:rsid w:val="00082E0D"/>
    <w:rsid w:val="00083866"/>
    <w:rsid w:val="000876D5"/>
    <w:rsid w:val="00090392"/>
    <w:rsid w:val="00092C32"/>
    <w:rsid w:val="00093B94"/>
    <w:rsid w:val="000A371A"/>
    <w:rsid w:val="000A549D"/>
    <w:rsid w:val="000B0BB4"/>
    <w:rsid w:val="000B23B5"/>
    <w:rsid w:val="000B4C21"/>
    <w:rsid w:val="000B549F"/>
    <w:rsid w:val="000B75D7"/>
    <w:rsid w:val="000C0D7B"/>
    <w:rsid w:val="000C1ABB"/>
    <w:rsid w:val="000C2D8D"/>
    <w:rsid w:val="000C6729"/>
    <w:rsid w:val="000D6465"/>
    <w:rsid w:val="000E1B89"/>
    <w:rsid w:val="000E48B7"/>
    <w:rsid w:val="000F07D7"/>
    <w:rsid w:val="000F2853"/>
    <w:rsid w:val="000F561F"/>
    <w:rsid w:val="0010066C"/>
    <w:rsid w:val="00103EC6"/>
    <w:rsid w:val="001044AD"/>
    <w:rsid w:val="00104FAC"/>
    <w:rsid w:val="00124434"/>
    <w:rsid w:val="00130B5C"/>
    <w:rsid w:val="00137701"/>
    <w:rsid w:val="00140B0D"/>
    <w:rsid w:val="00141607"/>
    <w:rsid w:val="00154DBB"/>
    <w:rsid w:val="00156B5F"/>
    <w:rsid w:val="00166FB2"/>
    <w:rsid w:val="00170421"/>
    <w:rsid w:val="00186B97"/>
    <w:rsid w:val="0018706E"/>
    <w:rsid w:val="0019040E"/>
    <w:rsid w:val="00190950"/>
    <w:rsid w:val="00197926"/>
    <w:rsid w:val="001A0C2E"/>
    <w:rsid w:val="001A512D"/>
    <w:rsid w:val="001B1D51"/>
    <w:rsid w:val="001B428E"/>
    <w:rsid w:val="001C21D8"/>
    <w:rsid w:val="001D7A09"/>
    <w:rsid w:val="001E4B6E"/>
    <w:rsid w:val="001F0194"/>
    <w:rsid w:val="001F1AC2"/>
    <w:rsid w:val="001F447D"/>
    <w:rsid w:val="00202AE2"/>
    <w:rsid w:val="00203063"/>
    <w:rsid w:val="00203D3B"/>
    <w:rsid w:val="00204835"/>
    <w:rsid w:val="00205C1C"/>
    <w:rsid w:val="00211D99"/>
    <w:rsid w:val="0021424F"/>
    <w:rsid w:val="00224FCA"/>
    <w:rsid w:val="00227A6D"/>
    <w:rsid w:val="00230607"/>
    <w:rsid w:val="002412E1"/>
    <w:rsid w:val="00260F03"/>
    <w:rsid w:val="002648DE"/>
    <w:rsid w:val="0026683E"/>
    <w:rsid w:val="00266A9D"/>
    <w:rsid w:val="00270914"/>
    <w:rsid w:val="00273A11"/>
    <w:rsid w:val="0027449D"/>
    <w:rsid w:val="002769A2"/>
    <w:rsid w:val="00276ACC"/>
    <w:rsid w:val="00277640"/>
    <w:rsid w:val="002777C1"/>
    <w:rsid w:val="00290A34"/>
    <w:rsid w:val="00292828"/>
    <w:rsid w:val="00293B52"/>
    <w:rsid w:val="002A4C65"/>
    <w:rsid w:val="002A5D64"/>
    <w:rsid w:val="002A7899"/>
    <w:rsid w:val="002B12BF"/>
    <w:rsid w:val="002B1B7D"/>
    <w:rsid w:val="002B1FA8"/>
    <w:rsid w:val="002B58AC"/>
    <w:rsid w:val="002D11D6"/>
    <w:rsid w:val="002D5CB1"/>
    <w:rsid w:val="002D6675"/>
    <w:rsid w:val="002E79A0"/>
    <w:rsid w:val="002F1B62"/>
    <w:rsid w:val="002F5532"/>
    <w:rsid w:val="002F5B7E"/>
    <w:rsid w:val="00300A9C"/>
    <w:rsid w:val="003026F1"/>
    <w:rsid w:val="00302B6B"/>
    <w:rsid w:val="00316AE0"/>
    <w:rsid w:val="00322F81"/>
    <w:rsid w:val="0033134A"/>
    <w:rsid w:val="003410C4"/>
    <w:rsid w:val="00341902"/>
    <w:rsid w:val="00342A27"/>
    <w:rsid w:val="0034324B"/>
    <w:rsid w:val="00343D2A"/>
    <w:rsid w:val="00344829"/>
    <w:rsid w:val="00345A05"/>
    <w:rsid w:val="00350949"/>
    <w:rsid w:val="00350C91"/>
    <w:rsid w:val="0037422B"/>
    <w:rsid w:val="00377EE6"/>
    <w:rsid w:val="003805A7"/>
    <w:rsid w:val="00382A81"/>
    <w:rsid w:val="00385F39"/>
    <w:rsid w:val="003935CA"/>
    <w:rsid w:val="003963B5"/>
    <w:rsid w:val="00397BBE"/>
    <w:rsid w:val="003A2E07"/>
    <w:rsid w:val="003C08A8"/>
    <w:rsid w:val="003C46EE"/>
    <w:rsid w:val="003C70D3"/>
    <w:rsid w:val="003C7E5D"/>
    <w:rsid w:val="003D3726"/>
    <w:rsid w:val="003D6305"/>
    <w:rsid w:val="003E264F"/>
    <w:rsid w:val="003E4D93"/>
    <w:rsid w:val="003E4E41"/>
    <w:rsid w:val="003E645F"/>
    <w:rsid w:val="003F29A3"/>
    <w:rsid w:val="003F5C01"/>
    <w:rsid w:val="004029C0"/>
    <w:rsid w:val="00404989"/>
    <w:rsid w:val="00404BE0"/>
    <w:rsid w:val="00405A7B"/>
    <w:rsid w:val="0041264D"/>
    <w:rsid w:val="00412F0D"/>
    <w:rsid w:val="004167C9"/>
    <w:rsid w:val="0042322F"/>
    <w:rsid w:val="004246BB"/>
    <w:rsid w:val="00424CBF"/>
    <w:rsid w:val="004251E8"/>
    <w:rsid w:val="00426BEC"/>
    <w:rsid w:val="0043274D"/>
    <w:rsid w:val="00434893"/>
    <w:rsid w:val="00434FEA"/>
    <w:rsid w:val="004361B8"/>
    <w:rsid w:val="0044293B"/>
    <w:rsid w:val="0044745A"/>
    <w:rsid w:val="00452112"/>
    <w:rsid w:val="00453296"/>
    <w:rsid w:val="00455B97"/>
    <w:rsid w:val="0046019B"/>
    <w:rsid w:val="00463180"/>
    <w:rsid w:val="004637BA"/>
    <w:rsid w:val="00470E23"/>
    <w:rsid w:val="00474E92"/>
    <w:rsid w:val="00475D06"/>
    <w:rsid w:val="00481023"/>
    <w:rsid w:val="004829F1"/>
    <w:rsid w:val="0049329A"/>
    <w:rsid w:val="004A0081"/>
    <w:rsid w:val="004A0B2C"/>
    <w:rsid w:val="004A1274"/>
    <w:rsid w:val="004A679B"/>
    <w:rsid w:val="004B3095"/>
    <w:rsid w:val="004B6ABE"/>
    <w:rsid w:val="004C0FE4"/>
    <w:rsid w:val="004C7B6A"/>
    <w:rsid w:val="004D2BA0"/>
    <w:rsid w:val="004D7AE9"/>
    <w:rsid w:val="004E1582"/>
    <w:rsid w:val="004E7706"/>
    <w:rsid w:val="004F0854"/>
    <w:rsid w:val="004F2EE9"/>
    <w:rsid w:val="004F4D2B"/>
    <w:rsid w:val="004F5D4F"/>
    <w:rsid w:val="004F6260"/>
    <w:rsid w:val="004F697B"/>
    <w:rsid w:val="004F790C"/>
    <w:rsid w:val="00501F67"/>
    <w:rsid w:val="0051030B"/>
    <w:rsid w:val="00515BB7"/>
    <w:rsid w:val="0051686E"/>
    <w:rsid w:val="005238CA"/>
    <w:rsid w:val="005254D7"/>
    <w:rsid w:val="005259C0"/>
    <w:rsid w:val="0052760B"/>
    <w:rsid w:val="00531F41"/>
    <w:rsid w:val="00533DC1"/>
    <w:rsid w:val="0053608E"/>
    <w:rsid w:val="0053656F"/>
    <w:rsid w:val="00551AA8"/>
    <w:rsid w:val="00552892"/>
    <w:rsid w:val="0055683C"/>
    <w:rsid w:val="00561BC1"/>
    <w:rsid w:val="00562F38"/>
    <w:rsid w:val="0057157A"/>
    <w:rsid w:val="00571FC1"/>
    <w:rsid w:val="005726A3"/>
    <w:rsid w:val="00574402"/>
    <w:rsid w:val="00575C74"/>
    <w:rsid w:val="00575FC3"/>
    <w:rsid w:val="00582A84"/>
    <w:rsid w:val="00583442"/>
    <w:rsid w:val="00584582"/>
    <w:rsid w:val="0059390C"/>
    <w:rsid w:val="005A7EA7"/>
    <w:rsid w:val="005B07B8"/>
    <w:rsid w:val="005B1928"/>
    <w:rsid w:val="005C7D66"/>
    <w:rsid w:val="005D0B8F"/>
    <w:rsid w:val="005D22C2"/>
    <w:rsid w:val="005E20F8"/>
    <w:rsid w:val="005E22BC"/>
    <w:rsid w:val="005E3670"/>
    <w:rsid w:val="005E392D"/>
    <w:rsid w:val="005F2298"/>
    <w:rsid w:val="005F3288"/>
    <w:rsid w:val="005F4990"/>
    <w:rsid w:val="005F5099"/>
    <w:rsid w:val="005F6D4F"/>
    <w:rsid w:val="00606C66"/>
    <w:rsid w:val="00610BE9"/>
    <w:rsid w:val="00613879"/>
    <w:rsid w:val="00613E80"/>
    <w:rsid w:val="0061460C"/>
    <w:rsid w:val="00614F53"/>
    <w:rsid w:val="0061665B"/>
    <w:rsid w:val="00621E3F"/>
    <w:rsid w:val="00640662"/>
    <w:rsid w:val="006413E7"/>
    <w:rsid w:val="00641F37"/>
    <w:rsid w:val="00643AD5"/>
    <w:rsid w:val="00652493"/>
    <w:rsid w:val="00657E68"/>
    <w:rsid w:val="00666344"/>
    <w:rsid w:val="0066752F"/>
    <w:rsid w:val="0068361A"/>
    <w:rsid w:val="00683804"/>
    <w:rsid w:val="00693C41"/>
    <w:rsid w:val="006A21FF"/>
    <w:rsid w:val="006A3C7A"/>
    <w:rsid w:val="006A5E0E"/>
    <w:rsid w:val="006A6D94"/>
    <w:rsid w:val="006B297B"/>
    <w:rsid w:val="006B6D48"/>
    <w:rsid w:val="006C4F74"/>
    <w:rsid w:val="006C76AB"/>
    <w:rsid w:val="006C7B0F"/>
    <w:rsid w:val="006D1522"/>
    <w:rsid w:val="006D5569"/>
    <w:rsid w:val="006E1592"/>
    <w:rsid w:val="006E3F29"/>
    <w:rsid w:val="006F2CB4"/>
    <w:rsid w:val="006F70E0"/>
    <w:rsid w:val="00702BBF"/>
    <w:rsid w:val="007047F5"/>
    <w:rsid w:val="00706B47"/>
    <w:rsid w:val="00706EC8"/>
    <w:rsid w:val="00707050"/>
    <w:rsid w:val="00707B5A"/>
    <w:rsid w:val="0071032C"/>
    <w:rsid w:val="0071338D"/>
    <w:rsid w:val="007165F2"/>
    <w:rsid w:val="00717880"/>
    <w:rsid w:val="00723B9C"/>
    <w:rsid w:val="007279D4"/>
    <w:rsid w:val="00730F3D"/>
    <w:rsid w:val="007423C7"/>
    <w:rsid w:val="00746BE2"/>
    <w:rsid w:val="007643C0"/>
    <w:rsid w:val="00766E81"/>
    <w:rsid w:val="0076726B"/>
    <w:rsid w:val="007713F7"/>
    <w:rsid w:val="00774F05"/>
    <w:rsid w:val="00775048"/>
    <w:rsid w:val="007751BF"/>
    <w:rsid w:val="007801DA"/>
    <w:rsid w:val="00784E7E"/>
    <w:rsid w:val="00791453"/>
    <w:rsid w:val="00793075"/>
    <w:rsid w:val="00797E62"/>
    <w:rsid w:val="007A1821"/>
    <w:rsid w:val="007B39A4"/>
    <w:rsid w:val="007B4C5A"/>
    <w:rsid w:val="007B6740"/>
    <w:rsid w:val="007C12D7"/>
    <w:rsid w:val="007C3039"/>
    <w:rsid w:val="007D72BC"/>
    <w:rsid w:val="007E23BA"/>
    <w:rsid w:val="007E5201"/>
    <w:rsid w:val="007F0093"/>
    <w:rsid w:val="007F3135"/>
    <w:rsid w:val="00805518"/>
    <w:rsid w:val="00810760"/>
    <w:rsid w:val="00815CEA"/>
    <w:rsid w:val="00825AE6"/>
    <w:rsid w:val="008319BF"/>
    <w:rsid w:val="00833AE9"/>
    <w:rsid w:val="00833F9D"/>
    <w:rsid w:val="0084323D"/>
    <w:rsid w:val="008500AB"/>
    <w:rsid w:val="00850CC7"/>
    <w:rsid w:val="008535ED"/>
    <w:rsid w:val="00855DF5"/>
    <w:rsid w:val="00857EC9"/>
    <w:rsid w:val="00860110"/>
    <w:rsid w:val="00862D93"/>
    <w:rsid w:val="00865599"/>
    <w:rsid w:val="0087268C"/>
    <w:rsid w:val="00875CDC"/>
    <w:rsid w:val="00883C26"/>
    <w:rsid w:val="008859E3"/>
    <w:rsid w:val="00885F84"/>
    <w:rsid w:val="008906C8"/>
    <w:rsid w:val="00892805"/>
    <w:rsid w:val="008956BC"/>
    <w:rsid w:val="00895E37"/>
    <w:rsid w:val="00896B7D"/>
    <w:rsid w:val="008A0610"/>
    <w:rsid w:val="008A675E"/>
    <w:rsid w:val="008B1980"/>
    <w:rsid w:val="008B51A4"/>
    <w:rsid w:val="008B77CE"/>
    <w:rsid w:val="008B7DA9"/>
    <w:rsid w:val="008C2FA1"/>
    <w:rsid w:val="008C7244"/>
    <w:rsid w:val="008C76A1"/>
    <w:rsid w:val="008D1C67"/>
    <w:rsid w:val="008E1851"/>
    <w:rsid w:val="008E5E3C"/>
    <w:rsid w:val="008F06FA"/>
    <w:rsid w:val="008F1227"/>
    <w:rsid w:val="008F3D85"/>
    <w:rsid w:val="008F40CE"/>
    <w:rsid w:val="008F4876"/>
    <w:rsid w:val="009147F9"/>
    <w:rsid w:val="00920435"/>
    <w:rsid w:val="00924830"/>
    <w:rsid w:val="00924CA8"/>
    <w:rsid w:val="00924CDC"/>
    <w:rsid w:val="00926053"/>
    <w:rsid w:val="00926A1B"/>
    <w:rsid w:val="00931D66"/>
    <w:rsid w:val="00936F87"/>
    <w:rsid w:val="009405C9"/>
    <w:rsid w:val="0094545D"/>
    <w:rsid w:val="00951F48"/>
    <w:rsid w:val="00957807"/>
    <w:rsid w:val="0095787D"/>
    <w:rsid w:val="0097255E"/>
    <w:rsid w:val="009725EA"/>
    <w:rsid w:val="00983473"/>
    <w:rsid w:val="00997A09"/>
    <w:rsid w:val="009B5731"/>
    <w:rsid w:val="009B6CA8"/>
    <w:rsid w:val="009D2951"/>
    <w:rsid w:val="009D399C"/>
    <w:rsid w:val="009D7CF5"/>
    <w:rsid w:val="009E14A9"/>
    <w:rsid w:val="009E3186"/>
    <w:rsid w:val="009E322C"/>
    <w:rsid w:val="009E3DD7"/>
    <w:rsid w:val="009E4E1D"/>
    <w:rsid w:val="009E6163"/>
    <w:rsid w:val="009E6833"/>
    <w:rsid w:val="009E7EDA"/>
    <w:rsid w:val="009F1A33"/>
    <w:rsid w:val="009F42E8"/>
    <w:rsid w:val="00A04D2C"/>
    <w:rsid w:val="00A11394"/>
    <w:rsid w:val="00A12786"/>
    <w:rsid w:val="00A1404B"/>
    <w:rsid w:val="00A145C8"/>
    <w:rsid w:val="00A175BA"/>
    <w:rsid w:val="00A21143"/>
    <w:rsid w:val="00A25EF3"/>
    <w:rsid w:val="00A26070"/>
    <w:rsid w:val="00A34B1C"/>
    <w:rsid w:val="00A36D5C"/>
    <w:rsid w:val="00A44DF2"/>
    <w:rsid w:val="00A45592"/>
    <w:rsid w:val="00A526F5"/>
    <w:rsid w:val="00A5766C"/>
    <w:rsid w:val="00A651D9"/>
    <w:rsid w:val="00A71732"/>
    <w:rsid w:val="00A75238"/>
    <w:rsid w:val="00A76BAD"/>
    <w:rsid w:val="00A84B93"/>
    <w:rsid w:val="00A90F70"/>
    <w:rsid w:val="00A93B09"/>
    <w:rsid w:val="00A95F87"/>
    <w:rsid w:val="00A96ADC"/>
    <w:rsid w:val="00AA11FC"/>
    <w:rsid w:val="00AA1F0A"/>
    <w:rsid w:val="00AB73F1"/>
    <w:rsid w:val="00AB763F"/>
    <w:rsid w:val="00AC012B"/>
    <w:rsid w:val="00AC234E"/>
    <w:rsid w:val="00AC324F"/>
    <w:rsid w:val="00AC5D46"/>
    <w:rsid w:val="00AC6ADE"/>
    <w:rsid w:val="00AD22D6"/>
    <w:rsid w:val="00AD5D76"/>
    <w:rsid w:val="00AE1DAD"/>
    <w:rsid w:val="00AF6B17"/>
    <w:rsid w:val="00B006A2"/>
    <w:rsid w:val="00B03694"/>
    <w:rsid w:val="00B077BE"/>
    <w:rsid w:val="00B13A8C"/>
    <w:rsid w:val="00B20944"/>
    <w:rsid w:val="00B23059"/>
    <w:rsid w:val="00B365AD"/>
    <w:rsid w:val="00B378AC"/>
    <w:rsid w:val="00B42EED"/>
    <w:rsid w:val="00B5005A"/>
    <w:rsid w:val="00B5275E"/>
    <w:rsid w:val="00B53EB1"/>
    <w:rsid w:val="00B56E78"/>
    <w:rsid w:val="00B60900"/>
    <w:rsid w:val="00B617AB"/>
    <w:rsid w:val="00B62FD5"/>
    <w:rsid w:val="00B67698"/>
    <w:rsid w:val="00B708E6"/>
    <w:rsid w:val="00B759E8"/>
    <w:rsid w:val="00B9391A"/>
    <w:rsid w:val="00BA0780"/>
    <w:rsid w:val="00BA2D46"/>
    <w:rsid w:val="00BA48F1"/>
    <w:rsid w:val="00BA7073"/>
    <w:rsid w:val="00BC0A09"/>
    <w:rsid w:val="00BC0E85"/>
    <w:rsid w:val="00BC18D9"/>
    <w:rsid w:val="00BC35B6"/>
    <w:rsid w:val="00BC5DA8"/>
    <w:rsid w:val="00BD5B41"/>
    <w:rsid w:val="00BD7F83"/>
    <w:rsid w:val="00BF0264"/>
    <w:rsid w:val="00BF2404"/>
    <w:rsid w:val="00BF5109"/>
    <w:rsid w:val="00BF6B7C"/>
    <w:rsid w:val="00BF7A5D"/>
    <w:rsid w:val="00C00312"/>
    <w:rsid w:val="00C006AF"/>
    <w:rsid w:val="00C03A9B"/>
    <w:rsid w:val="00C03B34"/>
    <w:rsid w:val="00C04702"/>
    <w:rsid w:val="00C067F3"/>
    <w:rsid w:val="00C07049"/>
    <w:rsid w:val="00C13882"/>
    <w:rsid w:val="00C14E17"/>
    <w:rsid w:val="00C21520"/>
    <w:rsid w:val="00C25EA9"/>
    <w:rsid w:val="00C31880"/>
    <w:rsid w:val="00C3531C"/>
    <w:rsid w:val="00C357B2"/>
    <w:rsid w:val="00C35B66"/>
    <w:rsid w:val="00C37769"/>
    <w:rsid w:val="00C41972"/>
    <w:rsid w:val="00C45271"/>
    <w:rsid w:val="00C46458"/>
    <w:rsid w:val="00C661E5"/>
    <w:rsid w:val="00C6669E"/>
    <w:rsid w:val="00C67307"/>
    <w:rsid w:val="00C6743B"/>
    <w:rsid w:val="00C675A8"/>
    <w:rsid w:val="00C73623"/>
    <w:rsid w:val="00C77256"/>
    <w:rsid w:val="00C80B2E"/>
    <w:rsid w:val="00C90FC3"/>
    <w:rsid w:val="00C915AC"/>
    <w:rsid w:val="00C935C6"/>
    <w:rsid w:val="00CA4C47"/>
    <w:rsid w:val="00CA6068"/>
    <w:rsid w:val="00CA66CB"/>
    <w:rsid w:val="00CB0239"/>
    <w:rsid w:val="00CB0D2C"/>
    <w:rsid w:val="00CB6A8E"/>
    <w:rsid w:val="00CC4242"/>
    <w:rsid w:val="00CD06A3"/>
    <w:rsid w:val="00CD253C"/>
    <w:rsid w:val="00CD3A2B"/>
    <w:rsid w:val="00CD626F"/>
    <w:rsid w:val="00CE0281"/>
    <w:rsid w:val="00CE41C7"/>
    <w:rsid w:val="00CE7443"/>
    <w:rsid w:val="00CF5B8D"/>
    <w:rsid w:val="00D054AA"/>
    <w:rsid w:val="00D1284C"/>
    <w:rsid w:val="00D131B2"/>
    <w:rsid w:val="00D131E7"/>
    <w:rsid w:val="00D14628"/>
    <w:rsid w:val="00D256A9"/>
    <w:rsid w:val="00D26642"/>
    <w:rsid w:val="00D3309B"/>
    <w:rsid w:val="00D33E75"/>
    <w:rsid w:val="00D41FE0"/>
    <w:rsid w:val="00D430C8"/>
    <w:rsid w:val="00D43200"/>
    <w:rsid w:val="00D532AB"/>
    <w:rsid w:val="00D560A0"/>
    <w:rsid w:val="00D64821"/>
    <w:rsid w:val="00D64EFD"/>
    <w:rsid w:val="00D64F42"/>
    <w:rsid w:val="00D7342C"/>
    <w:rsid w:val="00D739E4"/>
    <w:rsid w:val="00D77504"/>
    <w:rsid w:val="00D77CDA"/>
    <w:rsid w:val="00D819C5"/>
    <w:rsid w:val="00D85F87"/>
    <w:rsid w:val="00D87338"/>
    <w:rsid w:val="00D87808"/>
    <w:rsid w:val="00D90BCD"/>
    <w:rsid w:val="00D930D0"/>
    <w:rsid w:val="00D940F4"/>
    <w:rsid w:val="00DA0839"/>
    <w:rsid w:val="00DA25D1"/>
    <w:rsid w:val="00DA3B00"/>
    <w:rsid w:val="00DA4DAB"/>
    <w:rsid w:val="00DA5A30"/>
    <w:rsid w:val="00DB0D94"/>
    <w:rsid w:val="00DB11C0"/>
    <w:rsid w:val="00DB4566"/>
    <w:rsid w:val="00DC214F"/>
    <w:rsid w:val="00DD0645"/>
    <w:rsid w:val="00DE4C86"/>
    <w:rsid w:val="00DE5817"/>
    <w:rsid w:val="00DF0BF8"/>
    <w:rsid w:val="00DF1EE6"/>
    <w:rsid w:val="00DF32CA"/>
    <w:rsid w:val="00DF6B80"/>
    <w:rsid w:val="00E103AA"/>
    <w:rsid w:val="00E11429"/>
    <w:rsid w:val="00E13228"/>
    <w:rsid w:val="00E1407F"/>
    <w:rsid w:val="00E15483"/>
    <w:rsid w:val="00E2012C"/>
    <w:rsid w:val="00E21785"/>
    <w:rsid w:val="00E225B3"/>
    <w:rsid w:val="00E23D92"/>
    <w:rsid w:val="00E25719"/>
    <w:rsid w:val="00E26B9A"/>
    <w:rsid w:val="00E274DC"/>
    <w:rsid w:val="00E3006C"/>
    <w:rsid w:val="00E37A1D"/>
    <w:rsid w:val="00E40B90"/>
    <w:rsid w:val="00E45708"/>
    <w:rsid w:val="00E5252B"/>
    <w:rsid w:val="00E605C5"/>
    <w:rsid w:val="00E6551F"/>
    <w:rsid w:val="00E7003E"/>
    <w:rsid w:val="00E76967"/>
    <w:rsid w:val="00E801AF"/>
    <w:rsid w:val="00E81A82"/>
    <w:rsid w:val="00E81E9A"/>
    <w:rsid w:val="00E831A0"/>
    <w:rsid w:val="00E84E4F"/>
    <w:rsid w:val="00E93E96"/>
    <w:rsid w:val="00E94BE0"/>
    <w:rsid w:val="00EA21DD"/>
    <w:rsid w:val="00EA224A"/>
    <w:rsid w:val="00EA4080"/>
    <w:rsid w:val="00EB4FC8"/>
    <w:rsid w:val="00EC61A2"/>
    <w:rsid w:val="00EC620D"/>
    <w:rsid w:val="00EC6D22"/>
    <w:rsid w:val="00ED40EC"/>
    <w:rsid w:val="00EE0D3D"/>
    <w:rsid w:val="00EE403D"/>
    <w:rsid w:val="00EE4940"/>
    <w:rsid w:val="00EE72A3"/>
    <w:rsid w:val="00EF1EF1"/>
    <w:rsid w:val="00F0131F"/>
    <w:rsid w:val="00F01B61"/>
    <w:rsid w:val="00F13C68"/>
    <w:rsid w:val="00F13E95"/>
    <w:rsid w:val="00F14EB2"/>
    <w:rsid w:val="00F2344F"/>
    <w:rsid w:val="00F31D26"/>
    <w:rsid w:val="00F32913"/>
    <w:rsid w:val="00F33FCF"/>
    <w:rsid w:val="00F34246"/>
    <w:rsid w:val="00F35062"/>
    <w:rsid w:val="00F41A3A"/>
    <w:rsid w:val="00F460FA"/>
    <w:rsid w:val="00F47A5E"/>
    <w:rsid w:val="00F54EEF"/>
    <w:rsid w:val="00F572D8"/>
    <w:rsid w:val="00F61D07"/>
    <w:rsid w:val="00F635B3"/>
    <w:rsid w:val="00F637E6"/>
    <w:rsid w:val="00F65364"/>
    <w:rsid w:val="00F756CA"/>
    <w:rsid w:val="00F77B15"/>
    <w:rsid w:val="00F876C7"/>
    <w:rsid w:val="00F87B64"/>
    <w:rsid w:val="00F93F92"/>
    <w:rsid w:val="00F9783D"/>
    <w:rsid w:val="00FA4D5B"/>
    <w:rsid w:val="00FA5636"/>
    <w:rsid w:val="00FB1AAD"/>
    <w:rsid w:val="00FC19EB"/>
    <w:rsid w:val="00FD29D8"/>
    <w:rsid w:val="00FD4258"/>
    <w:rsid w:val="00FD4557"/>
    <w:rsid w:val="00FD4F39"/>
    <w:rsid w:val="00FD5058"/>
    <w:rsid w:val="00FE19D8"/>
    <w:rsid w:val="00FF03AF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basedOn w:val="a0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9945-5DD1-4E81-BE59-C8845235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392</TotalTime>
  <Pages>17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MOUMI-Buh</cp:lastModifiedBy>
  <cp:revision>21</cp:revision>
  <cp:lastPrinted>2019-12-25T09:49:00Z</cp:lastPrinted>
  <dcterms:created xsi:type="dcterms:W3CDTF">2019-10-18T12:00:00Z</dcterms:created>
  <dcterms:modified xsi:type="dcterms:W3CDTF">2019-12-26T10:18:00Z</dcterms:modified>
</cp:coreProperties>
</file>