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76" w:type="dxa"/>
        <w:tblInd w:w="-459" w:type="dxa"/>
        <w:tblLayout w:type="fixed"/>
        <w:tblLook w:val="04A0"/>
      </w:tblPr>
      <w:tblGrid>
        <w:gridCol w:w="567"/>
        <w:gridCol w:w="202"/>
        <w:gridCol w:w="2066"/>
        <w:gridCol w:w="881"/>
        <w:gridCol w:w="1104"/>
        <w:gridCol w:w="1110"/>
        <w:gridCol w:w="1300"/>
        <w:gridCol w:w="858"/>
        <w:gridCol w:w="701"/>
        <w:gridCol w:w="845"/>
        <w:gridCol w:w="572"/>
        <w:gridCol w:w="2127"/>
        <w:gridCol w:w="15"/>
        <w:gridCol w:w="2253"/>
        <w:gridCol w:w="1275"/>
      </w:tblGrid>
      <w:tr w:rsidR="00914C21" w:rsidRPr="00914C21" w:rsidTr="00BA45F5">
        <w:trPr>
          <w:trHeight w:val="1005"/>
        </w:trPr>
        <w:tc>
          <w:tcPr>
            <w:tcW w:w="76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1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Приложение № 4</w:t>
            </w:r>
          </w:p>
          <w:p w:rsid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914C21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914C21" w:rsidRPr="00914C21" w:rsidTr="00BA45F5">
        <w:trPr>
          <w:trHeight w:val="72"/>
        </w:trPr>
        <w:tc>
          <w:tcPr>
            <w:tcW w:w="76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9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4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1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BA45F5">
        <w:trPr>
          <w:trHeight w:val="330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План реализации муниципальной программы Павловского муниципального района Воронежской области</w:t>
            </w:r>
          </w:p>
        </w:tc>
      </w:tr>
      <w:tr w:rsidR="00914C21" w:rsidRPr="00914C21" w:rsidTr="00BA45F5">
        <w:trPr>
          <w:trHeight w:val="330"/>
        </w:trPr>
        <w:tc>
          <w:tcPr>
            <w:tcW w:w="158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«Развитие культуры» на 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14C21" w:rsidRPr="00914C21" w:rsidTr="00735694">
        <w:trPr>
          <w:trHeight w:val="14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14C21" w:rsidRPr="00914C21" w:rsidTr="00735694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A0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ED6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341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6A08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5694" w:rsidRDefault="00914C21" w:rsidP="0073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КБК</w:t>
            </w:r>
          </w:p>
          <w:p w:rsidR="00914C21" w:rsidRPr="00914C21" w:rsidRDefault="00914C21" w:rsidP="00735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73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раздел, подраздел)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7356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Расходы, предусмотренные решением представительного органа местного самоуправления о </w:t>
            </w:r>
            <w:r w:rsidR="007356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бюджете муниципального района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 год</w:t>
            </w:r>
          </w:p>
        </w:tc>
      </w:tr>
      <w:tr w:rsidR="00914C21" w:rsidRPr="00914C21" w:rsidTr="00735694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начала реализации мероприятия в очередном финансовом году 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 реализации</w:t>
            </w:r>
            <w:r w:rsidR="006A08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в очередном финансовом году 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735694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735694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914C21" w:rsidTr="00735694">
        <w:trPr>
          <w:trHeight w:val="30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45F5" w:rsidRPr="00914C21" w:rsidTr="0073569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914C21" w:rsidRPr="00914C21" w:rsidTr="00735694">
        <w:trPr>
          <w:trHeight w:val="22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«Образование»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Сохранение и развитие системы дополнительного образования в сфере культуры Павловского                                                                                                                      муниципального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района. Созданий условий для творческой самореализации граждан и организации внешкольного художественного образования и культурного досуга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6D2EC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23 528,6</w:t>
            </w:r>
          </w:p>
        </w:tc>
      </w:tr>
      <w:tr w:rsidR="00914C21" w:rsidRPr="00914C21" w:rsidTr="00735694">
        <w:trPr>
          <w:trHeight w:val="2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6D2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6D2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6D2EC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</w:tr>
      <w:tr w:rsidR="00914C21" w:rsidRPr="00914C21" w:rsidTr="00735694">
        <w:trPr>
          <w:trHeight w:val="35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2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преподавателей учреждений дополнительного образования детей.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31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межрайонных, областных, региональных и Всероссийских фестивалях, смотрах, конкурсах исполнительского мастерства, выставках изобразительного и декоративно-прикладного искусства.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</w:t>
            </w:r>
            <w:r w:rsid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735694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1.3.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музыкальных инструментов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</w:t>
            </w:r>
            <w:r w:rsid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A45F5" w:rsidRPr="00914C21" w:rsidTr="00735694">
        <w:trPr>
          <w:trHeight w:val="19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«Искусство и наследие»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B007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B0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B00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B00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укрепление единого культурного пространства на основе духовно- нравственных ценностей и исторических традиций; сохранение культурного и духовного наследия, самобытных традиций района как национального богатства и основы единства общества; обеспечение максимальной доступности для широких слоев населения лучших образцов культуры и исскуства,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условий для творческой самореализации граждан, культурно- просветительской деятельности, организации внешкольного художественного образования и культурного досуга;  продвижение в культурном пространстве района нравственных ценностей и образцов, способствующих культурному и гражданскому воспитанию личности; усиление присутствия учреждений культуры в цифровой среде, создание необходимых условий для активизации инвестиционной деятельности в сфере культуры;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культуры; повышение социального статуса работников культуры (уровень доходов, общественное признание).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FF1368" w:rsidP="009B19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39 917,1</w:t>
            </w:r>
          </w:p>
        </w:tc>
      </w:tr>
      <w:tr w:rsidR="00914C21" w:rsidRPr="00914C21" w:rsidTr="00735694">
        <w:trPr>
          <w:trHeight w:val="16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МЦБ»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F53F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 w:rsidR="00FF1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051,8</w:t>
            </w:r>
          </w:p>
        </w:tc>
      </w:tr>
      <w:tr w:rsidR="00914C21" w:rsidRPr="00914C21" w:rsidTr="00735694">
        <w:trPr>
          <w:trHeight w:val="41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16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F53F16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</w:tr>
      <w:tr w:rsidR="00914C21" w:rsidRPr="00914C21" w:rsidTr="00735694">
        <w:trPr>
          <w:trHeight w:val="29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5746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</w:tr>
      <w:tr w:rsidR="00914C21" w:rsidRPr="00914C21" w:rsidTr="00735694">
        <w:trPr>
          <w:trHeight w:val="10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2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внестационарных форм библиотечного обслуживания населения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0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2.2.4.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в областных, зональных творческих конкурсах и конференциях.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B19A5" w:rsidTr="00735694">
        <w:trPr>
          <w:trHeight w:val="13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FF136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914C21" w:rsidRPr="00914C21" w:rsidTr="00735694">
        <w:trPr>
          <w:trHeight w:val="7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2.3.1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книжного фонда библиотек района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1528" w:rsidRPr="00731528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  <w:p w:rsidR="00731528" w:rsidRPr="00914C21" w:rsidRDefault="00731528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1528" w:rsidRPr="00914C21" w:rsidRDefault="00FF1368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914C21" w:rsidRPr="00914C21" w:rsidTr="00735694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05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FF1368" w:rsidP="009538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1548,6</w:t>
            </w:r>
          </w:p>
        </w:tc>
      </w:tr>
      <w:tr w:rsidR="00914C21" w:rsidRPr="00914C21" w:rsidTr="00735694">
        <w:trPr>
          <w:trHeight w:val="27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01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7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музея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Пополнение и обновление фондов музея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3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2.6.3.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B00E02" w:rsidTr="00735694">
        <w:trPr>
          <w:trHeight w:val="21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EE1858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EE1858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18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"Развитие культуры " муниципальной программы "Развитие культуры"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AB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AB3E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 Повышение качества предоставления услуг в учреждениях культуры, создание благоприятных условий для творческой деятельности, сохранение и развитие  культурно-досуговой деятельности Павловского муниципального района. Модернизация учреждений, находящихся в 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ведении муниципального отдела  по культуре и межнациональным вопросам администрации Павловского муниципального района, и создание условий для расширения доступности услуг культуры в районе. Развитие кинообслуживания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00E02" w:rsidRDefault="00B00E02" w:rsidP="00741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0E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53 217,1</w:t>
            </w:r>
          </w:p>
        </w:tc>
      </w:tr>
      <w:tr w:rsidR="00914C21" w:rsidRPr="00914C21" w:rsidTr="00735694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28 740,9</w:t>
            </w:r>
          </w:p>
        </w:tc>
      </w:tr>
      <w:tr w:rsidR="00914C21" w:rsidRPr="00914C21" w:rsidTr="00735694">
        <w:trPr>
          <w:trHeight w:val="200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137EC2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5 516,4</w:t>
            </w:r>
          </w:p>
        </w:tc>
      </w:tr>
      <w:tr w:rsidR="00914C21" w:rsidRPr="00914C21" w:rsidTr="00735694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работников учреждений культуры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28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Участие коллективов художественной самодеятельности в международных, Всероссийских, межрегиональных и областных фестивалях, смотрах, конкурсах народного творчества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474251" w:rsidP="007E0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3.2.3.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районных и городских фестивалей, смотров и конкурсов народного творчества.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F87372" w:rsidTr="00735694">
        <w:trPr>
          <w:trHeight w:val="29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3.2.4.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мероприятий к государственным и профессиональным праздникам, дням и памятным датам. Организация и проведение народных календарных праздников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F87372" w:rsidRDefault="00474251" w:rsidP="00F87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1490,0</w:t>
            </w:r>
          </w:p>
        </w:tc>
      </w:tr>
      <w:tr w:rsidR="00914C21" w:rsidRPr="00474251" w:rsidTr="00735694">
        <w:trPr>
          <w:trHeight w:val="1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3.2.5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мероприятий по организации семейного досуга, посетителей пожилого возраста, детей, подростков и молодежи.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474251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42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сети коллективов художественной самодеятельности, любительских объединений, клубов по интересам.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B651FC" w:rsidRDefault="00954167" w:rsidP="00A660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magent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A66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14C21"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914C21" w:rsidRPr="00914C21" w:rsidTr="00735694">
        <w:trPr>
          <w:trHeight w:val="12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3.2.7.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="00302E12"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нестационарных</w:t>
            </w: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форм клубного обслуживания населения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6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Безвозмездное перечисление государственным и муниципальным организациям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37E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137EC2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07A7" w:rsidRPr="00137EC2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7A7" w:rsidRPr="00137EC2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4016,4</w:t>
            </w:r>
          </w:p>
        </w:tc>
      </w:tr>
      <w:tr w:rsidR="00914C21" w:rsidRPr="00914C21" w:rsidTr="00735694">
        <w:trPr>
          <w:trHeight w:val="13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3.2.9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Сохранение, возрождение и развитию народных художественных промыслов и ремесел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77779B" w:rsidRPr="00914C21" w:rsidTr="00735694">
        <w:trPr>
          <w:trHeight w:val="864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7779B" w:rsidRPr="00914C21" w:rsidTr="00735694">
        <w:trPr>
          <w:trHeight w:val="160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779B" w:rsidRPr="00914C21" w:rsidRDefault="0077779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79B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779B" w:rsidRPr="009B19A5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36B71" w:rsidRPr="00914C21" w:rsidTr="00735694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A36B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3.2.1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B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поддержка лучших работников муниципальных учреждений культуры, находящихся на территориях сельских поселений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B71" w:rsidRPr="00914C21" w:rsidRDefault="00A36B7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36B71" w:rsidRPr="00A36B7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B71" w:rsidRPr="00914C21" w:rsidRDefault="0047425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2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9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1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E07A7">
        <w:trPr>
          <w:trHeight w:val="13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3.5. 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B1668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9 208,7</w:t>
            </w:r>
          </w:p>
        </w:tc>
      </w:tr>
      <w:tr w:rsidR="00914C21" w:rsidRPr="00914C21" w:rsidTr="00735694">
        <w:trPr>
          <w:trHeight w:val="7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учреждений культуры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3.5.2.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ремонтов сельских учреждений культуры (по отдельному плану)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B1668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9 208,7</w:t>
            </w:r>
          </w:p>
        </w:tc>
      </w:tr>
      <w:tr w:rsidR="00914C21" w:rsidRPr="009B19A5" w:rsidTr="00735694">
        <w:trPr>
          <w:trHeight w:val="9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B19A5" w:rsidRDefault="00B1668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</w:tr>
      <w:tr w:rsidR="00914C21" w:rsidRPr="00914C21" w:rsidTr="00735694">
        <w:trPr>
          <w:trHeight w:val="10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6E0538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B1668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3E11" w:rsidRPr="00914C21" w:rsidTr="00735694">
        <w:trPr>
          <w:trHeight w:val="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3.7.1.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 объектов туризма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14C2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3E11" w:rsidRPr="00914C21" w:rsidTr="00735694">
        <w:trPr>
          <w:trHeight w:val="6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сувенирной, рекламной продукции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B1668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1A3E11" w:rsidRPr="00914C21" w:rsidTr="00735694">
        <w:trPr>
          <w:trHeight w:val="10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Мероприятие 3.7.3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фестивалей в рамках событийного туризма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A3E1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3E11" w:rsidRPr="00914C21" w:rsidRDefault="001A3E11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14C21" w:rsidRPr="00914C21" w:rsidTr="00735694">
        <w:trPr>
          <w:trHeight w:val="23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ПОДПРОГРАММА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программы «Развитие культуры»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Муниципальный отдел по культуре и межнациональным вопросам, Щербинина М.А.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7E0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09.01.201</w:t>
            </w:r>
            <w:r w:rsidR="007E0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7E05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31.12.201</w:t>
            </w:r>
            <w:r w:rsidR="007E05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условий для реализации подпрограммы «Обеспечение реализации муниципальной программы» муниципальной программы «Развитие культуры».</w:t>
            </w:r>
            <w:r w:rsidRPr="00914C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E056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</w:tr>
      <w:tr w:rsidR="00914C21" w:rsidRPr="00914C21" w:rsidTr="00735694">
        <w:trPr>
          <w:trHeight w:val="1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E056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914C21" w:rsidRPr="00914C21" w:rsidTr="00735694">
        <w:trPr>
          <w:trHeight w:val="2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0103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Основное мероприятие 4.2.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Финансовое обеспечение 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C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14C21" w:rsidRPr="00914C21" w:rsidRDefault="004516C4" w:rsidP="0045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C21" w:rsidRPr="00914C21" w:rsidRDefault="007E0565" w:rsidP="00914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6 812,3</w:t>
            </w:r>
          </w:p>
        </w:tc>
      </w:tr>
      <w:tr w:rsidR="00914C21" w:rsidRPr="00914C21" w:rsidTr="00735694">
        <w:trPr>
          <w:trHeight w:val="62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091508" w:rsidRPr="003272D4" w:rsidRDefault="0042510A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D64B4A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8589F">
        <w:rPr>
          <w:rFonts w:ascii="Times New Roman" w:hAnsi="Times New Roman" w:cs="Times New Roman"/>
          <w:sz w:val="26"/>
          <w:szCs w:val="26"/>
        </w:rPr>
        <w:t xml:space="preserve"> </w:t>
      </w:r>
      <w:r w:rsidR="003272D4" w:rsidRPr="003272D4">
        <w:rPr>
          <w:rFonts w:ascii="Times New Roman" w:hAnsi="Times New Roman" w:cs="Times New Roman"/>
          <w:sz w:val="26"/>
          <w:szCs w:val="26"/>
        </w:rPr>
        <w:t>Павловского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272D4">
        <w:rPr>
          <w:rFonts w:ascii="Times New Roman" w:hAnsi="Times New Roman" w:cs="Times New Roman"/>
          <w:sz w:val="26"/>
          <w:szCs w:val="26"/>
        </w:rPr>
        <w:t xml:space="preserve">муниципального района      </w:t>
      </w:r>
      <w:r w:rsidR="00A137D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</w:t>
      </w:r>
      <w:r w:rsidRPr="003272D4">
        <w:rPr>
          <w:rFonts w:ascii="Times New Roman" w:hAnsi="Times New Roman" w:cs="Times New Roman"/>
          <w:sz w:val="26"/>
          <w:szCs w:val="26"/>
        </w:rPr>
        <w:t xml:space="preserve">     </w:t>
      </w:r>
      <w:r w:rsidR="0042510A">
        <w:rPr>
          <w:rFonts w:ascii="Times New Roman" w:hAnsi="Times New Roman" w:cs="Times New Roman"/>
          <w:sz w:val="26"/>
          <w:szCs w:val="26"/>
        </w:rPr>
        <w:t>М.Н. Янцов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6D75" w:rsidRDefault="00B56D75" w:rsidP="00914C21">
      <w:pPr>
        <w:spacing w:after="0" w:line="240" w:lineRule="auto"/>
      </w:pPr>
      <w:r>
        <w:separator/>
      </w:r>
    </w:p>
  </w:endnote>
  <w:endnote w:type="continuationSeparator" w:id="1">
    <w:p w:rsidR="00B56D75" w:rsidRDefault="00B56D75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6D75" w:rsidRDefault="00B56D75" w:rsidP="00914C21">
      <w:pPr>
        <w:spacing w:after="0" w:line="240" w:lineRule="auto"/>
      </w:pPr>
      <w:r>
        <w:separator/>
      </w:r>
    </w:p>
  </w:footnote>
  <w:footnote w:type="continuationSeparator" w:id="1">
    <w:p w:rsidR="00B56D75" w:rsidRDefault="00B56D75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7AE7"/>
    <w:rsid w:val="00034F67"/>
    <w:rsid w:val="00055E33"/>
    <w:rsid w:val="00091508"/>
    <w:rsid w:val="000A5937"/>
    <w:rsid w:val="000E3A59"/>
    <w:rsid w:val="001125B8"/>
    <w:rsid w:val="00122BD6"/>
    <w:rsid w:val="001337B3"/>
    <w:rsid w:val="00137EC2"/>
    <w:rsid w:val="00193F9C"/>
    <w:rsid w:val="001A3E11"/>
    <w:rsid w:val="001C6FB6"/>
    <w:rsid w:val="001D050F"/>
    <w:rsid w:val="001E6489"/>
    <w:rsid w:val="001F34F0"/>
    <w:rsid w:val="001F73CB"/>
    <w:rsid w:val="00236FB5"/>
    <w:rsid w:val="00270194"/>
    <w:rsid w:val="002A002B"/>
    <w:rsid w:val="002B69A3"/>
    <w:rsid w:val="002E6FA3"/>
    <w:rsid w:val="00302E12"/>
    <w:rsid w:val="00326927"/>
    <w:rsid w:val="003272D4"/>
    <w:rsid w:val="00341FBA"/>
    <w:rsid w:val="00347F92"/>
    <w:rsid w:val="00374DE3"/>
    <w:rsid w:val="003C1DB4"/>
    <w:rsid w:val="003D2E3B"/>
    <w:rsid w:val="003D600A"/>
    <w:rsid w:val="0042510A"/>
    <w:rsid w:val="00447699"/>
    <w:rsid w:val="004516C4"/>
    <w:rsid w:val="00474251"/>
    <w:rsid w:val="004A313F"/>
    <w:rsid w:val="004E3F7A"/>
    <w:rsid w:val="004E6A9B"/>
    <w:rsid w:val="00562A8A"/>
    <w:rsid w:val="005C53F9"/>
    <w:rsid w:val="005D7FA9"/>
    <w:rsid w:val="005E2577"/>
    <w:rsid w:val="00604919"/>
    <w:rsid w:val="00610917"/>
    <w:rsid w:val="006A0848"/>
    <w:rsid w:val="006B61E3"/>
    <w:rsid w:val="006D2EC8"/>
    <w:rsid w:val="006E0538"/>
    <w:rsid w:val="00731528"/>
    <w:rsid w:val="00735694"/>
    <w:rsid w:val="00741E68"/>
    <w:rsid w:val="00757463"/>
    <w:rsid w:val="0077779B"/>
    <w:rsid w:val="007963D9"/>
    <w:rsid w:val="007B6ECB"/>
    <w:rsid w:val="007E0565"/>
    <w:rsid w:val="007E07A7"/>
    <w:rsid w:val="00841929"/>
    <w:rsid w:val="008A77B4"/>
    <w:rsid w:val="008C1594"/>
    <w:rsid w:val="008E5557"/>
    <w:rsid w:val="00910103"/>
    <w:rsid w:val="00914C21"/>
    <w:rsid w:val="009538BF"/>
    <w:rsid w:val="00954167"/>
    <w:rsid w:val="009645B3"/>
    <w:rsid w:val="009B19A5"/>
    <w:rsid w:val="009E6AD0"/>
    <w:rsid w:val="00A01BBA"/>
    <w:rsid w:val="00A137D6"/>
    <w:rsid w:val="00A36B71"/>
    <w:rsid w:val="00A57586"/>
    <w:rsid w:val="00A66037"/>
    <w:rsid w:val="00A9409F"/>
    <w:rsid w:val="00AB3E84"/>
    <w:rsid w:val="00AB4341"/>
    <w:rsid w:val="00B007EB"/>
    <w:rsid w:val="00B00E02"/>
    <w:rsid w:val="00B07717"/>
    <w:rsid w:val="00B16685"/>
    <w:rsid w:val="00B262E7"/>
    <w:rsid w:val="00B56D75"/>
    <w:rsid w:val="00B651FC"/>
    <w:rsid w:val="00B65814"/>
    <w:rsid w:val="00B741CB"/>
    <w:rsid w:val="00BA45F5"/>
    <w:rsid w:val="00C56BDE"/>
    <w:rsid w:val="00C8589F"/>
    <w:rsid w:val="00C933A9"/>
    <w:rsid w:val="00CC3B43"/>
    <w:rsid w:val="00CC49C7"/>
    <w:rsid w:val="00CE30E0"/>
    <w:rsid w:val="00D64B4A"/>
    <w:rsid w:val="00DB7990"/>
    <w:rsid w:val="00E01AED"/>
    <w:rsid w:val="00E11427"/>
    <w:rsid w:val="00E269E0"/>
    <w:rsid w:val="00E56EDA"/>
    <w:rsid w:val="00E72A32"/>
    <w:rsid w:val="00E85887"/>
    <w:rsid w:val="00E975FE"/>
    <w:rsid w:val="00ED6DEB"/>
    <w:rsid w:val="00EE1858"/>
    <w:rsid w:val="00F500AA"/>
    <w:rsid w:val="00F53F16"/>
    <w:rsid w:val="00F81A4A"/>
    <w:rsid w:val="00F87372"/>
    <w:rsid w:val="00FF1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1FF63-6853-425B-80E8-BAE0DA8BB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13</Pages>
  <Words>1489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87</cp:revision>
  <cp:lastPrinted>2018-05-11T13:27:00Z</cp:lastPrinted>
  <dcterms:created xsi:type="dcterms:W3CDTF">2018-05-10T12:37:00Z</dcterms:created>
  <dcterms:modified xsi:type="dcterms:W3CDTF">2019-01-30T11:38:00Z</dcterms:modified>
</cp:coreProperties>
</file>