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12" w:rsidRPr="005F0F83" w:rsidRDefault="000C6712" w:rsidP="00782867">
      <w:pPr>
        <w:shd w:val="clear" w:color="auto" w:fill="FFFFFF"/>
        <w:spacing w:line="315" w:lineRule="atLeast"/>
        <w:ind w:left="4820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 xml:space="preserve">Приложение </w:t>
      </w:r>
    </w:p>
    <w:p w:rsidR="00D1610F" w:rsidRDefault="000C6712" w:rsidP="00782867">
      <w:pPr>
        <w:shd w:val="clear" w:color="auto" w:fill="FFFFFF"/>
        <w:spacing w:line="315" w:lineRule="atLeast"/>
        <w:ind w:left="4820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 xml:space="preserve">к постановлению администрации </w:t>
      </w:r>
      <w:r w:rsidR="00977704" w:rsidRPr="005F0F83">
        <w:rPr>
          <w:sz w:val="26"/>
          <w:szCs w:val="26"/>
        </w:rPr>
        <w:t>Павловского</w:t>
      </w:r>
      <w:r w:rsidRPr="005F0F83">
        <w:rPr>
          <w:sz w:val="26"/>
          <w:szCs w:val="26"/>
        </w:rPr>
        <w:t xml:space="preserve"> муниципального района</w:t>
      </w:r>
    </w:p>
    <w:p w:rsidR="00D1610F" w:rsidRDefault="00D1610F" w:rsidP="00782867">
      <w:pPr>
        <w:shd w:val="clear" w:color="auto" w:fill="FFFFFF"/>
        <w:spacing w:line="315" w:lineRule="atLeast"/>
        <w:ind w:left="4820"/>
        <w:textAlignment w:val="baseline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  <w:r w:rsidR="000C6712" w:rsidRPr="005F0F83">
        <w:rPr>
          <w:sz w:val="26"/>
          <w:szCs w:val="26"/>
        </w:rPr>
        <w:t xml:space="preserve"> </w:t>
      </w:r>
    </w:p>
    <w:p w:rsidR="000C6712" w:rsidRPr="005F0F83" w:rsidRDefault="000C6712" w:rsidP="00782867">
      <w:pPr>
        <w:shd w:val="clear" w:color="auto" w:fill="FFFFFF"/>
        <w:spacing w:line="315" w:lineRule="atLeast"/>
        <w:ind w:left="4820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 xml:space="preserve">от </w:t>
      </w:r>
      <w:r w:rsidR="00977704" w:rsidRPr="005F0F83">
        <w:rPr>
          <w:sz w:val="26"/>
          <w:szCs w:val="26"/>
        </w:rPr>
        <w:t>__</w:t>
      </w:r>
      <w:r w:rsidRPr="005F0F83">
        <w:rPr>
          <w:sz w:val="26"/>
          <w:szCs w:val="26"/>
        </w:rPr>
        <w:t xml:space="preserve"> декабря 20</w:t>
      </w:r>
      <w:r w:rsidR="00977704" w:rsidRPr="005F0F83">
        <w:rPr>
          <w:sz w:val="26"/>
          <w:szCs w:val="26"/>
        </w:rPr>
        <w:t>20</w:t>
      </w:r>
      <w:r w:rsidRPr="005F0F83">
        <w:rPr>
          <w:sz w:val="26"/>
          <w:szCs w:val="26"/>
        </w:rPr>
        <w:t xml:space="preserve"> года № </w:t>
      </w:r>
      <w:r w:rsidR="00D1610F">
        <w:rPr>
          <w:sz w:val="26"/>
          <w:szCs w:val="26"/>
        </w:rPr>
        <w:t>__</w:t>
      </w:r>
    </w:p>
    <w:p w:rsidR="000C6712" w:rsidRDefault="000C6712" w:rsidP="00522DAD">
      <w:pPr>
        <w:shd w:val="clear" w:color="auto" w:fill="FFFFFF"/>
        <w:spacing w:line="315" w:lineRule="atLeast"/>
        <w:jc w:val="center"/>
        <w:textAlignment w:val="baseline"/>
        <w:rPr>
          <w:b/>
          <w:sz w:val="28"/>
          <w:szCs w:val="28"/>
        </w:rPr>
      </w:pPr>
    </w:p>
    <w:p w:rsidR="00522DAD" w:rsidRPr="005F0F83" w:rsidRDefault="00522DAD" w:rsidP="00522DAD">
      <w:pPr>
        <w:shd w:val="clear" w:color="auto" w:fill="FFFFFF"/>
        <w:spacing w:line="315" w:lineRule="atLeast"/>
        <w:jc w:val="center"/>
        <w:textAlignment w:val="baseline"/>
        <w:rPr>
          <w:b/>
          <w:sz w:val="26"/>
          <w:szCs w:val="26"/>
        </w:rPr>
      </w:pPr>
      <w:r w:rsidRPr="005F0F83">
        <w:rPr>
          <w:b/>
          <w:sz w:val="26"/>
          <w:szCs w:val="26"/>
        </w:rPr>
        <w:t>МЕТОДИКА</w:t>
      </w:r>
    </w:p>
    <w:p w:rsidR="00DD1DD0" w:rsidRPr="005F0F83" w:rsidRDefault="000C6712" w:rsidP="00522DAD">
      <w:pPr>
        <w:shd w:val="clear" w:color="auto" w:fill="FFFFFF"/>
        <w:spacing w:line="315" w:lineRule="atLeast"/>
        <w:ind w:left="-75"/>
        <w:jc w:val="center"/>
        <w:textAlignment w:val="baseline"/>
        <w:rPr>
          <w:b/>
          <w:sz w:val="26"/>
          <w:szCs w:val="26"/>
        </w:rPr>
      </w:pPr>
      <w:r w:rsidRPr="005F0F83">
        <w:rPr>
          <w:b/>
          <w:sz w:val="26"/>
          <w:szCs w:val="26"/>
        </w:rPr>
        <w:t xml:space="preserve">оценки эффективности использования объектов недвижимого имущества, находящихся в муниципальной собственности </w:t>
      </w:r>
      <w:r w:rsidR="00977704" w:rsidRPr="005F0F83">
        <w:rPr>
          <w:b/>
          <w:sz w:val="26"/>
          <w:szCs w:val="26"/>
        </w:rPr>
        <w:t>Павловского</w:t>
      </w:r>
      <w:r w:rsidRPr="005F0F83">
        <w:rPr>
          <w:b/>
          <w:spacing w:val="2"/>
          <w:sz w:val="26"/>
          <w:szCs w:val="26"/>
        </w:rPr>
        <w:t xml:space="preserve"> муниципального района</w:t>
      </w:r>
      <w:r w:rsidR="00B763B0" w:rsidRPr="005F0F83">
        <w:rPr>
          <w:b/>
          <w:spacing w:val="2"/>
          <w:sz w:val="26"/>
          <w:szCs w:val="26"/>
        </w:rPr>
        <w:t xml:space="preserve"> Воронежской области</w:t>
      </w:r>
      <w:r w:rsidRPr="005F0F83">
        <w:rPr>
          <w:b/>
          <w:sz w:val="26"/>
          <w:szCs w:val="26"/>
        </w:rPr>
        <w:t xml:space="preserve">, закрепленных на праве оперативного управления </w:t>
      </w:r>
      <w:r w:rsidR="00DD1DD0" w:rsidRPr="005F0F83">
        <w:rPr>
          <w:b/>
          <w:sz w:val="26"/>
          <w:szCs w:val="26"/>
        </w:rPr>
        <w:t>за муниципальными учреждениями Павловского муниципального района Воронежской области,  на праве</w:t>
      </w:r>
      <w:r w:rsidRPr="005F0F83">
        <w:rPr>
          <w:b/>
          <w:sz w:val="26"/>
          <w:szCs w:val="26"/>
        </w:rPr>
        <w:t xml:space="preserve"> хозяйственного ведения за муниципальными предприятиями</w:t>
      </w:r>
      <w:r w:rsidR="00DD1DD0" w:rsidRPr="005F0F83">
        <w:rPr>
          <w:b/>
          <w:sz w:val="26"/>
          <w:szCs w:val="26"/>
        </w:rPr>
        <w:t xml:space="preserve"> Павловского муниципального района Воронежской области</w:t>
      </w:r>
      <w:r w:rsidRPr="005F0F83">
        <w:rPr>
          <w:b/>
          <w:sz w:val="26"/>
          <w:szCs w:val="26"/>
        </w:rPr>
        <w:t xml:space="preserve">, </w:t>
      </w:r>
      <w:r w:rsidR="00CB6188" w:rsidRPr="005F0F83">
        <w:rPr>
          <w:b/>
          <w:sz w:val="26"/>
          <w:szCs w:val="26"/>
        </w:rPr>
        <w:t>в целях реализации полномочий по о</w:t>
      </w:r>
      <w:r w:rsidR="00DD1DD0" w:rsidRPr="005F0F83">
        <w:rPr>
          <w:b/>
          <w:sz w:val="26"/>
          <w:szCs w:val="26"/>
        </w:rPr>
        <w:t>казанию имущественной поддержки</w:t>
      </w:r>
      <w:r w:rsidR="00CB6188" w:rsidRPr="005F0F83">
        <w:rPr>
          <w:b/>
          <w:sz w:val="26"/>
          <w:szCs w:val="26"/>
        </w:rPr>
        <w:t>, субъектам малого и среднего предпринимательства</w:t>
      </w:r>
      <w:r w:rsidR="00DD1DD0" w:rsidRPr="005F0F83">
        <w:rPr>
          <w:b/>
          <w:sz w:val="26"/>
          <w:szCs w:val="26"/>
        </w:rPr>
        <w:t>, физическим лицам,</w:t>
      </w:r>
    </w:p>
    <w:p w:rsidR="00522DAD" w:rsidRPr="000C6712" w:rsidRDefault="00DD1DD0" w:rsidP="00522DAD">
      <w:pPr>
        <w:shd w:val="clear" w:color="auto" w:fill="FFFFFF"/>
        <w:spacing w:line="315" w:lineRule="atLeast"/>
        <w:ind w:left="-75"/>
        <w:jc w:val="center"/>
        <w:textAlignment w:val="baseline"/>
        <w:rPr>
          <w:b/>
          <w:sz w:val="28"/>
          <w:szCs w:val="28"/>
        </w:rPr>
      </w:pPr>
      <w:r w:rsidRPr="005F0F83">
        <w:rPr>
          <w:b/>
          <w:sz w:val="26"/>
          <w:szCs w:val="26"/>
        </w:rPr>
        <w:t xml:space="preserve">не являющимся индивидуальными предпринимателями и применяющими специальный налоговый режим «Налог на профессиональный доход» </w:t>
      </w:r>
      <w:r w:rsidRPr="005F0F83">
        <w:rPr>
          <w:b/>
          <w:sz w:val="26"/>
          <w:szCs w:val="26"/>
        </w:rPr>
        <w:tab/>
      </w:r>
      <w:r>
        <w:rPr>
          <w:b/>
          <w:sz w:val="28"/>
          <w:szCs w:val="28"/>
        </w:rPr>
        <w:tab/>
      </w:r>
    </w:p>
    <w:p w:rsidR="00522DAD" w:rsidRPr="009E3CDF" w:rsidRDefault="00522DAD" w:rsidP="00522DAD">
      <w:pPr>
        <w:shd w:val="clear" w:color="auto" w:fill="FFFFFF"/>
        <w:spacing w:line="315" w:lineRule="atLeast"/>
        <w:jc w:val="center"/>
        <w:textAlignment w:val="baseline"/>
        <w:rPr>
          <w:b/>
          <w:sz w:val="26"/>
          <w:szCs w:val="26"/>
        </w:rPr>
      </w:pPr>
    </w:p>
    <w:p w:rsidR="00522DAD" w:rsidRPr="005F0F83" w:rsidRDefault="00782867" w:rsidP="00782867">
      <w:pPr>
        <w:pStyle w:val="ad"/>
        <w:shd w:val="clear" w:color="auto" w:fill="FFFFFF"/>
        <w:spacing w:after="0" w:line="315" w:lineRule="atLeast"/>
        <w:ind w:left="0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  <w:r w:rsidRPr="005F0F83">
        <w:rPr>
          <w:rFonts w:ascii="Times New Roman" w:hAnsi="Times New Roman"/>
          <w:b/>
          <w:sz w:val="26"/>
          <w:szCs w:val="26"/>
        </w:rPr>
        <w:t xml:space="preserve">1. </w:t>
      </w:r>
      <w:r w:rsidR="00522DAD" w:rsidRPr="005F0F83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DE6B17" w:rsidRPr="005F0F83" w:rsidRDefault="00DE6B17" w:rsidP="00DE6B17">
      <w:pPr>
        <w:shd w:val="clear" w:color="auto" w:fill="FFFFFF"/>
        <w:spacing w:line="315" w:lineRule="atLeast"/>
        <w:jc w:val="center"/>
        <w:textAlignment w:val="baseline"/>
        <w:rPr>
          <w:b/>
          <w:sz w:val="26"/>
          <w:szCs w:val="26"/>
        </w:rPr>
      </w:pPr>
    </w:p>
    <w:p w:rsidR="00522DAD" w:rsidRPr="005F0F83" w:rsidRDefault="00183D8A" w:rsidP="001244AE">
      <w:pPr>
        <w:shd w:val="clear" w:color="auto" w:fill="FFFFFF"/>
        <w:ind w:firstLine="709"/>
        <w:jc w:val="both"/>
        <w:textAlignment w:val="baseline"/>
        <w:rPr>
          <w:b/>
          <w:sz w:val="26"/>
          <w:szCs w:val="26"/>
        </w:rPr>
      </w:pPr>
      <w:r w:rsidRPr="005F0F83">
        <w:rPr>
          <w:sz w:val="26"/>
          <w:szCs w:val="26"/>
        </w:rPr>
        <w:t xml:space="preserve">1.1. </w:t>
      </w:r>
      <w:r w:rsidR="00522DAD" w:rsidRPr="005F0F83">
        <w:rPr>
          <w:sz w:val="26"/>
          <w:szCs w:val="26"/>
        </w:rPr>
        <w:t xml:space="preserve">Настоящая </w:t>
      </w:r>
      <w:r w:rsidR="00B45948" w:rsidRPr="005F0F83">
        <w:rPr>
          <w:sz w:val="26"/>
          <w:szCs w:val="26"/>
        </w:rPr>
        <w:t xml:space="preserve">методика оценки эффективности использования объектов недвижимого имущества, находящихся в муниципальной собственности </w:t>
      </w:r>
      <w:r w:rsidR="00DD1DD0" w:rsidRPr="005F0F83">
        <w:rPr>
          <w:sz w:val="26"/>
          <w:szCs w:val="26"/>
        </w:rPr>
        <w:t>Павловского</w:t>
      </w:r>
      <w:r w:rsidR="00B45948" w:rsidRPr="005F0F83">
        <w:rPr>
          <w:spacing w:val="2"/>
          <w:sz w:val="26"/>
          <w:szCs w:val="26"/>
        </w:rPr>
        <w:t xml:space="preserve"> муниципального района</w:t>
      </w:r>
      <w:r w:rsidR="00B763B0" w:rsidRPr="005F0F83">
        <w:rPr>
          <w:spacing w:val="2"/>
          <w:sz w:val="26"/>
          <w:szCs w:val="26"/>
        </w:rPr>
        <w:t xml:space="preserve"> Воронежской области</w:t>
      </w:r>
      <w:r w:rsidR="00B45948" w:rsidRPr="005F0F83">
        <w:rPr>
          <w:sz w:val="26"/>
          <w:szCs w:val="26"/>
        </w:rPr>
        <w:t xml:space="preserve">, закрепленных на праве оперативного управления за муниципальными </w:t>
      </w:r>
      <w:r w:rsidR="00DD1DD0" w:rsidRPr="005F0F83">
        <w:rPr>
          <w:sz w:val="26"/>
          <w:szCs w:val="26"/>
        </w:rPr>
        <w:t>учреждениями</w:t>
      </w:r>
      <w:r w:rsidR="007B26D4" w:rsidRPr="005F0F83">
        <w:rPr>
          <w:sz w:val="26"/>
          <w:szCs w:val="26"/>
        </w:rPr>
        <w:t xml:space="preserve"> Павловского района Воронежской области</w:t>
      </w:r>
      <w:r w:rsidR="00B45948" w:rsidRPr="005F0F83">
        <w:rPr>
          <w:sz w:val="26"/>
          <w:szCs w:val="26"/>
        </w:rPr>
        <w:t xml:space="preserve">, на праве </w:t>
      </w:r>
      <w:r w:rsidR="00DD1DD0" w:rsidRPr="005F0F83">
        <w:rPr>
          <w:sz w:val="26"/>
          <w:szCs w:val="26"/>
        </w:rPr>
        <w:t>хозяйственного ведения</w:t>
      </w:r>
      <w:r w:rsidR="00B45948" w:rsidRPr="005F0F83">
        <w:rPr>
          <w:sz w:val="26"/>
          <w:szCs w:val="26"/>
        </w:rPr>
        <w:t xml:space="preserve"> за муниципальными </w:t>
      </w:r>
      <w:r w:rsidR="007B26D4" w:rsidRPr="005F0F83">
        <w:rPr>
          <w:sz w:val="26"/>
          <w:szCs w:val="26"/>
        </w:rPr>
        <w:t>предприятиями Павловского муниципального района Воронежской области</w:t>
      </w:r>
      <w:r w:rsidR="00B45948" w:rsidRPr="005F0F83">
        <w:rPr>
          <w:sz w:val="26"/>
          <w:szCs w:val="26"/>
        </w:rPr>
        <w:t xml:space="preserve">, включая земельные участки, </w:t>
      </w:r>
      <w:r w:rsidR="00522DAD" w:rsidRPr="005F0F83">
        <w:rPr>
          <w:sz w:val="26"/>
          <w:szCs w:val="26"/>
        </w:rPr>
        <w:t>(далее - Методика)</w:t>
      </w:r>
      <w:r w:rsidR="007B26D4" w:rsidRPr="005F0F83">
        <w:rPr>
          <w:sz w:val="26"/>
          <w:szCs w:val="26"/>
        </w:rPr>
        <w:t>,</w:t>
      </w:r>
      <w:r w:rsidR="00522DAD" w:rsidRPr="005F0F83">
        <w:rPr>
          <w:sz w:val="26"/>
          <w:szCs w:val="26"/>
        </w:rPr>
        <w:t xml:space="preserve"> определяет процедуру взаимодействия администрации </w:t>
      </w:r>
      <w:r w:rsidR="007B26D4" w:rsidRPr="005F0F83">
        <w:rPr>
          <w:sz w:val="26"/>
          <w:szCs w:val="26"/>
        </w:rPr>
        <w:t>Павловского муниципального</w:t>
      </w:r>
      <w:r w:rsidR="00B45948" w:rsidRPr="005F0F83">
        <w:rPr>
          <w:spacing w:val="2"/>
          <w:sz w:val="26"/>
          <w:szCs w:val="26"/>
        </w:rPr>
        <w:t xml:space="preserve"> района Воронежской области</w:t>
      </w:r>
      <w:r w:rsidR="00522DAD" w:rsidRPr="005F0F83">
        <w:rPr>
          <w:sz w:val="26"/>
          <w:szCs w:val="26"/>
        </w:rPr>
        <w:t xml:space="preserve">, муниципальных </w:t>
      </w:r>
      <w:r w:rsidR="007B26D4" w:rsidRPr="005F0F83">
        <w:rPr>
          <w:sz w:val="26"/>
          <w:szCs w:val="26"/>
        </w:rPr>
        <w:t xml:space="preserve">учреждений </w:t>
      </w:r>
      <w:r w:rsidR="00522DAD" w:rsidRPr="005F0F83">
        <w:rPr>
          <w:sz w:val="26"/>
          <w:szCs w:val="26"/>
        </w:rPr>
        <w:t xml:space="preserve">и муниципальных </w:t>
      </w:r>
      <w:r w:rsidR="007B26D4" w:rsidRPr="005F0F83">
        <w:rPr>
          <w:sz w:val="26"/>
          <w:szCs w:val="26"/>
        </w:rPr>
        <w:t>предприятий</w:t>
      </w:r>
      <w:r w:rsidR="00522DAD" w:rsidRPr="005F0F83">
        <w:rPr>
          <w:sz w:val="26"/>
          <w:szCs w:val="26"/>
        </w:rPr>
        <w:t xml:space="preserve"> по осуществлению оценки эффективности использования объектов недвижимого имущества, находящ</w:t>
      </w:r>
      <w:r w:rsidR="003E5573" w:rsidRPr="005F0F83">
        <w:rPr>
          <w:sz w:val="26"/>
          <w:szCs w:val="26"/>
        </w:rPr>
        <w:t>их</w:t>
      </w:r>
      <w:r w:rsidR="00522DAD" w:rsidRPr="005F0F83">
        <w:rPr>
          <w:sz w:val="26"/>
          <w:szCs w:val="26"/>
        </w:rPr>
        <w:t>ся в муниципальной собственности</w:t>
      </w:r>
      <w:r w:rsidR="003E5573" w:rsidRPr="005F0F83">
        <w:rPr>
          <w:spacing w:val="2"/>
          <w:sz w:val="26"/>
          <w:szCs w:val="26"/>
        </w:rPr>
        <w:t xml:space="preserve"> </w:t>
      </w:r>
      <w:r w:rsidR="007B26D4" w:rsidRPr="005F0F83">
        <w:rPr>
          <w:spacing w:val="2"/>
          <w:sz w:val="26"/>
          <w:szCs w:val="26"/>
        </w:rPr>
        <w:t>Павловского</w:t>
      </w:r>
      <w:r w:rsidR="003E5573" w:rsidRPr="005F0F83">
        <w:rPr>
          <w:spacing w:val="2"/>
          <w:sz w:val="26"/>
          <w:szCs w:val="26"/>
        </w:rPr>
        <w:t xml:space="preserve"> муниципального района</w:t>
      </w:r>
      <w:r w:rsidR="00EE52D1" w:rsidRPr="005F0F83">
        <w:rPr>
          <w:spacing w:val="2"/>
          <w:sz w:val="26"/>
          <w:szCs w:val="26"/>
        </w:rPr>
        <w:t xml:space="preserve"> Воронежской области</w:t>
      </w:r>
      <w:r w:rsidR="00522DAD" w:rsidRPr="005F0F83">
        <w:rPr>
          <w:sz w:val="26"/>
          <w:szCs w:val="26"/>
        </w:rPr>
        <w:t>, включая земельные участки (далее - недвижимое имущество).</w:t>
      </w:r>
    </w:p>
    <w:p w:rsidR="00522DAD" w:rsidRPr="005F0F83" w:rsidRDefault="00EE52D1" w:rsidP="001244AE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 xml:space="preserve">1.2. </w:t>
      </w:r>
      <w:r w:rsidR="00522DAD" w:rsidRPr="005F0F83">
        <w:rPr>
          <w:sz w:val="26"/>
          <w:szCs w:val="26"/>
        </w:rPr>
        <w:t>Оценка эффективности использования недвижимого имущества осуществляется в целях повышения эффективности управления и распоряжения муниципальным имуществом, увеличения доходов от его использования и оптимизации механизмов управления таким недвижимым имуществом.</w:t>
      </w:r>
    </w:p>
    <w:p w:rsidR="00522DAD" w:rsidRPr="005F0F83" w:rsidRDefault="00522DAD" w:rsidP="00522DAD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</w:p>
    <w:p w:rsidR="00522DAD" w:rsidRPr="005F0F83" w:rsidRDefault="00522DAD" w:rsidP="00522DAD">
      <w:pPr>
        <w:shd w:val="clear" w:color="auto" w:fill="FFFFFF"/>
        <w:jc w:val="center"/>
        <w:textAlignment w:val="baseline"/>
        <w:rPr>
          <w:b/>
          <w:sz w:val="26"/>
          <w:szCs w:val="26"/>
        </w:rPr>
      </w:pPr>
      <w:r w:rsidRPr="005F0F83">
        <w:rPr>
          <w:b/>
          <w:sz w:val="26"/>
          <w:szCs w:val="26"/>
        </w:rPr>
        <w:t xml:space="preserve">2. Порядок проведения оценки эффективности использования </w:t>
      </w:r>
    </w:p>
    <w:p w:rsidR="00522DAD" w:rsidRPr="005F0F83" w:rsidRDefault="00522DAD" w:rsidP="00522DAD">
      <w:pPr>
        <w:shd w:val="clear" w:color="auto" w:fill="FFFFFF"/>
        <w:jc w:val="center"/>
        <w:textAlignment w:val="baseline"/>
        <w:rPr>
          <w:b/>
          <w:sz w:val="26"/>
          <w:szCs w:val="26"/>
        </w:rPr>
      </w:pPr>
      <w:r w:rsidRPr="005F0F83">
        <w:rPr>
          <w:b/>
          <w:sz w:val="26"/>
          <w:szCs w:val="26"/>
        </w:rPr>
        <w:t>объектов недвижимого имущества</w:t>
      </w:r>
    </w:p>
    <w:p w:rsidR="00DE6B17" w:rsidRPr="005F0F83" w:rsidRDefault="00DE6B17" w:rsidP="00522DAD">
      <w:pPr>
        <w:shd w:val="clear" w:color="auto" w:fill="FFFFFF"/>
        <w:jc w:val="center"/>
        <w:textAlignment w:val="baseline"/>
        <w:rPr>
          <w:b/>
          <w:sz w:val="26"/>
          <w:szCs w:val="26"/>
        </w:rPr>
      </w:pPr>
    </w:p>
    <w:p w:rsidR="00281E67" w:rsidRPr="005F0F83" w:rsidRDefault="000552D7" w:rsidP="0055233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0F83">
        <w:rPr>
          <w:rFonts w:ascii="Times New Roman" w:hAnsi="Times New Roman"/>
          <w:color w:val="000000" w:themeColor="text1"/>
          <w:sz w:val="26"/>
          <w:szCs w:val="26"/>
        </w:rPr>
        <w:t xml:space="preserve">2.1. </w:t>
      </w:r>
      <w:r w:rsidRPr="005F0F83">
        <w:rPr>
          <w:rFonts w:ascii="Times New Roman" w:hAnsi="Times New Roman"/>
          <w:sz w:val="26"/>
          <w:szCs w:val="26"/>
        </w:rPr>
        <w:t xml:space="preserve">Муниципальный отдел  по управлению муниципальным имуществом Павловского муниципального района </w:t>
      </w:r>
      <w:r w:rsidR="0055233F" w:rsidRPr="005F0F83">
        <w:rPr>
          <w:rFonts w:ascii="Times New Roman" w:hAnsi="Times New Roman"/>
          <w:sz w:val="26"/>
          <w:szCs w:val="26"/>
        </w:rPr>
        <w:t xml:space="preserve">(далее – Уполномоченный орган) </w:t>
      </w:r>
      <w:r w:rsidRPr="005F0F83">
        <w:rPr>
          <w:rFonts w:ascii="Times New Roman" w:hAnsi="Times New Roman"/>
          <w:sz w:val="26"/>
          <w:szCs w:val="26"/>
        </w:rPr>
        <w:t xml:space="preserve">формирует на каждый трехлетний период,  начиная с 2021 года, график проведения оценки </w:t>
      </w:r>
      <w:r w:rsidRPr="005F0F83">
        <w:rPr>
          <w:rFonts w:ascii="Times New Roman" w:hAnsi="Times New Roman"/>
          <w:sz w:val="26"/>
          <w:szCs w:val="26"/>
        </w:rPr>
        <w:lastRenderedPageBreak/>
        <w:t xml:space="preserve">эффективности использования имущества, находящегося в собственности Павловского муниципального района Воронежской области, и направляет его </w:t>
      </w:r>
      <w:r w:rsidR="00281E67" w:rsidRPr="005F0F83">
        <w:rPr>
          <w:rFonts w:ascii="Times New Roman" w:hAnsi="Times New Roman"/>
          <w:sz w:val="26"/>
          <w:szCs w:val="26"/>
        </w:rPr>
        <w:t>на рассмотрение и утверждение рабочей группы по вопросам оказания имущественной поддержки субъектам малого и среднего предпринимательства в Павловском муниципальном районе Воронежской области.</w:t>
      </w:r>
    </w:p>
    <w:p w:rsidR="000552D7" w:rsidRPr="005F0F83" w:rsidRDefault="00281E67" w:rsidP="0055233F">
      <w:pPr>
        <w:pStyle w:val="ad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5F0F83">
        <w:rPr>
          <w:rFonts w:ascii="Times New Roman" w:hAnsi="Times New Roman"/>
          <w:sz w:val="26"/>
          <w:szCs w:val="26"/>
        </w:rPr>
        <w:t>Утвержденный график направляется муниципальным отделом  по управлению муниципальным имуществом Павловского муниципального района в муниципальные учреждения и предприятия для исполнения и предоставления сведений в соответствии с пунктом 2.2</w:t>
      </w:r>
      <w:r w:rsidR="00812421">
        <w:rPr>
          <w:rFonts w:ascii="Times New Roman" w:hAnsi="Times New Roman"/>
          <w:sz w:val="26"/>
          <w:szCs w:val="26"/>
        </w:rPr>
        <w:t xml:space="preserve"> настоящей Методики</w:t>
      </w:r>
      <w:r w:rsidRPr="005F0F83">
        <w:rPr>
          <w:rFonts w:ascii="Times New Roman" w:hAnsi="Times New Roman"/>
          <w:sz w:val="26"/>
          <w:szCs w:val="26"/>
        </w:rPr>
        <w:t>.</w:t>
      </w:r>
    </w:p>
    <w:p w:rsidR="000552D7" w:rsidRPr="005F0F83" w:rsidRDefault="000552D7" w:rsidP="001244AE">
      <w:pPr>
        <w:shd w:val="clear" w:color="auto" w:fill="FFFFFF"/>
        <w:ind w:firstLine="709"/>
        <w:jc w:val="both"/>
        <w:textAlignment w:val="baseline"/>
        <w:outlineLvl w:val="0"/>
        <w:rPr>
          <w:color w:val="000000" w:themeColor="text1"/>
          <w:sz w:val="26"/>
          <w:szCs w:val="26"/>
        </w:rPr>
      </w:pPr>
    </w:p>
    <w:p w:rsidR="00522DAD" w:rsidRPr="005F0F83" w:rsidRDefault="000552D7" w:rsidP="001244AE">
      <w:pPr>
        <w:shd w:val="clear" w:color="auto" w:fill="FFFFFF"/>
        <w:ind w:firstLine="709"/>
        <w:jc w:val="both"/>
        <w:textAlignment w:val="baseline"/>
        <w:outlineLvl w:val="0"/>
        <w:rPr>
          <w:color w:val="000000" w:themeColor="text1"/>
          <w:sz w:val="26"/>
          <w:szCs w:val="26"/>
        </w:rPr>
      </w:pPr>
      <w:r w:rsidRPr="005F0F83">
        <w:rPr>
          <w:color w:val="000000" w:themeColor="text1"/>
          <w:sz w:val="26"/>
          <w:szCs w:val="26"/>
        </w:rPr>
        <w:t xml:space="preserve">2.2. </w:t>
      </w:r>
      <w:r w:rsidR="00522DAD" w:rsidRPr="005F0F83">
        <w:rPr>
          <w:color w:val="000000" w:themeColor="text1"/>
          <w:sz w:val="26"/>
          <w:szCs w:val="26"/>
        </w:rPr>
        <w:t xml:space="preserve">Муниципальные </w:t>
      </w:r>
      <w:r w:rsidR="006E6ECB" w:rsidRPr="005F0F83">
        <w:rPr>
          <w:color w:val="000000" w:themeColor="text1"/>
          <w:sz w:val="26"/>
          <w:szCs w:val="26"/>
        </w:rPr>
        <w:t>учреждения</w:t>
      </w:r>
      <w:r w:rsidR="00522DAD" w:rsidRPr="005F0F83">
        <w:rPr>
          <w:color w:val="000000" w:themeColor="text1"/>
          <w:sz w:val="26"/>
          <w:szCs w:val="26"/>
        </w:rPr>
        <w:t xml:space="preserve">, муниципальные </w:t>
      </w:r>
      <w:r w:rsidR="006E6ECB" w:rsidRPr="005F0F83">
        <w:rPr>
          <w:color w:val="000000" w:themeColor="text1"/>
          <w:sz w:val="26"/>
          <w:szCs w:val="26"/>
        </w:rPr>
        <w:t>предприятия</w:t>
      </w:r>
      <w:r w:rsidR="00522DAD" w:rsidRPr="005F0F83">
        <w:rPr>
          <w:color w:val="000000" w:themeColor="text1"/>
          <w:sz w:val="26"/>
          <w:szCs w:val="26"/>
        </w:rPr>
        <w:t xml:space="preserve"> </w:t>
      </w:r>
      <w:r w:rsidR="006E6ECB" w:rsidRPr="005F0F83">
        <w:rPr>
          <w:color w:val="000000" w:themeColor="text1"/>
          <w:sz w:val="26"/>
          <w:szCs w:val="26"/>
        </w:rPr>
        <w:t>Павловского</w:t>
      </w:r>
      <w:r w:rsidR="002700E4" w:rsidRPr="005F0F83">
        <w:rPr>
          <w:color w:val="000000" w:themeColor="text1"/>
          <w:spacing w:val="2"/>
          <w:sz w:val="26"/>
          <w:szCs w:val="26"/>
        </w:rPr>
        <w:t xml:space="preserve"> муниципального района Воронежской области</w:t>
      </w:r>
      <w:r w:rsidR="002700E4" w:rsidRPr="005F0F83">
        <w:rPr>
          <w:color w:val="000000" w:themeColor="text1"/>
          <w:sz w:val="26"/>
          <w:szCs w:val="26"/>
        </w:rPr>
        <w:t xml:space="preserve"> ежегодно</w:t>
      </w:r>
      <w:r w:rsidRPr="005F0F83">
        <w:rPr>
          <w:color w:val="000000" w:themeColor="text1"/>
          <w:sz w:val="26"/>
          <w:szCs w:val="26"/>
        </w:rPr>
        <w:t>, в соответствии с утвержденным графиком,</w:t>
      </w:r>
      <w:r w:rsidR="002700E4" w:rsidRPr="005F0F83">
        <w:rPr>
          <w:color w:val="000000" w:themeColor="text1"/>
          <w:sz w:val="26"/>
          <w:szCs w:val="26"/>
        </w:rPr>
        <w:t xml:space="preserve"> не позднее </w:t>
      </w:r>
      <w:r w:rsidR="004F2B88" w:rsidRPr="005F0F83">
        <w:rPr>
          <w:color w:val="000000" w:themeColor="text1"/>
          <w:sz w:val="26"/>
          <w:szCs w:val="26"/>
        </w:rPr>
        <w:t>01 апреля</w:t>
      </w:r>
      <w:r w:rsidR="00522DAD" w:rsidRPr="005F0F83">
        <w:rPr>
          <w:color w:val="000000" w:themeColor="text1"/>
          <w:sz w:val="26"/>
          <w:szCs w:val="26"/>
        </w:rPr>
        <w:t xml:space="preserve"> года, следующего за отчетным, для проведения оценки эффективности использования и управления муниципальным имущес</w:t>
      </w:r>
      <w:r w:rsidR="002700E4" w:rsidRPr="005F0F83">
        <w:rPr>
          <w:color w:val="000000" w:themeColor="text1"/>
          <w:sz w:val="26"/>
          <w:szCs w:val="26"/>
        </w:rPr>
        <w:t>твом пред</w:t>
      </w:r>
      <w:r w:rsidR="00EE52D1" w:rsidRPr="005F0F83">
        <w:rPr>
          <w:color w:val="000000" w:themeColor="text1"/>
          <w:sz w:val="26"/>
          <w:szCs w:val="26"/>
        </w:rPr>
        <w:t>о</w:t>
      </w:r>
      <w:r w:rsidR="002700E4" w:rsidRPr="005F0F83">
        <w:rPr>
          <w:color w:val="000000" w:themeColor="text1"/>
          <w:sz w:val="26"/>
          <w:szCs w:val="26"/>
        </w:rPr>
        <w:t xml:space="preserve">ставляют в </w:t>
      </w:r>
      <w:r w:rsidR="0055233F" w:rsidRPr="005F0F83">
        <w:rPr>
          <w:color w:val="000000" w:themeColor="text1"/>
          <w:sz w:val="26"/>
          <w:szCs w:val="26"/>
        </w:rPr>
        <w:t>Уполномоченный орган</w:t>
      </w:r>
      <w:r w:rsidR="002700E4" w:rsidRPr="005F0F83">
        <w:rPr>
          <w:color w:val="000000" w:themeColor="text1"/>
          <w:sz w:val="26"/>
          <w:szCs w:val="26"/>
        </w:rPr>
        <w:t xml:space="preserve"> </w:t>
      </w:r>
      <w:r w:rsidR="00522DAD" w:rsidRPr="005F0F83">
        <w:rPr>
          <w:color w:val="000000" w:themeColor="text1"/>
          <w:sz w:val="26"/>
          <w:szCs w:val="26"/>
        </w:rPr>
        <w:t>следующие сведения:</w:t>
      </w:r>
    </w:p>
    <w:p w:rsidR="002B0096" w:rsidRPr="005F0F83" w:rsidRDefault="00B61B06" w:rsidP="001244AE">
      <w:pPr>
        <w:shd w:val="clear" w:color="auto" w:fill="FFFFFF"/>
        <w:ind w:firstLine="709"/>
        <w:jc w:val="both"/>
        <w:textAlignment w:val="baseline"/>
        <w:outlineLvl w:val="2"/>
        <w:rPr>
          <w:color w:val="000000" w:themeColor="text1"/>
          <w:sz w:val="26"/>
          <w:szCs w:val="26"/>
        </w:rPr>
      </w:pPr>
      <w:r w:rsidRPr="005F0F83">
        <w:rPr>
          <w:color w:val="000000" w:themeColor="text1"/>
          <w:sz w:val="26"/>
          <w:szCs w:val="26"/>
        </w:rPr>
        <w:t xml:space="preserve">- </w:t>
      </w:r>
      <w:r w:rsidR="002B0096" w:rsidRPr="005F0F83">
        <w:rPr>
          <w:color w:val="000000" w:themeColor="text1"/>
          <w:sz w:val="26"/>
          <w:szCs w:val="26"/>
        </w:rPr>
        <w:t>сведения об объектах недвижимого имущества, находящихся в хозяйственном ведении (оперативном управлении) муниципальных унитарных предприятий (муниципальных учреждений), по форме согласно приложению № 1;</w:t>
      </w:r>
    </w:p>
    <w:p w:rsidR="002B0096" w:rsidRPr="005F0F83" w:rsidRDefault="002B0096" w:rsidP="001244AE">
      <w:pPr>
        <w:shd w:val="clear" w:color="auto" w:fill="FFFFFF"/>
        <w:ind w:firstLine="709"/>
        <w:jc w:val="both"/>
        <w:textAlignment w:val="baseline"/>
        <w:outlineLvl w:val="0"/>
        <w:rPr>
          <w:color w:val="000000" w:themeColor="text1"/>
          <w:sz w:val="26"/>
          <w:szCs w:val="26"/>
        </w:rPr>
      </w:pPr>
      <w:r w:rsidRPr="005F0F83">
        <w:rPr>
          <w:color w:val="000000" w:themeColor="text1"/>
          <w:sz w:val="26"/>
          <w:szCs w:val="26"/>
        </w:rPr>
        <w:t>- сведения о земельных участках, находящихся в аренде муниципальных унитарных предприятий, постоянном (бессрочном) пользовании муниципальных учреждений, по форме согласно приложению № 2;</w:t>
      </w:r>
    </w:p>
    <w:p w:rsidR="004F2B88" w:rsidRPr="005F0F83" w:rsidRDefault="002B0096" w:rsidP="001244A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0F83">
        <w:rPr>
          <w:rFonts w:ascii="Times New Roman" w:hAnsi="Times New Roman" w:cs="Times New Roman"/>
          <w:color w:val="000000" w:themeColor="text1"/>
          <w:sz w:val="26"/>
          <w:szCs w:val="26"/>
        </w:rPr>
        <w:t>- сведения об арендаторах объектов недвижимости, находящихся в хозяйственном ведении (оперативном управлении) муниципальных унитарных предприятий (муниципальных учреждений)</w:t>
      </w:r>
      <w:r w:rsidR="00B61B06" w:rsidRPr="005F0F83">
        <w:rPr>
          <w:rFonts w:ascii="Times New Roman" w:hAnsi="Times New Roman" w:cs="Times New Roman"/>
          <w:color w:val="000000" w:themeColor="text1"/>
          <w:sz w:val="26"/>
          <w:szCs w:val="26"/>
        </w:rPr>
        <w:t>, по форме согласно приложению</w:t>
      </w:r>
      <w:r w:rsidRPr="005F0F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№ 3</w:t>
      </w:r>
      <w:r w:rsidR="009F3E13" w:rsidRPr="005F0F83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4F2B88" w:rsidRPr="005F0F83" w:rsidRDefault="00EE52D1" w:rsidP="001244A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F0F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Вышеуказанные сведения представляются в отношении каждого </w:t>
      </w:r>
      <w:r w:rsidR="009F3E13" w:rsidRPr="005F0F83">
        <w:rPr>
          <w:rFonts w:ascii="Times New Roman" w:hAnsi="Times New Roman" w:cs="Times New Roman"/>
          <w:color w:val="000000" w:themeColor="text1"/>
          <w:sz w:val="26"/>
          <w:szCs w:val="26"/>
        </w:rPr>
        <w:t>здания (части здания), помещения</w:t>
      </w:r>
      <w:r w:rsidRPr="005F0F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39739C" w:rsidRPr="005F0F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земельного участка, </w:t>
      </w:r>
      <w:r w:rsidRPr="005F0F83">
        <w:rPr>
          <w:rFonts w:ascii="Times New Roman" w:hAnsi="Times New Roman" w:cs="Times New Roman"/>
          <w:color w:val="000000" w:themeColor="text1"/>
          <w:sz w:val="26"/>
          <w:szCs w:val="26"/>
        </w:rPr>
        <w:t>закрепленн</w:t>
      </w:r>
      <w:r w:rsidR="0039739C" w:rsidRPr="005F0F83">
        <w:rPr>
          <w:rFonts w:ascii="Times New Roman" w:hAnsi="Times New Roman" w:cs="Times New Roman"/>
          <w:color w:val="000000" w:themeColor="text1"/>
          <w:sz w:val="26"/>
          <w:szCs w:val="26"/>
        </w:rPr>
        <w:t>ых</w:t>
      </w:r>
      <w:r w:rsidRPr="005F0F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 муниципальными предприятиями, учреждениями по состоянию на 1 января года, следующего за отчетным.</w:t>
      </w:r>
    </w:p>
    <w:p w:rsidR="00522DAD" w:rsidRPr="005F0F83" w:rsidRDefault="00EF566A" w:rsidP="001244AE">
      <w:pPr>
        <w:shd w:val="clear" w:color="auto" w:fill="FFFFFF"/>
        <w:ind w:firstLine="709"/>
        <w:jc w:val="both"/>
        <w:textAlignment w:val="baseline"/>
        <w:outlineLvl w:val="0"/>
        <w:rPr>
          <w:color w:val="000000" w:themeColor="text1"/>
          <w:sz w:val="26"/>
          <w:szCs w:val="26"/>
        </w:rPr>
      </w:pPr>
      <w:r w:rsidRPr="005F0F83">
        <w:rPr>
          <w:color w:val="000000" w:themeColor="text1"/>
          <w:sz w:val="26"/>
          <w:szCs w:val="26"/>
        </w:rPr>
        <w:t>2.</w:t>
      </w:r>
      <w:r w:rsidR="00812421">
        <w:rPr>
          <w:color w:val="000000" w:themeColor="text1"/>
          <w:sz w:val="26"/>
          <w:szCs w:val="26"/>
        </w:rPr>
        <w:t>3</w:t>
      </w:r>
      <w:r w:rsidRPr="005F0F83">
        <w:rPr>
          <w:color w:val="000000" w:themeColor="text1"/>
          <w:sz w:val="26"/>
          <w:szCs w:val="26"/>
        </w:rPr>
        <w:t>. Уполномоченный орган</w:t>
      </w:r>
      <w:r w:rsidR="00522DAD" w:rsidRPr="005F0F83">
        <w:rPr>
          <w:color w:val="000000" w:themeColor="text1"/>
          <w:sz w:val="26"/>
          <w:szCs w:val="26"/>
        </w:rPr>
        <w:t xml:space="preserve"> в срок до </w:t>
      </w:r>
      <w:r w:rsidR="00890748" w:rsidRPr="005F0F83">
        <w:rPr>
          <w:color w:val="000000" w:themeColor="text1"/>
          <w:sz w:val="26"/>
          <w:szCs w:val="26"/>
        </w:rPr>
        <w:t>01 мая</w:t>
      </w:r>
      <w:r w:rsidR="00522DAD" w:rsidRPr="005F0F83">
        <w:rPr>
          <w:color w:val="000000" w:themeColor="text1"/>
          <w:sz w:val="26"/>
          <w:szCs w:val="26"/>
        </w:rPr>
        <w:t xml:space="preserve"> года, с</w:t>
      </w:r>
      <w:r w:rsidRPr="005F0F83">
        <w:rPr>
          <w:color w:val="000000" w:themeColor="text1"/>
          <w:sz w:val="26"/>
          <w:szCs w:val="26"/>
        </w:rPr>
        <w:t>ледующего за отчетным</w:t>
      </w:r>
      <w:r w:rsidR="00522DAD" w:rsidRPr="005F0F83">
        <w:rPr>
          <w:color w:val="000000" w:themeColor="text1"/>
          <w:sz w:val="26"/>
          <w:szCs w:val="26"/>
        </w:rPr>
        <w:t>:</w:t>
      </w:r>
    </w:p>
    <w:p w:rsidR="00522DAD" w:rsidRPr="005F0F83" w:rsidRDefault="00812421" w:rsidP="001244AE">
      <w:pPr>
        <w:shd w:val="clear" w:color="auto" w:fill="FFFFFF"/>
        <w:ind w:firstLine="709"/>
        <w:jc w:val="both"/>
        <w:textAlignment w:val="baseline"/>
        <w:outlineLvl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2.3.1.</w:t>
      </w:r>
      <w:r w:rsidR="007D1CA8" w:rsidRPr="005F0F83">
        <w:rPr>
          <w:color w:val="000000" w:themeColor="text1"/>
          <w:sz w:val="26"/>
          <w:szCs w:val="26"/>
        </w:rPr>
        <w:t xml:space="preserve"> </w:t>
      </w:r>
      <w:r w:rsidR="0055233F" w:rsidRPr="005F0F83">
        <w:rPr>
          <w:color w:val="000000" w:themeColor="text1"/>
          <w:sz w:val="26"/>
          <w:szCs w:val="26"/>
        </w:rPr>
        <w:t xml:space="preserve">организует </w:t>
      </w:r>
      <w:r w:rsidR="00522DAD" w:rsidRPr="005F0F83">
        <w:rPr>
          <w:color w:val="000000" w:themeColor="text1"/>
          <w:sz w:val="26"/>
          <w:szCs w:val="26"/>
        </w:rPr>
        <w:t xml:space="preserve">сбор и анализ сведений, указанных в пункте 2.1 настоящей Методики, представленных </w:t>
      </w:r>
      <w:r w:rsidR="00EF566A" w:rsidRPr="005F0F83">
        <w:rPr>
          <w:color w:val="000000" w:themeColor="text1"/>
          <w:sz w:val="26"/>
          <w:szCs w:val="26"/>
        </w:rPr>
        <w:t>муниципальными</w:t>
      </w:r>
      <w:r w:rsidR="00522DAD" w:rsidRPr="005F0F83">
        <w:rPr>
          <w:color w:val="000000" w:themeColor="text1"/>
          <w:sz w:val="26"/>
          <w:szCs w:val="26"/>
        </w:rPr>
        <w:t xml:space="preserve"> </w:t>
      </w:r>
      <w:r w:rsidR="00BF3154" w:rsidRPr="005F0F83">
        <w:rPr>
          <w:color w:val="000000" w:themeColor="text1"/>
          <w:sz w:val="26"/>
          <w:szCs w:val="26"/>
        </w:rPr>
        <w:t xml:space="preserve">учреждениями, </w:t>
      </w:r>
      <w:r w:rsidR="00522DAD" w:rsidRPr="005F0F83">
        <w:rPr>
          <w:color w:val="000000" w:themeColor="text1"/>
          <w:sz w:val="26"/>
          <w:szCs w:val="26"/>
        </w:rPr>
        <w:t>предприятиями;</w:t>
      </w:r>
    </w:p>
    <w:p w:rsidR="00522DAD" w:rsidRPr="005F0F83" w:rsidRDefault="00812421" w:rsidP="001244AE">
      <w:pPr>
        <w:shd w:val="clear" w:color="auto" w:fill="FFFFFF"/>
        <w:ind w:firstLine="709"/>
        <w:jc w:val="both"/>
        <w:textAlignment w:val="baseline"/>
        <w:outlineLvl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2.3.2.</w:t>
      </w:r>
      <w:r w:rsidR="007D1CA8" w:rsidRPr="005F0F83">
        <w:rPr>
          <w:color w:val="000000" w:themeColor="text1"/>
          <w:sz w:val="26"/>
          <w:szCs w:val="26"/>
        </w:rPr>
        <w:t xml:space="preserve"> </w:t>
      </w:r>
      <w:r w:rsidR="00522DAD" w:rsidRPr="005F0F83">
        <w:rPr>
          <w:color w:val="000000" w:themeColor="text1"/>
          <w:sz w:val="26"/>
          <w:szCs w:val="26"/>
        </w:rPr>
        <w:t>определ</w:t>
      </w:r>
      <w:r w:rsidR="0055233F" w:rsidRPr="005F0F83">
        <w:rPr>
          <w:color w:val="000000" w:themeColor="text1"/>
          <w:sz w:val="26"/>
          <w:szCs w:val="26"/>
        </w:rPr>
        <w:t>яет</w:t>
      </w:r>
      <w:r w:rsidR="00522DAD" w:rsidRPr="005F0F83">
        <w:rPr>
          <w:color w:val="000000" w:themeColor="text1"/>
          <w:sz w:val="26"/>
          <w:szCs w:val="26"/>
        </w:rPr>
        <w:t xml:space="preserve"> показател</w:t>
      </w:r>
      <w:r>
        <w:rPr>
          <w:color w:val="000000" w:themeColor="text1"/>
          <w:sz w:val="26"/>
          <w:szCs w:val="26"/>
        </w:rPr>
        <w:t>и</w:t>
      </w:r>
      <w:r w:rsidR="00522DAD" w:rsidRPr="005F0F83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эффективности</w:t>
      </w:r>
      <w:r w:rsidR="00522DAD" w:rsidRPr="005F0F83">
        <w:rPr>
          <w:color w:val="000000" w:themeColor="text1"/>
          <w:sz w:val="26"/>
          <w:szCs w:val="26"/>
        </w:rPr>
        <w:t xml:space="preserve"> использования объектов недвижимого имущества </w:t>
      </w:r>
      <w:r w:rsidR="00BF3154" w:rsidRPr="005F0F83">
        <w:rPr>
          <w:color w:val="000000" w:themeColor="text1"/>
          <w:sz w:val="26"/>
          <w:szCs w:val="26"/>
        </w:rPr>
        <w:t xml:space="preserve">учреждениями, </w:t>
      </w:r>
      <w:r w:rsidR="00522DAD" w:rsidRPr="005F0F83">
        <w:rPr>
          <w:color w:val="000000" w:themeColor="text1"/>
          <w:sz w:val="26"/>
          <w:szCs w:val="26"/>
        </w:rPr>
        <w:t xml:space="preserve">предприятиями в порядке, предусмотренном пунктом </w:t>
      </w:r>
      <w:r w:rsidR="00890748" w:rsidRPr="005F0F83">
        <w:rPr>
          <w:color w:val="000000" w:themeColor="text1"/>
          <w:sz w:val="26"/>
          <w:szCs w:val="26"/>
        </w:rPr>
        <w:t>2.5</w:t>
      </w:r>
      <w:r w:rsidR="00522DAD" w:rsidRPr="005F0F83">
        <w:rPr>
          <w:color w:val="000000" w:themeColor="text1"/>
          <w:sz w:val="26"/>
          <w:szCs w:val="26"/>
        </w:rPr>
        <w:t xml:space="preserve"> настоящей Методики;</w:t>
      </w:r>
    </w:p>
    <w:p w:rsidR="00B77266" w:rsidRPr="005F0F83" w:rsidRDefault="00812421" w:rsidP="001244AE">
      <w:pPr>
        <w:shd w:val="clear" w:color="auto" w:fill="FFFFFF"/>
        <w:ind w:firstLine="709"/>
        <w:jc w:val="both"/>
        <w:textAlignment w:val="baseline"/>
        <w:outlineLvl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2.3.3.</w:t>
      </w:r>
      <w:r w:rsidR="00522DAD" w:rsidRPr="005F0F83">
        <w:rPr>
          <w:color w:val="000000" w:themeColor="text1"/>
          <w:sz w:val="26"/>
          <w:szCs w:val="26"/>
        </w:rPr>
        <w:t xml:space="preserve"> формир</w:t>
      </w:r>
      <w:r w:rsidR="0055233F" w:rsidRPr="005F0F83">
        <w:rPr>
          <w:color w:val="000000" w:themeColor="text1"/>
          <w:sz w:val="26"/>
          <w:szCs w:val="26"/>
        </w:rPr>
        <w:t>ует</w:t>
      </w:r>
      <w:r w:rsidR="00522DAD" w:rsidRPr="005F0F83">
        <w:rPr>
          <w:color w:val="000000" w:themeColor="text1"/>
          <w:sz w:val="26"/>
          <w:szCs w:val="26"/>
        </w:rPr>
        <w:t xml:space="preserve"> переч</w:t>
      </w:r>
      <w:r>
        <w:rPr>
          <w:color w:val="000000" w:themeColor="text1"/>
          <w:sz w:val="26"/>
          <w:szCs w:val="26"/>
        </w:rPr>
        <w:t>е</w:t>
      </w:r>
      <w:r w:rsidR="00522DAD" w:rsidRPr="005F0F83">
        <w:rPr>
          <w:color w:val="000000" w:themeColor="text1"/>
          <w:sz w:val="26"/>
          <w:szCs w:val="26"/>
        </w:rPr>
        <w:t>н</w:t>
      </w:r>
      <w:r>
        <w:rPr>
          <w:color w:val="000000" w:themeColor="text1"/>
          <w:sz w:val="26"/>
          <w:szCs w:val="26"/>
        </w:rPr>
        <w:t>ь</w:t>
      </w:r>
      <w:r w:rsidR="00522DAD" w:rsidRPr="005F0F83">
        <w:rPr>
          <w:color w:val="000000" w:themeColor="text1"/>
          <w:sz w:val="26"/>
          <w:szCs w:val="26"/>
        </w:rPr>
        <w:t xml:space="preserve"> выявленного неиспо</w:t>
      </w:r>
      <w:r w:rsidR="00CE6EF4" w:rsidRPr="005F0F83">
        <w:rPr>
          <w:color w:val="000000" w:themeColor="text1"/>
          <w:sz w:val="26"/>
          <w:szCs w:val="26"/>
        </w:rPr>
        <w:t>льзуемого недвижимого имущества</w:t>
      </w:r>
      <w:r w:rsidR="00F17D7E" w:rsidRPr="005F0F83">
        <w:rPr>
          <w:color w:val="000000" w:themeColor="text1"/>
          <w:sz w:val="26"/>
          <w:szCs w:val="26"/>
        </w:rPr>
        <w:t>.</w:t>
      </w:r>
    </w:p>
    <w:p w:rsidR="00522DAD" w:rsidRPr="005F0F83" w:rsidRDefault="00812421" w:rsidP="001244AE">
      <w:pPr>
        <w:shd w:val="clear" w:color="auto" w:fill="FFFFFF"/>
        <w:ind w:firstLine="709"/>
        <w:jc w:val="both"/>
        <w:textAlignment w:val="baseline"/>
        <w:outlineLvl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2.4.</w:t>
      </w:r>
      <w:r w:rsidR="008D740C" w:rsidRPr="005F0F83">
        <w:rPr>
          <w:color w:val="000000" w:themeColor="text1"/>
          <w:sz w:val="26"/>
          <w:szCs w:val="26"/>
        </w:rPr>
        <w:t xml:space="preserve"> </w:t>
      </w:r>
      <w:r w:rsidR="00747D44" w:rsidRPr="005F0F83">
        <w:rPr>
          <w:color w:val="000000" w:themeColor="text1"/>
          <w:sz w:val="26"/>
          <w:szCs w:val="26"/>
        </w:rPr>
        <w:t>Уполномоченный орган</w:t>
      </w:r>
      <w:r w:rsidR="00522DAD" w:rsidRPr="005F0F83">
        <w:rPr>
          <w:color w:val="000000" w:themeColor="text1"/>
          <w:sz w:val="26"/>
          <w:szCs w:val="26"/>
        </w:rPr>
        <w:t xml:space="preserve"> ежегодно в срок до 1</w:t>
      </w:r>
      <w:r>
        <w:rPr>
          <w:color w:val="000000" w:themeColor="text1"/>
          <w:sz w:val="26"/>
          <w:szCs w:val="26"/>
        </w:rPr>
        <w:t>0</w:t>
      </w:r>
      <w:r w:rsidR="00522DAD" w:rsidRPr="005F0F83">
        <w:rPr>
          <w:color w:val="000000" w:themeColor="text1"/>
          <w:sz w:val="26"/>
          <w:szCs w:val="26"/>
        </w:rPr>
        <w:t xml:space="preserve"> </w:t>
      </w:r>
      <w:r w:rsidR="00EF566A" w:rsidRPr="005F0F83">
        <w:rPr>
          <w:color w:val="000000" w:themeColor="text1"/>
          <w:sz w:val="26"/>
          <w:szCs w:val="26"/>
        </w:rPr>
        <w:t>июня</w:t>
      </w:r>
      <w:r w:rsidR="00747D44" w:rsidRPr="005F0F83">
        <w:rPr>
          <w:color w:val="000000" w:themeColor="text1"/>
          <w:sz w:val="26"/>
          <w:szCs w:val="26"/>
        </w:rPr>
        <w:t xml:space="preserve"> года, следующего за отчетным</w:t>
      </w:r>
      <w:r>
        <w:rPr>
          <w:color w:val="000000" w:themeColor="text1"/>
          <w:sz w:val="26"/>
          <w:szCs w:val="26"/>
        </w:rPr>
        <w:t>,</w:t>
      </w:r>
      <w:r w:rsidR="00747D44" w:rsidRPr="005F0F83">
        <w:rPr>
          <w:color w:val="000000" w:themeColor="text1"/>
          <w:sz w:val="26"/>
          <w:szCs w:val="26"/>
        </w:rPr>
        <w:t xml:space="preserve"> </w:t>
      </w:r>
      <w:r w:rsidR="00EF566A" w:rsidRPr="005F0F83">
        <w:rPr>
          <w:color w:val="000000" w:themeColor="text1"/>
          <w:sz w:val="26"/>
          <w:szCs w:val="26"/>
        </w:rPr>
        <w:t>систематизирует</w:t>
      </w:r>
      <w:r w:rsidR="00747D44" w:rsidRPr="005F0F83">
        <w:rPr>
          <w:color w:val="000000" w:themeColor="text1"/>
          <w:sz w:val="26"/>
          <w:szCs w:val="26"/>
        </w:rPr>
        <w:t xml:space="preserve"> полученные сведения и направляет их в </w:t>
      </w:r>
      <w:r w:rsidRPr="005F0F83">
        <w:rPr>
          <w:sz w:val="26"/>
          <w:szCs w:val="26"/>
        </w:rPr>
        <w:t>групп</w:t>
      </w:r>
      <w:r>
        <w:rPr>
          <w:sz w:val="26"/>
          <w:szCs w:val="26"/>
        </w:rPr>
        <w:t>у</w:t>
      </w:r>
      <w:r w:rsidRPr="005F0F83">
        <w:rPr>
          <w:sz w:val="26"/>
          <w:szCs w:val="26"/>
        </w:rPr>
        <w:t xml:space="preserve"> по вопросам оказания имущественной поддержки субъектам малого и среднего предпринимательства в Павловском муниципальном районе</w:t>
      </w:r>
      <w:r w:rsidR="00747D44" w:rsidRPr="005F0F83">
        <w:rPr>
          <w:color w:val="000000" w:themeColor="text1"/>
          <w:sz w:val="26"/>
          <w:szCs w:val="26"/>
        </w:rPr>
        <w:t>.</w:t>
      </w:r>
    </w:p>
    <w:p w:rsidR="00EF566A" w:rsidRPr="005F0F83" w:rsidRDefault="00522DAD" w:rsidP="001244AE">
      <w:pPr>
        <w:shd w:val="clear" w:color="auto" w:fill="FFFFFF"/>
        <w:ind w:firstLine="709"/>
        <w:jc w:val="both"/>
        <w:textAlignment w:val="baseline"/>
        <w:outlineLvl w:val="0"/>
        <w:rPr>
          <w:color w:val="000000" w:themeColor="text1"/>
          <w:sz w:val="26"/>
          <w:szCs w:val="26"/>
        </w:rPr>
      </w:pPr>
      <w:r w:rsidRPr="005F0F83">
        <w:rPr>
          <w:color w:val="000000" w:themeColor="text1"/>
          <w:sz w:val="26"/>
          <w:szCs w:val="26"/>
        </w:rPr>
        <w:t>2.</w:t>
      </w:r>
      <w:r w:rsidR="00812421">
        <w:rPr>
          <w:color w:val="000000" w:themeColor="text1"/>
          <w:sz w:val="26"/>
          <w:szCs w:val="26"/>
        </w:rPr>
        <w:t>5</w:t>
      </w:r>
      <w:r w:rsidR="00E636BC" w:rsidRPr="005F0F83">
        <w:rPr>
          <w:color w:val="000000" w:themeColor="text1"/>
          <w:sz w:val="26"/>
          <w:szCs w:val="26"/>
        </w:rPr>
        <w:t xml:space="preserve">. </w:t>
      </w:r>
      <w:r w:rsidRPr="005F0F83">
        <w:rPr>
          <w:color w:val="000000" w:themeColor="text1"/>
          <w:sz w:val="26"/>
          <w:szCs w:val="26"/>
        </w:rPr>
        <w:t xml:space="preserve">Руководители муниципальных </w:t>
      </w:r>
      <w:r w:rsidR="00F87EEB" w:rsidRPr="005F0F83">
        <w:rPr>
          <w:color w:val="000000" w:themeColor="text1"/>
          <w:sz w:val="26"/>
          <w:szCs w:val="26"/>
        </w:rPr>
        <w:t xml:space="preserve">учреждений, </w:t>
      </w:r>
      <w:r w:rsidRPr="005F0F83">
        <w:rPr>
          <w:color w:val="000000" w:themeColor="text1"/>
          <w:sz w:val="26"/>
          <w:szCs w:val="26"/>
        </w:rPr>
        <w:t>предприятий несут персональную ответственность за достоверность представляемой информации.</w:t>
      </w:r>
      <w:r w:rsidR="00EF566A" w:rsidRPr="005F0F83">
        <w:rPr>
          <w:color w:val="000000" w:themeColor="text1"/>
          <w:sz w:val="26"/>
          <w:szCs w:val="26"/>
        </w:rPr>
        <w:t xml:space="preserve"> </w:t>
      </w:r>
    </w:p>
    <w:p w:rsidR="00EF566A" w:rsidRPr="005F0F83" w:rsidRDefault="00EF566A" w:rsidP="001244AE">
      <w:pPr>
        <w:shd w:val="clear" w:color="auto" w:fill="FFFFFF"/>
        <w:ind w:firstLine="709"/>
        <w:jc w:val="both"/>
        <w:textAlignment w:val="baseline"/>
        <w:outlineLvl w:val="0"/>
        <w:rPr>
          <w:color w:val="000000" w:themeColor="text1"/>
          <w:sz w:val="26"/>
          <w:szCs w:val="26"/>
        </w:rPr>
      </w:pPr>
      <w:r w:rsidRPr="005F0F83">
        <w:rPr>
          <w:color w:val="000000" w:themeColor="text1"/>
          <w:sz w:val="26"/>
          <w:szCs w:val="26"/>
        </w:rPr>
        <w:t>2.</w:t>
      </w:r>
      <w:r w:rsidR="00812421">
        <w:rPr>
          <w:color w:val="000000" w:themeColor="text1"/>
          <w:sz w:val="26"/>
          <w:szCs w:val="26"/>
        </w:rPr>
        <w:t>6</w:t>
      </w:r>
      <w:r w:rsidRPr="005F0F83">
        <w:rPr>
          <w:color w:val="000000" w:themeColor="text1"/>
          <w:sz w:val="26"/>
          <w:szCs w:val="26"/>
        </w:rPr>
        <w:t xml:space="preserve">. </w:t>
      </w:r>
      <w:r w:rsidR="00522DAD" w:rsidRPr="005F0F83">
        <w:rPr>
          <w:color w:val="000000" w:themeColor="text1"/>
          <w:sz w:val="26"/>
          <w:szCs w:val="26"/>
        </w:rPr>
        <w:t xml:space="preserve">Показатели эффективности использования имущества муниципальными </w:t>
      </w:r>
      <w:r w:rsidR="00F87EEB" w:rsidRPr="005F0F83">
        <w:rPr>
          <w:color w:val="000000" w:themeColor="text1"/>
          <w:sz w:val="26"/>
          <w:szCs w:val="26"/>
        </w:rPr>
        <w:t>учреждениями</w:t>
      </w:r>
      <w:r w:rsidR="00522DAD" w:rsidRPr="005F0F83">
        <w:rPr>
          <w:color w:val="000000" w:themeColor="text1"/>
          <w:sz w:val="26"/>
          <w:szCs w:val="26"/>
        </w:rPr>
        <w:t xml:space="preserve"> </w:t>
      </w:r>
      <w:r w:rsidR="00812421">
        <w:rPr>
          <w:color w:val="000000" w:themeColor="text1"/>
          <w:sz w:val="26"/>
          <w:szCs w:val="26"/>
        </w:rPr>
        <w:t xml:space="preserve">и предприятиями </w:t>
      </w:r>
      <w:r w:rsidR="00522DAD" w:rsidRPr="005F0F83">
        <w:rPr>
          <w:color w:val="000000" w:themeColor="text1"/>
          <w:sz w:val="26"/>
          <w:szCs w:val="26"/>
        </w:rPr>
        <w:t>определяются в следующем порядке:</w:t>
      </w:r>
    </w:p>
    <w:p w:rsidR="00F87EEB" w:rsidRPr="005F0F83" w:rsidRDefault="00812421" w:rsidP="00F87EEB">
      <w:pPr>
        <w:shd w:val="clear" w:color="auto" w:fill="FFFFFF"/>
        <w:ind w:firstLine="709"/>
        <w:jc w:val="both"/>
        <w:textAlignment w:val="baseline"/>
        <w:outlineLvl w:val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2.6.1.</w:t>
      </w:r>
      <w:r w:rsidR="00F87EEB" w:rsidRPr="005F0F83">
        <w:rPr>
          <w:color w:val="000000" w:themeColor="text1"/>
          <w:sz w:val="26"/>
          <w:szCs w:val="26"/>
        </w:rPr>
        <w:t xml:space="preserve"> показатель </w:t>
      </w:r>
      <w:r w:rsidR="006D053B" w:rsidRPr="005F0F83">
        <w:rPr>
          <w:color w:val="000000" w:themeColor="text1"/>
          <w:sz w:val="26"/>
          <w:szCs w:val="26"/>
        </w:rPr>
        <w:t>эффективности</w:t>
      </w:r>
      <w:r w:rsidR="00F87EEB" w:rsidRPr="005F0F83">
        <w:rPr>
          <w:color w:val="000000" w:themeColor="text1"/>
          <w:sz w:val="26"/>
          <w:szCs w:val="26"/>
        </w:rPr>
        <w:t xml:space="preserve"> использования объекта недвижимого имущества, </w:t>
      </w:r>
      <w:r w:rsidR="00F87EEB" w:rsidRPr="005F0F83">
        <w:rPr>
          <w:color w:val="000000" w:themeColor="text1"/>
          <w:spacing w:val="2"/>
          <w:sz w:val="26"/>
          <w:szCs w:val="26"/>
          <w:shd w:val="clear" w:color="auto" w:fill="FFFFFF"/>
        </w:rPr>
        <w:t>закрепленного на праве оперативного управления за муниципальным учреждением</w:t>
      </w:r>
      <w:r>
        <w:rPr>
          <w:color w:val="000000" w:themeColor="text1"/>
          <w:spacing w:val="2"/>
          <w:sz w:val="26"/>
          <w:szCs w:val="26"/>
          <w:shd w:val="clear" w:color="auto" w:fill="FFFFFF"/>
        </w:rPr>
        <w:t>, предприятием</w:t>
      </w:r>
      <w:r w:rsidR="00F87EEB" w:rsidRPr="005F0F83">
        <w:rPr>
          <w:color w:val="000000" w:themeColor="text1"/>
          <w:spacing w:val="2"/>
          <w:sz w:val="26"/>
          <w:szCs w:val="26"/>
          <w:shd w:val="clear" w:color="auto" w:fill="FFFFFF"/>
        </w:rPr>
        <w:t>,</w:t>
      </w:r>
      <w:r w:rsidR="00F87EEB" w:rsidRPr="005F0F83">
        <w:rPr>
          <w:color w:val="000000" w:themeColor="text1"/>
          <w:sz w:val="26"/>
          <w:szCs w:val="26"/>
        </w:rPr>
        <w:t xml:space="preserve"> определяется по формуле:</w:t>
      </w:r>
    </w:p>
    <w:p w:rsidR="00F87EEB" w:rsidRPr="005F0F83" w:rsidRDefault="00F87EEB" w:rsidP="00F87EEB">
      <w:pPr>
        <w:shd w:val="clear" w:color="auto" w:fill="FFFFFF"/>
        <w:ind w:left="708"/>
        <w:jc w:val="both"/>
        <w:textAlignment w:val="baseline"/>
        <w:rPr>
          <w:sz w:val="26"/>
          <w:szCs w:val="26"/>
        </w:rPr>
      </w:pPr>
      <w:r w:rsidRPr="005F0F83">
        <w:rPr>
          <w:noProof/>
          <w:sz w:val="26"/>
          <w:szCs w:val="26"/>
        </w:rPr>
        <w:drawing>
          <wp:inline distT="0" distB="0" distL="0" distR="0">
            <wp:extent cx="1990725" cy="609600"/>
            <wp:effectExtent l="19050" t="0" r="9525" b="0"/>
            <wp:docPr id="1" name="Рисунок 4" descr="ОБ УТВЕРЖДЕНИИ МЕТОДИКИ ОЦЕНКИ ЭФФЕКТИВНОСТИ ИСПОЛЬЗОВАНИЯ ОБЪЕКТОВ НЕДВИЖИМОГО ИМУЩЕСТВА, НАХОДЯЩЕГОСЯ В СОБСТВЕННОСТИ МУНИЦИПАЛЬНОГО ОБРАЗОВАНИ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Б УТВЕРЖДЕНИИ МЕТОДИКИ ОЦЕНКИ ЭФФЕКТИВНОСТИ ИСПОЛЬЗОВАНИЯ ОБЪЕКТОВ НЕДВИЖИМОГО ИМУЩЕСТВА, НАХОДЯЩЕГОСЯ В СОБСТВЕННОСТИ МУНИЦИПАЛЬНОГО ОБРАЗОВАНИЯ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0F83">
        <w:rPr>
          <w:sz w:val="26"/>
          <w:szCs w:val="26"/>
        </w:rPr>
        <w:t>где:</w:t>
      </w:r>
    </w:p>
    <w:p w:rsidR="00F87EEB" w:rsidRPr="005F0F83" w:rsidRDefault="00F87EEB" w:rsidP="00F87EEB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>Sобщ.- общая площадь объекта недвижимого имущества;</w:t>
      </w:r>
    </w:p>
    <w:p w:rsidR="00F87EEB" w:rsidRPr="005F0F83" w:rsidRDefault="00F87EEB" w:rsidP="00F87EEB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>Sисп. - площадь объекта недвижимого имущества, используемая учреждением, рассчитанная по формуле:</w:t>
      </w:r>
    </w:p>
    <w:p w:rsidR="00F87EEB" w:rsidRPr="005F0F83" w:rsidRDefault="00F87EEB" w:rsidP="00F87EEB">
      <w:pPr>
        <w:shd w:val="clear" w:color="auto" w:fill="FFFFFF"/>
        <w:ind w:firstLine="708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>Sисп. = Sд. + Sар., где:</w:t>
      </w:r>
    </w:p>
    <w:p w:rsidR="00F87EEB" w:rsidRPr="005F0F83" w:rsidRDefault="00F87EEB" w:rsidP="00F87EEB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>Sд. - площадь объекта недвижимого имущества, используемого учреждением для оказания муниципальных услуг при выполнении муниципального задания, утвержденного учредителем, платных услуг и осуществления иной приносящей доход деятельности;</w:t>
      </w:r>
    </w:p>
    <w:p w:rsidR="00F87EEB" w:rsidRPr="005F0F83" w:rsidRDefault="00F87EEB" w:rsidP="00F87EEB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>Sар. - площадь объекта недвижимого имущества, переданная в пользование третьим лицам по договорам аренды, безвозмездного пользования, иным основаниям.</w:t>
      </w:r>
    </w:p>
    <w:p w:rsidR="00522DAD" w:rsidRPr="005F0F83" w:rsidRDefault="00522DAD" w:rsidP="00522DAD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>Часть объекта недвижимого имущества признается используемой</w:t>
      </w:r>
      <w:r w:rsidR="00812421">
        <w:rPr>
          <w:sz w:val="26"/>
          <w:szCs w:val="26"/>
        </w:rPr>
        <w:t xml:space="preserve"> неэффективно</w:t>
      </w:r>
      <w:r w:rsidRPr="005F0F83">
        <w:rPr>
          <w:sz w:val="26"/>
          <w:szCs w:val="26"/>
        </w:rPr>
        <w:t xml:space="preserve"> и </w:t>
      </w:r>
      <w:r w:rsidR="00D720FC" w:rsidRPr="005F0F83">
        <w:rPr>
          <w:sz w:val="26"/>
          <w:szCs w:val="26"/>
        </w:rPr>
        <w:t>Уполномоченным</w:t>
      </w:r>
      <w:r w:rsidRPr="005F0F83">
        <w:rPr>
          <w:sz w:val="26"/>
          <w:szCs w:val="26"/>
        </w:rPr>
        <w:t xml:space="preserve"> органом осуществляется подготовка предложений по повышению эффективности использования объекта недвижимого имущества при следующих значениях N:</w:t>
      </w:r>
    </w:p>
    <w:p w:rsidR="00522DAD" w:rsidRPr="005F0F83" w:rsidRDefault="00522DAD" w:rsidP="00522DAD">
      <w:pPr>
        <w:shd w:val="clear" w:color="auto" w:fill="FFFFFF"/>
        <w:ind w:firstLine="708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>20% - в случае, если Sобщ. &lt; 200 кв. м;</w:t>
      </w:r>
    </w:p>
    <w:p w:rsidR="00522DAD" w:rsidRPr="005F0F83" w:rsidRDefault="00522DAD" w:rsidP="00522DAD">
      <w:pPr>
        <w:shd w:val="clear" w:color="auto" w:fill="FFFFFF"/>
        <w:ind w:firstLine="708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>10% - в случае, если Sобщ. &gt;= 200 кв. м, но &lt; 500 кв. м;</w:t>
      </w:r>
    </w:p>
    <w:p w:rsidR="00D720FC" w:rsidRPr="005F0F83" w:rsidRDefault="00522DAD" w:rsidP="00522DAD">
      <w:pPr>
        <w:shd w:val="clear" w:color="auto" w:fill="FFFFFF"/>
        <w:ind w:firstLine="708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>5% - в случае, если Sобщ. &gt;= 500 кв. м;</w:t>
      </w:r>
      <w:r w:rsidR="00D720FC" w:rsidRPr="005F0F83">
        <w:rPr>
          <w:sz w:val="26"/>
          <w:szCs w:val="26"/>
        </w:rPr>
        <w:t xml:space="preserve"> </w:t>
      </w:r>
    </w:p>
    <w:p w:rsidR="00522DAD" w:rsidRPr="005F0F83" w:rsidRDefault="00812421" w:rsidP="00522DAD">
      <w:pPr>
        <w:shd w:val="clear" w:color="auto" w:fill="FFFFFF"/>
        <w:ind w:firstLine="708"/>
        <w:textAlignment w:val="baseline"/>
        <w:rPr>
          <w:sz w:val="26"/>
          <w:szCs w:val="26"/>
        </w:rPr>
      </w:pPr>
      <w:r>
        <w:rPr>
          <w:sz w:val="26"/>
          <w:szCs w:val="26"/>
        </w:rPr>
        <w:t>2.6.2.</w:t>
      </w:r>
      <w:r w:rsidR="00522DAD" w:rsidRPr="005F0F83">
        <w:rPr>
          <w:sz w:val="26"/>
          <w:szCs w:val="26"/>
        </w:rPr>
        <w:t xml:space="preserve"> показатель </w:t>
      </w:r>
      <w:r w:rsidR="006D053B" w:rsidRPr="005F0F83">
        <w:rPr>
          <w:sz w:val="26"/>
          <w:szCs w:val="26"/>
        </w:rPr>
        <w:t>эффективности</w:t>
      </w:r>
      <w:r w:rsidR="00522DAD" w:rsidRPr="005F0F83">
        <w:rPr>
          <w:sz w:val="26"/>
          <w:szCs w:val="26"/>
        </w:rPr>
        <w:t xml:space="preserve"> использования земельного участка определяется по формуле:</w:t>
      </w:r>
    </w:p>
    <w:p w:rsidR="00522DAD" w:rsidRPr="005F0F83" w:rsidRDefault="00522DAD" w:rsidP="00522DAD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 xml:space="preserve">N = Sобщ. </w:t>
      </w:r>
      <w:r w:rsidR="006D053B" w:rsidRPr="005F0F83">
        <w:rPr>
          <w:sz w:val="26"/>
          <w:szCs w:val="26"/>
        </w:rPr>
        <w:t>–</w:t>
      </w:r>
      <w:r w:rsidRPr="005F0F83">
        <w:rPr>
          <w:sz w:val="26"/>
          <w:szCs w:val="26"/>
        </w:rPr>
        <w:t xml:space="preserve"> Sисп., где:</w:t>
      </w:r>
    </w:p>
    <w:p w:rsidR="00522DAD" w:rsidRPr="005F0F83" w:rsidRDefault="00522DAD" w:rsidP="00522DAD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 xml:space="preserve">Sобщ. </w:t>
      </w:r>
      <w:r w:rsidR="006D053B" w:rsidRPr="005F0F83">
        <w:rPr>
          <w:sz w:val="26"/>
          <w:szCs w:val="26"/>
        </w:rPr>
        <w:t>–</w:t>
      </w:r>
      <w:r w:rsidRPr="005F0F83">
        <w:rPr>
          <w:sz w:val="26"/>
          <w:szCs w:val="26"/>
        </w:rPr>
        <w:t xml:space="preserve"> общая площадь земельного участка;</w:t>
      </w:r>
    </w:p>
    <w:p w:rsidR="00522DAD" w:rsidRPr="005F0F83" w:rsidRDefault="00522DAD" w:rsidP="00D720FC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5F0F83">
        <w:rPr>
          <w:sz w:val="26"/>
          <w:szCs w:val="26"/>
        </w:rPr>
        <w:t xml:space="preserve">Sисп. </w:t>
      </w:r>
      <w:r w:rsidR="006D053B" w:rsidRPr="005F0F83">
        <w:rPr>
          <w:sz w:val="26"/>
          <w:szCs w:val="26"/>
        </w:rPr>
        <w:t>–</w:t>
      </w:r>
      <w:r w:rsidRPr="005F0F83">
        <w:rPr>
          <w:sz w:val="26"/>
          <w:szCs w:val="26"/>
        </w:rPr>
        <w:t xml:space="preserve"> площадь земельного участка, используемая по целевому назначению (с учетом вида разрешенного использования, градостроительных, санитарных и иных норм и правил).</w:t>
      </w:r>
    </w:p>
    <w:p w:rsidR="00522DAD" w:rsidRPr="005F0F83" w:rsidRDefault="00522DAD" w:rsidP="001244AE">
      <w:pPr>
        <w:shd w:val="clear" w:color="auto" w:fill="FFFFFF"/>
        <w:ind w:firstLine="709"/>
        <w:jc w:val="both"/>
        <w:textAlignment w:val="baseline"/>
        <w:outlineLvl w:val="2"/>
        <w:rPr>
          <w:color w:val="000000" w:themeColor="text1"/>
          <w:sz w:val="26"/>
          <w:szCs w:val="26"/>
        </w:rPr>
      </w:pPr>
    </w:p>
    <w:p w:rsidR="00522DAD" w:rsidRPr="005F0F83" w:rsidRDefault="006D053B" w:rsidP="006D053B">
      <w:pPr>
        <w:shd w:val="clear" w:color="auto" w:fill="FFFFFF"/>
        <w:jc w:val="center"/>
        <w:textAlignment w:val="baseline"/>
        <w:outlineLvl w:val="2"/>
        <w:rPr>
          <w:b/>
          <w:sz w:val="26"/>
          <w:szCs w:val="26"/>
        </w:rPr>
      </w:pPr>
      <w:r w:rsidRPr="005F0F83">
        <w:rPr>
          <w:b/>
          <w:sz w:val="26"/>
          <w:szCs w:val="26"/>
        </w:rPr>
        <w:t>3. Анализ эффективности использования муниципального имущества, закрепленного на праве оперативного управления за муниципальными учреждениями, на праве хозяйственного ведения за муниципальными предприятиями Павловского муниципального района Воронежской области</w:t>
      </w:r>
    </w:p>
    <w:p w:rsidR="006D053B" w:rsidRPr="005F0F83" w:rsidRDefault="006D053B" w:rsidP="006D053B">
      <w:pPr>
        <w:shd w:val="clear" w:color="auto" w:fill="FFFFFF"/>
        <w:ind w:firstLine="709"/>
        <w:jc w:val="both"/>
        <w:textAlignment w:val="baseline"/>
        <w:outlineLvl w:val="2"/>
        <w:rPr>
          <w:sz w:val="26"/>
          <w:szCs w:val="26"/>
        </w:rPr>
      </w:pPr>
      <w:r w:rsidRPr="005F0F83">
        <w:rPr>
          <w:sz w:val="26"/>
          <w:szCs w:val="26"/>
        </w:rPr>
        <w:t xml:space="preserve">  </w:t>
      </w:r>
    </w:p>
    <w:p w:rsidR="006D053B" w:rsidRPr="005F0F83" w:rsidRDefault="006D053B" w:rsidP="006D053B">
      <w:pPr>
        <w:shd w:val="clear" w:color="auto" w:fill="FFFFFF"/>
        <w:jc w:val="center"/>
        <w:textAlignment w:val="baseline"/>
        <w:outlineLvl w:val="2"/>
        <w:rPr>
          <w:b/>
          <w:sz w:val="26"/>
          <w:szCs w:val="26"/>
        </w:rPr>
      </w:pPr>
    </w:p>
    <w:p w:rsidR="00134BB5" w:rsidRPr="005F0F83" w:rsidRDefault="00134BB5" w:rsidP="00134BB5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5F0F83">
        <w:rPr>
          <w:color w:val="000000" w:themeColor="text1"/>
          <w:sz w:val="26"/>
          <w:szCs w:val="26"/>
        </w:rPr>
        <w:t xml:space="preserve">Анализ эффективности использования имущества определяется одним из следующих методов: сравнительным, доходным, аналитическим. </w:t>
      </w:r>
    </w:p>
    <w:p w:rsidR="00134BB5" w:rsidRPr="005F0F83" w:rsidRDefault="00134BB5" w:rsidP="00134BB5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5F0F83">
        <w:rPr>
          <w:color w:val="000000" w:themeColor="text1"/>
          <w:sz w:val="26"/>
          <w:szCs w:val="26"/>
        </w:rPr>
        <w:t xml:space="preserve">Сравнительный метод является общим методом определения эффективности использования имущества, в рамках которого применяется один или более методов, основанных на сравнении использования отдельного объекта имущества с использованием аналогичных объектов, находящихся в собственности </w:t>
      </w:r>
      <w:r w:rsidR="0055233F" w:rsidRPr="005F0F83">
        <w:rPr>
          <w:color w:val="000000" w:themeColor="text1"/>
          <w:sz w:val="26"/>
          <w:szCs w:val="26"/>
        </w:rPr>
        <w:t>Павловск</w:t>
      </w:r>
      <w:r w:rsidRPr="005F0F83">
        <w:rPr>
          <w:color w:val="000000" w:themeColor="text1"/>
          <w:spacing w:val="2"/>
          <w:sz w:val="26"/>
          <w:szCs w:val="26"/>
        </w:rPr>
        <w:t>ого муниципального района Воронежской области</w:t>
      </w:r>
      <w:r w:rsidRPr="005F0F83">
        <w:rPr>
          <w:color w:val="000000" w:themeColor="text1"/>
          <w:sz w:val="26"/>
          <w:szCs w:val="26"/>
        </w:rPr>
        <w:t>.</w:t>
      </w:r>
    </w:p>
    <w:p w:rsidR="00134BB5" w:rsidRPr="005F0F83" w:rsidRDefault="00134BB5" w:rsidP="00134BB5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5F0F83">
        <w:rPr>
          <w:color w:val="000000" w:themeColor="text1"/>
          <w:sz w:val="26"/>
          <w:szCs w:val="26"/>
        </w:rPr>
        <w:lastRenderedPageBreak/>
        <w:t xml:space="preserve">Доходный метод основывается на проведении оценки размера доходов от использования имущества с расходами на содержание имущества и доходами от использования сопоставимого имущества в условиях рынка. </w:t>
      </w:r>
    </w:p>
    <w:p w:rsidR="00134BB5" w:rsidRPr="005F0F83" w:rsidRDefault="00134BB5" w:rsidP="00134BB5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5F0F83">
        <w:rPr>
          <w:color w:val="000000" w:themeColor="text1"/>
          <w:sz w:val="26"/>
          <w:szCs w:val="26"/>
        </w:rPr>
        <w:t xml:space="preserve">Этот метод, как правило, применяется в совокупности со сравнительным методом. </w:t>
      </w:r>
    </w:p>
    <w:p w:rsidR="00134BB5" w:rsidRPr="005F0F83" w:rsidRDefault="00134BB5" w:rsidP="00134BB5">
      <w:pPr>
        <w:shd w:val="clear" w:color="auto" w:fill="FFFFFF"/>
        <w:ind w:firstLine="709"/>
        <w:jc w:val="both"/>
        <w:textAlignment w:val="baseline"/>
        <w:outlineLvl w:val="2"/>
        <w:rPr>
          <w:color w:val="000000" w:themeColor="text1"/>
          <w:sz w:val="26"/>
          <w:szCs w:val="26"/>
        </w:rPr>
      </w:pPr>
      <w:r w:rsidRPr="005F0F83">
        <w:rPr>
          <w:color w:val="000000" w:themeColor="text1"/>
          <w:sz w:val="26"/>
          <w:szCs w:val="26"/>
        </w:rPr>
        <w:t>Аналитический метод состоит из анализа представленных значений показателей эффективности имущества и расчетов эффективности использования на основе указанных значений.</w:t>
      </w:r>
    </w:p>
    <w:p w:rsidR="00281E67" w:rsidRPr="005F0F83" w:rsidRDefault="00281E67" w:rsidP="00134BB5">
      <w:pPr>
        <w:shd w:val="clear" w:color="auto" w:fill="FFFFFF"/>
        <w:ind w:firstLine="709"/>
        <w:jc w:val="both"/>
        <w:textAlignment w:val="baseline"/>
        <w:outlineLvl w:val="2"/>
        <w:rPr>
          <w:color w:val="000000" w:themeColor="text1"/>
          <w:sz w:val="26"/>
          <w:szCs w:val="26"/>
        </w:rPr>
      </w:pPr>
    </w:p>
    <w:p w:rsidR="00281E67" w:rsidRPr="005F0F83" w:rsidRDefault="00281E67" w:rsidP="00281E67">
      <w:pPr>
        <w:shd w:val="clear" w:color="auto" w:fill="FFFFFF"/>
        <w:ind w:left="-1134"/>
        <w:jc w:val="center"/>
        <w:textAlignment w:val="baseline"/>
        <w:rPr>
          <w:b/>
          <w:sz w:val="26"/>
          <w:szCs w:val="26"/>
        </w:rPr>
      </w:pPr>
      <w:r w:rsidRPr="005F0F83">
        <w:rPr>
          <w:b/>
          <w:color w:val="000000" w:themeColor="text1"/>
          <w:sz w:val="26"/>
          <w:szCs w:val="26"/>
        </w:rPr>
        <w:t>4.</w:t>
      </w:r>
      <w:r w:rsidRPr="005F0F83">
        <w:rPr>
          <w:color w:val="000000" w:themeColor="text1"/>
          <w:sz w:val="26"/>
          <w:szCs w:val="26"/>
        </w:rPr>
        <w:t xml:space="preserve"> </w:t>
      </w:r>
      <w:r w:rsidRPr="005F0F83">
        <w:rPr>
          <w:b/>
          <w:sz w:val="26"/>
          <w:szCs w:val="26"/>
        </w:rPr>
        <w:t>Оценка эффективности использования имущества</w:t>
      </w:r>
    </w:p>
    <w:p w:rsidR="00281E67" w:rsidRPr="005F0F83" w:rsidRDefault="00281E67" w:rsidP="00281E67">
      <w:pPr>
        <w:shd w:val="clear" w:color="auto" w:fill="FFFFFF"/>
        <w:ind w:firstLine="708"/>
        <w:jc w:val="center"/>
        <w:textAlignment w:val="baseline"/>
        <w:rPr>
          <w:b/>
          <w:sz w:val="26"/>
          <w:szCs w:val="26"/>
        </w:rPr>
      </w:pPr>
    </w:p>
    <w:p w:rsidR="00281E67" w:rsidRPr="005F0F83" w:rsidRDefault="004C05BA" w:rsidP="005F0F83">
      <w:pPr>
        <w:pStyle w:val="ad"/>
        <w:numPr>
          <w:ilvl w:val="0"/>
          <w:numId w:val="9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5F0F83">
        <w:rPr>
          <w:rFonts w:ascii="Times New Roman" w:hAnsi="Times New Roman"/>
          <w:sz w:val="26"/>
          <w:szCs w:val="26"/>
        </w:rPr>
        <w:t>Уполномоченный орган</w:t>
      </w:r>
      <w:r w:rsidR="00281E67" w:rsidRPr="005F0F83">
        <w:rPr>
          <w:rFonts w:ascii="Times New Roman" w:hAnsi="Times New Roman"/>
          <w:sz w:val="26"/>
          <w:szCs w:val="26"/>
        </w:rPr>
        <w:t xml:space="preserve"> организует проведение заседания рабочей группы по вопросам оказания имущественной поддержки субъектам малого и среднего предпринимательства в Павловском муниципальном районе,</w:t>
      </w:r>
      <w:r w:rsidR="00281E67" w:rsidRPr="005F0F83">
        <w:rPr>
          <w:rFonts w:ascii="Times New Roman" w:hAnsi="Times New Roman"/>
          <w:color w:val="C00000"/>
          <w:sz w:val="26"/>
          <w:szCs w:val="26"/>
        </w:rPr>
        <w:t xml:space="preserve"> </w:t>
      </w:r>
      <w:r w:rsidR="00281E67" w:rsidRPr="005F0F83">
        <w:rPr>
          <w:rFonts w:ascii="Times New Roman" w:hAnsi="Times New Roman"/>
          <w:sz w:val="26"/>
          <w:szCs w:val="26"/>
        </w:rPr>
        <w:t>не позднее 1</w:t>
      </w:r>
      <w:r w:rsidR="008B52AC">
        <w:rPr>
          <w:rFonts w:ascii="Times New Roman" w:hAnsi="Times New Roman"/>
          <w:sz w:val="26"/>
          <w:szCs w:val="26"/>
        </w:rPr>
        <w:t>5</w:t>
      </w:r>
      <w:r w:rsidR="00281E67" w:rsidRPr="005F0F83">
        <w:rPr>
          <w:rFonts w:ascii="Times New Roman" w:hAnsi="Times New Roman"/>
          <w:sz w:val="26"/>
          <w:szCs w:val="26"/>
        </w:rPr>
        <w:t xml:space="preserve"> июня года, следующего за отчетным.</w:t>
      </w:r>
    </w:p>
    <w:p w:rsidR="009147C4" w:rsidRPr="005F0F83" w:rsidRDefault="00281E67" w:rsidP="005F0F83">
      <w:pPr>
        <w:pStyle w:val="ad"/>
        <w:numPr>
          <w:ilvl w:val="0"/>
          <w:numId w:val="9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5F0F83">
        <w:rPr>
          <w:rFonts w:ascii="Times New Roman" w:hAnsi="Times New Roman"/>
          <w:sz w:val="26"/>
          <w:szCs w:val="26"/>
        </w:rPr>
        <w:t xml:space="preserve">Рабочая группа по вопросам оказания имущественной поддержки субъектам малого и среднего предпринимательства в Павловском муниципальном районе рассматривает материалы, представленные </w:t>
      </w:r>
      <w:r w:rsidR="004C05BA" w:rsidRPr="005F0F83">
        <w:rPr>
          <w:rFonts w:ascii="Times New Roman" w:hAnsi="Times New Roman"/>
          <w:sz w:val="26"/>
          <w:szCs w:val="26"/>
        </w:rPr>
        <w:t>Уполномоченным органом</w:t>
      </w:r>
      <w:r w:rsidRPr="005F0F83">
        <w:rPr>
          <w:rFonts w:ascii="Times New Roman" w:hAnsi="Times New Roman"/>
          <w:sz w:val="26"/>
          <w:szCs w:val="26"/>
        </w:rPr>
        <w:t>, и осуществляет</w:t>
      </w:r>
      <w:r w:rsidR="004C05BA" w:rsidRPr="005F0F83">
        <w:rPr>
          <w:rFonts w:ascii="Times New Roman" w:hAnsi="Times New Roman"/>
          <w:sz w:val="26"/>
          <w:szCs w:val="26"/>
        </w:rPr>
        <w:t xml:space="preserve"> </w:t>
      </w:r>
      <w:r w:rsidRPr="005F0F83">
        <w:rPr>
          <w:rFonts w:ascii="Times New Roman" w:hAnsi="Times New Roman"/>
          <w:sz w:val="26"/>
          <w:szCs w:val="26"/>
        </w:rPr>
        <w:t>анализ и выработку предложений о возможных направлениях использования имущества, в том числе о включении выявленного неэффективно используемого имущества в перечни имущества</w:t>
      </w:r>
      <w:r w:rsidR="009147C4" w:rsidRPr="005F0F83">
        <w:rPr>
          <w:rFonts w:ascii="Times New Roman" w:hAnsi="Times New Roman"/>
          <w:sz w:val="26"/>
          <w:szCs w:val="26"/>
        </w:rPr>
        <w:t>, предусмотренных частью 4 статьи 18 Федерального закона от 24.07.2007 №209-ФЗ «О развитии малого и среднего предпринимательства в Российской Федерации» на территории Павловского муниципального района.</w:t>
      </w:r>
    </w:p>
    <w:p w:rsidR="00281E67" w:rsidRPr="005F0F83" w:rsidRDefault="004C05BA" w:rsidP="005F0F83">
      <w:pPr>
        <w:pStyle w:val="ad"/>
        <w:numPr>
          <w:ilvl w:val="0"/>
          <w:numId w:val="9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5F0F83">
        <w:rPr>
          <w:rFonts w:ascii="Times New Roman" w:hAnsi="Times New Roman"/>
          <w:sz w:val="26"/>
          <w:szCs w:val="26"/>
        </w:rPr>
        <w:t xml:space="preserve">Уполномоченный орган </w:t>
      </w:r>
      <w:r w:rsidR="008B52AC">
        <w:rPr>
          <w:rFonts w:ascii="Times New Roman" w:hAnsi="Times New Roman"/>
          <w:sz w:val="26"/>
          <w:szCs w:val="26"/>
        </w:rPr>
        <w:t xml:space="preserve">подготавливает правовой акт для </w:t>
      </w:r>
      <w:r w:rsidRPr="005F0F83">
        <w:rPr>
          <w:rFonts w:ascii="Times New Roman" w:hAnsi="Times New Roman"/>
          <w:sz w:val="26"/>
          <w:szCs w:val="26"/>
        </w:rPr>
        <w:t>вк</w:t>
      </w:r>
      <w:r w:rsidR="0097400F" w:rsidRPr="005F0F83">
        <w:rPr>
          <w:rFonts w:ascii="Times New Roman" w:hAnsi="Times New Roman"/>
          <w:sz w:val="26"/>
          <w:szCs w:val="26"/>
        </w:rPr>
        <w:t>люч</w:t>
      </w:r>
      <w:r w:rsidR="008B52AC">
        <w:rPr>
          <w:rFonts w:ascii="Times New Roman" w:hAnsi="Times New Roman"/>
          <w:sz w:val="26"/>
          <w:szCs w:val="26"/>
        </w:rPr>
        <w:t>ения</w:t>
      </w:r>
      <w:r w:rsidR="0097400F" w:rsidRPr="005F0F83">
        <w:rPr>
          <w:rFonts w:ascii="Times New Roman" w:hAnsi="Times New Roman"/>
          <w:sz w:val="26"/>
          <w:szCs w:val="26"/>
        </w:rPr>
        <w:t xml:space="preserve"> </w:t>
      </w:r>
      <w:r w:rsidR="009147C4" w:rsidRPr="005F0F83">
        <w:rPr>
          <w:rFonts w:ascii="Times New Roman" w:hAnsi="Times New Roman"/>
          <w:sz w:val="26"/>
          <w:szCs w:val="26"/>
        </w:rPr>
        <w:t>выявленно</w:t>
      </w:r>
      <w:r w:rsidR="008B52AC">
        <w:rPr>
          <w:rFonts w:ascii="Times New Roman" w:hAnsi="Times New Roman"/>
          <w:sz w:val="26"/>
          <w:szCs w:val="26"/>
        </w:rPr>
        <w:t>го</w:t>
      </w:r>
      <w:r w:rsidR="009147C4" w:rsidRPr="005F0F83">
        <w:rPr>
          <w:rFonts w:ascii="Times New Roman" w:hAnsi="Times New Roman"/>
          <w:sz w:val="26"/>
          <w:szCs w:val="26"/>
        </w:rPr>
        <w:t xml:space="preserve"> неэффективно используемое  имущество в перечни имущества, предусмотренны</w:t>
      </w:r>
      <w:r w:rsidR="008B52AC">
        <w:rPr>
          <w:rFonts w:ascii="Times New Roman" w:hAnsi="Times New Roman"/>
          <w:sz w:val="26"/>
          <w:szCs w:val="26"/>
        </w:rPr>
        <w:t>е</w:t>
      </w:r>
      <w:r w:rsidR="009147C4" w:rsidRPr="005F0F83">
        <w:rPr>
          <w:rFonts w:ascii="Times New Roman" w:hAnsi="Times New Roman"/>
          <w:sz w:val="26"/>
          <w:szCs w:val="26"/>
        </w:rPr>
        <w:t xml:space="preserve"> частью 4 статьи 18 Федерального закона от 24.07.2007 №209-ФЗ «О развитии малого и среднего предпринимательства в Российской Федерации» на территории Павловского муниципального района.</w:t>
      </w:r>
    </w:p>
    <w:p w:rsidR="004C05BA" w:rsidRPr="005F0F83" w:rsidRDefault="004C05BA" w:rsidP="005F0F83">
      <w:pPr>
        <w:pStyle w:val="ad"/>
        <w:numPr>
          <w:ilvl w:val="0"/>
          <w:numId w:val="9"/>
        </w:numPr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5F0F83">
        <w:rPr>
          <w:rFonts w:ascii="Times New Roman" w:hAnsi="Times New Roman"/>
          <w:sz w:val="26"/>
          <w:szCs w:val="26"/>
        </w:rPr>
        <w:t>Муниципальными учреждениями и предприятиями реализуются новые направления использования имущества</w:t>
      </w:r>
      <w:r w:rsidR="008B52AC">
        <w:rPr>
          <w:rFonts w:ascii="Times New Roman" w:hAnsi="Times New Roman"/>
          <w:sz w:val="26"/>
          <w:szCs w:val="26"/>
        </w:rPr>
        <w:t xml:space="preserve"> в соответствующие  с действующим законодательством.</w:t>
      </w:r>
      <w:r w:rsidRPr="005F0F83">
        <w:rPr>
          <w:rFonts w:ascii="Times New Roman" w:hAnsi="Times New Roman"/>
          <w:sz w:val="26"/>
          <w:szCs w:val="26"/>
        </w:rPr>
        <w:t xml:space="preserve"> </w:t>
      </w:r>
    </w:p>
    <w:p w:rsidR="00281E67" w:rsidRPr="005F0F83" w:rsidRDefault="00281E67" w:rsidP="005F0F83">
      <w:pPr>
        <w:shd w:val="clear" w:color="auto" w:fill="FFFFFF"/>
        <w:ind w:firstLine="851"/>
        <w:jc w:val="center"/>
        <w:textAlignment w:val="baseline"/>
        <w:outlineLvl w:val="2"/>
        <w:rPr>
          <w:color w:val="000000" w:themeColor="text1"/>
          <w:sz w:val="26"/>
          <w:szCs w:val="26"/>
        </w:rPr>
      </w:pPr>
    </w:p>
    <w:p w:rsidR="00C72B47" w:rsidRPr="005F0F83" w:rsidRDefault="00C72B47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C72B47" w:rsidRPr="005F0F83" w:rsidRDefault="00C72B47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F17D7E" w:rsidRPr="005F0F83" w:rsidRDefault="00F17D7E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F17D7E" w:rsidRPr="005F0F83" w:rsidRDefault="00F17D7E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F17D7E" w:rsidRPr="005F0F83" w:rsidRDefault="00F17D7E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F17D7E" w:rsidRPr="005F0F83" w:rsidRDefault="00F17D7E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C72B47" w:rsidRDefault="00C72B47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324CC0" w:rsidRDefault="00324CC0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324CC0" w:rsidRDefault="00324CC0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324CC0" w:rsidRDefault="00324CC0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324CC0" w:rsidRDefault="00324CC0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324CC0" w:rsidRDefault="00324CC0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324CC0" w:rsidRDefault="00324CC0" w:rsidP="00522DAD">
      <w:pPr>
        <w:shd w:val="clear" w:color="auto" w:fill="FFFFFF"/>
        <w:textAlignment w:val="baseline"/>
        <w:outlineLvl w:val="2"/>
        <w:rPr>
          <w:sz w:val="26"/>
          <w:szCs w:val="26"/>
        </w:rPr>
      </w:pPr>
    </w:p>
    <w:p w:rsidR="00522DAD" w:rsidRPr="00324CC0" w:rsidRDefault="00C34AF1" w:rsidP="00C34AF1">
      <w:pPr>
        <w:shd w:val="clear" w:color="auto" w:fill="FFFFFF"/>
        <w:ind w:left="7230"/>
        <w:textAlignment w:val="baseline"/>
        <w:outlineLvl w:val="2"/>
      </w:pPr>
      <w:r w:rsidRPr="00324CC0">
        <w:lastRenderedPageBreak/>
        <w:t xml:space="preserve">Приложение </w:t>
      </w:r>
      <w:r w:rsidR="00D408F3" w:rsidRPr="00324CC0">
        <w:t xml:space="preserve">№ </w:t>
      </w:r>
      <w:r w:rsidRPr="00324CC0">
        <w:t>1</w:t>
      </w:r>
    </w:p>
    <w:p w:rsidR="00C34AF1" w:rsidRPr="00324CC0" w:rsidRDefault="00C34AF1" w:rsidP="00C34AF1">
      <w:pPr>
        <w:shd w:val="clear" w:color="auto" w:fill="FFFFFF"/>
        <w:ind w:left="7230"/>
        <w:textAlignment w:val="baseline"/>
        <w:outlineLvl w:val="2"/>
      </w:pPr>
      <w:r w:rsidRPr="00324CC0">
        <w:t>к Методике</w:t>
      </w:r>
    </w:p>
    <w:p w:rsidR="00C34AF1" w:rsidRPr="00C34AF1" w:rsidRDefault="00C34AF1" w:rsidP="00C34AF1">
      <w:pPr>
        <w:shd w:val="clear" w:color="auto" w:fill="FFFFFF"/>
        <w:textAlignment w:val="baseline"/>
        <w:outlineLvl w:val="2"/>
        <w:rPr>
          <w:sz w:val="28"/>
          <w:szCs w:val="28"/>
        </w:rPr>
      </w:pPr>
    </w:p>
    <w:p w:rsidR="00522DAD" w:rsidRPr="00F71308" w:rsidRDefault="00522DAD" w:rsidP="00522DAD">
      <w:pPr>
        <w:shd w:val="clear" w:color="auto" w:fill="FFFFFF"/>
        <w:jc w:val="center"/>
        <w:textAlignment w:val="baseline"/>
        <w:outlineLvl w:val="2"/>
        <w:rPr>
          <w:b/>
        </w:rPr>
      </w:pPr>
      <w:r w:rsidRPr="00F71308">
        <w:rPr>
          <w:b/>
        </w:rPr>
        <w:t>Сведения</w:t>
      </w:r>
    </w:p>
    <w:p w:rsidR="00522DAD" w:rsidRPr="00F71308" w:rsidRDefault="00522DAD" w:rsidP="00522DAD">
      <w:pPr>
        <w:shd w:val="clear" w:color="auto" w:fill="FFFFFF"/>
        <w:jc w:val="center"/>
        <w:textAlignment w:val="baseline"/>
        <w:outlineLvl w:val="2"/>
        <w:rPr>
          <w:b/>
        </w:rPr>
      </w:pPr>
      <w:r w:rsidRPr="00F71308">
        <w:rPr>
          <w:b/>
        </w:rPr>
        <w:t>об объектах недвижимого имущества, находящихся в хозяйственном ведении (оперативном управлении) муниципальных унитарных предприятий (муниципальных учреждений)</w:t>
      </w:r>
    </w:p>
    <w:p w:rsidR="00522DAD" w:rsidRPr="00F71308" w:rsidRDefault="00522DAD" w:rsidP="00522DAD">
      <w:pPr>
        <w:shd w:val="clear" w:color="auto" w:fill="FFFFFF"/>
        <w:jc w:val="right"/>
        <w:textAlignment w:val="baseline"/>
      </w:pPr>
      <w:r w:rsidRPr="00F71308">
        <w:t>_____________________________________________________________________________</w:t>
      </w:r>
    </w:p>
    <w:p w:rsidR="006855FE" w:rsidRDefault="00522DAD" w:rsidP="00F71308">
      <w:pPr>
        <w:shd w:val="clear" w:color="auto" w:fill="FFFFFF"/>
        <w:jc w:val="center"/>
        <w:textAlignment w:val="baseline"/>
        <w:rPr>
          <w:sz w:val="20"/>
          <w:szCs w:val="20"/>
        </w:rPr>
      </w:pPr>
      <w:r w:rsidRPr="006855FE">
        <w:rPr>
          <w:sz w:val="20"/>
          <w:szCs w:val="20"/>
        </w:rPr>
        <w:t>полное наименование организации (балансодержателя объекта)</w:t>
      </w:r>
      <w:r w:rsidR="006855FE">
        <w:rPr>
          <w:sz w:val="20"/>
          <w:szCs w:val="20"/>
        </w:rPr>
        <w:t xml:space="preserve"> </w:t>
      </w:r>
    </w:p>
    <w:p w:rsidR="006855FE" w:rsidRDefault="006855FE" w:rsidP="00F71308">
      <w:pPr>
        <w:shd w:val="clear" w:color="auto" w:fill="FFFFFF"/>
        <w:jc w:val="center"/>
        <w:textAlignment w:val="baseline"/>
        <w:rPr>
          <w:sz w:val="20"/>
          <w:szCs w:val="20"/>
        </w:rPr>
      </w:pPr>
    </w:p>
    <w:p w:rsidR="00522DAD" w:rsidRPr="00F71308" w:rsidRDefault="00522DAD" w:rsidP="00F71308">
      <w:pPr>
        <w:shd w:val="clear" w:color="auto" w:fill="FFFFFF"/>
        <w:jc w:val="center"/>
        <w:textAlignment w:val="baseline"/>
        <w:rPr>
          <w:b/>
        </w:rPr>
      </w:pPr>
      <w:r w:rsidRPr="00F71308">
        <w:rPr>
          <w:b/>
        </w:rPr>
        <w:t>по состоянию на «__» _________ 20__ г.</w:t>
      </w:r>
    </w:p>
    <w:p w:rsidR="00522DAD" w:rsidRPr="00F71308" w:rsidRDefault="00522DAD" w:rsidP="00522DAD">
      <w:pPr>
        <w:shd w:val="clear" w:color="auto" w:fill="FFFFFF"/>
        <w:spacing w:line="315" w:lineRule="atLeast"/>
        <w:jc w:val="center"/>
        <w:textAlignment w:val="baseline"/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576"/>
        <w:gridCol w:w="6690"/>
        <w:gridCol w:w="1665"/>
      </w:tblGrid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F71308">
            <w:pPr>
              <w:spacing w:line="315" w:lineRule="atLeast"/>
              <w:jc w:val="center"/>
              <w:textAlignment w:val="baseline"/>
            </w:pPr>
            <w:r w:rsidRPr="00F71308">
              <w:t>1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2F78F7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Кадастровый номер объекта недвижимости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F71308">
            <w:pPr>
              <w:spacing w:line="315" w:lineRule="atLeast"/>
              <w:jc w:val="center"/>
              <w:textAlignment w:val="baseline"/>
            </w:pPr>
            <w:r w:rsidRPr="00F71308">
              <w:t>2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2F78F7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Наименование объекта недвижимости (указывается в соответствии со свидетельством о государственной регистрации права либо технической документацией)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F71308">
            <w:pPr>
              <w:spacing w:line="315" w:lineRule="atLeast"/>
              <w:jc w:val="center"/>
              <w:textAlignment w:val="baseline"/>
            </w:pPr>
            <w:r w:rsidRPr="00F71308">
              <w:t>3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2F78F7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Местонахождение объекта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F71308">
            <w:pPr>
              <w:spacing w:line="315" w:lineRule="atLeast"/>
              <w:jc w:val="center"/>
              <w:textAlignment w:val="baseline"/>
            </w:pPr>
            <w:r w:rsidRPr="00F71308">
              <w:t>4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2F78F7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Назначение объекта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F71308">
            <w:pPr>
              <w:spacing w:line="315" w:lineRule="atLeast"/>
              <w:jc w:val="center"/>
              <w:textAlignment w:val="baseline"/>
            </w:pPr>
            <w:r w:rsidRPr="00F71308">
              <w:t>5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2F78F7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Основание нахождения (право пользования), номер распорядительного документа, дата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F71308">
            <w:pPr>
              <w:spacing w:line="315" w:lineRule="atLeast"/>
              <w:jc w:val="center"/>
              <w:textAlignment w:val="baseline"/>
            </w:pPr>
            <w:r w:rsidRPr="00F71308">
              <w:t>6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D70A15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Общая площадь, кв.м</w:t>
            </w:r>
            <w:r w:rsidR="00BA1B30" w:rsidRPr="00F71308">
              <w:rPr>
                <w:color w:val="000000" w:themeColor="text1"/>
              </w:rPr>
              <w:t>.</w:t>
            </w:r>
            <w:r w:rsidRPr="00F71308">
              <w:rPr>
                <w:color w:val="000000" w:themeColor="text1"/>
              </w:rPr>
              <w:t xml:space="preserve"> 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F17D7E" w:rsidP="00F71308">
            <w:pPr>
              <w:spacing w:line="315" w:lineRule="atLeast"/>
              <w:jc w:val="center"/>
              <w:textAlignment w:val="baseline"/>
            </w:pPr>
            <w:r>
              <w:t>7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2F78F7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Технический паспорт, номер, дата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F17D7E" w:rsidP="00F71308">
            <w:pPr>
              <w:spacing w:line="315" w:lineRule="atLeast"/>
              <w:jc w:val="center"/>
              <w:textAlignment w:val="baseline"/>
            </w:pPr>
            <w:r>
              <w:t>8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2F78F7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Описание физического состояния объекта (удовлетворительное, неудовлетворительное, иные сведения)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F17D7E" w:rsidP="00F71308">
            <w:pPr>
              <w:spacing w:line="315" w:lineRule="atLeast"/>
              <w:jc w:val="center"/>
              <w:textAlignment w:val="baseline"/>
            </w:pPr>
            <w:r>
              <w:t>9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2F78F7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Государственная регистрация права оперативного управления, хозяйственного ведения (дата, номер регистрационной записи)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F17D7E" w:rsidP="00F71308">
            <w:pPr>
              <w:spacing w:line="315" w:lineRule="atLeast"/>
              <w:jc w:val="center"/>
              <w:textAlignment w:val="baseline"/>
            </w:pPr>
            <w:r>
              <w:t>10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D70A15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Общая площадь, занимаемая балансодержателем (за исключением площадей, предоставленных иным лицам), кв. м</w:t>
            </w:r>
            <w:r w:rsidR="001057E5">
              <w:rPr>
                <w:color w:val="000000" w:themeColor="text1"/>
              </w:rPr>
              <w:t>.</w:t>
            </w:r>
            <w:r w:rsidRPr="00F71308">
              <w:rPr>
                <w:color w:val="000000" w:themeColor="text1"/>
              </w:rPr>
              <w:t xml:space="preserve"> (для муниципальных предприятий)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F17D7E" w:rsidP="00F71308">
            <w:pPr>
              <w:spacing w:line="315" w:lineRule="atLeast"/>
              <w:jc w:val="center"/>
              <w:textAlignment w:val="baseline"/>
            </w:pPr>
            <w:r>
              <w:t>11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1057E5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Общая площадь (</w:t>
            </w:r>
            <w:r w:rsidR="001057E5">
              <w:rPr>
                <w:color w:val="000000" w:themeColor="text1"/>
              </w:rPr>
              <w:t>без</w:t>
            </w:r>
            <w:r w:rsidR="001057E5" w:rsidRPr="00F71308">
              <w:rPr>
                <w:color w:val="000000" w:themeColor="text1"/>
              </w:rPr>
              <w:t xml:space="preserve"> указани</w:t>
            </w:r>
            <w:r w:rsidR="001057E5">
              <w:rPr>
                <w:color w:val="000000" w:themeColor="text1"/>
              </w:rPr>
              <w:t>я</w:t>
            </w:r>
            <w:r w:rsidR="001057E5" w:rsidRPr="00F71308">
              <w:rPr>
                <w:color w:val="000000" w:themeColor="text1"/>
              </w:rPr>
              <w:t xml:space="preserve"> площади помещений общего пользования</w:t>
            </w:r>
            <w:r w:rsidRPr="00F71308">
              <w:rPr>
                <w:color w:val="000000" w:themeColor="text1"/>
              </w:rPr>
              <w:t>), используемая балансодержателем при выполнении муниципального задания, утвержденного учредителем, кв.м</w:t>
            </w:r>
            <w:r w:rsidR="001057E5">
              <w:rPr>
                <w:color w:val="000000" w:themeColor="text1"/>
              </w:rPr>
              <w:t>.</w:t>
            </w:r>
            <w:r w:rsidRPr="00F71308">
              <w:rPr>
                <w:color w:val="000000" w:themeColor="text1"/>
              </w:rPr>
              <w:t xml:space="preserve"> (для муниципальных учреждений)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F17D7E" w:rsidP="00F71308">
            <w:pPr>
              <w:spacing w:line="315" w:lineRule="atLeast"/>
              <w:jc w:val="center"/>
              <w:textAlignment w:val="baseline"/>
            </w:pPr>
            <w:r>
              <w:t>12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D70A15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Общая площадь, используемая балансодержателем для оказания платных услуг и осуществления иной приносящей доход деятельности, предусмотренной уставом (за исключением площадей, п</w:t>
            </w:r>
            <w:r w:rsidR="00BA1B30" w:rsidRPr="00F71308">
              <w:rPr>
                <w:color w:val="000000" w:themeColor="text1"/>
              </w:rPr>
              <w:t>редоставленных иным лицам), кв.</w:t>
            </w:r>
            <w:r w:rsidRPr="00F71308">
              <w:rPr>
                <w:color w:val="000000" w:themeColor="text1"/>
              </w:rPr>
              <w:t>м</w:t>
            </w:r>
            <w:r w:rsidR="00BA1B30" w:rsidRPr="00F71308">
              <w:rPr>
                <w:color w:val="000000" w:themeColor="text1"/>
              </w:rPr>
              <w:t>.</w:t>
            </w:r>
            <w:r w:rsidRPr="00F71308">
              <w:rPr>
                <w:color w:val="000000" w:themeColor="text1"/>
              </w:rPr>
              <w:t xml:space="preserve"> (для муниципальных учреждений)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F17D7E" w:rsidP="00F71308">
            <w:pPr>
              <w:spacing w:line="315" w:lineRule="atLeast"/>
              <w:jc w:val="center"/>
              <w:textAlignment w:val="baseline"/>
            </w:pPr>
            <w:r>
              <w:t>13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D70A15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Общая площадь, занимаемая иными лицами на праве аренды (б</w:t>
            </w:r>
            <w:r w:rsidR="001057E5">
              <w:rPr>
                <w:color w:val="000000" w:themeColor="text1"/>
              </w:rPr>
              <w:t>езвозмездного пользования), кв.</w:t>
            </w:r>
            <w:r w:rsidRPr="00F71308">
              <w:rPr>
                <w:color w:val="000000" w:themeColor="text1"/>
              </w:rPr>
              <w:t>м</w:t>
            </w:r>
            <w:r w:rsidR="001057E5">
              <w:rPr>
                <w:color w:val="000000" w:themeColor="text1"/>
              </w:rPr>
              <w:t>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F17D7E" w:rsidP="00F71308">
            <w:pPr>
              <w:spacing w:line="315" w:lineRule="atLeast"/>
              <w:jc w:val="center"/>
              <w:textAlignment w:val="baseline"/>
            </w:pPr>
            <w:r>
              <w:t>14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2F78F7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Иное обременение (основание, срок действия обременения)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F17D7E" w:rsidP="00F71308">
            <w:pPr>
              <w:spacing w:line="315" w:lineRule="atLeast"/>
              <w:jc w:val="center"/>
              <w:textAlignment w:val="baseline"/>
            </w:pPr>
            <w:r>
              <w:t>15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2F78F7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Количество арендаторов (пользователей)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F17D7E" w:rsidP="00F71308">
            <w:pPr>
              <w:spacing w:line="315" w:lineRule="atLeast"/>
              <w:jc w:val="center"/>
              <w:textAlignment w:val="baseline"/>
            </w:pPr>
            <w:r>
              <w:t>16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D70A15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Площадь свободных (неиспользуемых) помещений</w:t>
            </w:r>
            <w:r w:rsidR="00BA1B30" w:rsidRPr="00F71308">
              <w:rPr>
                <w:color w:val="000000" w:themeColor="text1"/>
              </w:rPr>
              <w:t>, кв.</w:t>
            </w:r>
            <w:r w:rsidRPr="00F71308">
              <w:rPr>
                <w:color w:val="000000" w:themeColor="text1"/>
              </w:rPr>
              <w:t>м</w:t>
            </w:r>
            <w:r w:rsidR="00BA1B30" w:rsidRPr="00F71308">
              <w:rPr>
                <w:color w:val="000000" w:themeColor="text1"/>
              </w:rPr>
              <w:t>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  <w:tr w:rsidR="00522DAD" w:rsidRPr="00F71308" w:rsidTr="00F71308"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F17D7E" w:rsidP="00F71308">
            <w:pPr>
              <w:spacing w:line="315" w:lineRule="atLeast"/>
              <w:jc w:val="center"/>
              <w:textAlignment w:val="baseline"/>
            </w:pPr>
            <w:r>
              <w:t>17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F71308" w:rsidRDefault="00522DAD" w:rsidP="002F78F7">
            <w:pPr>
              <w:textAlignment w:val="baseline"/>
              <w:rPr>
                <w:color w:val="000000" w:themeColor="text1"/>
              </w:rPr>
            </w:pPr>
            <w:r w:rsidRPr="00F71308">
              <w:rPr>
                <w:color w:val="000000" w:themeColor="text1"/>
              </w:rPr>
              <w:t>Предложения по повышению эффективности использования объекта недвижимости, вовлечению объекта в хозяйственный оборот либо указание причин, приведших к непригодности его дальнейшей эксплуатации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F71308" w:rsidRDefault="00522DAD" w:rsidP="00D92D4D">
            <w:pPr>
              <w:spacing w:line="276" w:lineRule="auto"/>
              <w:rPr>
                <w:lang w:eastAsia="en-US"/>
              </w:rPr>
            </w:pPr>
          </w:p>
        </w:tc>
      </w:tr>
    </w:tbl>
    <w:p w:rsidR="00522DAD" w:rsidRDefault="00522DAD" w:rsidP="00522DAD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</w:p>
    <w:p w:rsidR="00522DAD" w:rsidRPr="00F71308" w:rsidRDefault="00522DAD" w:rsidP="00522DAD">
      <w:pPr>
        <w:shd w:val="clear" w:color="auto" w:fill="FFFFFF"/>
        <w:spacing w:line="315" w:lineRule="atLeast"/>
        <w:textAlignment w:val="baseline"/>
      </w:pPr>
      <w:r w:rsidRPr="00F71308">
        <w:t>Данные, отраженные в форме, подтверждаем:</w:t>
      </w:r>
    </w:p>
    <w:p w:rsidR="00522DAD" w:rsidRPr="00F71308" w:rsidRDefault="00522DAD" w:rsidP="00522DAD">
      <w:pPr>
        <w:shd w:val="clear" w:color="auto" w:fill="FFFFFF"/>
        <w:spacing w:line="315" w:lineRule="atLeast"/>
        <w:textAlignment w:val="baseline"/>
      </w:pPr>
      <w:r w:rsidRPr="00F71308">
        <w:t>Руководитель организации (балансодержателя объекта):</w:t>
      </w:r>
    </w:p>
    <w:p w:rsidR="00522DAD" w:rsidRPr="009E3CDF" w:rsidRDefault="00FC419F" w:rsidP="00522DAD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  <w:r>
        <w:rPr>
          <w:sz w:val="27"/>
          <w:szCs w:val="27"/>
        </w:rPr>
        <w:t>_______________ __________________/_____________</w:t>
      </w:r>
      <w:r w:rsidR="00522DAD" w:rsidRPr="009E3CDF">
        <w:rPr>
          <w:sz w:val="27"/>
          <w:szCs w:val="27"/>
        </w:rPr>
        <w:t>________/</w:t>
      </w:r>
      <w:r w:rsidR="00522DAD" w:rsidRPr="009E3CDF">
        <w:rPr>
          <w:sz w:val="27"/>
          <w:szCs w:val="27"/>
        </w:rPr>
        <w:br/>
      </w:r>
      <w:r>
        <w:rPr>
          <w:sz w:val="27"/>
          <w:szCs w:val="27"/>
          <w:vertAlign w:val="superscript"/>
        </w:rPr>
        <w:t xml:space="preserve">            </w:t>
      </w:r>
      <w:r w:rsidR="00522DAD" w:rsidRPr="009E3CDF">
        <w:rPr>
          <w:sz w:val="27"/>
          <w:szCs w:val="27"/>
          <w:vertAlign w:val="superscript"/>
        </w:rPr>
        <w:t xml:space="preserve">    (должность)</w:t>
      </w:r>
      <w:r>
        <w:rPr>
          <w:sz w:val="27"/>
          <w:szCs w:val="27"/>
          <w:vertAlign w:val="superscript"/>
        </w:rPr>
        <w:t xml:space="preserve">                             (подпись)                                </w:t>
      </w:r>
      <w:r w:rsidR="00522DAD" w:rsidRPr="009E3CDF">
        <w:rPr>
          <w:sz w:val="27"/>
          <w:szCs w:val="27"/>
          <w:vertAlign w:val="superscript"/>
        </w:rPr>
        <w:t>(Ф.И.О.)</w:t>
      </w:r>
    </w:p>
    <w:p w:rsidR="00522DAD" w:rsidRDefault="00522DAD" w:rsidP="00522DAD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</w:p>
    <w:p w:rsidR="00522DAD" w:rsidRPr="00F71308" w:rsidRDefault="00522DAD" w:rsidP="00522DAD">
      <w:pPr>
        <w:shd w:val="clear" w:color="auto" w:fill="FFFFFF"/>
        <w:spacing w:line="315" w:lineRule="atLeast"/>
        <w:textAlignment w:val="baseline"/>
      </w:pPr>
      <w:r w:rsidRPr="00F71308">
        <w:t>Главный бухгалтер организации (балансодержателя объекта):</w:t>
      </w:r>
    </w:p>
    <w:p w:rsidR="00FC419F" w:rsidRPr="009E3CDF" w:rsidRDefault="00FC419F" w:rsidP="00FC419F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  <w:r>
        <w:rPr>
          <w:sz w:val="27"/>
          <w:szCs w:val="27"/>
        </w:rPr>
        <w:t>_______________ __________________/_____________</w:t>
      </w:r>
      <w:r w:rsidRPr="009E3CDF">
        <w:rPr>
          <w:sz w:val="27"/>
          <w:szCs w:val="27"/>
        </w:rPr>
        <w:t>________/</w:t>
      </w:r>
      <w:r w:rsidRPr="009E3CDF">
        <w:rPr>
          <w:sz w:val="27"/>
          <w:szCs w:val="27"/>
        </w:rPr>
        <w:br/>
      </w:r>
      <w:r>
        <w:rPr>
          <w:sz w:val="27"/>
          <w:szCs w:val="27"/>
          <w:vertAlign w:val="superscript"/>
        </w:rPr>
        <w:t xml:space="preserve">            </w:t>
      </w:r>
      <w:r w:rsidRPr="009E3CDF">
        <w:rPr>
          <w:sz w:val="27"/>
          <w:szCs w:val="27"/>
          <w:vertAlign w:val="superscript"/>
        </w:rPr>
        <w:t xml:space="preserve">    (должность)</w:t>
      </w:r>
      <w:r>
        <w:rPr>
          <w:sz w:val="27"/>
          <w:szCs w:val="27"/>
          <w:vertAlign w:val="superscript"/>
        </w:rPr>
        <w:t xml:space="preserve">                             (подпись)                                </w:t>
      </w:r>
      <w:r w:rsidRPr="009E3CDF">
        <w:rPr>
          <w:sz w:val="27"/>
          <w:szCs w:val="27"/>
          <w:vertAlign w:val="superscript"/>
        </w:rPr>
        <w:t>(Ф.И.О.)</w:t>
      </w:r>
    </w:p>
    <w:p w:rsidR="00522DAD" w:rsidRPr="009E3CDF" w:rsidRDefault="00522DAD" w:rsidP="00522DAD">
      <w:pPr>
        <w:shd w:val="clear" w:color="auto" w:fill="FFFFFF"/>
        <w:spacing w:line="315" w:lineRule="atLeast"/>
        <w:textAlignment w:val="baseline"/>
        <w:rPr>
          <w:sz w:val="27"/>
          <w:szCs w:val="27"/>
          <w:vertAlign w:val="superscript"/>
        </w:rPr>
      </w:pPr>
    </w:p>
    <w:p w:rsidR="00522DAD" w:rsidRDefault="00522DAD" w:rsidP="00C5057F">
      <w:pPr>
        <w:rPr>
          <w:sz w:val="28"/>
          <w:szCs w:val="28"/>
        </w:rPr>
      </w:pPr>
    </w:p>
    <w:p w:rsidR="00B351BB" w:rsidRDefault="00B351BB" w:rsidP="00C5057F">
      <w:pPr>
        <w:rPr>
          <w:sz w:val="28"/>
          <w:szCs w:val="28"/>
        </w:rPr>
      </w:pPr>
    </w:p>
    <w:p w:rsidR="00B351BB" w:rsidRDefault="00B351BB" w:rsidP="00C5057F">
      <w:pPr>
        <w:rPr>
          <w:sz w:val="28"/>
          <w:szCs w:val="28"/>
        </w:rPr>
      </w:pPr>
    </w:p>
    <w:p w:rsidR="00B351BB" w:rsidRDefault="00B351BB" w:rsidP="00C5057F">
      <w:pPr>
        <w:rPr>
          <w:sz w:val="28"/>
          <w:szCs w:val="28"/>
        </w:rPr>
      </w:pPr>
    </w:p>
    <w:p w:rsidR="00B351BB" w:rsidRDefault="00B351BB" w:rsidP="00C5057F">
      <w:pPr>
        <w:rPr>
          <w:sz w:val="28"/>
          <w:szCs w:val="28"/>
        </w:rPr>
      </w:pPr>
    </w:p>
    <w:p w:rsidR="00B351BB" w:rsidRDefault="00B351BB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17D7E" w:rsidRDefault="00F17D7E" w:rsidP="00C5057F">
      <w:pPr>
        <w:rPr>
          <w:sz w:val="28"/>
          <w:szCs w:val="28"/>
        </w:rPr>
      </w:pPr>
    </w:p>
    <w:p w:rsidR="00F852EA" w:rsidRDefault="00F852EA" w:rsidP="00C5057F">
      <w:pPr>
        <w:rPr>
          <w:sz w:val="28"/>
          <w:szCs w:val="28"/>
        </w:rPr>
      </w:pPr>
    </w:p>
    <w:p w:rsidR="00F852EA" w:rsidRDefault="00F852EA" w:rsidP="00C5057F">
      <w:pPr>
        <w:rPr>
          <w:sz w:val="28"/>
          <w:szCs w:val="28"/>
        </w:rPr>
      </w:pPr>
    </w:p>
    <w:p w:rsidR="00F852EA" w:rsidRDefault="00F852EA" w:rsidP="00C5057F">
      <w:pPr>
        <w:rPr>
          <w:sz w:val="28"/>
          <w:szCs w:val="28"/>
        </w:rPr>
      </w:pPr>
    </w:p>
    <w:p w:rsidR="00F852EA" w:rsidRDefault="00F852EA" w:rsidP="00C5057F">
      <w:pPr>
        <w:rPr>
          <w:sz w:val="28"/>
          <w:szCs w:val="28"/>
        </w:rPr>
      </w:pPr>
    </w:p>
    <w:p w:rsidR="00F852EA" w:rsidRDefault="00F852EA" w:rsidP="00C5057F">
      <w:pPr>
        <w:rPr>
          <w:sz w:val="28"/>
          <w:szCs w:val="28"/>
        </w:rPr>
      </w:pPr>
    </w:p>
    <w:p w:rsidR="00F852EA" w:rsidRDefault="00F852EA" w:rsidP="00C5057F">
      <w:pPr>
        <w:rPr>
          <w:sz w:val="28"/>
          <w:szCs w:val="28"/>
        </w:rPr>
      </w:pPr>
    </w:p>
    <w:p w:rsidR="00F852EA" w:rsidRDefault="00F852EA" w:rsidP="00C5057F">
      <w:pPr>
        <w:rPr>
          <w:sz w:val="28"/>
          <w:szCs w:val="28"/>
        </w:rPr>
      </w:pPr>
    </w:p>
    <w:p w:rsidR="00F852EA" w:rsidRDefault="00F852EA" w:rsidP="00C5057F">
      <w:pPr>
        <w:rPr>
          <w:sz w:val="28"/>
          <w:szCs w:val="28"/>
        </w:rPr>
      </w:pPr>
    </w:p>
    <w:p w:rsidR="00F852EA" w:rsidRDefault="00F852EA" w:rsidP="00C5057F">
      <w:pPr>
        <w:rPr>
          <w:sz w:val="28"/>
          <w:szCs w:val="28"/>
        </w:rPr>
      </w:pPr>
    </w:p>
    <w:p w:rsidR="00B351BB" w:rsidRDefault="00B351BB" w:rsidP="00C5057F">
      <w:pPr>
        <w:rPr>
          <w:sz w:val="28"/>
          <w:szCs w:val="28"/>
        </w:rPr>
      </w:pPr>
    </w:p>
    <w:p w:rsidR="00B351BB" w:rsidRDefault="00B351BB" w:rsidP="00C5057F">
      <w:pPr>
        <w:rPr>
          <w:sz w:val="28"/>
          <w:szCs w:val="28"/>
        </w:rPr>
      </w:pPr>
    </w:p>
    <w:p w:rsidR="00D408F3" w:rsidRPr="00F852EA" w:rsidRDefault="00D408F3" w:rsidP="00D408F3">
      <w:pPr>
        <w:shd w:val="clear" w:color="auto" w:fill="FFFFFF"/>
        <w:ind w:left="7230"/>
        <w:textAlignment w:val="baseline"/>
        <w:outlineLvl w:val="2"/>
      </w:pPr>
      <w:r w:rsidRPr="00F852EA">
        <w:lastRenderedPageBreak/>
        <w:t xml:space="preserve">Приложение № </w:t>
      </w:r>
      <w:r w:rsidR="009F1C03" w:rsidRPr="00F852EA">
        <w:t>2</w:t>
      </w:r>
    </w:p>
    <w:p w:rsidR="00D408F3" w:rsidRPr="00F852EA" w:rsidRDefault="00D408F3" w:rsidP="00D408F3">
      <w:pPr>
        <w:shd w:val="clear" w:color="auto" w:fill="FFFFFF"/>
        <w:suppressAutoHyphens/>
        <w:ind w:left="7230"/>
        <w:textAlignment w:val="baseline"/>
        <w:outlineLvl w:val="2"/>
        <w:rPr>
          <w:b/>
        </w:rPr>
      </w:pPr>
      <w:r w:rsidRPr="00F852EA">
        <w:t>к Методике</w:t>
      </w:r>
    </w:p>
    <w:p w:rsidR="00D408F3" w:rsidRDefault="00D408F3" w:rsidP="00D408F3">
      <w:pPr>
        <w:shd w:val="clear" w:color="auto" w:fill="FFFFFF"/>
        <w:suppressAutoHyphens/>
        <w:ind w:left="7230"/>
        <w:textAlignment w:val="baseline"/>
        <w:outlineLvl w:val="2"/>
        <w:rPr>
          <w:b/>
          <w:sz w:val="28"/>
          <w:szCs w:val="28"/>
        </w:rPr>
      </w:pPr>
    </w:p>
    <w:p w:rsidR="00522DAD" w:rsidRPr="006855FE" w:rsidRDefault="00522DAD" w:rsidP="006855FE">
      <w:pPr>
        <w:shd w:val="clear" w:color="auto" w:fill="FFFFFF"/>
        <w:suppressAutoHyphens/>
        <w:jc w:val="center"/>
        <w:textAlignment w:val="baseline"/>
        <w:outlineLvl w:val="2"/>
        <w:rPr>
          <w:b/>
          <w:color w:val="000000" w:themeColor="text1"/>
        </w:rPr>
      </w:pPr>
      <w:r w:rsidRPr="006855FE">
        <w:rPr>
          <w:b/>
          <w:color w:val="000000" w:themeColor="text1"/>
        </w:rPr>
        <w:t xml:space="preserve">Сведения </w:t>
      </w:r>
    </w:p>
    <w:p w:rsidR="00522DAD" w:rsidRPr="006855FE" w:rsidRDefault="00522DAD" w:rsidP="006855FE">
      <w:pPr>
        <w:shd w:val="clear" w:color="auto" w:fill="FFFFFF"/>
        <w:suppressAutoHyphens/>
        <w:jc w:val="center"/>
        <w:textAlignment w:val="baseline"/>
        <w:outlineLvl w:val="2"/>
        <w:rPr>
          <w:b/>
          <w:color w:val="000000" w:themeColor="text1"/>
        </w:rPr>
      </w:pPr>
      <w:r w:rsidRPr="006855FE">
        <w:rPr>
          <w:b/>
          <w:color w:val="000000" w:themeColor="text1"/>
        </w:rPr>
        <w:t>о земельных</w:t>
      </w:r>
      <w:r w:rsidR="009F1C03" w:rsidRPr="006855FE">
        <w:rPr>
          <w:b/>
          <w:color w:val="000000" w:themeColor="text1"/>
        </w:rPr>
        <w:t xml:space="preserve"> участках, находящихся в аренде</w:t>
      </w:r>
      <w:r w:rsidRPr="006855FE">
        <w:rPr>
          <w:b/>
          <w:color w:val="000000" w:themeColor="text1"/>
        </w:rPr>
        <w:t xml:space="preserve"> у муниципальных унитарных предприятий, посто</w:t>
      </w:r>
      <w:r w:rsidR="009F1C03" w:rsidRPr="006855FE">
        <w:rPr>
          <w:b/>
          <w:color w:val="000000" w:themeColor="text1"/>
        </w:rPr>
        <w:t xml:space="preserve">янном (бессрочном) пользовании </w:t>
      </w:r>
      <w:r w:rsidRPr="006855FE">
        <w:rPr>
          <w:b/>
          <w:color w:val="000000" w:themeColor="text1"/>
        </w:rPr>
        <w:t>муниципальных учреждений</w:t>
      </w:r>
    </w:p>
    <w:p w:rsidR="006855FE" w:rsidRPr="006855FE" w:rsidRDefault="00522DAD" w:rsidP="006855FE">
      <w:pPr>
        <w:shd w:val="clear" w:color="auto" w:fill="FFFFFF"/>
        <w:jc w:val="center"/>
        <w:textAlignment w:val="baseline"/>
        <w:rPr>
          <w:b/>
          <w:color w:val="000000" w:themeColor="text1"/>
        </w:rPr>
      </w:pPr>
      <w:r w:rsidRPr="006855FE">
        <w:rPr>
          <w:color w:val="000000" w:themeColor="text1"/>
        </w:rPr>
        <w:t>______________________________________________________________</w:t>
      </w:r>
      <w:r w:rsidRPr="006855FE">
        <w:rPr>
          <w:color w:val="000000" w:themeColor="text1"/>
        </w:rPr>
        <w:br/>
      </w:r>
      <w:r w:rsidRPr="006855FE">
        <w:rPr>
          <w:color w:val="000000" w:themeColor="text1"/>
          <w:sz w:val="20"/>
          <w:szCs w:val="20"/>
        </w:rPr>
        <w:t>(полное наименование организации (балансодержателя объекта))</w:t>
      </w:r>
      <w:r w:rsidRPr="006855FE">
        <w:rPr>
          <w:color w:val="000000" w:themeColor="text1"/>
          <w:sz w:val="20"/>
          <w:szCs w:val="20"/>
        </w:rPr>
        <w:br/>
      </w:r>
    </w:p>
    <w:p w:rsidR="00522DAD" w:rsidRPr="006855FE" w:rsidRDefault="00522DAD" w:rsidP="006855FE">
      <w:pPr>
        <w:shd w:val="clear" w:color="auto" w:fill="FFFFFF"/>
        <w:jc w:val="center"/>
        <w:textAlignment w:val="baseline"/>
        <w:rPr>
          <w:b/>
          <w:color w:val="000000" w:themeColor="text1"/>
        </w:rPr>
      </w:pPr>
      <w:r w:rsidRPr="006855FE">
        <w:rPr>
          <w:b/>
          <w:color w:val="000000" w:themeColor="text1"/>
        </w:rPr>
        <w:t>по состоянию на «____» ___________ 20__ г.</w:t>
      </w:r>
    </w:p>
    <w:p w:rsidR="009F1C03" w:rsidRPr="006855FE" w:rsidRDefault="009F1C03" w:rsidP="006855FE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578"/>
        <w:gridCol w:w="6097"/>
        <w:gridCol w:w="2256"/>
      </w:tblGrid>
      <w:tr w:rsidR="00522DAD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1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Кадастровый номер земельного участка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2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Местоположение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3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Категория земель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4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Вид разрешенного использования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5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FF3ACC" w:rsidP="006855FE">
            <w:pPr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Площадь, кв.</w:t>
            </w:r>
            <w:r w:rsidR="00522DAD" w:rsidRPr="006855FE">
              <w:rPr>
                <w:color w:val="000000" w:themeColor="text1"/>
              </w:rPr>
              <w:t>м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6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Вид права на земельный участок (постоянное (бессрочное) пользование, безвозмездное пользование, аренда)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7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Документ - основание предоставления (дата, номер)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CC185F" w:rsidP="006855FE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8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Государственная регистрация права пользования (дата, номер регистрационной записи)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CC185F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6855FE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9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Количество объектов недвижимости, расположенных на земельном участке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CC185F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FF3ACC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1</w:t>
            </w:r>
            <w:r w:rsidR="00FF3ACC">
              <w:rPr>
                <w:color w:val="000000" w:themeColor="text1"/>
              </w:rPr>
              <w:t>0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Площадь земельного участка, используемая для уставной деятельности, кв.м.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CC185F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FF3ACC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1</w:t>
            </w:r>
            <w:r w:rsidR="00FF3ACC">
              <w:rPr>
                <w:color w:val="000000" w:themeColor="text1"/>
              </w:rPr>
              <w:t>1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Площадь земельного участка, переданная в пользование третьим лицам, в том числе сервитут, кв. м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CC185F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FF3ACC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1</w:t>
            </w:r>
            <w:r w:rsidR="00FF3ACC">
              <w:rPr>
                <w:color w:val="000000" w:themeColor="text1"/>
              </w:rPr>
              <w:t>2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Размер арендной платы/земельного налога за земельный участок (руб./кв. м)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CC185F" w:rsidRPr="006855FE" w:rsidTr="006855FE"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FF3ACC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1</w:t>
            </w:r>
            <w:r w:rsidR="00FF3ACC">
              <w:rPr>
                <w:color w:val="000000" w:themeColor="text1"/>
              </w:rPr>
              <w:t>3</w:t>
            </w:r>
          </w:p>
        </w:tc>
        <w:tc>
          <w:tcPr>
            <w:tcW w:w="6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Обременения</w:t>
            </w:r>
          </w:p>
        </w:tc>
        <w:tc>
          <w:tcPr>
            <w:tcW w:w="2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C185F" w:rsidRPr="006855FE" w:rsidRDefault="00CC185F" w:rsidP="006855FE">
            <w:pPr>
              <w:rPr>
                <w:color w:val="000000" w:themeColor="text1"/>
                <w:lang w:eastAsia="en-US"/>
              </w:rPr>
            </w:pPr>
          </w:p>
        </w:tc>
      </w:tr>
    </w:tbl>
    <w:p w:rsidR="006855FE" w:rsidRDefault="006855FE" w:rsidP="006855FE">
      <w:pPr>
        <w:shd w:val="clear" w:color="auto" w:fill="FFFFFF"/>
        <w:spacing w:line="315" w:lineRule="atLeast"/>
        <w:textAlignment w:val="baseline"/>
      </w:pPr>
    </w:p>
    <w:p w:rsidR="006855FE" w:rsidRPr="00F71308" w:rsidRDefault="006855FE" w:rsidP="006855FE">
      <w:pPr>
        <w:shd w:val="clear" w:color="auto" w:fill="FFFFFF"/>
        <w:spacing w:line="315" w:lineRule="atLeast"/>
        <w:textAlignment w:val="baseline"/>
      </w:pPr>
      <w:r w:rsidRPr="00F71308">
        <w:t>Данные, отраженные в форме, подтверждаем:</w:t>
      </w:r>
    </w:p>
    <w:p w:rsidR="006855FE" w:rsidRPr="00F71308" w:rsidRDefault="006855FE" w:rsidP="006855FE">
      <w:pPr>
        <w:shd w:val="clear" w:color="auto" w:fill="FFFFFF"/>
        <w:spacing w:line="315" w:lineRule="atLeast"/>
        <w:textAlignment w:val="baseline"/>
      </w:pPr>
      <w:r w:rsidRPr="00F71308">
        <w:t>Руководитель организации (балансодержателя объекта):</w:t>
      </w:r>
    </w:p>
    <w:p w:rsidR="006855FE" w:rsidRPr="009E3CDF" w:rsidRDefault="006855FE" w:rsidP="006855FE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  <w:r>
        <w:rPr>
          <w:sz w:val="27"/>
          <w:szCs w:val="27"/>
        </w:rPr>
        <w:t>_______________ __________________/_____________</w:t>
      </w:r>
      <w:r w:rsidRPr="009E3CDF">
        <w:rPr>
          <w:sz w:val="27"/>
          <w:szCs w:val="27"/>
        </w:rPr>
        <w:t>________/</w:t>
      </w:r>
      <w:r w:rsidRPr="009E3CDF">
        <w:rPr>
          <w:sz w:val="27"/>
          <w:szCs w:val="27"/>
        </w:rPr>
        <w:br/>
      </w:r>
      <w:r>
        <w:rPr>
          <w:sz w:val="27"/>
          <w:szCs w:val="27"/>
          <w:vertAlign w:val="superscript"/>
        </w:rPr>
        <w:t xml:space="preserve">            </w:t>
      </w:r>
      <w:r w:rsidRPr="009E3CDF">
        <w:rPr>
          <w:sz w:val="27"/>
          <w:szCs w:val="27"/>
          <w:vertAlign w:val="superscript"/>
        </w:rPr>
        <w:t xml:space="preserve">    (должность)</w:t>
      </w:r>
      <w:r>
        <w:rPr>
          <w:sz w:val="27"/>
          <w:szCs w:val="27"/>
          <w:vertAlign w:val="superscript"/>
        </w:rPr>
        <w:t xml:space="preserve">                             (подпись)                                </w:t>
      </w:r>
      <w:r w:rsidRPr="009E3CDF">
        <w:rPr>
          <w:sz w:val="27"/>
          <w:szCs w:val="27"/>
          <w:vertAlign w:val="superscript"/>
        </w:rPr>
        <w:t>(Ф.И.О.)</w:t>
      </w:r>
    </w:p>
    <w:p w:rsidR="006855FE" w:rsidRDefault="006855FE" w:rsidP="006855FE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</w:p>
    <w:p w:rsidR="006855FE" w:rsidRPr="00F71308" w:rsidRDefault="006855FE" w:rsidP="006855FE">
      <w:pPr>
        <w:shd w:val="clear" w:color="auto" w:fill="FFFFFF"/>
        <w:spacing w:line="315" w:lineRule="atLeast"/>
        <w:textAlignment w:val="baseline"/>
      </w:pPr>
      <w:r w:rsidRPr="00F71308">
        <w:t>Главный бухгалтер организации (балансодержателя объекта):</w:t>
      </w:r>
    </w:p>
    <w:p w:rsidR="006855FE" w:rsidRPr="009E3CDF" w:rsidRDefault="006855FE" w:rsidP="006855FE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  <w:r>
        <w:rPr>
          <w:sz w:val="27"/>
          <w:szCs w:val="27"/>
        </w:rPr>
        <w:t>_______________ __________________/_____________</w:t>
      </w:r>
      <w:r w:rsidRPr="009E3CDF">
        <w:rPr>
          <w:sz w:val="27"/>
          <w:szCs w:val="27"/>
        </w:rPr>
        <w:t>________/</w:t>
      </w:r>
      <w:r w:rsidRPr="009E3CDF">
        <w:rPr>
          <w:sz w:val="27"/>
          <w:szCs w:val="27"/>
        </w:rPr>
        <w:br/>
      </w:r>
      <w:r>
        <w:rPr>
          <w:sz w:val="27"/>
          <w:szCs w:val="27"/>
          <w:vertAlign w:val="superscript"/>
        </w:rPr>
        <w:t xml:space="preserve">            </w:t>
      </w:r>
      <w:r w:rsidRPr="009E3CDF">
        <w:rPr>
          <w:sz w:val="27"/>
          <w:szCs w:val="27"/>
          <w:vertAlign w:val="superscript"/>
        </w:rPr>
        <w:t xml:space="preserve">    (должность)</w:t>
      </w:r>
      <w:r>
        <w:rPr>
          <w:sz w:val="27"/>
          <w:szCs w:val="27"/>
          <w:vertAlign w:val="superscript"/>
        </w:rPr>
        <w:t xml:space="preserve">                             (подпись)                                </w:t>
      </w:r>
      <w:r w:rsidRPr="009E3CDF">
        <w:rPr>
          <w:sz w:val="27"/>
          <w:szCs w:val="27"/>
          <w:vertAlign w:val="superscript"/>
        </w:rPr>
        <w:t>(Ф.И.О.)</w:t>
      </w:r>
    </w:p>
    <w:p w:rsidR="00522DAD" w:rsidRPr="006855FE" w:rsidRDefault="00522DAD" w:rsidP="006855FE">
      <w:pPr>
        <w:shd w:val="clear" w:color="auto" w:fill="FFFFFF"/>
        <w:textAlignment w:val="baseline"/>
        <w:rPr>
          <w:color w:val="000000" w:themeColor="text1"/>
          <w:sz w:val="27"/>
          <w:szCs w:val="27"/>
          <w:vertAlign w:val="superscript"/>
        </w:rPr>
      </w:pPr>
    </w:p>
    <w:p w:rsidR="00522DAD" w:rsidRPr="006855FE" w:rsidRDefault="00522DAD" w:rsidP="006855FE">
      <w:pPr>
        <w:shd w:val="clear" w:color="auto" w:fill="FFFFFF"/>
        <w:jc w:val="center"/>
        <w:textAlignment w:val="baseline"/>
        <w:outlineLvl w:val="2"/>
        <w:rPr>
          <w:color w:val="000000" w:themeColor="text1"/>
        </w:rPr>
      </w:pPr>
    </w:p>
    <w:p w:rsidR="00522DAD" w:rsidRPr="006855FE" w:rsidRDefault="00522DAD" w:rsidP="006855FE">
      <w:pPr>
        <w:shd w:val="clear" w:color="auto" w:fill="FFFFFF"/>
        <w:jc w:val="center"/>
        <w:textAlignment w:val="baseline"/>
        <w:outlineLvl w:val="2"/>
        <w:rPr>
          <w:color w:val="000000" w:themeColor="text1"/>
        </w:rPr>
      </w:pPr>
    </w:p>
    <w:p w:rsidR="00522DAD" w:rsidRDefault="00522DAD" w:rsidP="00522DAD">
      <w:pPr>
        <w:shd w:val="clear" w:color="auto" w:fill="FFFFFF"/>
        <w:jc w:val="center"/>
        <w:textAlignment w:val="baseline"/>
        <w:outlineLvl w:val="2"/>
        <w:rPr>
          <w:rFonts w:ascii="Arial" w:hAnsi="Arial" w:cs="Arial"/>
        </w:rPr>
      </w:pPr>
    </w:p>
    <w:p w:rsidR="00FF3ACC" w:rsidRDefault="00FF3ACC" w:rsidP="00522DAD">
      <w:pPr>
        <w:shd w:val="clear" w:color="auto" w:fill="FFFFFF"/>
        <w:jc w:val="center"/>
        <w:textAlignment w:val="baseline"/>
        <w:outlineLvl w:val="2"/>
        <w:rPr>
          <w:rFonts w:ascii="Arial" w:hAnsi="Arial" w:cs="Arial"/>
        </w:rPr>
      </w:pPr>
    </w:p>
    <w:p w:rsidR="00FF3ACC" w:rsidRDefault="00FF3ACC" w:rsidP="00522DAD">
      <w:pPr>
        <w:shd w:val="clear" w:color="auto" w:fill="FFFFFF"/>
        <w:jc w:val="center"/>
        <w:textAlignment w:val="baseline"/>
        <w:outlineLvl w:val="2"/>
        <w:rPr>
          <w:rFonts w:ascii="Arial" w:hAnsi="Arial" w:cs="Arial"/>
        </w:rPr>
      </w:pPr>
    </w:p>
    <w:p w:rsidR="00FF3ACC" w:rsidRDefault="00FF3ACC" w:rsidP="00522DAD">
      <w:pPr>
        <w:shd w:val="clear" w:color="auto" w:fill="FFFFFF"/>
        <w:jc w:val="center"/>
        <w:textAlignment w:val="baseline"/>
        <w:outlineLvl w:val="2"/>
        <w:rPr>
          <w:rFonts w:ascii="Arial" w:hAnsi="Arial" w:cs="Arial"/>
        </w:rPr>
      </w:pPr>
    </w:p>
    <w:p w:rsidR="00F852EA" w:rsidRDefault="00F852EA" w:rsidP="00816033">
      <w:pPr>
        <w:shd w:val="clear" w:color="auto" w:fill="FFFFFF"/>
        <w:ind w:left="7230"/>
        <w:textAlignment w:val="baseline"/>
        <w:outlineLvl w:val="2"/>
        <w:rPr>
          <w:sz w:val="28"/>
          <w:szCs w:val="28"/>
        </w:rPr>
      </w:pPr>
    </w:p>
    <w:p w:rsidR="00816033" w:rsidRPr="00F852EA" w:rsidRDefault="00816033" w:rsidP="00816033">
      <w:pPr>
        <w:shd w:val="clear" w:color="auto" w:fill="FFFFFF"/>
        <w:ind w:left="7230"/>
        <w:textAlignment w:val="baseline"/>
        <w:outlineLvl w:val="2"/>
      </w:pPr>
      <w:r w:rsidRPr="00F852EA">
        <w:lastRenderedPageBreak/>
        <w:t>Приложение № 3</w:t>
      </w:r>
    </w:p>
    <w:p w:rsidR="00522DAD" w:rsidRPr="00F852EA" w:rsidRDefault="00816033" w:rsidP="00816033">
      <w:pPr>
        <w:shd w:val="clear" w:color="auto" w:fill="FFFFFF"/>
        <w:spacing w:line="315" w:lineRule="atLeast"/>
        <w:ind w:left="7230"/>
        <w:textAlignment w:val="baseline"/>
      </w:pPr>
      <w:r w:rsidRPr="00F852EA">
        <w:t>к Методике</w:t>
      </w:r>
    </w:p>
    <w:p w:rsidR="00522DAD" w:rsidRPr="009E3CDF" w:rsidRDefault="00522DAD" w:rsidP="00522DAD">
      <w:pPr>
        <w:shd w:val="clear" w:color="auto" w:fill="FFFFFF"/>
        <w:spacing w:line="315" w:lineRule="atLeast"/>
        <w:jc w:val="center"/>
        <w:textAlignment w:val="baseline"/>
      </w:pPr>
    </w:p>
    <w:p w:rsidR="00522DAD" w:rsidRPr="006855FE" w:rsidRDefault="00522DAD" w:rsidP="006855FE">
      <w:pPr>
        <w:shd w:val="clear" w:color="auto" w:fill="FFFFFF"/>
        <w:jc w:val="center"/>
        <w:textAlignment w:val="baseline"/>
        <w:rPr>
          <w:b/>
          <w:color w:val="000000" w:themeColor="text1"/>
        </w:rPr>
      </w:pPr>
      <w:r w:rsidRPr="006855FE">
        <w:rPr>
          <w:b/>
          <w:color w:val="000000" w:themeColor="text1"/>
        </w:rPr>
        <w:t>Сведения</w:t>
      </w:r>
    </w:p>
    <w:p w:rsidR="00522DAD" w:rsidRPr="006855FE" w:rsidRDefault="00522DAD" w:rsidP="006855FE">
      <w:pPr>
        <w:shd w:val="clear" w:color="auto" w:fill="FFFFFF"/>
        <w:jc w:val="center"/>
        <w:textAlignment w:val="baseline"/>
        <w:outlineLvl w:val="2"/>
        <w:rPr>
          <w:b/>
          <w:color w:val="000000" w:themeColor="text1"/>
        </w:rPr>
      </w:pPr>
      <w:r w:rsidRPr="006855FE">
        <w:rPr>
          <w:b/>
          <w:color w:val="000000" w:themeColor="text1"/>
        </w:rPr>
        <w:t>об арендаторах объектов недвижимости, находящихся в хозяйственном ведении (оперативном управлении) муниципальных унитарных предприятий (муниципальных учреждений)</w:t>
      </w:r>
    </w:p>
    <w:p w:rsidR="00522DAD" w:rsidRPr="008972F2" w:rsidRDefault="00522DAD" w:rsidP="006855FE">
      <w:pPr>
        <w:shd w:val="clear" w:color="auto" w:fill="FFFFFF"/>
        <w:jc w:val="center"/>
        <w:textAlignment w:val="baseline"/>
        <w:rPr>
          <w:b/>
          <w:color w:val="000000" w:themeColor="text1"/>
        </w:rPr>
      </w:pPr>
      <w:r w:rsidRPr="008972F2">
        <w:rPr>
          <w:b/>
          <w:color w:val="000000" w:themeColor="text1"/>
        </w:rPr>
        <w:t>по состоянию на «____» _________ 20__ г.</w:t>
      </w:r>
    </w:p>
    <w:p w:rsidR="00522DAD" w:rsidRPr="008972F2" w:rsidRDefault="00522DAD" w:rsidP="006855FE">
      <w:pPr>
        <w:shd w:val="clear" w:color="auto" w:fill="FFFFFF"/>
        <w:jc w:val="center"/>
        <w:textAlignment w:val="baseline"/>
        <w:rPr>
          <w:color w:val="000000" w:themeColor="text1"/>
          <w:sz w:val="20"/>
          <w:szCs w:val="20"/>
        </w:rPr>
      </w:pPr>
      <w:r w:rsidRPr="006855FE">
        <w:rPr>
          <w:color w:val="000000" w:themeColor="text1"/>
        </w:rPr>
        <w:t>_______________________________________________________________</w:t>
      </w:r>
      <w:r w:rsidRPr="006855FE">
        <w:rPr>
          <w:color w:val="000000" w:themeColor="text1"/>
        </w:rPr>
        <w:br/>
      </w:r>
      <w:r w:rsidRPr="008972F2">
        <w:rPr>
          <w:color w:val="000000" w:themeColor="text1"/>
          <w:sz w:val="20"/>
          <w:szCs w:val="20"/>
        </w:rPr>
        <w:t>(полное наименование организации (балансодержателя объекта)</w:t>
      </w:r>
      <w:r w:rsidRPr="008972F2">
        <w:rPr>
          <w:color w:val="000000" w:themeColor="text1"/>
          <w:sz w:val="20"/>
          <w:szCs w:val="20"/>
        </w:rPr>
        <w:br/>
        <w:t>______________________________________________________________</w:t>
      </w:r>
      <w:r w:rsidRPr="008972F2">
        <w:rPr>
          <w:color w:val="000000" w:themeColor="text1"/>
          <w:sz w:val="20"/>
          <w:szCs w:val="20"/>
        </w:rPr>
        <w:br/>
        <w:t>(наименование объекта недвижимости)</w:t>
      </w:r>
      <w:r w:rsidRPr="008972F2">
        <w:rPr>
          <w:color w:val="000000" w:themeColor="text1"/>
          <w:sz w:val="20"/>
          <w:szCs w:val="20"/>
        </w:rPr>
        <w:br/>
        <w:t>_______________________________________________________________</w:t>
      </w:r>
      <w:r w:rsidRPr="008972F2">
        <w:rPr>
          <w:color w:val="000000" w:themeColor="text1"/>
          <w:sz w:val="20"/>
          <w:szCs w:val="20"/>
        </w:rPr>
        <w:br/>
        <w:t>(местонахождение объекта недвижимости)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67"/>
        <w:gridCol w:w="6406"/>
        <w:gridCol w:w="1816"/>
      </w:tblGrid>
      <w:tr w:rsidR="00522DAD" w:rsidRPr="006855FE" w:rsidTr="006855FE">
        <w:trPr>
          <w:trHeight w:val="15"/>
        </w:trPr>
        <w:tc>
          <w:tcPr>
            <w:tcW w:w="567" w:type="dxa"/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6406" w:type="dxa"/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816" w:type="dxa"/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1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Полное и сокращенное наименование арендатора (пользователя)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jc w:val="center"/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2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Юридический адрес (полный)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F84EE5" w:rsidP="006855FE">
            <w:pPr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Номер и дата заключения договора аренды (пользования)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F84EE5" w:rsidP="006855FE">
            <w:pPr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Номер и дата дополнительного соглашения к договору аренды (пользования)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F84EE5" w:rsidP="006855FE">
            <w:pPr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Реквизиты решения уполномоченного органа о согласовании передачи имущества в аренду (пользование)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F84EE5" w:rsidP="006855FE">
            <w:pPr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Срок действия договора аренды (пользования)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F84EE5" w:rsidP="006855FE">
            <w:pPr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Государственная регистрация аренды (пользования), дата, номер регистрационной записи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F84EE5" w:rsidP="006855FE">
            <w:pPr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9F3E13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Общая площадь занимаемых помещений, кв.м</w:t>
            </w:r>
            <w:r w:rsidR="009F3E13">
              <w:rPr>
                <w:color w:val="000000" w:themeColor="text1"/>
              </w:rPr>
              <w:t>.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F84EE5" w:rsidP="006855FE">
            <w:pPr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Цель использования помещений (офис, склад, магазин, производственное, гараж, иное)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F84EE5" w:rsidP="006855FE">
            <w:pPr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Количество субарендаторов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F84EE5" w:rsidP="006855FE">
            <w:pPr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Общее количество площадей, сданных в субаренду, кв. м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  <w:tr w:rsidR="00522DAD" w:rsidRPr="006855FE" w:rsidTr="006855F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F84EE5" w:rsidP="006855FE">
            <w:pPr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64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522DAD" w:rsidRPr="006855FE" w:rsidRDefault="00522DAD" w:rsidP="006855FE">
            <w:pPr>
              <w:textAlignment w:val="baseline"/>
              <w:rPr>
                <w:color w:val="000000" w:themeColor="text1"/>
              </w:rPr>
            </w:pPr>
            <w:r w:rsidRPr="006855FE">
              <w:rPr>
                <w:color w:val="000000" w:themeColor="text1"/>
              </w:rPr>
              <w:t>Размер годовой арендной платы, руб.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22DAD" w:rsidRPr="006855FE" w:rsidRDefault="00522DAD" w:rsidP="006855FE">
            <w:pPr>
              <w:rPr>
                <w:color w:val="000000" w:themeColor="text1"/>
                <w:lang w:eastAsia="en-US"/>
              </w:rPr>
            </w:pPr>
          </w:p>
        </w:tc>
      </w:tr>
    </w:tbl>
    <w:p w:rsidR="00522DAD" w:rsidRPr="00F0134F" w:rsidRDefault="00522DAD" w:rsidP="00522DAD">
      <w:pPr>
        <w:shd w:val="clear" w:color="auto" w:fill="FFFFFF"/>
        <w:spacing w:line="315" w:lineRule="atLeast"/>
        <w:textAlignment w:val="baseline"/>
        <w:rPr>
          <w:sz w:val="28"/>
          <w:szCs w:val="28"/>
        </w:rPr>
      </w:pPr>
    </w:p>
    <w:p w:rsidR="006855FE" w:rsidRPr="00F71308" w:rsidRDefault="006855FE" w:rsidP="006855FE">
      <w:pPr>
        <w:shd w:val="clear" w:color="auto" w:fill="FFFFFF"/>
        <w:spacing w:line="315" w:lineRule="atLeast"/>
        <w:textAlignment w:val="baseline"/>
      </w:pPr>
      <w:r w:rsidRPr="00F71308">
        <w:t>Данные, отраженные в форме, подтверждаем:</w:t>
      </w:r>
    </w:p>
    <w:p w:rsidR="006855FE" w:rsidRPr="00F71308" w:rsidRDefault="006855FE" w:rsidP="006855FE">
      <w:pPr>
        <w:shd w:val="clear" w:color="auto" w:fill="FFFFFF"/>
        <w:spacing w:line="315" w:lineRule="atLeast"/>
        <w:textAlignment w:val="baseline"/>
      </w:pPr>
      <w:r w:rsidRPr="00F71308">
        <w:t>Руководитель организации (балансодержателя объекта):</w:t>
      </w:r>
    </w:p>
    <w:p w:rsidR="006855FE" w:rsidRPr="009E3CDF" w:rsidRDefault="006855FE" w:rsidP="006855FE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  <w:r>
        <w:rPr>
          <w:sz w:val="27"/>
          <w:szCs w:val="27"/>
        </w:rPr>
        <w:t>_______________ __________________/_____________</w:t>
      </w:r>
      <w:r w:rsidRPr="009E3CDF">
        <w:rPr>
          <w:sz w:val="27"/>
          <w:szCs w:val="27"/>
        </w:rPr>
        <w:t>________/</w:t>
      </w:r>
      <w:r w:rsidRPr="009E3CDF">
        <w:rPr>
          <w:sz w:val="27"/>
          <w:szCs w:val="27"/>
        </w:rPr>
        <w:br/>
      </w:r>
      <w:r>
        <w:rPr>
          <w:sz w:val="27"/>
          <w:szCs w:val="27"/>
          <w:vertAlign w:val="superscript"/>
        </w:rPr>
        <w:t xml:space="preserve">            </w:t>
      </w:r>
      <w:r w:rsidRPr="009E3CDF">
        <w:rPr>
          <w:sz w:val="27"/>
          <w:szCs w:val="27"/>
          <w:vertAlign w:val="superscript"/>
        </w:rPr>
        <w:t xml:space="preserve">    (должность)</w:t>
      </w:r>
      <w:r>
        <w:rPr>
          <w:sz w:val="27"/>
          <w:szCs w:val="27"/>
          <w:vertAlign w:val="superscript"/>
        </w:rPr>
        <w:t xml:space="preserve">                             (подпись)                                </w:t>
      </w:r>
      <w:r w:rsidRPr="009E3CDF">
        <w:rPr>
          <w:sz w:val="27"/>
          <w:szCs w:val="27"/>
          <w:vertAlign w:val="superscript"/>
        </w:rPr>
        <w:t>(Ф.И.О.)</w:t>
      </w:r>
    </w:p>
    <w:p w:rsidR="006855FE" w:rsidRDefault="006855FE" w:rsidP="006855FE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</w:p>
    <w:p w:rsidR="006855FE" w:rsidRPr="00F71308" w:rsidRDefault="006855FE" w:rsidP="006855FE">
      <w:pPr>
        <w:shd w:val="clear" w:color="auto" w:fill="FFFFFF"/>
        <w:spacing w:line="315" w:lineRule="atLeast"/>
        <w:textAlignment w:val="baseline"/>
      </w:pPr>
      <w:r w:rsidRPr="00F71308">
        <w:t>Главный бухгалтер организации (балансодержателя объекта):</w:t>
      </w:r>
    </w:p>
    <w:p w:rsidR="006855FE" w:rsidRPr="009E3CDF" w:rsidRDefault="006855FE" w:rsidP="006855FE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  <w:r>
        <w:rPr>
          <w:sz w:val="27"/>
          <w:szCs w:val="27"/>
        </w:rPr>
        <w:t>_______________ __________________/_____________</w:t>
      </w:r>
      <w:r w:rsidRPr="009E3CDF">
        <w:rPr>
          <w:sz w:val="27"/>
          <w:szCs w:val="27"/>
        </w:rPr>
        <w:t>________/</w:t>
      </w:r>
      <w:r w:rsidRPr="009E3CDF">
        <w:rPr>
          <w:sz w:val="27"/>
          <w:szCs w:val="27"/>
        </w:rPr>
        <w:br/>
      </w:r>
      <w:r>
        <w:rPr>
          <w:sz w:val="27"/>
          <w:szCs w:val="27"/>
          <w:vertAlign w:val="superscript"/>
        </w:rPr>
        <w:t xml:space="preserve">            </w:t>
      </w:r>
      <w:r w:rsidRPr="009E3CDF">
        <w:rPr>
          <w:sz w:val="27"/>
          <w:szCs w:val="27"/>
          <w:vertAlign w:val="superscript"/>
        </w:rPr>
        <w:t xml:space="preserve">    (должность)</w:t>
      </w:r>
      <w:r>
        <w:rPr>
          <w:sz w:val="27"/>
          <w:szCs w:val="27"/>
          <w:vertAlign w:val="superscript"/>
        </w:rPr>
        <w:t xml:space="preserve">                             (подпись)                                </w:t>
      </w:r>
      <w:r w:rsidRPr="009E3CDF">
        <w:rPr>
          <w:sz w:val="27"/>
          <w:szCs w:val="27"/>
          <w:vertAlign w:val="superscript"/>
        </w:rPr>
        <w:t>(Ф.И.О.)</w:t>
      </w:r>
    </w:p>
    <w:p w:rsidR="00FF08C3" w:rsidRDefault="00FF08C3" w:rsidP="00522DAD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</w:p>
    <w:p w:rsidR="00FF08C3" w:rsidRDefault="00FF08C3" w:rsidP="00522DAD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</w:p>
    <w:p w:rsidR="00FF08C3" w:rsidRDefault="00FF08C3" w:rsidP="00522DAD">
      <w:pPr>
        <w:shd w:val="clear" w:color="auto" w:fill="FFFFFF"/>
        <w:spacing w:line="315" w:lineRule="atLeast"/>
        <w:textAlignment w:val="baseline"/>
        <w:rPr>
          <w:sz w:val="27"/>
          <w:szCs w:val="27"/>
        </w:rPr>
      </w:pPr>
    </w:p>
    <w:p w:rsidR="00522DAD" w:rsidRDefault="00522DAD" w:rsidP="00890748">
      <w:pPr>
        <w:shd w:val="clear" w:color="auto" w:fill="FFFFFF"/>
        <w:ind w:left="11199"/>
        <w:textAlignment w:val="baseline"/>
        <w:outlineLvl w:val="2"/>
        <w:rPr>
          <w:sz w:val="28"/>
          <w:szCs w:val="28"/>
        </w:rPr>
      </w:pPr>
    </w:p>
    <w:p w:rsidR="00890748" w:rsidRDefault="00890748" w:rsidP="00890748">
      <w:pPr>
        <w:shd w:val="clear" w:color="auto" w:fill="FFFFFF"/>
        <w:ind w:left="11199"/>
        <w:textAlignment w:val="baseline"/>
        <w:outlineLvl w:val="2"/>
        <w:rPr>
          <w:sz w:val="28"/>
          <w:szCs w:val="28"/>
        </w:rPr>
      </w:pPr>
    </w:p>
    <w:sectPr w:rsidR="00890748" w:rsidSect="00890748">
      <w:headerReference w:type="even" r:id="rId9"/>
      <w:footerReference w:type="even" r:id="rId10"/>
      <w:pgSz w:w="11906" w:h="16838"/>
      <w:pgMar w:top="1134" w:right="567" w:bottom="1701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52B" w:rsidRDefault="00C8752B">
      <w:r>
        <w:separator/>
      </w:r>
    </w:p>
  </w:endnote>
  <w:endnote w:type="continuationSeparator" w:id="1">
    <w:p w:rsidR="00C8752B" w:rsidRDefault="00C87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715" w:rsidRDefault="00671455" w:rsidP="00383AA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2671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715" w:rsidRDefault="0042671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52B" w:rsidRDefault="00C8752B">
      <w:r>
        <w:separator/>
      </w:r>
    </w:p>
  </w:footnote>
  <w:footnote w:type="continuationSeparator" w:id="1">
    <w:p w:rsidR="00C8752B" w:rsidRDefault="00C875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715" w:rsidRDefault="00671455" w:rsidP="00383AA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2671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715" w:rsidRDefault="004267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D5268"/>
    <w:multiLevelType w:val="hybridMultilevel"/>
    <w:tmpl w:val="A0A8E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00033"/>
    <w:multiLevelType w:val="hybridMultilevel"/>
    <w:tmpl w:val="AA38C396"/>
    <w:lvl w:ilvl="0" w:tplc="E850E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39098D"/>
    <w:multiLevelType w:val="hybridMultilevel"/>
    <w:tmpl w:val="47B66E94"/>
    <w:lvl w:ilvl="0" w:tplc="FAC63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F3A53AA"/>
    <w:multiLevelType w:val="hybridMultilevel"/>
    <w:tmpl w:val="C7909AEA"/>
    <w:lvl w:ilvl="0" w:tplc="D9ECF3A6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>
    <w:nsid w:val="40246B55"/>
    <w:multiLevelType w:val="hybridMultilevel"/>
    <w:tmpl w:val="820C7FE4"/>
    <w:lvl w:ilvl="0" w:tplc="4CC69D6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914F42"/>
    <w:multiLevelType w:val="hybridMultilevel"/>
    <w:tmpl w:val="A7C006AE"/>
    <w:lvl w:ilvl="0" w:tplc="5236741A">
      <w:start w:val="1"/>
      <w:numFmt w:val="decimal"/>
      <w:lvlText w:val="%1."/>
      <w:lvlJc w:val="left"/>
      <w:pPr>
        <w:tabs>
          <w:tab w:val="num" w:pos="750"/>
        </w:tabs>
        <w:ind w:left="75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6">
    <w:nsid w:val="798D762D"/>
    <w:multiLevelType w:val="hybridMultilevel"/>
    <w:tmpl w:val="977628B2"/>
    <w:lvl w:ilvl="0" w:tplc="517C68F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CAD4E11"/>
    <w:multiLevelType w:val="hybridMultilevel"/>
    <w:tmpl w:val="A7C006AE"/>
    <w:lvl w:ilvl="0" w:tplc="5236741A">
      <w:start w:val="1"/>
      <w:numFmt w:val="decimal"/>
      <w:lvlText w:val="%1."/>
      <w:lvlJc w:val="left"/>
      <w:pPr>
        <w:tabs>
          <w:tab w:val="num" w:pos="750"/>
        </w:tabs>
        <w:ind w:left="75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2764"/>
    <w:rsid w:val="000001EB"/>
    <w:rsid w:val="00011261"/>
    <w:rsid w:val="00013EA3"/>
    <w:rsid w:val="000255F7"/>
    <w:rsid w:val="00026259"/>
    <w:rsid w:val="000271EE"/>
    <w:rsid w:val="000325CE"/>
    <w:rsid w:val="00032D18"/>
    <w:rsid w:val="00050CF3"/>
    <w:rsid w:val="00053921"/>
    <w:rsid w:val="000552D7"/>
    <w:rsid w:val="0006016D"/>
    <w:rsid w:val="0006141E"/>
    <w:rsid w:val="00065B28"/>
    <w:rsid w:val="00066235"/>
    <w:rsid w:val="00083B57"/>
    <w:rsid w:val="000853CB"/>
    <w:rsid w:val="00086D5A"/>
    <w:rsid w:val="000975BF"/>
    <w:rsid w:val="000A0DAF"/>
    <w:rsid w:val="000A2472"/>
    <w:rsid w:val="000A6AD0"/>
    <w:rsid w:val="000B76F7"/>
    <w:rsid w:val="000C0FD9"/>
    <w:rsid w:val="000C6712"/>
    <w:rsid w:val="000D386B"/>
    <w:rsid w:val="000D779A"/>
    <w:rsid w:val="000F1FFE"/>
    <w:rsid w:val="00103056"/>
    <w:rsid w:val="00104AC5"/>
    <w:rsid w:val="001057E5"/>
    <w:rsid w:val="00112906"/>
    <w:rsid w:val="00117539"/>
    <w:rsid w:val="001244AE"/>
    <w:rsid w:val="00132265"/>
    <w:rsid w:val="00134BB5"/>
    <w:rsid w:val="001401B6"/>
    <w:rsid w:val="0016450D"/>
    <w:rsid w:val="00177A50"/>
    <w:rsid w:val="00183D8A"/>
    <w:rsid w:val="001846AD"/>
    <w:rsid w:val="001A7987"/>
    <w:rsid w:val="001C192A"/>
    <w:rsid w:val="001D5176"/>
    <w:rsid w:val="001D67B9"/>
    <w:rsid w:val="001E0968"/>
    <w:rsid w:val="001F50B2"/>
    <w:rsid w:val="00206088"/>
    <w:rsid w:val="00214635"/>
    <w:rsid w:val="0022049B"/>
    <w:rsid w:val="00227FC1"/>
    <w:rsid w:val="00231A2F"/>
    <w:rsid w:val="00240670"/>
    <w:rsid w:val="00242AFD"/>
    <w:rsid w:val="00255EA9"/>
    <w:rsid w:val="0026154C"/>
    <w:rsid w:val="002645B1"/>
    <w:rsid w:val="00264FCD"/>
    <w:rsid w:val="002700E4"/>
    <w:rsid w:val="00281E67"/>
    <w:rsid w:val="00286CA7"/>
    <w:rsid w:val="002928C5"/>
    <w:rsid w:val="00297048"/>
    <w:rsid w:val="002A07EC"/>
    <w:rsid w:val="002B0096"/>
    <w:rsid w:val="002C0583"/>
    <w:rsid w:val="002C0ED7"/>
    <w:rsid w:val="002C6592"/>
    <w:rsid w:val="002E396E"/>
    <w:rsid w:val="002E6C0C"/>
    <w:rsid w:val="002E6FFC"/>
    <w:rsid w:val="002F3437"/>
    <w:rsid w:val="002F78F7"/>
    <w:rsid w:val="00305CBA"/>
    <w:rsid w:val="00307301"/>
    <w:rsid w:val="00311FA3"/>
    <w:rsid w:val="00315EFB"/>
    <w:rsid w:val="0032412F"/>
    <w:rsid w:val="00324CC0"/>
    <w:rsid w:val="0033043B"/>
    <w:rsid w:val="00353F58"/>
    <w:rsid w:val="003544C4"/>
    <w:rsid w:val="00363693"/>
    <w:rsid w:val="00366559"/>
    <w:rsid w:val="003713FD"/>
    <w:rsid w:val="00375985"/>
    <w:rsid w:val="00380A0A"/>
    <w:rsid w:val="00383AA1"/>
    <w:rsid w:val="003866D6"/>
    <w:rsid w:val="003873D5"/>
    <w:rsid w:val="0039068E"/>
    <w:rsid w:val="0039739C"/>
    <w:rsid w:val="003976A0"/>
    <w:rsid w:val="003A115E"/>
    <w:rsid w:val="003A210B"/>
    <w:rsid w:val="003B4F39"/>
    <w:rsid w:val="003C30D9"/>
    <w:rsid w:val="003C6B3E"/>
    <w:rsid w:val="003E5573"/>
    <w:rsid w:val="003F239F"/>
    <w:rsid w:val="003F4764"/>
    <w:rsid w:val="0040578F"/>
    <w:rsid w:val="004118D3"/>
    <w:rsid w:val="00417530"/>
    <w:rsid w:val="00425CE5"/>
    <w:rsid w:val="00426715"/>
    <w:rsid w:val="00432078"/>
    <w:rsid w:val="00434572"/>
    <w:rsid w:val="004518F8"/>
    <w:rsid w:val="004538A2"/>
    <w:rsid w:val="00485533"/>
    <w:rsid w:val="004973F6"/>
    <w:rsid w:val="004A02C5"/>
    <w:rsid w:val="004A6BF2"/>
    <w:rsid w:val="004B78BE"/>
    <w:rsid w:val="004C05BA"/>
    <w:rsid w:val="004C15FA"/>
    <w:rsid w:val="004E2A06"/>
    <w:rsid w:val="004E7A83"/>
    <w:rsid w:val="004F2B88"/>
    <w:rsid w:val="004F2E35"/>
    <w:rsid w:val="004F64AE"/>
    <w:rsid w:val="0050346D"/>
    <w:rsid w:val="00503B1D"/>
    <w:rsid w:val="00505F76"/>
    <w:rsid w:val="005226FA"/>
    <w:rsid w:val="00522824"/>
    <w:rsid w:val="00522DAD"/>
    <w:rsid w:val="00523CA4"/>
    <w:rsid w:val="005276D9"/>
    <w:rsid w:val="0055233F"/>
    <w:rsid w:val="00560365"/>
    <w:rsid w:val="005747FF"/>
    <w:rsid w:val="00574C5E"/>
    <w:rsid w:val="0057641E"/>
    <w:rsid w:val="00580624"/>
    <w:rsid w:val="00582C79"/>
    <w:rsid w:val="00592A97"/>
    <w:rsid w:val="00595E59"/>
    <w:rsid w:val="005B374C"/>
    <w:rsid w:val="005B7367"/>
    <w:rsid w:val="005C6E9A"/>
    <w:rsid w:val="005C7AD5"/>
    <w:rsid w:val="005E1088"/>
    <w:rsid w:val="005F0F83"/>
    <w:rsid w:val="005F7B23"/>
    <w:rsid w:val="0060129E"/>
    <w:rsid w:val="00607705"/>
    <w:rsid w:val="00607A44"/>
    <w:rsid w:val="00607E7B"/>
    <w:rsid w:val="0061478D"/>
    <w:rsid w:val="006174FA"/>
    <w:rsid w:val="006209C2"/>
    <w:rsid w:val="00671455"/>
    <w:rsid w:val="0067214B"/>
    <w:rsid w:val="00673C5A"/>
    <w:rsid w:val="006752FE"/>
    <w:rsid w:val="006855FE"/>
    <w:rsid w:val="00690F68"/>
    <w:rsid w:val="006921BF"/>
    <w:rsid w:val="006A23F0"/>
    <w:rsid w:val="006B6AF1"/>
    <w:rsid w:val="006B79D1"/>
    <w:rsid w:val="006C057D"/>
    <w:rsid w:val="006C6335"/>
    <w:rsid w:val="006C7BE3"/>
    <w:rsid w:val="006D053B"/>
    <w:rsid w:val="006D05D5"/>
    <w:rsid w:val="006D281F"/>
    <w:rsid w:val="006D3EC2"/>
    <w:rsid w:val="006E3271"/>
    <w:rsid w:val="006E6ECB"/>
    <w:rsid w:val="006F1A82"/>
    <w:rsid w:val="006F374B"/>
    <w:rsid w:val="00704709"/>
    <w:rsid w:val="00710EEE"/>
    <w:rsid w:val="00711F0D"/>
    <w:rsid w:val="007358B7"/>
    <w:rsid w:val="00742F2B"/>
    <w:rsid w:val="00747D44"/>
    <w:rsid w:val="00754016"/>
    <w:rsid w:val="0076081E"/>
    <w:rsid w:val="00762C85"/>
    <w:rsid w:val="007728A5"/>
    <w:rsid w:val="007750E3"/>
    <w:rsid w:val="00781A85"/>
    <w:rsid w:val="00782867"/>
    <w:rsid w:val="007937D1"/>
    <w:rsid w:val="00795D69"/>
    <w:rsid w:val="007A065E"/>
    <w:rsid w:val="007A1606"/>
    <w:rsid w:val="007A710A"/>
    <w:rsid w:val="007B26D4"/>
    <w:rsid w:val="007D13E1"/>
    <w:rsid w:val="007D1CA8"/>
    <w:rsid w:val="007E3B3C"/>
    <w:rsid w:val="007E70CB"/>
    <w:rsid w:val="007F3482"/>
    <w:rsid w:val="007F39A6"/>
    <w:rsid w:val="007F3CB9"/>
    <w:rsid w:val="007F4DF8"/>
    <w:rsid w:val="008010C6"/>
    <w:rsid w:val="00806658"/>
    <w:rsid w:val="00807DC4"/>
    <w:rsid w:val="0081004E"/>
    <w:rsid w:val="00812421"/>
    <w:rsid w:val="00816033"/>
    <w:rsid w:val="00816849"/>
    <w:rsid w:val="00841386"/>
    <w:rsid w:val="00841674"/>
    <w:rsid w:val="00851AD6"/>
    <w:rsid w:val="008551BB"/>
    <w:rsid w:val="00857E3C"/>
    <w:rsid w:val="00861A79"/>
    <w:rsid w:val="008635F3"/>
    <w:rsid w:val="008663AC"/>
    <w:rsid w:val="00871BF6"/>
    <w:rsid w:val="00876E49"/>
    <w:rsid w:val="008804AE"/>
    <w:rsid w:val="0088393B"/>
    <w:rsid w:val="00887089"/>
    <w:rsid w:val="00890748"/>
    <w:rsid w:val="008972F2"/>
    <w:rsid w:val="008A39F2"/>
    <w:rsid w:val="008A45CC"/>
    <w:rsid w:val="008B52AC"/>
    <w:rsid w:val="008C4147"/>
    <w:rsid w:val="008D0ECE"/>
    <w:rsid w:val="008D5D74"/>
    <w:rsid w:val="008D740C"/>
    <w:rsid w:val="008F28A0"/>
    <w:rsid w:val="008F3FD5"/>
    <w:rsid w:val="00907BFE"/>
    <w:rsid w:val="009147C4"/>
    <w:rsid w:val="009218BA"/>
    <w:rsid w:val="00921F66"/>
    <w:rsid w:val="00922B52"/>
    <w:rsid w:val="00924976"/>
    <w:rsid w:val="00942691"/>
    <w:rsid w:val="009524DD"/>
    <w:rsid w:val="009546B3"/>
    <w:rsid w:val="0097400F"/>
    <w:rsid w:val="00976105"/>
    <w:rsid w:val="00977704"/>
    <w:rsid w:val="00986E9C"/>
    <w:rsid w:val="00987F9A"/>
    <w:rsid w:val="0099324F"/>
    <w:rsid w:val="0099730C"/>
    <w:rsid w:val="009B11EB"/>
    <w:rsid w:val="009B2662"/>
    <w:rsid w:val="009D52B3"/>
    <w:rsid w:val="009D6D17"/>
    <w:rsid w:val="009D70E8"/>
    <w:rsid w:val="009F1C03"/>
    <w:rsid w:val="009F3E13"/>
    <w:rsid w:val="009F491B"/>
    <w:rsid w:val="00A12764"/>
    <w:rsid w:val="00A16AA3"/>
    <w:rsid w:val="00A21B9E"/>
    <w:rsid w:val="00A2593F"/>
    <w:rsid w:val="00A35D05"/>
    <w:rsid w:val="00A439C7"/>
    <w:rsid w:val="00A61ACC"/>
    <w:rsid w:val="00A651FC"/>
    <w:rsid w:val="00A65C1B"/>
    <w:rsid w:val="00A730D8"/>
    <w:rsid w:val="00A76503"/>
    <w:rsid w:val="00A903BA"/>
    <w:rsid w:val="00AA6DB7"/>
    <w:rsid w:val="00AC308F"/>
    <w:rsid w:val="00AC3ED8"/>
    <w:rsid w:val="00AC5F30"/>
    <w:rsid w:val="00AC76B0"/>
    <w:rsid w:val="00AD5D01"/>
    <w:rsid w:val="00AD7859"/>
    <w:rsid w:val="00AE0348"/>
    <w:rsid w:val="00AE2AD3"/>
    <w:rsid w:val="00AE78A9"/>
    <w:rsid w:val="00AF2BCD"/>
    <w:rsid w:val="00AF76DB"/>
    <w:rsid w:val="00B16506"/>
    <w:rsid w:val="00B17809"/>
    <w:rsid w:val="00B20E9C"/>
    <w:rsid w:val="00B351BB"/>
    <w:rsid w:val="00B42F8D"/>
    <w:rsid w:val="00B45948"/>
    <w:rsid w:val="00B45E98"/>
    <w:rsid w:val="00B52DAF"/>
    <w:rsid w:val="00B61B06"/>
    <w:rsid w:val="00B763B0"/>
    <w:rsid w:val="00B77266"/>
    <w:rsid w:val="00B829A0"/>
    <w:rsid w:val="00B84295"/>
    <w:rsid w:val="00B97D3B"/>
    <w:rsid w:val="00BA1B30"/>
    <w:rsid w:val="00BA5A96"/>
    <w:rsid w:val="00BB338C"/>
    <w:rsid w:val="00BD5228"/>
    <w:rsid w:val="00BE67BE"/>
    <w:rsid w:val="00BF3154"/>
    <w:rsid w:val="00BF341E"/>
    <w:rsid w:val="00BF51F4"/>
    <w:rsid w:val="00C06BB2"/>
    <w:rsid w:val="00C11D81"/>
    <w:rsid w:val="00C30BD4"/>
    <w:rsid w:val="00C30F1E"/>
    <w:rsid w:val="00C32430"/>
    <w:rsid w:val="00C34420"/>
    <w:rsid w:val="00C34AF1"/>
    <w:rsid w:val="00C35270"/>
    <w:rsid w:val="00C35292"/>
    <w:rsid w:val="00C36DCA"/>
    <w:rsid w:val="00C43BE3"/>
    <w:rsid w:val="00C450FF"/>
    <w:rsid w:val="00C5057F"/>
    <w:rsid w:val="00C51240"/>
    <w:rsid w:val="00C5413A"/>
    <w:rsid w:val="00C57724"/>
    <w:rsid w:val="00C637B7"/>
    <w:rsid w:val="00C720AD"/>
    <w:rsid w:val="00C72B47"/>
    <w:rsid w:val="00C7440D"/>
    <w:rsid w:val="00C74625"/>
    <w:rsid w:val="00C75055"/>
    <w:rsid w:val="00C8752B"/>
    <w:rsid w:val="00C90A03"/>
    <w:rsid w:val="00C90B9A"/>
    <w:rsid w:val="00CA1E1D"/>
    <w:rsid w:val="00CB2F14"/>
    <w:rsid w:val="00CB5AC1"/>
    <w:rsid w:val="00CB6188"/>
    <w:rsid w:val="00CC185F"/>
    <w:rsid w:val="00CC47A4"/>
    <w:rsid w:val="00CC641C"/>
    <w:rsid w:val="00CD2ECA"/>
    <w:rsid w:val="00CE184C"/>
    <w:rsid w:val="00CE493C"/>
    <w:rsid w:val="00CE6EF4"/>
    <w:rsid w:val="00CE7BA8"/>
    <w:rsid w:val="00CF0884"/>
    <w:rsid w:val="00CF1902"/>
    <w:rsid w:val="00D0103A"/>
    <w:rsid w:val="00D01756"/>
    <w:rsid w:val="00D02DFC"/>
    <w:rsid w:val="00D043E0"/>
    <w:rsid w:val="00D1610F"/>
    <w:rsid w:val="00D2564F"/>
    <w:rsid w:val="00D27738"/>
    <w:rsid w:val="00D30549"/>
    <w:rsid w:val="00D35DDD"/>
    <w:rsid w:val="00D377BE"/>
    <w:rsid w:val="00D40684"/>
    <w:rsid w:val="00D408F3"/>
    <w:rsid w:val="00D61221"/>
    <w:rsid w:val="00D70995"/>
    <w:rsid w:val="00D70A15"/>
    <w:rsid w:val="00D720FC"/>
    <w:rsid w:val="00D76271"/>
    <w:rsid w:val="00D857BB"/>
    <w:rsid w:val="00D92D4D"/>
    <w:rsid w:val="00D934D0"/>
    <w:rsid w:val="00D938C5"/>
    <w:rsid w:val="00DA1D69"/>
    <w:rsid w:val="00DB373A"/>
    <w:rsid w:val="00DC2343"/>
    <w:rsid w:val="00DC2757"/>
    <w:rsid w:val="00DC5418"/>
    <w:rsid w:val="00DD1DD0"/>
    <w:rsid w:val="00DD6F2F"/>
    <w:rsid w:val="00DE0976"/>
    <w:rsid w:val="00DE6B17"/>
    <w:rsid w:val="00DF01E5"/>
    <w:rsid w:val="00DF465E"/>
    <w:rsid w:val="00DF57BE"/>
    <w:rsid w:val="00E03090"/>
    <w:rsid w:val="00E033A6"/>
    <w:rsid w:val="00E04406"/>
    <w:rsid w:val="00E052DB"/>
    <w:rsid w:val="00E171F4"/>
    <w:rsid w:val="00E25B56"/>
    <w:rsid w:val="00E279A3"/>
    <w:rsid w:val="00E31F6E"/>
    <w:rsid w:val="00E41742"/>
    <w:rsid w:val="00E636BC"/>
    <w:rsid w:val="00E64B62"/>
    <w:rsid w:val="00E679A3"/>
    <w:rsid w:val="00E679EA"/>
    <w:rsid w:val="00E808F1"/>
    <w:rsid w:val="00E82395"/>
    <w:rsid w:val="00E85C32"/>
    <w:rsid w:val="00E85D9C"/>
    <w:rsid w:val="00E93451"/>
    <w:rsid w:val="00EA323A"/>
    <w:rsid w:val="00EA6974"/>
    <w:rsid w:val="00EB3C15"/>
    <w:rsid w:val="00EC2BA0"/>
    <w:rsid w:val="00EC6D83"/>
    <w:rsid w:val="00EE2123"/>
    <w:rsid w:val="00EE277B"/>
    <w:rsid w:val="00EE52D1"/>
    <w:rsid w:val="00EF5462"/>
    <w:rsid w:val="00EF5513"/>
    <w:rsid w:val="00EF566A"/>
    <w:rsid w:val="00EF5BDD"/>
    <w:rsid w:val="00F01CA8"/>
    <w:rsid w:val="00F02CEA"/>
    <w:rsid w:val="00F15437"/>
    <w:rsid w:val="00F17D7E"/>
    <w:rsid w:val="00F27832"/>
    <w:rsid w:val="00F314C8"/>
    <w:rsid w:val="00F325D2"/>
    <w:rsid w:val="00F45351"/>
    <w:rsid w:val="00F47B16"/>
    <w:rsid w:val="00F63E97"/>
    <w:rsid w:val="00F64B51"/>
    <w:rsid w:val="00F71308"/>
    <w:rsid w:val="00F76C8A"/>
    <w:rsid w:val="00F80684"/>
    <w:rsid w:val="00F84EE5"/>
    <w:rsid w:val="00F852EA"/>
    <w:rsid w:val="00F875F6"/>
    <w:rsid w:val="00F87EEB"/>
    <w:rsid w:val="00FA2F8D"/>
    <w:rsid w:val="00FA67CB"/>
    <w:rsid w:val="00FB3200"/>
    <w:rsid w:val="00FC0AAD"/>
    <w:rsid w:val="00FC419F"/>
    <w:rsid w:val="00FC7231"/>
    <w:rsid w:val="00FD3774"/>
    <w:rsid w:val="00FD3FB1"/>
    <w:rsid w:val="00FD7286"/>
    <w:rsid w:val="00FE325E"/>
    <w:rsid w:val="00FE4001"/>
    <w:rsid w:val="00FF08C3"/>
    <w:rsid w:val="00FF343E"/>
    <w:rsid w:val="00FF3ACC"/>
    <w:rsid w:val="00FF7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FC"/>
    <w:rPr>
      <w:sz w:val="24"/>
      <w:szCs w:val="24"/>
    </w:rPr>
  </w:style>
  <w:style w:type="paragraph" w:styleId="1">
    <w:name w:val="heading 1"/>
    <w:basedOn w:val="a"/>
    <w:next w:val="a"/>
    <w:qFormat/>
    <w:rsid w:val="00D934D0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934D0"/>
    <w:pPr>
      <w:jc w:val="both"/>
    </w:pPr>
    <w:rPr>
      <w:sz w:val="28"/>
    </w:rPr>
  </w:style>
  <w:style w:type="paragraph" w:customStyle="1" w:styleId="ConsPlusNormal">
    <w:name w:val="ConsPlusNormal"/>
    <w:qFormat/>
    <w:rsid w:val="00690F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Plain Text"/>
    <w:basedOn w:val="a"/>
    <w:rsid w:val="00690F68"/>
    <w:rPr>
      <w:rFonts w:ascii="Courier New" w:hAnsi="Courier New"/>
      <w:sz w:val="20"/>
      <w:szCs w:val="20"/>
    </w:rPr>
  </w:style>
  <w:style w:type="paragraph" w:styleId="a5">
    <w:name w:val="Balloon Text"/>
    <w:basedOn w:val="a"/>
    <w:semiHidden/>
    <w:rsid w:val="00EF5513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383AA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83AA1"/>
  </w:style>
  <w:style w:type="paragraph" w:styleId="a9">
    <w:name w:val="header"/>
    <w:basedOn w:val="a"/>
    <w:link w:val="aa"/>
    <w:uiPriority w:val="99"/>
    <w:rsid w:val="00383AA1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CF19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">
    <w:name w:val="Body Text 2"/>
    <w:basedOn w:val="a"/>
    <w:rsid w:val="004C15FA"/>
    <w:pPr>
      <w:spacing w:after="120" w:line="480" w:lineRule="auto"/>
    </w:pPr>
  </w:style>
  <w:style w:type="paragraph" w:customStyle="1" w:styleId="11">
    <w:name w:val="Заголовок 11"/>
    <w:basedOn w:val="a"/>
    <w:qFormat/>
    <w:rsid w:val="007F4DF8"/>
    <w:pPr>
      <w:keepNext/>
      <w:jc w:val="center"/>
      <w:outlineLvl w:val="0"/>
    </w:pPr>
    <w:rPr>
      <w:b/>
      <w:bCs/>
      <w:color w:val="00000A"/>
      <w:sz w:val="22"/>
    </w:rPr>
  </w:style>
  <w:style w:type="character" w:customStyle="1" w:styleId="-">
    <w:name w:val="Интернет-ссылка"/>
    <w:basedOn w:val="a0"/>
    <w:rsid w:val="007F4DF8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7F4DF8"/>
  </w:style>
  <w:style w:type="character" w:customStyle="1" w:styleId="ListLabel3">
    <w:name w:val="ListLabel 3"/>
    <w:qFormat/>
    <w:rsid w:val="007F4DF8"/>
    <w:rPr>
      <w:sz w:val="28"/>
      <w:szCs w:val="28"/>
    </w:rPr>
  </w:style>
  <w:style w:type="paragraph" w:customStyle="1" w:styleId="s1">
    <w:name w:val="s_1"/>
    <w:basedOn w:val="a"/>
    <w:qFormat/>
    <w:rsid w:val="007F4DF8"/>
    <w:pPr>
      <w:spacing w:beforeAutospacing="1" w:afterAutospacing="1"/>
    </w:pPr>
    <w:rPr>
      <w:color w:val="00000A"/>
    </w:rPr>
  </w:style>
  <w:style w:type="table" w:styleId="ab">
    <w:name w:val="Table Grid"/>
    <w:basedOn w:val="a1"/>
    <w:rsid w:val="007F4DF8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C5057F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522D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522DAD"/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522DA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B4A21-B359-4662-9167-01882F107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2239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СУФД</cp:lastModifiedBy>
  <cp:revision>17</cp:revision>
  <cp:lastPrinted>2020-12-11T12:25:00Z</cp:lastPrinted>
  <dcterms:created xsi:type="dcterms:W3CDTF">2020-12-11T07:31:00Z</dcterms:created>
  <dcterms:modified xsi:type="dcterms:W3CDTF">2020-12-11T12:25:00Z</dcterms:modified>
</cp:coreProperties>
</file>