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EB1" w:rsidRPr="00963B38" w:rsidRDefault="00EB6EB1" w:rsidP="00E90EED">
      <w:pPr>
        <w:autoSpaceDE w:val="0"/>
        <w:autoSpaceDN w:val="0"/>
        <w:adjustRightInd w:val="0"/>
        <w:spacing w:after="0" w:line="240" w:lineRule="auto"/>
        <w:ind w:right="48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>Об утверждении методики оценки</w:t>
      </w:r>
    </w:p>
    <w:p w:rsidR="00EB6EB1" w:rsidRPr="00963B38" w:rsidRDefault="00EB6EB1" w:rsidP="00DB7E2B">
      <w:pPr>
        <w:autoSpaceDE w:val="0"/>
        <w:autoSpaceDN w:val="0"/>
        <w:adjustRightInd w:val="0"/>
        <w:spacing w:after="0" w:line="240" w:lineRule="auto"/>
        <w:ind w:right="5386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>эффективности использования</w:t>
      </w:r>
    </w:p>
    <w:p w:rsidR="00EB6EB1" w:rsidRPr="00963B38" w:rsidRDefault="00EB6EB1" w:rsidP="00DB7E2B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 xml:space="preserve">объектов </w:t>
      </w:r>
      <w:proofErr w:type="gramStart"/>
      <w:r w:rsidRPr="00963B38">
        <w:rPr>
          <w:rFonts w:ascii="Times New Roman" w:hAnsi="Times New Roman" w:cs="Times New Roman"/>
          <w:bCs/>
          <w:sz w:val="28"/>
          <w:szCs w:val="28"/>
        </w:rPr>
        <w:t>недвижимого</w:t>
      </w:r>
      <w:proofErr w:type="gramEnd"/>
    </w:p>
    <w:p w:rsidR="00EB6EB1" w:rsidRPr="00963B38" w:rsidRDefault="00EB6EB1" w:rsidP="00DB7E2B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 xml:space="preserve">имущества, </w:t>
      </w:r>
      <w:proofErr w:type="gramStart"/>
      <w:r w:rsidRPr="00963B38">
        <w:rPr>
          <w:rFonts w:ascii="Times New Roman" w:hAnsi="Times New Roman" w:cs="Times New Roman"/>
          <w:bCs/>
          <w:sz w:val="28"/>
          <w:szCs w:val="28"/>
        </w:rPr>
        <w:t>находящихся</w:t>
      </w:r>
      <w:proofErr w:type="gramEnd"/>
      <w:r w:rsidRPr="00963B38">
        <w:rPr>
          <w:rFonts w:ascii="Times New Roman" w:hAnsi="Times New Roman" w:cs="Times New Roman"/>
          <w:bCs/>
          <w:sz w:val="28"/>
          <w:szCs w:val="28"/>
        </w:rPr>
        <w:t xml:space="preserve"> в</w:t>
      </w:r>
    </w:p>
    <w:p w:rsidR="00EB6EB1" w:rsidRPr="00963B38" w:rsidRDefault="00EB6EB1" w:rsidP="00DB7E2B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>муниципальной собственности</w:t>
      </w:r>
    </w:p>
    <w:p w:rsidR="00EB6EB1" w:rsidRPr="00963B38" w:rsidRDefault="00EB6EB1" w:rsidP="00DB7E2B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>Павловского муниципального</w:t>
      </w:r>
    </w:p>
    <w:p w:rsidR="00DB7E2B" w:rsidRPr="00963B38" w:rsidRDefault="00EB6EB1" w:rsidP="00DB7E2B">
      <w:pPr>
        <w:autoSpaceDE w:val="0"/>
        <w:autoSpaceDN w:val="0"/>
        <w:adjustRightInd w:val="0"/>
        <w:spacing w:after="0" w:line="240" w:lineRule="auto"/>
        <w:ind w:right="538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63B38">
        <w:rPr>
          <w:rFonts w:ascii="Times New Roman" w:hAnsi="Times New Roman" w:cs="Times New Roman"/>
          <w:bCs/>
          <w:sz w:val="28"/>
          <w:szCs w:val="28"/>
        </w:rPr>
        <w:t>района Воронежской области</w:t>
      </w:r>
      <w:r w:rsidR="00DB7E2B" w:rsidRPr="00963B38">
        <w:rPr>
          <w:rFonts w:ascii="Times New Roman" w:hAnsi="Times New Roman" w:cs="Times New Roman"/>
          <w:bCs/>
          <w:sz w:val="28"/>
          <w:szCs w:val="28"/>
        </w:rPr>
        <w:t>,</w:t>
      </w:r>
      <w:r w:rsidR="00BB2F27" w:rsidRPr="00963B38">
        <w:rPr>
          <w:rFonts w:ascii="Times New Roman" w:hAnsi="Times New Roman" w:cs="Times New Roman"/>
          <w:bCs/>
          <w:sz w:val="28"/>
          <w:szCs w:val="28"/>
        </w:rPr>
        <w:t xml:space="preserve"> закрепленных на праве оперативного управления за муниципальными учреждениями, на праве хозяйственного ведения за муниципальными предприятиями, в</w:t>
      </w:r>
      <w:r w:rsidR="00DB7E2B" w:rsidRPr="00963B38">
        <w:rPr>
          <w:rFonts w:ascii="Times New Roman" w:hAnsi="Times New Roman" w:cs="Times New Roman"/>
          <w:bCs/>
          <w:sz w:val="28"/>
          <w:szCs w:val="28"/>
        </w:rPr>
        <w:t xml:space="preserve"> целях реализации полномочий по о</w:t>
      </w:r>
      <w:r w:rsidR="00BB2F27" w:rsidRPr="00963B38">
        <w:rPr>
          <w:rFonts w:ascii="Times New Roman" w:hAnsi="Times New Roman" w:cs="Times New Roman"/>
          <w:bCs/>
          <w:sz w:val="28"/>
          <w:szCs w:val="28"/>
        </w:rPr>
        <w:t>казанию имущественной поддержки</w:t>
      </w:r>
      <w:r w:rsidR="00DB7E2B" w:rsidRPr="00963B38">
        <w:rPr>
          <w:rFonts w:ascii="Times New Roman" w:hAnsi="Times New Roman" w:cs="Times New Roman"/>
          <w:bCs/>
          <w:sz w:val="28"/>
          <w:szCs w:val="28"/>
        </w:rPr>
        <w:t>, субъектам малого и среднего предпринимательства</w:t>
      </w:r>
      <w:r w:rsidR="00BB2F27" w:rsidRPr="00963B38">
        <w:rPr>
          <w:rFonts w:ascii="Times New Roman" w:hAnsi="Times New Roman" w:cs="Times New Roman"/>
          <w:bCs/>
          <w:sz w:val="28"/>
          <w:szCs w:val="28"/>
        </w:rPr>
        <w:t>, физическим лицам, не являющимся индивидуальными предпринимателями, и применяющими специальный налоговый режим «Налог на профессиональный доход»</w:t>
      </w:r>
    </w:p>
    <w:p w:rsidR="00D46DB5" w:rsidRDefault="00A30A42" w:rsidP="00DB7E2B">
      <w:pPr>
        <w:ind w:right="5386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E879C6" w:rsidRDefault="00E879C6" w:rsidP="00EB6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159DF" w:rsidRPr="00E879C6" w:rsidRDefault="00DB7E2B" w:rsidP="00EB6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79C6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EB6EB1" w:rsidRPr="00E879C6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963B38" w:rsidRPr="00E879C6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E879C6">
        <w:rPr>
          <w:rFonts w:ascii="Times New Roman" w:hAnsi="Times New Roman" w:cs="Times New Roman"/>
          <w:sz w:val="26"/>
          <w:szCs w:val="26"/>
        </w:rPr>
        <w:t xml:space="preserve">оценки эффективности использования </w:t>
      </w:r>
      <w:r w:rsidR="00963B38" w:rsidRPr="00E879C6">
        <w:rPr>
          <w:rFonts w:ascii="Times New Roman" w:hAnsi="Times New Roman" w:cs="Times New Roman"/>
          <w:sz w:val="26"/>
          <w:szCs w:val="26"/>
        </w:rPr>
        <w:t>недвижимого имущества</w:t>
      </w:r>
      <w:r w:rsidRPr="00E879C6">
        <w:rPr>
          <w:rFonts w:ascii="Times New Roman" w:hAnsi="Times New Roman" w:cs="Times New Roman"/>
          <w:sz w:val="26"/>
          <w:szCs w:val="26"/>
        </w:rPr>
        <w:t>, находящегося в муниципальной собственности</w:t>
      </w:r>
      <w:r w:rsidR="003159DF" w:rsidRPr="00E879C6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r w:rsidRPr="00E879C6">
        <w:rPr>
          <w:rFonts w:ascii="Times New Roman" w:hAnsi="Times New Roman" w:cs="Times New Roman"/>
          <w:sz w:val="26"/>
          <w:szCs w:val="26"/>
        </w:rPr>
        <w:t xml:space="preserve">, закрепленного 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на праве оперативного управления </w:t>
      </w:r>
      <w:r w:rsidRPr="00E879C6">
        <w:rPr>
          <w:rFonts w:ascii="Times New Roman" w:hAnsi="Times New Roman" w:cs="Times New Roman"/>
          <w:sz w:val="26"/>
          <w:szCs w:val="26"/>
        </w:rPr>
        <w:t>за муниципальными учреждениями Павловского муниципального района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E879C6">
        <w:rPr>
          <w:rFonts w:ascii="Times New Roman" w:hAnsi="Times New Roman" w:cs="Times New Roman"/>
          <w:sz w:val="26"/>
          <w:szCs w:val="26"/>
        </w:rPr>
        <w:t>,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 на праве хозяйственного ведения за</w:t>
      </w:r>
      <w:r w:rsidRPr="00E879C6">
        <w:rPr>
          <w:rFonts w:ascii="Times New Roman" w:hAnsi="Times New Roman" w:cs="Times New Roman"/>
          <w:sz w:val="26"/>
          <w:szCs w:val="26"/>
        </w:rPr>
        <w:t xml:space="preserve"> муниципальными предприятиями Павловского муниципального района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Pr="00E879C6">
        <w:rPr>
          <w:rFonts w:ascii="Times New Roman" w:hAnsi="Times New Roman" w:cs="Times New Roman"/>
          <w:sz w:val="26"/>
          <w:szCs w:val="26"/>
        </w:rPr>
        <w:t xml:space="preserve">,  </w:t>
      </w:r>
      <w:r w:rsidR="004A14DA" w:rsidRPr="00E879C6">
        <w:rPr>
          <w:rFonts w:ascii="Times New Roman" w:hAnsi="Times New Roman" w:cs="Times New Roman"/>
          <w:sz w:val="26"/>
          <w:szCs w:val="26"/>
        </w:rPr>
        <w:t xml:space="preserve">включая земельные участки, </w:t>
      </w:r>
      <w:r w:rsidRPr="00E879C6">
        <w:rPr>
          <w:rFonts w:ascii="Times New Roman" w:hAnsi="Times New Roman" w:cs="Times New Roman"/>
          <w:sz w:val="26"/>
          <w:szCs w:val="26"/>
        </w:rPr>
        <w:t>при реализации полномочий по оказанию имущественной поддержки субъектам малого и среднего предпринимательства</w:t>
      </w:r>
      <w:r w:rsidR="00BB2F27" w:rsidRPr="00E879C6">
        <w:rPr>
          <w:rFonts w:ascii="Times New Roman" w:hAnsi="Times New Roman" w:cs="Times New Roman"/>
          <w:sz w:val="26"/>
          <w:szCs w:val="26"/>
        </w:rPr>
        <w:t>, физическим лицам, не</w:t>
      </w:r>
      <w:proofErr w:type="gramEnd"/>
      <w:r w:rsidR="00BB2F27" w:rsidRPr="00E879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B2F27" w:rsidRPr="00E879C6">
        <w:rPr>
          <w:rFonts w:ascii="Times New Roman" w:hAnsi="Times New Roman" w:cs="Times New Roman"/>
          <w:sz w:val="26"/>
          <w:szCs w:val="26"/>
        </w:rPr>
        <w:t xml:space="preserve">являющимся индивидуальными предпринимателями, применяющим специальный налоговый режим «Налог на профессиональный доход», администрация Павловского муниципального района Воронежской области </w:t>
      </w:r>
      <w:r w:rsidRPr="00E879C6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3159DF" w:rsidRDefault="003159DF" w:rsidP="00EB6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B6EB1" w:rsidRDefault="003159DF" w:rsidP="0031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  <w:proofErr w:type="gramStart"/>
      <w:r>
        <w:rPr>
          <w:rFonts w:ascii="Times New Roman" w:hAnsi="Times New Roman" w:cs="Times New Roman"/>
          <w:bCs/>
          <w:sz w:val="25"/>
          <w:szCs w:val="25"/>
        </w:rPr>
        <w:t>П</w:t>
      </w:r>
      <w:proofErr w:type="gramEnd"/>
      <w:r>
        <w:rPr>
          <w:rFonts w:ascii="Times New Roman" w:hAnsi="Times New Roman" w:cs="Times New Roman"/>
          <w:bCs/>
          <w:sz w:val="25"/>
          <w:szCs w:val="25"/>
        </w:rPr>
        <w:t xml:space="preserve"> О С Т А Н О В Л Я Е Т</w:t>
      </w:r>
      <w:r w:rsidR="00EB6EB1" w:rsidRPr="003159DF">
        <w:rPr>
          <w:rFonts w:ascii="Times New Roman" w:hAnsi="Times New Roman" w:cs="Times New Roman"/>
          <w:bCs/>
          <w:sz w:val="25"/>
          <w:szCs w:val="25"/>
        </w:rPr>
        <w:t>:</w:t>
      </w:r>
    </w:p>
    <w:p w:rsidR="003159DF" w:rsidRPr="003159DF" w:rsidRDefault="003159DF" w:rsidP="003159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5"/>
          <w:szCs w:val="25"/>
        </w:rPr>
      </w:pPr>
    </w:p>
    <w:p w:rsidR="00EB6EB1" w:rsidRPr="00E879C6" w:rsidRDefault="00EB6EB1" w:rsidP="00BB2F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79C6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DB7E2B" w:rsidRPr="00E879C6">
        <w:rPr>
          <w:rFonts w:ascii="Times New Roman" w:hAnsi="Times New Roman" w:cs="Times New Roman"/>
          <w:sz w:val="26"/>
          <w:szCs w:val="26"/>
        </w:rPr>
        <w:t>М</w:t>
      </w:r>
      <w:r w:rsidRPr="00E879C6">
        <w:rPr>
          <w:rFonts w:ascii="Times New Roman" w:hAnsi="Times New Roman" w:cs="Times New Roman"/>
          <w:sz w:val="26"/>
          <w:szCs w:val="26"/>
        </w:rPr>
        <w:t xml:space="preserve">етодику оценки эффективности использования </w:t>
      </w:r>
      <w:r w:rsidR="003159DF" w:rsidRPr="00E879C6">
        <w:rPr>
          <w:rFonts w:ascii="Times New Roman" w:hAnsi="Times New Roman" w:cs="Times New Roman"/>
          <w:sz w:val="26"/>
          <w:szCs w:val="26"/>
        </w:rPr>
        <w:t xml:space="preserve">недвижимого имущества, </w:t>
      </w:r>
      <w:r w:rsidR="00DB7E2B" w:rsidRPr="00E879C6">
        <w:rPr>
          <w:rFonts w:ascii="Times New Roman" w:hAnsi="Times New Roman" w:cs="Times New Roman"/>
          <w:sz w:val="26"/>
          <w:szCs w:val="26"/>
        </w:rPr>
        <w:t xml:space="preserve">находящегося в муниципальной собственности </w:t>
      </w:r>
      <w:r w:rsidRPr="00E879C6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Воронежской области, </w:t>
      </w:r>
      <w:r w:rsidR="00C03405" w:rsidRPr="00E879C6">
        <w:rPr>
          <w:rFonts w:ascii="Times New Roman" w:hAnsi="Times New Roman" w:cs="Times New Roman"/>
          <w:sz w:val="26"/>
          <w:szCs w:val="26"/>
        </w:rPr>
        <w:t xml:space="preserve">в том числе закрепленного на праве оперативного управления 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за муниципальными учреждениями, на праве </w:t>
      </w:r>
      <w:r w:rsidR="00C03405" w:rsidRPr="00E879C6">
        <w:rPr>
          <w:rFonts w:ascii="Times New Roman" w:hAnsi="Times New Roman" w:cs="Times New Roman"/>
          <w:sz w:val="26"/>
          <w:szCs w:val="26"/>
        </w:rPr>
        <w:t xml:space="preserve">хозяйственного ведения за 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="00BB2F27" w:rsidRPr="00E879C6">
        <w:rPr>
          <w:rFonts w:ascii="Times New Roman" w:hAnsi="Times New Roman" w:cs="Times New Roman"/>
          <w:sz w:val="26"/>
          <w:szCs w:val="26"/>
        </w:rPr>
        <w:lastRenderedPageBreak/>
        <w:t>предприятиями</w:t>
      </w:r>
      <w:r w:rsidR="00C03405" w:rsidRPr="00E879C6">
        <w:rPr>
          <w:rFonts w:ascii="Times New Roman" w:hAnsi="Times New Roman" w:cs="Times New Roman"/>
          <w:sz w:val="26"/>
          <w:szCs w:val="26"/>
        </w:rPr>
        <w:t xml:space="preserve">, </w:t>
      </w:r>
      <w:r w:rsidR="004A14DA" w:rsidRPr="00E879C6">
        <w:rPr>
          <w:rFonts w:ascii="Times New Roman" w:hAnsi="Times New Roman" w:cs="Times New Roman"/>
          <w:sz w:val="26"/>
          <w:szCs w:val="26"/>
        </w:rPr>
        <w:t xml:space="preserve">включая земельные участки, </w:t>
      </w:r>
      <w:r w:rsidR="004A14DA">
        <w:rPr>
          <w:rFonts w:ascii="Times New Roman" w:hAnsi="Times New Roman" w:cs="Times New Roman"/>
          <w:sz w:val="26"/>
          <w:szCs w:val="26"/>
        </w:rPr>
        <w:t xml:space="preserve"> </w:t>
      </w:r>
      <w:r w:rsidR="00C03405" w:rsidRPr="00E879C6">
        <w:rPr>
          <w:rFonts w:ascii="Times New Roman" w:hAnsi="Times New Roman" w:cs="Times New Roman"/>
          <w:sz w:val="26"/>
          <w:szCs w:val="26"/>
        </w:rPr>
        <w:t>в целях реализации полномочий по оказанию имущественной поддержки субъектам малого и среднего предпринимательства</w:t>
      </w:r>
      <w:r w:rsidR="00BB2F27" w:rsidRPr="00E879C6">
        <w:rPr>
          <w:rFonts w:ascii="Times New Roman" w:hAnsi="Times New Roman" w:cs="Times New Roman"/>
          <w:sz w:val="26"/>
          <w:szCs w:val="26"/>
        </w:rPr>
        <w:t xml:space="preserve">, физическим лицам, не являющимся индивидуальными предпринимателями, применяющим специальный налоговый режим «Налог на профессиональный доход» </w:t>
      </w:r>
      <w:r w:rsidRPr="00E879C6">
        <w:rPr>
          <w:rFonts w:ascii="Times New Roman" w:hAnsi="Times New Roman" w:cs="Times New Roman"/>
          <w:sz w:val="26"/>
          <w:szCs w:val="26"/>
        </w:rPr>
        <w:t xml:space="preserve"> (</w:t>
      </w:r>
      <w:r w:rsidR="00655313" w:rsidRPr="00E879C6">
        <w:rPr>
          <w:rFonts w:ascii="Times New Roman" w:hAnsi="Times New Roman" w:cs="Times New Roman"/>
          <w:sz w:val="26"/>
          <w:szCs w:val="26"/>
        </w:rPr>
        <w:t>далее Методика</w:t>
      </w:r>
      <w:r w:rsidRPr="00E879C6">
        <w:rPr>
          <w:rFonts w:ascii="Times New Roman" w:hAnsi="Times New Roman" w:cs="Times New Roman"/>
          <w:sz w:val="26"/>
          <w:szCs w:val="26"/>
        </w:rPr>
        <w:t>).</w:t>
      </w:r>
    </w:p>
    <w:p w:rsidR="00297052" w:rsidRPr="00E879C6" w:rsidRDefault="00297052" w:rsidP="00BB2F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79C6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Pr="00E879C6">
        <w:rPr>
          <w:rFonts w:ascii="Times New Roman" w:eastAsia="Calibri" w:hAnsi="Times New Roman" w:cs="Times New Roman"/>
          <w:sz w:val="26"/>
          <w:szCs w:val="26"/>
        </w:rPr>
        <w:t>настоящее     решение   в    муниципальной    газете   «Павловский муниципальный вестник»</w:t>
      </w:r>
      <w:r w:rsidRPr="00E879C6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сайге администрации Павловского муниципального района Воронежской области в сети «Интернет»</w:t>
      </w:r>
      <w:r w:rsidRPr="00E879C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97052" w:rsidRPr="00E879C6" w:rsidRDefault="00297052" w:rsidP="00BB2F2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879C6">
        <w:rPr>
          <w:rFonts w:ascii="Times New Roman" w:eastAsia="Calibri" w:hAnsi="Times New Roman" w:cs="Times New Roman"/>
          <w:sz w:val="26"/>
          <w:szCs w:val="26"/>
        </w:rPr>
        <w:t xml:space="preserve">Контроль </w:t>
      </w:r>
      <w:r w:rsidRPr="00E879C6">
        <w:rPr>
          <w:rFonts w:ascii="Times New Roman" w:hAnsi="Times New Roman" w:cs="Times New Roman"/>
          <w:sz w:val="26"/>
          <w:szCs w:val="26"/>
        </w:rPr>
        <w:t xml:space="preserve">исполнением настоящего постановления </w:t>
      </w:r>
      <w:r w:rsidR="00E879C6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EB6EB1" w:rsidRDefault="00EB6EB1" w:rsidP="00BB2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879C6" w:rsidRDefault="00E879C6" w:rsidP="00BB2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B6EB1" w:rsidRPr="00EB6EB1" w:rsidRDefault="00EB6EB1" w:rsidP="00EB6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EB1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gramStart"/>
      <w:r w:rsidRPr="00EB6EB1">
        <w:rPr>
          <w:rFonts w:ascii="Times New Roman" w:eastAsia="Calibri" w:hAnsi="Times New Roman" w:cs="Times New Roman"/>
          <w:sz w:val="28"/>
          <w:szCs w:val="28"/>
        </w:rPr>
        <w:t>Павловского</w:t>
      </w:r>
      <w:proofErr w:type="gramEnd"/>
    </w:p>
    <w:p w:rsidR="00BB2F27" w:rsidRDefault="00BB2F27" w:rsidP="00EB6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EB6EB1" w:rsidRPr="00EB6EB1">
        <w:rPr>
          <w:rFonts w:ascii="Times New Roman" w:eastAsia="Calibri" w:hAnsi="Times New Roman" w:cs="Times New Roman"/>
          <w:sz w:val="28"/>
          <w:szCs w:val="28"/>
        </w:rPr>
        <w:t>униципального</w:t>
      </w:r>
      <w:r w:rsidR="00EB6EB1">
        <w:rPr>
          <w:rFonts w:ascii="Times New Roman" w:hAnsi="Times New Roman" w:cs="Times New Roman"/>
          <w:sz w:val="28"/>
          <w:szCs w:val="28"/>
        </w:rPr>
        <w:t xml:space="preserve"> </w:t>
      </w:r>
      <w:r w:rsidR="00EB6EB1" w:rsidRPr="00EB6EB1">
        <w:rPr>
          <w:rFonts w:ascii="Times New Roman" w:eastAsia="Calibri" w:hAnsi="Times New Roman" w:cs="Times New Roman"/>
          <w:sz w:val="28"/>
          <w:szCs w:val="28"/>
        </w:rPr>
        <w:t xml:space="preserve">района      </w:t>
      </w:r>
    </w:p>
    <w:p w:rsidR="00EB6EB1" w:rsidRPr="00EB6EB1" w:rsidRDefault="00BB2F27" w:rsidP="00EB6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Воронежской области</w:t>
      </w:r>
      <w:r w:rsidR="00EB6EB1" w:rsidRPr="00EB6EB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</w:t>
      </w:r>
      <w:r w:rsidR="00EB6EB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B6EB1">
        <w:rPr>
          <w:rFonts w:ascii="Times New Roman" w:hAnsi="Times New Roman" w:cs="Times New Roman"/>
          <w:sz w:val="28"/>
          <w:szCs w:val="28"/>
        </w:rPr>
        <w:t xml:space="preserve"> </w:t>
      </w:r>
      <w:r w:rsidR="00EB6EB1" w:rsidRPr="00EB6EB1">
        <w:rPr>
          <w:rFonts w:ascii="Times New Roman" w:eastAsia="Calibri" w:hAnsi="Times New Roman" w:cs="Times New Roman"/>
          <w:sz w:val="28"/>
          <w:szCs w:val="28"/>
        </w:rPr>
        <w:t xml:space="preserve"> М.Н. Янцов</w:t>
      </w:r>
    </w:p>
    <w:sectPr w:rsidR="00EB6EB1" w:rsidRPr="00EB6EB1" w:rsidSect="00880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51429"/>
    <w:multiLevelType w:val="hybridMultilevel"/>
    <w:tmpl w:val="F6B2AB82"/>
    <w:lvl w:ilvl="0" w:tplc="4D181706">
      <w:start w:val="1"/>
      <w:numFmt w:val="decimal"/>
      <w:lvlText w:val="%1.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B6EB1"/>
    <w:rsid w:val="00297052"/>
    <w:rsid w:val="00315848"/>
    <w:rsid w:val="003159DF"/>
    <w:rsid w:val="00391C61"/>
    <w:rsid w:val="004A14DA"/>
    <w:rsid w:val="004D5574"/>
    <w:rsid w:val="005851E4"/>
    <w:rsid w:val="00655313"/>
    <w:rsid w:val="00880F69"/>
    <w:rsid w:val="00963B38"/>
    <w:rsid w:val="009A56DE"/>
    <w:rsid w:val="009E339D"/>
    <w:rsid w:val="00A30A42"/>
    <w:rsid w:val="00AD639E"/>
    <w:rsid w:val="00BB2F27"/>
    <w:rsid w:val="00C03405"/>
    <w:rsid w:val="00CE7B7F"/>
    <w:rsid w:val="00DB7E2B"/>
    <w:rsid w:val="00E83693"/>
    <w:rsid w:val="00E879C6"/>
    <w:rsid w:val="00E90EED"/>
    <w:rsid w:val="00EB6EB1"/>
    <w:rsid w:val="00ED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E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56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СУФД</dc:creator>
  <cp:lastModifiedBy>СУФД</cp:lastModifiedBy>
  <cp:revision>2</cp:revision>
  <cp:lastPrinted>2020-12-11T09:58:00Z</cp:lastPrinted>
  <dcterms:created xsi:type="dcterms:W3CDTF">2020-12-14T10:40:00Z</dcterms:created>
  <dcterms:modified xsi:type="dcterms:W3CDTF">2020-12-14T10:40:00Z</dcterms:modified>
</cp:coreProperties>
</file>