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042" w:rsidRPr="000F1B6C" w:rsidRDefault="000F1B6C" w:rsidP="006600A2">
      <w:pPr>
        <w:tabs>
          <w:tab w:val="left" w:pos="3690"/>
        </w:tabs>
        <w:ind w:firstLine="0"/>
        <w:jc w:val="left"/>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1428D9">
        <w:rPr>
          <w:rFonts w:ascii="Times New Roman" w:hAnsi="Times New Roman"/>
          <w:sz w:val="26"/>
          <w:szCs w:val="26"/>
        </w:rPr>
        <w:t>2</w:t>
      </w:r>
    </w:p>
    <w:p w:rsidR="009C7E67" w:rsidRPr="00C80B52" w:rsidRDefault="009C7E67" w:rsidP="006600A2">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Default="000F1B6C" w:rsidP="006600A2">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 xml:space="preserve"> </w:t>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9C7E67" w:rsidRPr="00C80B52">
        <w:rPr>
          <w:rFonts w:ascii="Times New Roman" w:hAnsi="Times New Roman" w:cs="Times New Roman"/>
          <w:b w:val="0"/>
          <w:sz w:val="26"/>
          <w:szCs w:val="26"/>
        </w:rPr>
        <w:t>Павловского муниципального района</w:t>
      </w:r>
    </w:p>
    <w:p w:rsidR="005C17C8" w:rsidRPr="00C80B52" w:rsidRDefault="005C17C8" w:rsidP="005C17C8">
      <w:pPr>
        <w:pStyle w:val="Title"/>
        <w:spacing w:before="0" w:after="0"/>
        <w:ind w:left="8496" w:firstLine="708"/>
        <w:jc w:val="left"/>
        <w:rPr>
          <w:rFonts w:ascii="Times New Roman" w:hAnsi="Times New Roman" w:cs="Times New Roman"/>
          <w:b w:val="0"/>
          <w:sz w:val="26"/>
          <w:szCs w:val="26"/>
        </w:rPr>
      </w:pPr>
      <w:r>
        <w:rPr>
          <w:rFonts w:ascii="Times New Roman" w:hAnsi="Times New Roman" w:cs="Times New Roman"/>
          <w:b w:val="0"/>
          <w:sz w:val="26"/>
          <w:szCs w:val="26"/>
        </w:rPr>
        <w:t>Воронежской области</w:t>
      </w:r>
    </w:p>
    <w:p w:rsidR="0045207E" w:rsidRPr="00C80B52" w:rsidRDefault="000F1B6C"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6600A2">
        <w:rPr>
          <w:rFonts w:ascii="Times New Roman" w:hAnsi="Times New Roman" w:cs="Times New Roman"/>
          <w:b w:val="0"/>
          <w:sz w:val="28"/>
          <w:szCs w:val="28"/>
        </w:rPr>
        <w:tab/>
      </w:r>
      <w:r w:rsidR="000D7D35"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E42AB">
        <w:rPr>
          <w:rFonts w:ascii="Times New Roman" w:hAnsi="Times New Roman"/>
          <w:sz w:val="26"/>
          <w:szCs w:val="26"/>
        </w:rPr>
        <w:t xml:space="preserve"> </w:t>
      </w:r>
      <w:r>
        <w:rPr>
          <w:rFonts w:ascii="Times New Roman" w:hAnsi="Times New Roman"/>
          <w:sz w:val="26"/>
          <w:szCs w:val="26"/>
        </w:rPr>
        <w:t>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838" w:type="dxa"/>
        <w:tblInd w:w="5" w:type="dxa"/>
        <w:tblLayout w:type="fixed"/>
        <w:tblLook w:val="04A0"/>
      </w:tblPr>
      <w:tblGrid>
        <w:gridCol w:w="2513"/>
        <w:gridCol w:w="2856"/>
        <w:gridCol w:w="3518"/>
        <w:gridCol w:w="1243"/>
        <w:gridCol w:w="1172"/>
        <w:gridCol w:w="1134"/>
        <w:gridCol w:w="1134"/>
        <w:gridCol w:w="1134"/>
        <w:gridCol w:w="1134"/>
      </w:tblGrid>
      <w:tr w:rsidR="00446042" w:rsidRPr="00E06D8A" w:rsidTr="00743DE9">
        <w:trPr>
          <w:trHeight w:val="639"/>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951"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sidR="00891AE5">
              <w:rPr>
                <w:rFonts w:ascii="Times New Roman" w:hAnsi="Times New Roman"/>
              </w:rPr>
              <w:t xml:space="preserve"> </w:t>
            </w:r>
            <w:r>
              <w:rPr>
                <w:rFonts w:ascii="Times New Roman" w:hAnsi="Times New Roman"/>
              </w:rPr>
              <w:t>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743DE9">
        <w:trPr>
          <w:trHeight w:val="629"/>
        </w:trPr>
        <w:tc>
          <w:tcPr>
            <w:tcW w:w="2513"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243"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172"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right="-108" w:firstLine="0"/>
              <w:jc w:val="center"/>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743DE9">
        <w:trPr>
          <w:trHeight w:val="262"/>
        </w:trPr>
        <w:tc>
          <w:tcPr>
            <w:tcW w:w="2513"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28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518"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243"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172"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2856"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518"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8D4F33">
            <w:pPr>
              <w:ind w:firstLine="0"/>
              <w:jc w:val="center"/>
              <w:rPr>
                <w:rFonts w:ascii="Times New Roman" w:hAnsi="Times New Roman"/>
                <w:bCs/>
              </w:rPr>
            </w:pPr>
            <w:r>
              <w:rPr>
                <w:rFonts w:ascii="Times New Roman" w:hAnsi="Times New Roman"/>
                <w:bCs/>
              </w:rPr>
              <w:t>2</w:t>
            </w:r>
            <w:r w:rsidR="00431833">
              <w:rPr>
                <w:rFonts w:ascii="Times New Roman" w:hAnsi="Times New Roman"/>
                <w:bCs/>
              </w:rPr>
              <w:t>2499</w:t>
            </w:r>
            <w:r w:rsidR="005961EA">
              <w:rPr>
                <w:rFonts w:ascii="Times New Roman" w:hAnsi="Times New Roman"/>
                <w:bCs/>
              </w:rPr>
              <w:t>,</w:t>
            </w:r>
            <w:r w:rsidR="00431833">
              <w:rPr>
                <w:rFonts w:ascii="Times New Roman" w:hAnsi="Times New Roman"/>
                <w:bCs/>
              </w:rPr>
              <w:t>04</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976917" w:rsidP="00C31586">
            <w:pPr>
              <w:ind w:firstLine="0"/>
              <w:jc w:val="center"/>
              <w:rPr>
                <w:rFonts w:ascii="Times New Roman" w:hAnsi="Times New Roman"/>
                <w:bCs/>
              </w:rPr>
            </w:pPr>
            <w:r>
              <w:rPr>
                <w:rFonts w:ascii="Times New Roman" w:hAnsi="Times New Roman"/>
                <w:bCs/>
              </w:rPr>
              <w:t>24777</w:t>
            </w:r>
            <w:r w:rsidR="00743DE9">
              <w:rPr>
                <w:rFonts w:ascii="Times New Roman" w:hAnsi="Times New Roman"/>
                <w:bCs/>
              </w:rPr>
              <w:t>,</w:t>
            </w:r>
            <w:r>
              <w:rPr>
                <w:rFonts w:ascii="Times New Roman" w:hAnsi="Times New Roman"/>
                <w:bCs/>
              </w:rPr>
              <w:t>28</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976917" w:rsidP="00C31586">
            <w:pPr>
              <w:ind w:firstLine="0"/>
              <w:jc w:val="center"/>
              <w:rPr>
                <w:rFonts w:ascii="Times New Roman" w:hAnsi="Times New Roman"/>
                <w:bCs/>
              </w:rPr>
            </w:pPr>
            <w:r>
              <w:rPr>
                <w:rFonts w:ascii="Times New Roman" w:hAnsi="Times New Roman"/>
                <w:bCs/>
              </w:rPr>
              <w:t>23311,8</w:t>
            </w:r>
            <w:r w:rsidR="00B10C85">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bCs/>
              </w:rPr>
              <w:t>19858,8</w:t>
            </w:r>
            <w:r w:rsidR="00B10C85">
              <w:rPr>
                <w:rFonts w:ascii="Times New Roman" w:hAnsi="Times New Roman"/>
                <w:bCs/>
              </w:rPr>
              <w:t>0</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8544D6" w:rsidRDefault="00976917" w:rsidP="00C31586">
            <w:pPr>
              <w:ind w:firstLine="0"/>
              <w:jc w:val="center"/>
              <w:rPr>
                <w:rFonts w:ascii="Times New Roman" w:hAnsi="Times New Roman"/>
              </w:rPr>
            </w:pPr>
            <w:r>
              <w:rPr>
                <w:rFonts w:ascii="Times New Roman" w:hAnsi="Times New Roman"/>
              </w:rPr>
              <w:t>19863,8</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D46413" w:rsidP="00C31586">
            <w:pPr>
              <w:ind w:firstLine="0"/>
              <w:jc w:val="center"/>
              <w:rPr>
                <w:rFonts w:ascii="Times New Roman" w:hAnsi="Times New Roman"/>
                <w:bCs/>
                <w:highlight w:val="yellow"/>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431833" w:rsidP="00C31586">
            <w:pPr>
              <w:ind w:firstLine="0"/>
              <w:jc w:val="center"/>
              <w:rPr>
                <w:rFonts w:ascii="Times New Roman" w:hAnsi="Times New Roman"/>
                <w:bCs/>
              </w:rPr>
            </w:pPr>
            <w:r>
              <w:rPr>
                <w:rFonts w:ascii="Times New Roman" w:hAnsi="Times New Roman"/>
                <w:bCs/>
              </w:rPr>
              <w:t>22499,04</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976917" w:rsidP="00C31586">
            <w:pPr>
              <w:ind w:firstLine="0"/>
              <w:jc w:val="center"/>
              <w:rPr>
                <w:rFonts w:ascii="Times New Roman" w:hAnsi="Times New Roman"/>
                <w:bCs/>
              </w:rPr>
            </w:pPr>
            <w:r>
              <w:rPr>
                <w:rFonts w:ascii="Times New Roman" w:hAnsi="Times New Roman"/>
                <w:bCs/>
              </w:rPr>
              <w:t>24777,28</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976917" w:rsidP="00C31586">
            <w:pPr>
              <w:ind w:firstLine="0"/>
              <w:jc w:val="center"/>
              <w:rPr>
                <w:rFonts w:ascii="Times New Roman" w:hAnsi="Times New Roman"/>
                <w:bCs/>
              </w:rPr>
            </w:pPr>
            <w:r>
              <w:rPr>
                <w:rFonts w:ascii="Times New Roman" w:hAnsi="Times New Roman"/>
                <w:bCs/>
              </w:rPr>
              <w:t>23311,80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2856"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8D4F33" w:rsidP="00235D47">
            <w:pPr>
              <w:ind w:firstLine="0"/>
              <w:jc w:val="center"/>
              <w:rPr>
                <w:rFonts w:ascii="Times New Roman" w:hAnsi="Times New Roman"/>
                <w:b/>
                <w:bCs/>
              </w:rPr>
            </w:pPr>
            <w:r>
              <w:rPr>
                <w:rFonts w:ascii="Times New Roman" w:hAnsi="Times New Roman"/>
                <w:bCs/>
              </w:rPr>
              <w:t>21301</w:t>
            </w:r>
            <w:r w:rsidR="005961EA">
              <w:rPr>
                <w:rFonts w:ascii="Times New Roman" w:hAnsi="Times New Roman"/>
                <w:bCs/>
              </w:rPr>
              <w:t>,</w:t>
            </w:r>
            <w:r w:rsidR="00431833">
              <w:rPr>
                <w:rFonts w:ascii="Times New Roman" w:hAnsi="Times New Roman"/>
                <w:bCs/>
              </w:rPr>
              <w:t>26</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22929</w:t>
            </w:r>
            <w:r w:rsidR="00743DE9">
              <w:rPr>
                <w:rFonts w:ascii="Times New Roman" w:hAnsi="Times New Roman"/>
                <w:bCs/>
              </w:rPr>
              <w:t>,</w:t>
            </w:r>
            <w:r>
              <w:rPr>
                <w:rFonts w:ascii="Times New Roman" w:hAnsi="Times New Roman"/>
                <w:bCs/>
              </w:rPr>
              <w:t>19</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976917" w:rsidP="00976917">
            <w:pPr>
              <w:ind w:firstLine="0"/>
              <w:jc w:val="center"/>
              <w:rPr>
                <w:rFonts w:ascii="Times New Roman" w:hAnsi="Times New Roman"/>
                <w:b/>
                <w:bCs/>
              </w:rPr>
            </w:pPr>
            <w:r>
              <w:rPr>
                <w:rFonts w:ascii="Times New Roman" w:hAnsi="Times New Roman"/>
                <w:bCs/>
              </w:rPr>
              <w:t>22811,8</w:t>
            </w:r>
            <w:r w:rsidR="00B10C85">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2856"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19430</w:t>
            </w:r>
            <w:r w:rsidRPr="00403874">
              <w:rPr>
                <w:rFonts w:ascii="Times New Roman" w:hAnsi="Times New Roman"/>
                <w:bCs/>
              </w:rPr>
              <w:t>,</w:t>
            </w:r>
            <w:r>
              <w:rPr>
                <w:rFonts w:ascii="Times New Roman" w:hAnsi="Times New Roman"/>
                <w:bCs/>
              </w:rPr>
              <w:t>00</w:t>
            </w:r>
          </w:p>
        </w:tc>
        <w:tc>
          <w:tcPr>
            <w:tcW w:w="1172"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21301,26</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22929,19</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22811,80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bCs/>
              </w:rPr>
              <w:t>19858,80</w:t>
            </w:r>
          </w:p>
        </w:tc>
        <w:tc>
          <w:tcPr>
            <w:tcW w:w="1134" w:type="dxa"/>
            <w:tcBorders>
              <w:top w:val="nil"/>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19863,80</w:t>
            </w:r>
          </w:p>
        </w:tc>
      </w:tr>
      <w:tr w:rsidR="00D46413" w:rsidRPr="00E06D8A" w:rsidTr="00743DE9">
        <w:trPr>
          <w:trHeight w:val="227"/>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 xml:space="preserve">сновное мероприятие2 </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w:t>
            </w:r>
            <w:r w:rsidRPr="006D0BF3">
              <w:rPr>
                <w:rFonts w:ascii="Times New Roman" w:hAnsi="Times New Roman"/>
                <w:bCs/>
              </w:rPr>
              <w:lastRenderedPageBreak/>
              <w:t xml:space="preserve">работе с детьми, 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518" w:type="dxa"/>
            <w:tcBorders>
              <w:top w:val="single" w:sz="4" w:space="0" w:color="auto"/>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lastRenderedPageBreak/>
              <w:t>В</w:t>
            </w:r>
            <w:r w:rsidR="00D46413" w:rsidRPr="00E06D8A">
              <w:rPr>
                <w:rFonts w:ascii="Times New Roman" w:hAnsi="Times New Roman"/>
              </w:rPr>
              <w:t>сего</w:t>
            </w:r>
          </w:p>
        </w:tc>
        <w:tc>
          <w:tcPr>
            <w:tcW w:w="1243" w:type="dxa"/>
            <w:tcBorders>
              <w:top w:val="single" w:sz="4" w:space="0" w:color="auto"/>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893363">
              <w:rPr>
                <w:rFonts w:ascii="Times New Roman" w:hAnsi="Times New Roman"/>
                <w:bCs/>
              </w:rPr>
              <w:t>0</w:t>
            </w:r>
          </w:p>
        </w:tc>
        <w:tc>
          <w:tcPr>
            <w:tcW w:w="1172" w:type="dxa"/>
            <w:tcBorders>
              <w:top w:val="single" w:sz="4" w:space="0" w:color="auto"/>
              <w:left w:val="nil"/>
              <w:right w:val="single" w:sz="4" w:space="0" w:color="auto"/>
            </w:tcBorders>
            <w:shd w:val="clear" w:color="auto" w:fill="auto"/>
            <w:vAlign w:val="bottom"/>
            <w:hideMark/>
          </w:tcPr>
          <w:p w:rsidR="00D46413" w:rsidRPr="00E06D8A" w:rsidRDefault="008D4F33" w:rsidP="00C31586">
            <w:pPr>
              <w:ind w:firstLine="0"/>
              <w:jc w:val="center"/>
              <w:rPr>
                <w:rFonts w:ascii="Times New Roman" w:hAnsi="Times New Roman"/>
                <w:b/>
                <w:bCs/>
              </w:rPr>
            </w:pPr>
            <w:r>
              <w:rPr>
                <w:rFonts w:ascii="Times New Roman" w:hAnsi="Times New Roman"/>
                <w:bCs/>
              </w:rPr>
              <w:t>1197</w:t>
            </w:r>
            <w:r w:rsidR="00D46413">
              <w:rPr>
                <w:rFonts w:ascii="Times New Roman" w:hAnsi="Times New Roman"/>
                <w:bCs/>
              </w:rPr>
              <w:t>,</w:t>
            </w:r>
            <w:r>
              <w:rPr>
                <w:rFonts w:ascii="Times New Roman" w:hAnsi="Times New Roman"/>
                <w:bCs/>
              </w:rPr>
              <w:t>78</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1848</w:t>
            </w:r>
            <w:r w:rsidR="00D46413">
              <w:rPr>
                <w:rFonts w:ascii="Times New Roman" w:hAnsi="Times New Roman"/>
                <w:bCs/>
              </w:rPr>
              <w:t>,0</w:t>
            </w:r>
            <w:r>
              <w:rPr>
                <w:rFonts w:ascii="Times New Roman" w:hAnsi="Times New Roman"/>
                <w:bCs/>
              </w:rPr>
              <w:t>9</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976917" w:rsidP="00C31586">
            <w:pPr>
              <w:ind w:firstLine="0"/>
              <w:jc w:val="center"/>
              <w:rPr>
                <w:rFonts w:ascii="Times New Roman" w:hAnsi="Times New Roman"/>
                <w:b/>
                <w:bCs/>
              </w:rPr>
            </w:pPr>
            <w:r>
              <w:rPr>
                <w:rFonts w:ascii="Times New Roman" w:hAnsi="Times New Roman"/>
                <w:bCs/>
              </w:rPr>
              <w:t>500</w:t>
            </w:r>
            <w:r w:rsidR="0008400B">
              <w:rPr>
                <w:rFonts w:ascii="Times New Roman" w:hAnsi="Times New Roman"/>
                <w:bCs/>
              </w:rPr>
              <w:t>,00</w:t>
            </w:r>
          </w:p>
        </w:tc>
        <w:tc>
          <w:tcPr>
            <w:tcW w:w="1134" w:type="dxa"/>
            <w:tcBorders>
              <w:top w:val="single" w:sz="4" w:space="0" w:color="auto"/>
              <w:left w:val="single" w:sz="4" w:space="0" w:color="auto"/>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c>
          <w:tcPr>
            <w:tcW w:w="1134" w:type="dxa"/>
            <w:tcBorders>
              <w:top w:val="single" w:sz="4" w:space="0" w:color="auto"/>
              <w:left w:val="nil"/>
              <w:right w:val="single" w:sz="4" w:space="0" w:color="auto"/>
            </w:tcBorders>
            <w:shd w:val="clear" w:color="auto" w:fill="auto"/>
            <w:noWrap/>
            <w:vAlign w:val="bottom"/>
            <w:hideMark/>
          </w:tcPr>
          <w:p w:rsidR="00D46413" w:rsidRPr="00E06D8A" w:rsidRDefault="00976917" w:rsidP="00C31586">
            <w:pPr>
              <w:ind w:firstLine="0"/>
              <w:jc w:val="center"/>
              <w:rPr>
                <w:rFonts w:ascii="Times New Roman" w:hAnsi="Times New Roman"/>
              </w:rPr>
            </w:pPr>
            <w:r>
              <w:rPr>
                <w:rFonts w:ascii="Times New Roman" w:hAnsi="Times New Roman"/>
              </w:rPr>
              <w:t>0</w:t>
            </w:r>
            <w:r w:rsidR="00D46413">
              <w:rPr>
                <w:rFonts w:ascii="Times New Roman" w:hAnsi="Times New Roman"/>
              </w:rPr>
              <w:t>,0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243"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518"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801</w:t>
            </w:r>
            <w:r w:rsidRPr="00403874">
              <w:rPr>
                <w:rFonts w:ascii="Times New Roman" w:hAnsi="Times New Roman"/>
                <w:bCs/>
              </w:rPr>
              <w:t>,</w:t>
            </w:r>
            <w:r>
              <w:rPr>
                <w:rFonts w:ascii="Times New Roman" w:hAnsi="Times New Roman"/>
                <w:bCs/>
              </w:rPr>
              <w:t>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1197,78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976917" w:rsidP="00743DE9">
            <w:pPr>
              <w:ind w:firstLine="0"/>
              <w:jc w:val="center"/>
              <w:rPr>
                <w:rFonts w:ascii="Times New Roman" w:hAnsi="Times New Roman"/>
                <w:b/>
                <w:bCs/>
              </w:rPr>
            </w:pPr>
            <w:r>
              <w:rPr>
                <w:rFonts w:ascii="Times New Roman" w:hAnsi="Times New Roman"/>
                <w:bCs/>
              </w:rPr>
              <w:t>1848,09</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B10C85" w:rsidP="00B10C85">
            <w:pPr>
              <w:ind w:firstLine="0"/>
              <w:jc w:val="center"/>
              <w:rPr>
                <w:rFonts w:ascii="Times New Roman" w:hAnsi="Times New Roman"/>
                <w:b/>
                <w:bCs/>
              </w:rPr>
            </w:pPr>
            <w:r>
              <w:rPr>
                <w:rFonts w:ascii="Times New Roman" w:hAnsi="Times New Roman"/>
                <w:bCs/>
              </w:rPr>
              <w:t>5</w:t>
            </w:r>
            <w:r w:rsidR="00976917">
              <w:rPr>
                <w:rFonts w:ascii="Times New Roman" w:hAnsi="Times New Roman"/>
                <w:bCs/>
              </w:rPr>
              <w:t>0</w:t>
            </w:r>
            <w:r>
              <w:rPr>
                <w:rFonts w:ascii="Times New Roman" w:hAnsi="Times New Roman"/>
                <w:bCs/>
              </w:rPr>
              <w:t>0</w:t>
            </w:r>
            <w:r w:rsidR="0008400B">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3DE9" w:rsidRPr="00E06D8A" w:rsidRDefault="00976917" w:rsidP="00743DE9">
            <w:pPr>
              <w:ind w:firstLine="0"/>
              <w:jc w:val="center"/>
              <w:rPr>
                <w:rFonts w:ascii="Times New Roman" w:hAnsi="Times New Roman"/>
              </w:rPr>
            </w:pPr>
            <w:r>
              <w:rPr>
                <w:rFonts w:ascii="Times New Roman" w:hAnsi="Times New Roman"/>
              </w:rPr>
              <w:t>0</w:t>
            </w:r>
            <w:r w:rsidR="00743DE9">
              <w:rPr>
                <w:rFonts w:ascii="Times New Roman" w:hAnsi="Times New Roman"/>
              </w:rPr>
              <w:t>,00</w:t>
            </w:r>
          </w:p>
        </w:tc>
      </w:tr>
    </w:tbl>
    <w:p w:rsidR="00236889" w:rsidRDefault="00236889" w:rsidP="008D4F33">
      <w:pPr>
        <w:ind w:hanging="142"/>
        <w:rPr>
          <w:rFonts w:ascii="Times New Roman" w:hAnsi="Times New Roman"/>
          <w:sz w:val="26"/>
          <w:szCs w:val="26"/>
        </w:rPr>
      </w:pPr>
    </w:p>
    <w:p w:rsidR="00446840" w:rsidRDefault="00446840" w:rsidP="00446840">
      <w:pPr>
        <w:ind w:hanging="142"/>
        <w:rPr>
          <w:rFonts w:ascii="Times New Roman" w:hAnsi="Times New Roman"/>
          <w:sz w:val="26"/>
          <w:szCs w:val="26"/>
        </w:rPr>
      </w:pPr>
      <w:r>
        <w:rPr>
          <w:rFonts w:ascii="Times New Roman" w:hAnsi="Times New Roman"/>
          <w:sz w:val="26"/>
          <w:szCs w:val="26"/>
        </w:rPr>
        <w:t xml:space="preserve">Глава Павловского </w:t>
      </w:r>
    </w:p>
    <w:p w:rsidR="005C17C8" w:rsidRDefault="00446840" w:rsidP="00446840">
      <w:pPr>
        <w:ind w:right="-341" w:hanging="142"/>
        <w:rPr>
          <w:rFonts w:ascii="Times New Roman" w:hAnsi="Times New Roman"/>
          <w:sz w:val="26"/>
          <w:szCs w:val="26"/>
        </w:rPr>
      </w:pPr>
      <w:r>
        <w:rPr>
          <w:rFonts w:ascii="Times New Roman" w:hAnsi="Times New Roman"/>
          <w:sz w:val="26"/>
          <w:szCs w:val="26"/>
        </w:rPr>
        <w:t>муниципального района</w:t>
      </w:r>
    </w:p>
    <w:p w:rsidR="00446840" w:rsidRDefault="005C17C8" w:rsidP="00446840">
      <w:pPr>
        <w:ind w:right="-341" w:hanging="142"/>
        <w:rPr>
          <w:rFonts w:ascii="Times New Roman" w:hAnsi="Times New Roman"/>
          <w:sz w:val="26"/>
          <w:szCs w:val="26"/>
        </w:rPr>
      </w:pPr>
      <w:r>
        <w:rPr>
          <w:rFonts w:ascii="Times New Roman" w:hAnsi="Times New Roman"/>
          <w:sz w:val="26"/>
          <w:szCs w:val="26"/>
        </w:rPr>
        <w:t>Воронежской области</w:t>
      </w:r>
      <w:r w:rsidR="00446840">
        <w:rPr>
          <w:rFonts w:ascii="Times New Roman" w:hAnsi="Times New Roman"/>
          <w:sz w:val="26"/>
          <w:szCs w:val="26"/>
        </w:rPr>
        <w:t xml:space="preserve"> </w:t>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r>
      <w:r w:rsidR="00446840">
        <w:rPr>
          <w:rFonts w:ascii="Times New Roman" w:hAnsi="Times New Roman"/>
          <w:sz w:val="26"/>
          <w:szCs w:val="26"/>
        </w:rPr>
        <w:tab/>
        <w:t xml:space="preserve">   </w:t>
      </w:r>
      <w:r w:rsidR="00891AE5">
        <w:rPr>
          <w:rFonts w:ascii="Times New Roman" w:hAnsi="Times New Roman"/>
          <w:sz w:val="26"/>
          <w:szCs w:val="26"/>
        </w:rPr>
        <w:t xml:space="preserve"> </w:t>
      </w:r>
      <w:r w:rsidR="00891AE5">
        <w:rPr>
          <w:rFonts w:ascii="Times New Roman" w:hAnsi="Times New Roman"/>
          <w:sz w:val="26"/>
          <w:szCs w:val="26"/>
        </w:rPr>
        <w:tab/>
      </w:r>
      <w:r w:rsidR="00891AE5">
        <w:rPr>
          <w:rFonts w:ascii="Times New Roman" w:hAnsi="Times New Roman"/>
          <w:sz w:val="26"/>
          <w:szCs w:val="26"/>
        </w:rPr>
        <w:tab/>
        <w:t xml:space="preserve">                         </w:t>
      </w:r>
      <w:r w:rsidR="00891AE5">
        <w:rPr>
          <w:rFonts w:ascii="Times New Roman" w:hAnsi="Times New Roman"/>
          <w:sz w:val="26"/>
          <w:szCs w:val="26"/>
        </w:rPr>
        <w:tab/>
        <w:t xml:space="preserve">  </w:t>
      </w:r>
      <w:r w:rsidR="00446840">
        <w:rPr>
          <w:rFonts w:ascii="Times New Roman" w:hAnsi="Times New Roman"/>
          <w:sz w:val="26"/>
          <w:szCs w:val="26"/>
        </w:rPr>
        <w:t xml:space="preserve"> М.Н.</w:t>
      </w:r>
      <w:r w:rsidR="00891AE5">
        <w:rPr>
          <w:rFonts w:ascii="Times New Roman" w:hAnsi="Times New Roman"/>
          <w:sz w:val="26"/>
          <w:szCs w:val="26"/>
        </w:rPr>
        <w:t xml:space="preserve"> </w:t>
      </w:r>
      <w:r w:rsidR="00446840">
        <w:rPr>
          <w:rFonts w:ascii="Times New Roman" w:hAnsi="Times New Roman"/>
          <w:sz w:val="26"/>
          <w:szCs w:val="26"/>
        </w:rPr>
        <w:t>Янцов</w:t>
      </w:r>
      <w:r w:rsidR="00446840">
        <w:rPr>
          <w:rFonts w:ascii="Times New Roman" w:hAnsi="Times New Roman"/>
          <w:sz w:val="26"/>
          <w:szCs w:val="26"/>
        </w:rPr>
        <w:tab/>
      </w:r>
    </w:p>
    <w:p w:rsidR="009F23C3" w:rsidRDefault="009F23C3"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C111EF" w:rsidRDefault="00C111EF" w:rsidP="001820F1">
      <w:pPr>
        <w:ind w:firstLine="0"/>
        <w:jc w:val="left"/>
        <w:rPr>
          <w:rFonts w:ascii="Times New Roman" w:hAnsi="Times New Roman"/>
          <w:sz w:val="26"/>
          <w:szCs w:val="26"/>
        </w:rPr>
      </w:pPr>
    </w:p>
    <w:sectPr w:rsidR="00C111EF" w:rsidSect="00C111EF">
      <w:headerReference w:type="even" r:id="rId8"/>
      <w:pgSz w:w="16834" w:h="11909" w:orient="landscape"/>
      <w:pgMar w:top="720" w:right="720" w:bottom="720"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8A2" w:rsidRDefault="007B28A2">
      <w:r>
        <w:separator/>
      </w:r>
    </w:p>
  </w:endnote>
  <w:endnote w:type="continuationSeparator" w:id="1">
    <w:p w:rsidR="007B28A2" w:rsidRDefault="007B28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8A2" w:rsidRDefault="007B28A2">
      <w:r>
        <w:separator/>
      </w:r>
    </w:p>
  </w:footnote>
  <w:footnote w:type="continuationSeparator" w:id="1">
    <w:p w:rsidR="007B28A2" w:rsidRDefault="007B28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585CF3"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07A4A"/>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93F"/>
    <w:rsid w:val="001B21D9"/>
    <w:rsid w:val="001B53A9"/>
    <w:rsid w:val="001B5796"/>
    <w:rsid w:val="001D7F41"/>
    <w:rsid w:val="001E2F73"/>
    <w:rsid w:val="001E3980"/>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17B4"/>
    <w:rsid w:val="002F31C1"/>
    <w:rsid w:val="003045AC"/>
    <w:rsid w:val="00312CB3"/>
    <w:rsid w:val="003134CB"/>
    <w:rsid w:val="003200E1"/>
    <w:rsid w:val="0032491E"/>
    <w:rsid w:val="00331848"/>
    <w:rsid w:val="00333966"/>
    <w:rsid w:val="00335DFA"/>
    <w:rsid w:val="00344A31"/>
    <w:rsid w:val="00347EC4"/>
    <w:rsid w:val="00356236"/>
    <w:rsid w:val="00360B41"/>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2DE2"/>
    <w:rsid w:val="003F7AAA"/>
    <w:rsid w:val="004008F0"/>
    <w:rsid w:val="00403874"/>
    <w:rsid w:val="00416D5B"/>
    <w:rsid w:val="00421CD7"/>
    <w:rsid w:val="00426D78"/>
    <w:rsid w:val="00431833"/>
    <w:rsid w:val="00435AE4"/>
    <w:rsid w:val="00446042"/>
    <w:rsid w:val="00446840"/>
    <w:rsid w:val="0045207E"/>
    <w:rsid w:val="00457E7E"/>
    <w:rsid w:val="0048176E"/>
    <w:rsid w:val="0048346C"/>
    <w:rsid w:val="004850AB"/>
    <w:rsid w:val="004856C6"/>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85CF3"/>
    <w:rsid w:val="0059389B"/>
    <w:rsid w:val="005961EA"/>
    <w:rsid w:val="00596F35"/>
    <w:rsid w:val="005A03E7"/>
    <w:rsid w:val="005A5F43"/>
    <w:rsid w:val="005B03C3"/>
    <w:rsid w:val="005B1343"/>
    <w:rsid w:val="005B54B4"/>
    <w:rsid w:val="005C17C8"/>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44F4E"/>
    <w:rsid w:val="00653849"/>
    <w:rsid w:val="006600A2"/>
    <w:rsid w:val="006601C0"/>
    <w:rsid w:val="006608FA"/>
    <w:rsid w:val="00661B42"/>
    <w:rsid w:val="00665DA2"/>
    <w:rsid w:val="00666CC9"/>
    <w:rsid w:val="0066771A"/>
    <w:rsid w:val="006751A9"/>
    <w:rsid w:val="00677654"/>
    <w:rsid w:val="006809D7"/>
    <w:rsid w:val="00682C2B"/>
    <w:rsid w:val="00690388"/>
    <w:rsid w:val="006A53D6"/>
    <w:rsid w:val="006B2AC8"/>
    <w:rsid w:val="006B6DA1"/>
    <w:rsid w:val="006B732D"/>
    <w:rsid w:val="006D0BF3"/>
    <w:rsid w:val="006D5841"/>
    <w:rsid w:val="006F214B"/>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28A2"/>
    <w:rsid w:val="007B30DA"/>
    <w:rsid w:val="007C1F8A"/>
    <w:rsid w:val="007C3980"/>
    <w:rsid w:val="007C3DEA"/>
    <w:rsid w:val="007C4089"/>
    <w:rsid w:val="007C50CE"/>
    <w:rsid w:val="007C6FAF"/>
    <w:rsid w:val="007D37EB"/>
    <w:rsid w:val="007D77E5"/>
    <w:rsid w:val="007E1ED6"/>
    <w:rsid w:val="007F1265"/>
    <w:rsid w:val="007F7923"/>
    <w:rsid w:val="00801DB7"/>
    <w:rsid w:val="00806872"/>
    <w:rsid w:val="0082029D"/>
    <w:rsid w:val="008259A9"/>
    <w:rsid w:val="00827055"/>
    <w:rsid w:val="00827D82"/>
    <w:rsid w:val="008308CC"/>
    <w:rsid w:val="00845893"/>
    <w:rsid w:val="00851AA4"/>
    <w:rsid w:val="008530BB"/>
    <w:rsid w:val="008533D7"/>
    <w:rsid w:val="0085491A"/>
    <w:rsid w:val="008616BA"/>
    <w:rsid w:val="00864A09"/>
    <w:rsid w:val="0086534F"/>
    <w:rsid w:val="00870802"/>
    <w:rsid w:val="0087463D"/>
    <w:rsid w:val="0089013D"/>
    <w:rsid w:val="00891AE5"/>
    <w:rsid w:val="00893363"/>
    <w:rsid w:val="00894C90"/>
    <w:rsid w:val="008A2D51"/>
    <w:rsid w:val="008B04A7"/>
    <w:rsid w:val="008B4950"/>
    <w:rsid w:val="008B61F1"/>
    <w:rsid w:val="008C0CB5"/>
    <w:rsid w:val="008C523A"/>
    <w:rsid w:val="008D3D15"/>
    <w:rsid w:val="008D4F33"/>
    <w:rsid w:val="008D69BB"/>
    <w:rsid w:val="008D6C4B"/>
    <w:rsid w:val="008E45DD"/>
    <w:rsid w:val="008F1876"/>
    <w:rsid w:val="008F4FD2"/>
    <w:rsid w:val="008F7BDB"/>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519"/>
    <w:rsid w:val="00971EB7"/>
    <w:rsid w:val="009751C6"/>
    <w:rsid w:val="00976917"/>
    <w:rsid w:val="00980124"/>
    <w:rsid w:val="00985FAB"/>
    <w:rsid w:val="00997B3B"/>
    <w:rsid w:val="009A10B9"/>
    <w:rsid w:val="009A1A94"/>
    <w:rsid w:val="009A2E99"/>
    <w:rsid w:val="009A6266"/>
    <w:rsid w:val="009A6C08"/>
    <w:rsid w:val="009C24A7"/>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53FDA"/>
    <w:rsid w:val="00A628A0"/>
    <w:rsid w:val="00A73BC7"/>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60AF4"/>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BF4CAE"/>
    <w:rsid w:val="00C01C33"/>
    <w:rsid w:val="00C046FF"/>
    <w:rsid w:val="00C055B7"/>
    <w:rsid w:val="00C111EF"/>
    <w:rsid w:val="00C13675"/>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4A7B"/>
    <w:rsid w:val="00E4674C"/>
    <w:rsid w:val="00E6299F"/>
    <w:rsid w:val="00E714EC"/>
    <w:rsid w:val="00E738D5"/>
    <w:rsid w:val="00E84AA8"/>
    <w:rsid w:val="00E909CA"/>
    <w:rsid w:val="00E9369C"/>
    <w:rsid w:val="00EA5A7A"/>
    <w:rsid w:val="00EB0F39"/>
    <w:rsid w:val="00EB1698"/>
    <w:rsid w:val="00EC20F2"/>
    <w:rsid w:val="00EC6EE9"/>
    <w:rsid w:val="00ED0F38"/>
    <w:rsid w:val="00ED5F23"/>
    <w:rsid w:val="00EE20B5"/>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6172-A330-4973-99A4-B50A72B7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18</TotalTime>
  <Pages>2</Pages>
  <Words>273</Words>
  <Characters>1559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21</cp:revision>
  <cp:lastPrinted>2018-12-28T13:46:00Z</cp:lastPrinted>
  <dcterms:created xsi:type="dcterms:W3CDTF">2019-03-13T14:38:00Z</dcterms:created>
  <dcterms:modified xsi:type="dcterms:W3CDTF">2020-03-10T15:27:00Z</dcterms:modified>
</cp:coreProperties>
</file>