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21" w:rsidRPr="00464097" w:rsidRDefault="00215E21" w:rsidP="00215E21">
      <w:pPr>
        <w:widowControl w:val="0"/>
        <w:tabs>
          <w:tab w:val="left" w:pos="992"/>
          <w:tab w:val="center" w:pos="4890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ПРОЕКТ</w:t>
      </w:r>
      <w:r>
        <w:rPr>
          <w:rFonts w:ascii="Times New Roman" w:hAnsi="Times New Roman"/>
          <w:color w:val="000000"/>
          <w:szCs w:val="28"/>
        </w:rPr>
        <w:tab/>
      </w:r>
      <w:r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3359F091" wp14:editId="1C6EB5AE">
            <wp:simplePos x="0" y="0"/>
            <wp:positionH relativeFrom="column">
              <wp:posOffset>2961196</wp:posOffset>
            </wp:positionH>
            <wp:positionV relativeFrom="paragraph">
              <wp:posOffset>-57258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21" w:rsidRPr="00464097" w:rsidRDefault="00215E21" w:rsidP="00215E21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215E21" w:rsidRPr="00464097" w:rsidRDefault="00215E21" w:rsidP="00215E21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215E21" w:rsidRPr="00464097" w:rsidRDefault="00215E21" w:rsidP="00215E21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215E21" w:rsidRPr="00464097" w:rsidRDefault="00215E21" w:rsidP="00215E21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215E21" w:rsidRPr="00464097" w:rsidRDefault="00215E21" w:rsidP="00215E21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215E21" w:rsidRPr="00464097" w:rsidRDefault="00215E21" w:rsidP="00215E21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215E21" w:rsidRPr="00464097" w:rsidRDefault="00215E21" w:rsidP="00215E21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от  _________________ </w:t>
      </w:r>
      <w:proofErr w:type="gramStart"/>
      <w:r w:rsidRPr="00464097">
        <w:rPr>
          <w:rFonts w:ascii="Times New Roman" w:hAnsi="Times New Roman"/>
        </w:rPr>
        <w:t>г</w:t>
      </w:r>
      <w:proofErr w:type="gramEnd"/>
      <w:r w:rsidRPr="00464097">
        <w:rPr>
          <w:rFonts w:ascii="Times New Roman" w:hAnsi="Times New Roman"/>
        </w:rPr>
        <w:t xml:space="preserve">.  № ______ </w:t>
      </w:r>
    </w:p>
    <w:p w:rsidR="00215E21" w:rsidRPr="00464097" w:rsidRDefault="00215E21" w:rsidP="00215E21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A317C" w:rsidRPr="00C549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8359D" w:rsidRPr="0038359D">
        <w:rPr>
          <w:rFonts w:ascii="Times New Roman" w:hAnsi="Times New Roman" w:cs="Times New Roman"/>
          <w:b w:val="0"/>
          <w:sz w:val="28"/>
          <w:szCs w:val="28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2020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</w:t>
      </w:r>
      <w:r w:rsidR="0038359D" w:rsidRPr="0038359D">
        <w:rPr>
          <w:rFonts w:ascii="Times New Roman" w:hAnsi="Times New Roman"/>
          <w:sz w:val="26"/>
          <w:szCs w:val="26"/>
        </w:rPr>
        <w:t xml:space="preserve">с Бюджетным кодексом Российской Федерации, Законом Воронежской области от 21.12.2019 №154-ОЗ </w:t>
      </w:r>
      <w:r w:rsidR="0038359D">
        <w:rPr>
          <w:rFonts w:ascii="Times New Roman" w:hAnsi="Times New Roman"/>
          <w:sz w:val="26"/>
          <w:szCs w:val="26"/>
        </w:rPr>
        <w:t>«</w:t>
      </w:r>
      <w:r w:rsidR="0038359D" w:rsidRPr="0038359D">
        <w:rPr>
          <w:rFonts w:ascii="Times New Roman" w:hAnsi="Times New Roman"/>
          <w:sz w:val="26"/>
          <w:szCs w:val="26"/>
        </w:rPr>
        <w:t>Об областном бюджете на 2020 год и плановый период 2021 и 2022 годов</w:t>
      </w:r>
      <w:r w:rsidR="0038359D">
        <w:rPr>
          <w:rFonts w:ascii="Times New Roman" w:hAnsi="Times New Roman"/>
          <w:sz w:val="26"/>
          <w:szCs w:val="26"/>
        </w:rPr>
        <w:t>»</w:t>
      </w:r>
      <w:r w:rsidR="0038359D" w:rsidRPr="0038359D">
        <w:rPr>
          <w:rFonts w:ascii="Times New Roman" w:hAnsi="Times New Roman"/>
          <w:sz w:val="26"/>
          <w:szCs w:val="26"/>
        </w:rPr>
        <w:t>, Правилами предоставления и распределения иных межбюджетных трансфертов и федерального бюджета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</w:t>
      </w:r>
      <w:proofErr w:type="gramEnd"/>
      <w:r w:rsidR="0038359D" w:rsidRPr="0038359D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38359D" w:rsidRPr="0038359D">
        <w:rPr>
          <w:rFonts w:ascii="Times New Roman" w:hAnsi="Times New Roman"/>
          <w:sz w:val="26"/>
          <w:szCs w:val="26"/>
        </w:rPr>
        <w:t>реализующих образовательные программы начального общего, основного общего и среднего общего образования, в том числе и адаптированные основные общеобразовательные программы, указанными в приложении № 28 к государственной программе Российской Федерации «Развитие образования», утвержденной постановлением Правительства Российской Федерации от 26.12.2020 г № 1642, Правилами предоставления и методикой распределения иных межбюджетных трансфертов из областного бюджета бюджетам муниципальных образований Воронежской области на ежемесячное денежное вознаграждение за</w:t>
      </w:r>
      <w:proofErr w:type="gramEnd"/>
      <w:r w:rsidR="0038359D" w:rsidRPr="0038359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8359D" w:rsidRPr="0038359D">
        <w:rPr>
          <w:rFonts w:ascii="Times New Roman" w:hAnsi="Times New Roman"/>
          <w:sz w:val="26"/>
          <w:szCs w:val="26"/>
        </w:rPr>
        <w:t>классное руководство педагогическим работникам муниципальных общеобразовательных организаций утвержденных постановлением правительства Воронежской области от 22.07.2020 г. № 690</w:t>
      </w:r>
      <w:r w:rsidRPr="00C549D6">
        <w:rPr>
          <w:rFonts w:ascii="Times New Roman" w:hAnsi="Times New Roman"/>
          <w:sz w:val="26"/>
          <w:szCs w:val="26"/>
        </w:rPr>
        <w:t>, соглашением между департаментом</w:t>
      </w:r>
      <w:r w:rsidR="00674C7D" w:rsidRPr="00C549D6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38359D" w:rsidRPr="0038359D">
        <w:rPr>
          <w:rFonts w:ascii="Times New Roman" w:hAnsi="Times New Roman"/>
          <w:sz w:val="26"/>
          <w:szCs w:val="26"/>
        </w:rPr>
        <w:t>о предоставлении иного межбюджетного трансферта из бюджета субъекта Российской Федерации местному бюджету, имеющего целевое назначения, на обеспечение выплат ежемесячного денежного вознаграждения за классное руководство педагогическим работникам муниципальных</w:t>
      </w:r>
      <w:proofErr w:type="gramEnd"/>
      <w:r w:rsidR="0038359D" w:rsidRPr="0038359D">
        <w:rPr>
          <w:rFonts w:ascii="Times New Roman" w:hAnsi="Times New Roman"/>
          <w:sz w:val="26"/>
          <w:szCs w:val="26"/>
        </w:rPr>
        <w:t xml:space="preserve"> образовательных </w:t>
      </w:r>
      <w:r w:rsidR="0038359D" w:rsidRPr="0038359D">
        <w:rPr>
          <w:rFonts w:ascii="Times New Roman" w:hAnsi="Times New Roman"/>
          <w:sz w:val="26"/>
          <w:szCs w:val="26"/>
        </w:rPr>
        <w:lastRenderedPageBreak/>
        <w:t>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94306A" w:rsidRPr="00C549D6">
        <w:rPr>
          <w:rFonts w:ascii="Times New Roman" w:hAnsi="Times New Roman"/>
          <w:sz w:val="26"/>
          <w:szCs w:val="26"/>
        </w:rPr>
        <w:t xml:space="preserve"> </w:t>
      </w:r>
      <w:r w:rsidR="008F70CD" w:rsidRPr="00C549D6">
        <w:rPr>
          <w:rFonts w:ascii="Times New Roman" w:hAnsi="Times New Roman"/>
          <w:sz w:val="26"/>
          <w:szCs w:val="26"/>
        </w:rPr>
        <w:t xml:space="preserve">от </w:t>
      </w:r>
      <w:r w:rsidR="00C90734" w:rsidRPr="00C90734">
        <w:rPr>
          <w:rFonts w:ascii="Times New Roman" w:hAnsi="Times New Roman"/>
          <w:sz w:val="26"/>
          <w:szCs w:val="26"/>
        </w:rPr>
        <w:t>14</w:t>
      </w:r>
      <w:r w:rsidR="00FA317C" w:rsidRPr="00C90734">
        <w:rPr>
          <w:rFonts w:ascii="Times New Roman" w:hAnsi="Times New Roman"/>
          <w:sz w:val="26"/>
          <w:szCs w:val="26"/>
        </w:rPr>
        <w:t>.0</w:t>
      </w:r>
      <w:r w:rsidR="008F70CD" w:rsidRPr="00C90734">
        <w:rPr>
          <w:rFonts w:ascii="Times New Roman" w:hAnsi="Times New Roman"/>
          <w:sz w:val="26"/>
          <w:szCs w:val="26"/>
        </w:rPr>
        <w:t>9</w:t>
      </w:r>
      <w:r w:rsidR="0038359D" w:rsidRPr="00C90734">
        <w:rPr>
          <w:rFonts w:ascii="Times New Roman" w:hAnsi="Times New Roman"/>
          <w:sz w:val="26"/>
          <w:szCs w:val="26"/>
        </w:rPr>
        <w:t xml:space="preserve">.2020 года </w:t>
      </w:r>
      <w:r w:rsidR="00FA317C" w:rsidRPr="00C90734">
        <w:rPr>
          <w:rFonts w:ascii="Times New Roman" w:hAnsi="Times New Roman"/>
          <w:sz w:val="26"/>
          <w:szCs w:val="26"/>
        </w:rPr>
        <w:t>№ 20633000-1-2020-0</w:t>
      </w:r>
      <w:r w:rsidR="008F70CD" w:rsidRPr="00C90734">
        <w:rPr>
          <w:rFonts w:ascii="Times New Roman" w:hAnsi="Times New Roman"/>
          <w:sz w:val="26"/>
          <w:szCs w:val="26"/>
        </w:rPr>
        <w:t>1</w:t>
      </w:r>
      <w:r w:rsidR="00C90734" w:rsidRPr="00C90734">
        <w:rPr>
          <w:rFonts w:ascii="Times New Roman" w:hAnsi="Times New Roman"/>
          <w:sz w:val="26"/>
          <w:szCs w:val="26"/>
        </w:rPr>
        <w:t>2</w:t>
      </w:r>
      <w:r w:rsidRPr="00C90734"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797949">
        <w:rPr>
          <w:rFonts w:ascii="Times New Roman" w:hAnsi="Times New Roman" w:cs="Times New Roman"/>
          <w:b w:val="0"/>
          <w:sz w:val="26"/>
          <w:szCs w:val="26"/>
        </w:rPr>
        <w:t>ки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</w:t>
      </w:r>
      <w:r w:rsidR="00FF04DF" w:rsidRPr="0038359D">
        <w:rPr>
          <w:rFonts w:ascii="Times New Roman" w:hAnsi="Times New Roman" w:cs="Times New Roman"/>
          <w:b w:val="0"/>
          <w:sz w:val="26"/>
          <w:szCs w:val="26"/>
        </w:rPr>
        <w:t xml:space="preserve">района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>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на 2020 год</w:t>
      </w:r>
      <w:r w:rsidRPr="00072F9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приложения</w:t>
      </w:r>
      <w:r w:rsidR="00576D4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№ 1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>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в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которых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буду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т 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произведены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>выплат</w:t>
      </w:r>
      <w:r w:rsidR="0038359D">
        <w:rPr>
          <w:rFonts w:ascii="Times New Roman" w:hAnsi="Times New Roman" w:cs="Times New Roman"/>
          <w:b w:val="0"/>
          <w:sz w:val="26"/>
          <w:szCs w:val="26"/>
        </w:rPr>
        <w:t>ы</w:t>
      </w:r>
      <w:r w:rsidR="0038359D" w:rsidRPr="0038359D">
        <w:rPr>
          <w:rFonts w:ascii="Times New Roman" w:hAnsi="Times New Roman" w:cs="Times New Roman"/>
          <w:b w:val="0"/>
          <w:sz w:val="26"/>
          <w:szCs w:val="26"/>
        </w:rPr>
        <w:t xml:space="preserve">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072F9D" w:rsidRPr="0094306A">
        <w:rPr>
          <w:rFonts w:ascii="Times New Roman" w:hAnsi="Times New Roman"/>
          <w:b w:val="0"/>
          <w:sz w:val="26"/>
          <w:szCs w:val="26"/>
        </w:rPr>
        <w:t xml:space="preserve"> </w:t>
      </w:r>
      <w:r w:rsidR="0038359D">
        <w:rPr>
          <w:rFonts w:ascii="Times New Roman" w:hAnsi="Times New Roman"/>
          <w:b w:val="0"/>
          <w:sz w:val="26"/>
          <w:szCs w:val="26"/>
        </w:rPr>
        <w:t>в</w:t>
      </w:r>
      <w:r w:rsidR="0094306A" w:rsidRPr="0094306A">
        <w:rPr>
          <w:rFonts w:ascii="Times New Roman" w:hAnsi="Times New Roman"/>
          <w:b w:val="0"/>
          <w:sz w:val="26"/>
          <w:szCs w:val="26"/>
        </w:rPr>
        <w:t xml:space="preserve"> 2020 год</w:t>
      </w:r>
      <w:r w:rsidR="0038359D">
        <w:rPr>
          <w:rFonts w:ascii="Times New Roman" w:hAnsi="Times New Roman"/>
          <w:b w:val="0"/>
          <w:sz w:val="26"/>
          <w:szCs w:val="26"/>
        </w:rPr>
        <w:t>у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576D45">
        <w:rPr>
          <w:rFonts w:ascii="Times New Roman" w:hAnsi="Times New Roman" w:cs="Times New Roman"/>
          <w:b w:val="0"/>
          <w:sz w:val="26"/>
          <w:szCs w:val="26"/>
        </w:rPr>
        <w:t>2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1E623C" w:rsidP="007943EF">
      <w:pPr>
        <w:pStyle w:val="ConsPlusTitle"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Pr="007943EF">
        <w:rPr>
          <w:rFonts w:ascii="Times New Roman" w:hAnsi="Times New Roman"/>
          <w:b w:val="0"/>
          <w:sz w:val="26"/>
          <w:szCs w:val="26"/>
        </w:rPr>
        <w:t>Уполномоченным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>и органами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F45FE6" w:rsidRPr="0038359D">
        <w:rPr>
          <w:rFonts w:ascii="Times New Roman" w:hAnsi="Times New Roman" w:cs="Times New Roman"/>
          <w:b w:val="0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F45FE6">
        <w:rPr>
          <w:rFonts w:ascii="Times New Roman" w:hAnsi="Times New Roman" w:cs="Times New Roman"/>
          <w:b w:val="0"/>
          <w:sz w:val="26"/>
          <w:szCs w:val="26"/>
        </w:rPr>
        <w:t xml:space="preserve"> на 2020 год</w:t>
      </w:r>
      <w:r w:rsidR="00555C08">
        <w:rPr>
          <w:rFonts w:ascii="Times New Roman" w:hAnsi="Times New Roman"/>
          <w:b w:val="0"/>
          <w:sz w:val="26"/>
          <w:szCs w:val="26"/>
        </w:rPr>
        <w:t>,</w:t>
      </w:r>
      <w:r w:rsidR="00555C08">
        <w:rPr>
          <w:rFonts w:ascii="Times New Roman" w:hAnsi="Times New Roman"/>
          <w:sz w:val="26"/>
          <w:szCs w:val="26"/>
        </w:rPr>
        <w:t xml:space="preserve">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муниципальный отдел по образованию, молодежной политике и спорту</w:t>
      </w:r>
      <w:proofErr w:type="gramEnd"/>
      <w:r w:rsidR="00555C08" w:rsidRPr="00502595">
        <w:rPr>
          <w:rFonts w:ascii="Times New Roman" w:hAnsi="Times New Roman"/>
          <w:b w:val="0"/>
          <w:sz w:val="26"/>
          <w:szCs w:val="26"/>
        </w:rPr>
        <w:t xml:space="preserve"> администрации Павловского муниципального района</w:t>
      </w:r>
      <w:r w:rsidR="000E3B2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555C08" w:rsidRPr="00F01C9C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7321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A40256">
        <w:rPr>
          <w:rFonts w:ascii="Times New Roman" w:hAnsi="Times New Roman"/>
          <w:sz w:val="26"/>
          <w:szCs w:val="26"/>
        </w:rPr>
        <w:t xml:space="preserve">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  <w:t xml:space="preserve">            </w:t>
      </w:r>
      <w:r w:rsidR="00220738">
        <w:rPr>
          <w:rFonts w:ascii="Times New Roman" w:hAnsi="Times New Roman"/>
          <w:sz w:val="26"/>
          <w:szCs w:val="26"/>
        </w:rPr>
        <w:t xml:space="preserve">  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C90734" w:rsidRDefault="00C90734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D31956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A7321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313BA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1E623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306A">
        <w:rPr>
          <w:rFonts w:ascii="Times New Roman" w:hAnsi="Times New Roman"/>
          <w:sz w:val="26"/>
          <w:szCs w:val="26"/>
        </w:rPr>
        <w:t xml:space="preserve">субсидии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070620" w:rsidRPr="00070620">
        <w:rPr>
          <w:rFonts w:ascii="Times New Roman" w:hAnsi="Times New Roman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070620">
        <w:rPr>
          <w:rFonts w:ascii="Times New Roman" w:hAnsi="Times New Roman"/>
          <w:sz w:val="26"/>
          <w:szCs w:val="26"/>
        </w:rPr>
        <w:t xml:space="preserve"> на 2020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070620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на 2020</w:t>
      </w:r>
      <w:r w:rsidR="00070620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  <w:proofErr w:type="gramEnd"/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F32D1A" w:rsidRPr="0094306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576D45">
        <w:rPr>
          <w:spacing w:val="2"/>
          <w:sz w:val="26"/>
          <w:szCs w:val="26"/>
          <w:shd w:val="clear" w:color="auto" w:fill="FFFFFF"/>
        </w:rPr>
        <w:t xml:space="preserve">на </w:t>
      </w:r>
      <w:r w:rsidR="00070620" w:rsidRPr="00070620">
        <w:rPr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</w:t>
      </w:r>
      <w:proofErr w:type="gramEnd"/>
      <w:r w:rsidR="00070620" w:rsidRPr="00070620">
        <w:rPr>
          <w:spacing w:val="2"/>
          <w:sz w:val="26"/>
          <w:szCs w:val="26"/>
          <w:shd w:val="clear" w:color="auto" w:fill="FFFFFF"/>
        </w:rPr>
        <w:t xml:space="preserve">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на 2020 год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C549D6" w:rsidRDefault="001E623C" w:rsidP="006B540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6B540C">
        <w:rPr>
          <w:spacing w:val="2"/>
          <w:sz w:val="26"/>
          <w:szCs w:val="26"/>
          <w:shd w:val="clear" w:color="auto" w:fill="FFFFFF"/>
        </w:rPr>
        <w:t>8 619 200</w:t>
      </w:r>
      <w:r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6B540C">
        <w:rPr>
          <w:spacing w:val="2"/>
          <w:sz w:val="26"/>
          <w:szCs w:val="26"/>
          <w:shd w:val="clear" w:color="auto" w:fill="FFFFFF"/>
        </w:rPr>
        <w:t>00 копеек</w:t>
      </w:r>
      <w:r w:rsidR="003D141A">
        <w:rPr>
          <w:spacing w:val="2"/>
          <w:sz w:val="26"/>
          <w:szCs w:val="26"/>
          <w:shd w:val="clear" w:color="auto" w:fill="FFFFFF"/>
        </w:rPr>
        <w:t xml:space="preserve"> </w:t>
      </w:r>
      <w:r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6F3B26">
        <w:rPr>
          <w:spacing w:val="2"/>
          <w:sz w:val="26"/>
          <w:szCs w:val="26"/>
          <w:shd w:val="clear" w:color="auto" w:fill="FFFFFF"/>
        </w:rPr>
        <w:t>2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6F3B26">
        <w:rPr>
          <w:spacing w:val="2"/>
          <w:sz w:val="26"/>
          <w:szCs w:val="26"/>
          <w:shd w:val="clear" w:color="auto" w:fill="FFFFFF"/>
        </w:rPr>
        <w:t>Общее образование</w:t>
      </w:r>
      <w:r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B540C" w:rsidRPr="006B540C">
        <w:rPr>
          <w:spacing w:val="2"/>
          <w:sz w:val="26"/>
          <w:szCs w:val="26"/>
          <w:shd w:val="clear" w:color="auto" w:fill="FFFFFF"/>
        </w:rPr>
        <w:t>0120153030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6B540C" w:rsidRPr="006B540C">
        <w:rPr>
          <w:spacing w:val="2"/>
          <w:sz w:val="26"/>
          <w:szCs w:val="26"/>
          <w:shd w:val="clear" w:color="auto" w:fill="FFFFFF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Pr="00C549D6">
        <w:rPr>
          <w:spacing w:val="2"/>
          <w:sz w:val="26"/>
          <w:szCs w:val="26"/>
          <w:shd w:val="clear" w:color="auto" w:fill="FFFFFF"/>
        </w:rPr>
        <w:t>»;</w:t>
      </w:r>
    </w:p>
    <w:p w:rsidR="009B3811" w:rsidRDefault="008D72D6" w:rsidP="00056695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BD609F" w:rsidRDefault="003841A8" w:rsidP="00BD609F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1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д</w:t>
      </w:r>
      <w:r w:rsidR="00BD609F" w:rsidRPr="00502595">
        <w:rPr>
          <w:spacing w:val="2"/>
          <w:sz w:val="26"/>
          <w:szCs w:val="26"/>
          <w:shd w:val="clear" w:color="auto" w:fill="FFFFFF"/>
        </w:rPr>
        <w:t>оводит предельные объемы финансирования с лицевого счета главного распорядителя средств, на лицевой счет получателя бюджетных средств</w:t>
      </w:r>
      <w:r w:rsidR="00BD609F">
        <w:rPr>
          <w:spacing w:val="2"/>
          <w:sz w:val="26"/>
          <w:szCs w:val="26"/>
          <w:shd w:val="clear" w:color="auto" w:fill="FFFFFF"/>
        </w:rPr>
        <w:t>;</w:t>
      </w:r>
    </w:p>
    <w:p w:rsidR="00E5702B" w:rsidRDefault="003841A8" w:rsidP="00056695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редоставляет платежные документы на перечисление денежных средств на </w:t>
      </w:r>
      <w:r w:rsidR="00951D6B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951D6B" w:rsidRP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на лицевые счета получателей бюджетных средств</w:t>
      </w:r>
      <w:r w:rsidR="00BD609F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951D6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открытых</w:t>
      </w:r>
      <w:r w:rsidR="00951D6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</w:t>
      </w:r>
      <w:r w:rsidR="00E5702B" w:rsidRP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общеобразовательным учреждениям</w:t>
      </w:r>
      <w:r w:rsidR="00951D6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951D6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 органах Федерального казначейства</w:t>
      </w:r>
      <w:r w:rsidR="00E5702B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; </w:t>
      </w:r>
      <w:proofErr w:type="gramEnd"/>
    </w:p>
    <w:p w:rsidR="009B3811" w:rsidRPr="007A3816" w:rsidRDefault="003841A8" w:rsidP="00056695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7A3816">
        <w:rPr>
          <w:rFonts w:ascii="Times New Roman" w:hAnsi="Times New Roman"/>
          <w:sz w:val="26"/>
          <w:szCs w:val="26"/>
        </w:rPr>
        <w:lastRenderedPageBreak/>
        <w:t>в</w:t>
      </w:r>
      <w:r w:rsidR="00056695" w:rsidRPr="007A3816">
        <w:rPr>
          <w:rFonts w:ascii="Times New Roman" w:hAnsi="Times New Roman"/>
          <w:sz w:val="26"/>
          <w:szCs w:val="26"/>
        </w:rPr>
        <w:t xml:space="preserve">носит изменения в соглашения заключенные с бюджетными учреждениями на 2020 год о порядке и условиях предоставления субсидии на финансовое обеспечение выполнения муниципального задания на оказание </w:t>
      </w:r>
      <w:r w:rsidR="00056695" w:rsidRPr="007A381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муниципальных услуг (выполнение работ)</w:t>
      </w:r>
      <w:r w:rsidR="009B3811" w:rsidRPr="007A3816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;</w:t>
      </w:r>
    </w:p>
    <w:p w:rsidR="009B3811" w:rsidRPr="00BD609F" w:rsidRDefault="003841A8" w:rsidP="00BD609F">
      <w:pPr>
        <w:pStyle w:val="a7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9B3811" w:rsidRPr="00BD609F">
        <w:rPr>
          <w:rFonts w:ascii="Times New Roman" w:hAnsi="Times New Roman"/>
          <w:sz w:val="26"/>
          <w:szCs w:val="26"/>
        </w:rPr>
        <w:t xml:space="preserve">редоставляет платежные документы на перечисление субсидии </w:t>
      </w:r>
      <w:r w:rsidR="009F1AA3" w:rsidRPr="00BD609F">
        <w:rPr>
          <w:rFonts w:ascii="Times New Roman" w:hAnsi="Times New Roman"/>
          <w:sz w:val="26"/>
          <w:szCs w:val="26"/>
        </w:rPr>
        <w:t xml:space="preserve">на </w:t>
      </w:r>
      <w:r w:rsidR="006D4F75" w:rsidRPr="00BD609F">
        <w:rPr>
          <w:rFonts w:ascii="Times New Roman" w:hAnsi="Times New Roman"/>
          <w:sz w:val="26"/>
          <w:szCs w:val="26"/>
        </w:rPr>
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9F1AA3" w:rsidRPr="00BD609F">
        <w:rPr>
          <w:rFonts w:ascii="Times New Roman" w:hAnsi="Times New Roman"/>
          <w:sz w:val="26"/>
          <w:szCs w:val="26"/>
        </w:rPr>
        <w:t xml:space="preserve"> </w:t>
      </w:r>
      <w:r w:rsidR="009B3811" w:rsidRPr="00BD609F">
        <w:rPr>
          <w:rFonts w:ascii="Times New Roman" w:hAnsi="Times New Roman"/>
          <w:sz w:val="26"/>
          <w:szCs w:val="26"/>
        </w:rPr>
        <w:t>на лицевой счет бюджетн</w:t>
      </w:r>
      <w:r w:rsidR="00E74645" w:rsidRPr="00BD609F">
        <w:rPr>
          <w:rFonts w:ascii="Times New Roman" w:hAnsi="Times New Roman"/>
          <w:sz w:val="26"/>
          <w:szCs w:val="26"/>
        </w:rPr>
        <w:t>ого</w:t>
      </w:r>
      <w:r w:rsidR="009B3811" w:rsidRPr="00BD609F">
        <w:rPr>
          <w:rFonts w:ascii="Times New Roman" w:hAnsi="Times New Roman"/>
          <w:sz w:val="26"/>
          <w:szCs w:val="26"/>
        </w:rPr>
        <w:t xml:space="preserve"> </w:t>
      </w:r>
      <w:r w:rsidR="00E74645" w:rsidRPr="00BD609F">
        <w:rPr>
          <w:rFonts w:ascii="Times New Roman" w:hAnsi="Times New Roman"/>
          <w:sz w:val="26"/>
          <w:szCs w:val="26"/>
        </w:rPr>
        <w:t>учреждения</w:t>
      </w:r>
      <w:r w:rsidR="009B3811" w:rsidRPr="00BD609F">
        <w:rPr>
          <w:rFonts w:ascii="Times New Roman" w:hAnsi="Times New Roman"/>
          <w:sz w:val="26"/>
          <w:szCs w:val="26"/>
        </w:rPr>
        <w:t xml:space="preserve"> с обязательным вложением документов, указанных в пункте 2.</w:t>
      </w:r>
      <w:r>
        <w:rPr>
          <w:rFonts w:ascii="Times New Roman" w:hAnsi="Times New Roman"/>
          <w:sz w:val="26"/>
          <w:szCs w:val="26"/>
        </w:rPr>
        <w:t>3</w:t>
      </w:r>
      <w:r w:rsidR="009B3811" w:rsidRPr="00BD609F">
        <w:rPr>
          <w:rFonts w:ascii="Times New Roman" w:hAnsi="Times New Roman"/>
          <w:sz w:val="26"/>
          <w:szCs w:val="26"/>
        </w:rPr>
        <w:t>. настоящего Порядка.</w:t>
      </w:r>
      <w:proofErr w:type="gramEnd"/>
    </w:p>
    <w:p w:rsidR="006D4F75" w:rsidRPr="006D4F75" w:rsidRDefault="006D4F75" w:rsidP="00492F1B">
      <w:pPr>
        <w:pStyle w:val="a7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Казенные общеобразовательные учреждения осуществляют платежные операции по выплате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с лицевых счетов открытых в органах Федерального казначейства.</w:t>
      </w:r>
    </w:p>
    <w:p w:rsidR="00492F1B" w:rsidRPr="006D4F75" w:rsidRDefault="0089156B" w:rsidP="00492F1B">
      <w:pPr>
        <w:pStyle w:val="a7"/>
        <w:numPr>
          <w:ilvl w:val="0"/>
          <w:numId w:val="1"/>
        </w:numPr>
        <w:shd w:val="clear" w:color="auto" w:fill="FFFFFF"/>
        <w:tabs>
          <w:tab w:val="left" w:pos="180"/>
        </w:tabs>
        <w:spacing w:after="0" w:line="240" w:lineRule="auto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Бюджетные образовательные учреждения</w:t>
      </w:r>
      <w:r w:rsidR="009F1AA3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осуществля</w:t>
      </w:r>
      <w:r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ю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т платежные операции </w:t>
      </w:r>
      <w:r w:rsidR="008D72D6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по </w:t>
      </w:r>
      <w:r w:rsidR="006D4F75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выплат</w:t>
      </w:r>
      <w:r w:rsid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е</w:t>
      </w:r>
      <w:r w:rsidR="006D4F75" w:rsidRPr="00070620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="001278F3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 лицев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счет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а</w:t>
      </w:r>
      <w:r w:rsidR="004E5BA8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бюджетного учреждения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,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открыт</w:t>
      </w:r>
      <w:r w:rsidR="00E74645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ого</w:t>
      </w:r>
      <w:r w:rsidR="00492F1B" w:rsidRPr="006D4F75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органах Федерального казначейства</w:t>
      </w:r>
      <w:r w:rsidR="00492F1B" w:rsidRPr="006D4F75">
        <w:rPr>
          <w:sz w:val="26"/>
          <w:szCs w:val="26"/>
        </w:rPr>
        <w:t xml:space="preserve">. </w:t>
      </w:r>
    </w:p>
    <w:p w:rsidR="00492F1B" w:rsidRPr="00556938" w:rsidRDefault="00556938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Pr="0094306A">
        <w:rPr>
          <w:spacing w:val="2"/>
          <w:sz w:val="26"/>
          <w:szCs w:val="26"/>
          <w:shd w:val="clear" w:color="auto" w:fill="FFFFFF"/>
        </w:rPr>
        <w:t>уницип</w:t>
      </w:r>
      <w:r>
        <w:rPr>
          <w:spacing w:val="2"/>
          <w:sz w:val="26"/>
          <w:szCs w:val="26"/>
          <w:shd w:val="clear" w:color="auto" w:fill="FFFFFF"/>
        </w:rPr>
        <w:t>альный</w:t>
      </w:r>
      <w:r w:rsidRPr="0094306A">
        <w:rPr>
          <w:spacing w:val="2"/>
          <w:sz w:val="26"/>
          <w:szCs w:val="26"/>
          <w:shd w:val="clear" w:color="auto" w:fill="FFFFFF"/>
        </w:rPr>
        <w:t xml:space="preserve"> отдел по образованию, молодежной политике и спорту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>Воронежской области</w:t>
      </w:r>
      <w:r w:rsidR="00492F1B">
        <w:rPr>
          <w:sz w:val="26"/>
          <w:szCs w:val="26"/>
        </w:rPr>
        <w:t>:</w:t>
      </w:r>
    </w:p>
    <w:p w:rsidR="00556938" w:rsidRDefault="00BD609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>.1.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556938" w:rsidRDefault="00BD609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556938">
        <w:rPr>
          <w:spacing w:val="2"/>
          <w:sz w:val="26"/>
          <w:szCs w:val="26"/>
          <w:shd w:val="clear" w:color="auto" w:fill="FFFFFF"/>
        </w:rPr>
        <w:t xml:space="preserve">.2. Обеспечивает достижение значений показателей результативности, установленные </w:t>
      </w:r>
      <w:r w:rsidR="00556938" w:rsidRPr="00C549D6">
        <w:rPr>
          <w:sz w:val="26"/>
          <w:szCs w:val="26"/>
        </w:rPr>
        <w:t xml:space="preserve">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от </w:t>
      </w:r>
      <w:r w:rsidR="00C90734" w:rsidRPr="00C90734">
        <w:rPr>
          <w:sz w:val="26"/>
          <w:szCs w:val="26"/>
        </w:rPr>
        <w:t>14</w:t>
      </w:r>
      <w:r w:rsidR="00556938" w:rsidRPr="00C90734">
        <w:rPr>
          <w:sz w:val="26"/>
          <w:szCs w:val="26"/>
        </w:rPr>
        <w:t>.09.2020 года № 20633000-1-2020-01</w:t>
      </w:r>
      <w:r w:rsidR="00C90734" w:rsidRPr="00C90734">
        <w:rPr>
          <w:sz w:val="26"/>
          <w:szCs w:val="26"/>
        </w:rPr>
        <w:t>2</w:t>
      </w:r>
      <w:r w:rsidR="00556938">
        <w:rPr>
          <w:sz w:val="26"/>
          <w:szCs w:val="26"/>
        </w:rPr>
        <w:t>.</w:t>
      </w:r>
    </w:p>
    <w:p w:rsidR="00492F1B" w:rsidRDefault="00BD609F" w:rsidP="00556938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56938">
        <w:rPr>
          <w:sz w:val="26"/>
          <w:szCs w:val="26"/>
        </w:rPr>
        <w:t xml:space="preserve">.3. </w:t>
      </w:r>
      <w:r w:rsidR="006D4F75"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</w:t>
      </w:r>
      <w:r w:rsidR="00492F1B">
        <w:rPr>
          <w:sz w:val="26"/>
          <w:szCs w:val="26"/>
        </w:rPr>
        <w:t>:</w:t>
      </w:r>
    </w:p>
    <w:p w:rsidR="00BD609F" w:rsidRDefault="00A44018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3"/>
          <w:w w:val="105"/>
          <w:sz w:val="26"/>
        </w:rPr>
        <w:t>1) о</w:t>
      </w:r>
      <w:r w:rsidR="00BD609F">
        <w:rPr>
          <w:spacing w:val="3"/>
          <w:w w:val="105"/>
          <w:sz w:val="26"/>
        </w:rPr>
        <w:t xml:space="preserve"> расходах бюджета, </w:t>
      </w:r>
      <w:r w:rsidR="00BD609F">
        <w:rPr>
          <w:w w:val="105"/>
          <w:sz w:val="26"/>
        </w:rPr>
        <w:t xml:space="preserve">в целях </w:t>
      </w:r>
      <w:proofErr w:type="spellStart"/>
      <w:r w:rsidR="00BD609F">
        <w:rPr>
          <w:spacing w:val="3"/>
          <w:w w:val="105"/>
          <w:sz w:val="26"/>
        </w:rPr>
        <w:t>софинансирования</w:t>
      </w:r>
      <w:proofErr w:type="spellEnd"/>
      <w:r w:rsidR="00BD609F">
        <w:rPr>
          <w:spacing w:val="3"/>
          <w:w w:val="105"/>
          <w:sz w:val="26"/>
        </w:rPr>
        <w:t xml:space="preserve"> </w:t>
      </w:r>
      <w:r w:rsidR="00BD609F">
        <w:rPr>
          <w:spacing w:val="2"/>
          <w:w w:val="105"/>
          <w:sz w:val="26"/>
        </w:rPr>
        <w:t xml:space="preserve">которых предоставляется </w:t>
      </w:r>
      <w:r>
        <w:rPr>
          <w:spacing w:val="3"/>
          <w:w w:val="105"/>
          <w:sz w:val="26"/>
        </w:rPr>
        <w:t>и</w:t>
      </w:r>
      <w:r w:rsidR="00BD609F">
        <w:rPr>
          <w:spacing w:val="3"/>
          <w:w w:val="105"/>
          <w:sz w:val="26"/>
        </w:rPr>
        <w:t xml:space="preserve">ной межбюджетный </w:t>
      </w:r>
      <w:r w:rsidR="00BD609F">
        <w:rPr>
          <w:spacing w:val="2"/>
          <w:w w:val="105"/>
          <w:sz w:val="26"/>
        </w:rPr>
        <w:t xml:space="preserve">трансферт, ежемесячно, </w:t>
      </w:r>
      <w:r w:rsidR="00BD609F">
        <w:rPr>
          <w:w w:val="105"/>
          <w:sz w:val="26"/>
        </w:rPr>
        <w:t xml:space="preserve">не </w:t>
      </w:r>
      <w:r w:rsidR="00BD609F">
        <w:rPr>
          <w:spacing w:val="2"/>
          <w:w w:val="105"/>
          <w:sz w:val="26"/>
        </w:rPr>
        <w:t xml:space="preserve">позднее </w:t>
      </w:r>
      <w:r w:rsidR="00BD609F">
        <w:rPr>
          <w:w w:val="105"/>
          <w:sz w:val="26"/>
        </w:rPr>
        <w:t xml:space="preserve">5 </w:t>
      </w:r>
      <w:r w:rsidR="00BD609F">
        <w:rPr>
          <w:spacing w:val="2"/>
          <w:w w:val="105"/>
          <w:sz w:val="26"/>
        </w:rPr>
        <w:t xml:space="preserve">числа </w:t>
      </w:r>
      <w:r w:rsidR="00BD609F">
        <w:rPr>
          <w:w w:val="105"/>
          <w:sz w:val="26"/>
        </w:rPr>
        <w:t xml:space="preserve">месяца, </w:t>
      </w:r>
      <w:r w:rsidR="00BD609F">
        <w:rPr>
          <w:spacing w:val="2"/>
          <w:w w:val="105"/>
          <w:sz w:val="26"/>
        </w:rPr>
        <w:t xml:space="preserve">следующего </w:t>
      </w:r>
      <w:r w:rsidR="00BD609F">
        <w:rPr>
          <w:w w:val="105"/>
          <w:sz w:val="26"/>
        </w:rPr>
        <w:t xml:space="preserve">за </w:t>
      </w:r>
      <w:r w:rsidR="00BD609F">
        <w:rPr>
          <w:spacing w:val="2"/>
          <w:w w:val="105"/>
          <w:sz w:val="26"/>
        </w:rPr>
        <w:t>отчетным</w:t>
      </w:r>
      <w:r w:rsidR="00BD609F">
        <w:rPr>
          <w:spacing w:val="-30"/>
          <w:w w:val="105"/>
          <w:sz w:val="26"/>
        </w:rPr>
        <w:t xml:space="preserve"> </w:t>
      </w:r>
      <w:r w:rsidR="00BD609F">
        <w:rPr>
          <w:w w:val="105"/>
          <w:sz w:val="26"/>
        </w:rPr>
        <w:t>месяцем</w:t>
      </w:r>
      <w:r>
        <w:rPr>
          <w:w w:val="105"/>
          <w:sz w:val="26"/>
        </w:rPr>
        <w:t>;</w:t>
      </w:r>
    </w:p>
    <w:p w:rsidR="00BD609F" w:rsidRDefault="00A44018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w w:val="105"/>
          <w:sz w:val="26"/>
        </w:rPr>
        <w:t>2) о достижении</w:t>
      </w:r>
      <w:r>
        <w:rPr>
          <w:spacing w:val="-17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результатов</w:t>
      </w:r>
      <w:r>
        <w:rPr>
          <w:spacing w:val="-6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предоставления</w:t>
      </w:r>
      <w:r>
        <w:rPr>
          <w:spacing w:val="-7"/>
          <w:w w:val="105"/>
          <w:sz w:val="26"/>
        </w:rPr>
        <w:t xml:space="preserve"> и</w:t>
      </w:r>
      <w:r>
        <w:rPr>
          <w:spacing w:val="2"/>
          <w:w w:val="105"/>
          <w:sz w:val="26"/>
        </w:rPr>
        <w:t>ного</w:t>
      </w:r>
      <w:r>
        <w:rPr>
          <w:spacing w:val="-16"/>
          <w:w w:val="105"/>
          <w:sz w:val="26"/>
        </w:rPr>
        <w:t xml:space="preserve"> </w:t>
      </w:r>
      <w:r>
        <w:rPr>
          <w:spacing w:val="3"/>
          <w:w w:val="105"/>
          <w:sz w:val="26"/>
        </w:rPr>
        <w:t>межбюджетного</w:t>
      </w:r>
      <w:r>
        <w:rPr>
          <w:spacing w:val="-7"/>
          <w:w w:val="105"/>
          <w:sz w:val="26"/>
        </w:rPr>
        <w:t xml:space="preserve"> </w:t>
      </w:r>
      <w:r>
        <w:rPr>
          <w:spacing w:val="2"/>
          <w:w w:val="105"/>
          <w:sz w:val="26"/>
        </w:rPr>
        <w:t>трансферта</w:t>
      </w:r>
      <w:r>
        <w:rPr>
          <w:w w:val="105"/>
          <w:sz w:val="26"/>
        </w:rPr>
        <w:t xml:space="preserve">, </w:t>
      </w:r>
      <w:r>
        <w:rPr>
          <w:spacing w:val="2"/>
          <w:w w:val="105"/>
          <w:sz w:val="26"/>
        </w:rPr>
        <w:t xml:space="preserve">ежемесячно, </w:t>
      </w:r>
      <w:r>
        <w:rPr>
          <w:w w:val="105"/>
          <w:sz w:val="26"/>
        </w:rPr>
        <w:t xml:space="preserve">не </w:t>
      </w:r>
      <w:r>
        <w:rPr>
          <w:spacing w:val="2"/>
          <w:w w:val="105"/>
          <w:sz w:val="26"/>
        </w:rPr>
        <w:t xml:space="preserve">позднее </w:t>
      </w:r>
      <w:r>
        <w:rPr>
          <w:w w:val="105"/>
          <w:sz w:val="26"/>
        </w:rPr>
        <w:t xml:space="preserve">5 </w:t>
      </w:r>
      <w:r>
        <w:rPr>
          <w:spacing w:val="2"/>
          <w:w w:val="105"/>
          <w:sz w:val="26"/>
        </w:rPr>
        <w:t xml:space="preserve">числа месяца, следующего </w:t>
      </w:r>
      <w:r>
        <w:rPr>
          <w:w w:val="105"/>
          <w:sz w:val="26"/>
        </w:rPr>
        <w:t xml:space="preserve">за </w:t>
      </w:r>
      <w:r>
        <w:rPr>
          <w:spacing w:val="2"/>
          <w:w w:val="105"/>
          <w:sz w:val="26"/>
        </w:rPr>
        <w:t xml:space="preserve">отчетным </w:t>
      </w:r>
      <w:r>
        <w:rPr>
          <w:w w:val="105"/>
          <w:sz w:val="26"/>
        </w:rPr>
        <w:t>месяцем</w:t>
      </w:r>
    </w:p>
    <w:p w:rsidR="00492F1B" w:rsidRDefault="00BD609F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5</w:t>
      </w:r>
      <w:r w:rsidR="00492F1B">
        <w:rPr>
          <w:spacing w:val="2"/>
          <w:sz w:val="26"/>
          <w:szCs w:val="26"/>
          <w:shd w:val="clear" w:color="auto" w:fill="FFFFFF"/>
        </w:rPr>
        <w:t>.</w:t>
      </w:r>
      <w:r w:rsidR="00556938">
        <w:rPr>
          <w:spacing w:val="2"/>
          <w:sz w:val="26"/>
          <w:szCs w:val="26"/>
          <w:shd w:val="clear" w:color="auto" w:fill="FFFFFF"/>
        </w:rPr>
        <w:t>4</w:t>
      </w:r>
      <w:r w:rsidR="00492F1B">
        <w:rPr>
          <w:spacing w:val="2"/>
          <w:sz w:val="26"/>
          <w:szCs w:val="26"/>
          <w:shd w:val="clear" w:color="auto" w:fill="FFFFFF"/>
        </w:rPr>
        <w:t>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 w:rsidR="00492F1B">
        <w:rPr>
          <w:spacing w:val="2"/>
          <w:sz w:val="26"/>
          <w:szCs w:val="26"/>
          <w:shd w:val="clear" w:color="auto" w:fill="FFFFFF"/>
        </w:rPr>
        <w:t xml:space="preserve"> в текущем финансовом году в </w:t>
      </w:r>
      <w:r w:rsidR="00556938">
        <w:rPr>
          <w:spacing w:val="2"/>
          <w:sz w:val="26"/>
          <w:szCs w:val="26"/>
          <w:shd w:val="clear" w:color="auto" w:fill="FFFFFF"/>
        </w:rPr>
        <w:t>бюджет Павловского муниципального района Воронежской области</w:t>
      </w:r>
      <w:r w:rsidR="00492F1B"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220738"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A660AD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</w:t>
      </w:r>
      <w:r w:rsidR="00576D45">
        <w:rPr>
          <w:rFonts w:ascii="Times New Roman" w:hAnsi="Times New Roman"/>
          <w:sz w:val="26"/>
          <w:szCs w:val="26"/>
          <w:lang w:eastAsia="ar-SA"/>
        </w:rPr>
        <w:t xml:space="preserve">                  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8F70C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8A79DA" w:rsidRP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z w:val="26"/>
          <w:szCs w:val="26"/>
        </w:rPr>
      </w:pPr>
      <w:r w:rsidRPr="00F4044A">
        <w:rPr>
          <w:sz w:val="26"/>
          <w:szCs w:val="26"/>
        </w:rPr>
        <w:t xml:space="preserve">перечень общеобразовательных организаций, </w:t>
      </w:r>
      <w:r w:rsidRPr="0038359D">
        <w:rPr>
          <w:sz w:val="26"/>
          <w:szCs w:val="26"/>
        </w:rPr>
        <w:t>в</w:t>
      </w:r>
      <w:r w:rsidRPr="00F4044A">
        <w:rPr>
          <w:sz w:val="26"/>
          <w:szCs w:val="26"/>
        </w:rPr>
        <w:t xml:space="preserve"> которых </w:t>
      </w:r>
      <w:r w:rsidRPr="0038359D">
        <w:rPr>
          <w:sz w:val="26"/>
          <w:szCs w:val="26"/>
        </w:rPr>
        <w:t>буду</w:t>
      </w:r>
      <w:r>
        <w:rPr>
          <w:sz w:val="26"/>
          <w:szCs w:val="26"/>
        </w:rPr>
        <w:t xml:space="preserve">т </w:t>
      </w:r>
      <w:r w:rsidRPr="0038359D">
        <w:rPr>
          <w:sz w:val="26"/>
          <w:szCs w:val="26"/>
        </w:rPr>
        <w:t>произведены</w:t>
      </w:r>
      <w:r>
        <w:rPr>
          <w:sz w:val="26"/>
          <w:szCs w:val="26"/>
        </w:rPr>
        <w:t xml:space="preserve"> </w:t>
      </w:r>
      <w:r w:rsidRPr="0038359D">
        <w:rPr>
          <w:sz w:val="26"/>
          <w:szCs w:val="26"/>
        </w:rPr>
        <w:t>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</w:r>
      <w:r w:rsidRPr="0094306A">
        <w:rPr>
          <w:sz w:val="26"/>
          <w:szCs w:val="26"/>
        </w:rPr>
        <w:t xml:space="preserve"> </w:t>
      </w:r>
      <w:r w:rsidRPr="0038359D">
        <w:rPr>
          <w:sz w:val="26"/>
          <w:szCs w:val="26"/>
        </w:rPr>
        <w:t>в</w:t>
      </w:r>
      <w:r w:rsidRPr="0094306A">
        <w:rPr>
          <w:sz w:val="26"/>
          <w:szCs w:val="26"/>
        </w:rPr>
        <w:t xml:space="preserve"> 2020 год</w:t>
      </w:r>
      <w:r w:rsidRPr="0038359D">
        <w:rPr>
          <w:sz w:val="26"/>
          <w:szCs w:val="26"/>
        </w:rPr>
        <w:t>у</w:t>
      </w:r>
    </w:p>
    <w:p w:rsidR="0038359D" w:rsidRDefault="0038359D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4025"/>
        <w:gridCol w:w="4819"/>
      </w:tblGrid>
      <w:tr w:rsidR="002B1EEA" w:rsidRPr="00FE328A" w:rsidTr="002B1EEA">
        <w:trPr>
          <w:trHeight w:val="795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FE328A">
              <w:rPr>
                <w:spacing w:val="2"/>
                <w:shd w:val="clear" w:color="auto" w:fill="FFFFFF"/>
              </w:rPr>
              <w:t>п</w:t>
            </w:r>
            <w:proofErr w:type="gramEnd"/>
            <w:r w:rsidRPr="00FE328A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402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4819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2B1EEA" w:rsidRPr="00FE328A" w:rsidTr="002B1EEA">
        <w:trPr>
          <w:trHeight w:val="567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4025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МБОУ Павловская СОШ с УИОП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г. Павловск, </w:t>
            </w:r>
            <w:r>
              <w:rPr>
                <w:spacing w:val="2"/>
                <w:shd w:val="clear" w:color="auto" w:fill="FFFFFF"/>
              </w:rPr>
              <w:t>п</w:t>
            </w:r>
            <w:r w:rsidRPr="00FE328A">
              <w:rPr>
                <w:spacing w:val="2"/>
                <w:shd w:val="clear" w:color="auto" w:fill="FFFFFF"/>
              </w:rPr>
              <w:t>роспект Революции, д.15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2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396420, Воронежская обл.,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г. Павловск, ул. </w:t>
            </w:r>
            <w:proofErr w:type="spellStart"/>
            <w:r w:rsidRPr="00FE328A">
              <w:t>Ю.Фучика</w:t>
            </w:r>
            <w:proofErr w:type="spellEnd"/>
            <w:r w:rsidRPr="00FE328A">
              <w:t>, 13</w:t>
            </w:r>
          </w:p>
        </w:tc>
      </w:tr>
      <w:tr w:rsidR="002B1EEA" w:rsidRPr="00FE328A" w:rsidTr="002B1EEA">
        <w:trPr>
          <w:trHeight w:val="690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</w:t>
            </w:r>
            <w:proofErr w:type="gramStart"/>
            <w:r w:rsidRPr="00FE328A">
              <w:t>.П</w:t>
            </w:r>
            <w:proofErr w:type="gramEnd"/>
            <w:r w:rsidRPr="00FE328A">
              <w:t>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2B1EEA" w:rsidRPr="00FE328A" w:rsidTr="002B1EEA">
        <w:trPr>
          <w:trHeight w:val="714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396440, Воронежская обл.,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.В</w:t>
            </w:r>
            <w:proofErr w:type="gramEnd"/>
            <w:r w:rsidRPr="00FE328A">
              <w:t>оронцовка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ул.Почтовая</w:t>
            </w:r>
            <w:proofErr w:type="spellEnd"/>
            <w:r w:rsidRPr="00FE328A">
              <w:t>, 6</w:t>
            </w:r>
          </w:p>
        </w:tc>
      </w:tr>
      <w:tr w:rsidR="002B1EEA" w:rsidRPr="00FE328A" w:rsidTr="002B1EEA">
        <w:trPr>
          <w:trHeight w:val="981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А-Донская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396456, Воронежская область,</w:t>
            </w:r>
          </w:p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>Павловский р-н,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 w:rsidRPr="00FE328A">
              <w:t>с</w:t>
            </w:r>
            <w:proofErr w:type="gramStart"/>
            <w:r w:rsidRPr="00FE328A">
              <w:t>.А</w:t>
            </w:r>
            <w:proofErr w:type="gramEnd"/>
            <w:r w:rsidRPr="00FE328A">
              <w:t>лександровка</w:t>
            </w:r>
            <w:proofErr w:type="spellEnd"/>
            <w:r w:rsidRPr="00FE328A">
              <w:t xml:space="preserve"> Донская, </w:t>
            </w:r>
            <w:proofErr w:type="spellStart"/>
            <w:r w:rsidRPr="00FE328A">
              <w:t>ул.Школьная</w:t>
            </w:r>
            <w:proofErr w:type="spellEnd"/>
            <w:r w:rsidRPr="00FE328A">
              <w:t>, 16</w:t>
            </w:r>
          </w:p>
        </w:tc>
      </w:tr>
      <w:tr w:rsidR="002B1EEA" w:rsidRPr="00FE328A" w:rsidTr="002B1EEA">
        <w:trPr>
          <w:trHeight w:val="896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396444,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.А</w:t>
            </w:r>
            <w:proofErr w:type="gramEnd"/>
            <w:r w:rsidRPr="00FE328A">
              <w:t>лександровка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 w:rsidRPr="00FE328A">
              <w:t>ул</w:t>
            </w:r>
            <w:proofErr w:type="gramStart"/>
            <w:r w:rsidRPr="00FE328A">
              <w:t>.К</w:t>
            </w:r>
            <w:proofErr w:type="gramEnd"/>
            <w:r w:rsidRPr="00FE328A">
              <w:t>оммунальная</w:t>
            </w:r>
            <w:proofErr w:type="spellEnd"/>
            <w:r w:rsidRPr="00FE328A">
              <w:t>, дом 69</w:t>
            </w:r>
          </w:p>
        </w:tc>
      </w:tr>
      <w:tr w:rsidR="002B1EEA" w:rsidRPr="00FE328A" w:rsidTr="002B1EEA">
        <w:trPr>
          <w:trHeight w:val="812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7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Бабковская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396457, Воронежская область, Павловский район, </w:t>
            </w:r>
            <w:proofErr w:type="gramStart"/>
            <w:r w:rsidRPr="00FE328A">
              <w:t>с</w:t>
            </w:r>
            <w:proofErr w:type="gramEnd"/>
            <w:r>
              <w:t>.</w:t>
            </w:r>
            <w:r w:rsidRPr="00FE328A">
              <w:t xml:space="preserve"> Бабка, ул</w:t>
            </w:r>
            <w:r>
              <w:t>.</w:t>
            </w:r>
            <w:r w:rsidRPr="00FE328A">
              <w:t xml:space="preserve"> Центральная, 42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Березковская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396455,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.Б</w:t>
            </w:r>
            <w:proofErr w:type="gramEnd"/>
            <w:r w:rsidRPr="00FE328A">
              <w:t>ерезки</w:t>
            </w:r>
            <w:proofErr w:type="spellEnd"/>
            <w:r w:rsidRPr="00FE328A">
              <w:t>, ул.Центральная,14</w:t>
            </w:r>
          </w:p>
        </w:tc>
      </w:tr>
      <w:tr w:rsidR="002B1EEA" w:rsidRPr="00FE328A" w:rsidTr="002B1EEA">
        <w:trPr>
          <w:trHeight w:val="692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.Г</w:t>
            </w:r>
            <w:proofErr w:type="gramEnd"/>
            <w:r w:rsidRPr="00FE328A">
              <w:t>аврильск</w:t>
            </w:r>
            <w:proofErr w:type="spellEnd"/>
            <w:r w:rsidRPr="00FE328A">
              <w:t>, ул.Советская,152</w:t>
            </w:r>
          </w:p>
        </w:tc>
      </w:tr>
      <w:tr w:rsidR="002B1EEA" w:rsidRPr="00FE328A" w:rsidTr="002B1EEA">
        <w:trPr>
          <w:trHeight w:val="702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396447, Воронежская область, Павловский район, х</w:t>
            </w:r>
            <w:r>
              <w:t>.</w:t>
            </w:r>
            <w:r w:rsidRPr="00FE328A">
              <w:t xml:space="preserve"> Данило, </w:t>
            </w:r>
            <w:proofErr w:type="spellStart"/>
            <w:r w:rsidRPr="00FE328A">
              <w:t>ул</w:t>
            </w:r>
            <w:proofErr w:type="gramStart"/>
            <w:r w:rsidRPr="00FE328A">
              <w:t>.Ц</w:t>
            </w:r>
            <w:proofErr w:type="gramEnd"/>
            <w:r w:rsidRPr="00FE328A">
              <w:t>ентральная</w:t>
            </w:r>
            <w:proofErr w:type="spellEnd"/>
            <w:r w:rsidRPr="00FE328A">
              <w:t>, 32</w:t>
            </w:r>
          </w:p>
        </w:tc>
      </w:tr>
      <w:tr w:rsidR="002B1EEA" w:rsidRPr="00FE328A" w:rsidTr="002B1EEA">
        <w:trPr>
          <w:trHeight w:val="840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396446,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.Е</w:t>
            </w:r>
            <w:proofErr w:type="gramEnd"/>
            <w:r w:rsidRPr="00FE328A">
              <w:t>лизаветовка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проспект Революции, 67</w:t>
            </w:r>
          </w:p>
        </w:tc>
      </w:tr>
      <w:tr w:rsidR="002B1EEA" w:rsidRPr="00FE328A" w:rsidTr="002B1EEA">
        <w:trPr>
          <w:trHeight w:val="696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396452,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.Б</w:t>
            </w:r>
            <w:proofErr w:type="gramEnd"/>
            <w:r w:rsidRPr="00FE328A">
              <w:t>ольшая</w:t>
            </w:r>
            <w:proofErr w:type="spellEnd"/>
            <w:r w:rsidRPr="00FE328A">
              <w:t xml:space="preserve"> Казинка, </w:t>
            </w:r>
            <w:proofErr w:type="spellStart"/>
            <w:r w:rsidRPr="00FE328A">
              <w:t>ул.Почтовая</w:t>
            </w:r>
            <w:proofErr w:type="spellEnd"/>
            <w:r w:rsidRPr="00FE328A">
              <w:t>, 8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13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Каменская НОШ–д/сад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396458, Воронежская область, Павловский район, </w:t>
            </w:r>
            <w:proofErr w:type="spellStart"/>
            <w:r w:rsidRPr="00FE328A">
              <w:t>п</w:t>
            </w:r>
            <w:proofErr w:type="gramStart"/>
            <w:r w:rsidRPr="00FE328A">
              <w:t>.К</w:t>
            </w:r>
            <w:proofErr w:type="gramEnd"/>
            <w:r w:rsidRPr="00FE328A">
              <w:t>аменск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ул.Центральная</w:t>
            </w:r>
            <w:proofErr w:type="spellEnd"/>
            <w:r w:rsidRPr="00FE328A">
              <w:t>, 19</w:t>
            </w:r>
          </w:p>
        </w:tc>
      </w:tr>
      <w:tr w:rsidR="002B1EEA" w:rsidRPr="00FE328A" w:rsidTr="002B1EEA">
        <w:trPr>
          <w:trHeight w:val="689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lastRenderedPageBreak/>
              <w:t>14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К-Октябрьская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396448,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.Ш</w:t>
            </w:r>
            <w:proofErr w:type="gramEnd"/>
            <w:r w:rsidRPr="00FE328A">
              <w:t>увалов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ул.Молодежная</w:t>
            </w:r>
            <w:proofErr w:type="spellEnd"/>
            <w:r w:rsidRPr="00FE328A">
              <w:t>, 14</w:t>
            </w:r>
          </w:p>
        </w:tc>
      </w:tr>
      <w:tr w:rsidR="002B1EEA" w:rsidRPr="00FE328A" w:rsidTr="002B1EEA">
        <w:trPr>
          <w:trHeight w:val="618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396434,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.Л</w:t>
            </w:r>
            <w:proofErr w:type="gramEnd"/>
            <w:r w:rsidRPr="00FE328A">
              <w:t>ивенка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ул.Советская</w:t>
            </w:r>
            <w:proofErr w:type="spellEnd"/>
            <w:r w:rsidRPr="00FE328A">
              <w:t>, 166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№ 1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396432, Воронежская обл.,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.Л</w:t>
            </w:r>
            <w:proofErr w:type="gramEnd"/>
            <w:r w:rsidRPr="00FE328A">
              <w:t>осево</w:t>
            </w:r>
            <w:proofErr w:type="spellEnd"/>
            <w:r w:rsidRPr="00FE328A">
              <w:t xml:space="preserve">, площадь Первомайская, 10А. Филиал </w:t>
            </w:r>
            <w:proofErr w:type="spellStart"/>
            <w:r w:rsidRPr="00FE328A">
              <w:t>с</w:t>
            </w:r>
            <w:proofErr w:type="gramStart"/>
            <w:r w:rsidRPr="00FE328A">
              <w:t>.Е</w:t>
            </w:r>
            <w:proofErr w:type="gramEnd"/>
            <w:r w:rsidRPr="00FE328A">
              <w:t>рышевка</w:t>
            </w:r>
            <w:proofErr w:type="spellEnd"/>
            <w:r w:rsidRPr="00FE328A">
              <w:t xml:space="preserve">: 396433, Воронежская область, Павловский район, село </w:t>
            </w:r>
            <w:proofErr w:type="spellStart"/>
            <w:r w:rsidRPr="00FE328A">
              <w:t>Ерышевка</w:t>
            </w:r>
            <w:proofErr w:type="spellEnd"/>
            <w:r w:rsidRPr="00FE328A">
              <w:t>, площадь Кирова, 1</w:t>
            </w:r>
          </w:p>
        </w:tc>
      </w:tr>
      <w:tr w:rsidR="002B1EEA" w:rsidRPr="00FE328A" w:rsidTr="002B1EEA">
        <w:trPr>
          <w:trHeight w:val="670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№ 2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396431, Воронежская область, Павловский район, с</w:t>
            </w:r>
            <w:r>
              <w:t>.</w:t>
            </w:r>
            <w:r w:rsidRPr="00FE328A">
              <w:t xml:space="preserve"> </w:t>
            </w:r>
            <w:proofErr w:type="spellStart"/>
            <w:r w:rsidRPr="00FE328A">
              <w:t>Лосево</w:t>
            </w:r>
            <w:proofErr w:type="spellEnd"/>
            <w:r w:rsidRPr="00FE328A">
              <w:t>, ул</w:t>
            </w:r>
            <w:r>
              <w:t>.</w:t>
            </w:r>
            <w:r w:rsidRPr="00FE328A">
              <w:t xml:space="preserve"> Будённого, 46</w:t>
            </w:r>
          </w:p>
        </w:tc>
      </w:tr>
      <w:tr w:rsidR="002B1EEA" w:rsidRPr="00FE328A" w:rsidTr="002B1EEA">
        <w:trPr>
          <w:trHeight w:val="708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396451,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.Н</w:t>
            </w:r>
            <w:proofErr w:type="gramEnd"/>
            <w:r w:rsidRPr="00FE328A">
              <w:t>иколаевка</w:t>
            </w:r>
            <w:proofErr w:type="spellEnd"/>
            <w:r w:rsidRPr="00FE328A">
              <w:t>, площадь Победы, 2</w:t>
            </w:r>
          </w:p>
        </w:tc>
      </w:tr>
      <w:tr w:rsidR="002B1EEA" w:rsidRPr="00FE328A" w:rsidTr="002B1EEA">
        <w:trPr>
          <w:trHeight w:val="691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19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Павловская БНОШ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396422, Воронежская область, Павловский р-н, </w:t>
            </w:r>
            <w:proofErr w:type="spellStart"/>
            <w:r w:rsidRPr="00FE328A">
              <w:t>г</w:t>
            </w:r>
            <w:proofErr w:type="gramStart"/>
            <w:r w:rsidRPr="00FE328A">
              <w:t>.П</w:t>
            </w:r>
            <w:proofErr w:type="gramEnd"/>
            <w:r w:rsidRPr="00FE328A">
              <w:t>авловск</w:t>
            </w:r>
            <w:proofErr w:type="spellEnd"/>
            <w:r w:rsidRPr="00FE328A">
              <w:t>, ул.Набережная,18</w:t>
            </w:r>
          </w:p>
        </w:tc>
      </w:tr>
      <w:tr w:rsidR="002B1EEA" w:rsidRPr="00FE328A" w:rsidTr="002B1EEA">
        <w:trPr>
          <w:trHeight w:val="701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20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</w:t>
            </w:r>
            <w:r>
              <w:t>.</w:t>
            </w:r>
            <w:r w:rsidRPr="00FE328A">
              <w:t xml:space="preserve"> Пески, ул</w:t>
            </w:r>
            <w:r>
              <w:t>.</w:t>
            </w:r>
            <w:r w:rsidRPr="00FE328A">
              <w:t xml:space="preserve"> Скрынникова, 18</w:t>
            </w:r>
          </w:p>
        </w:tc>
      </w:tr>
      <w:tr w:rsidR="002B1EEA" w:rsidRPr="00FE328A" w:rsidTr="002B1EEA">
        <w:trPr>
          <w:trHeight w:val="697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21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396443,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.П</w:t>
            </w:r>
            <w:proofErr w:type="gramEnd"/>
            <w:r w:rsidRPr="00FE328A">
              <w:t>етровка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ул.Комарова</w:t>
            </w:r>
            <w:proofErr w:type="spellEnd"/>
            <w:r w:rsidRPr="00FE328A">
              <w:t>, 14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22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396437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.П</w:t>
            </w:r>
            <w:proofErr w:type="gramEnd"/>
            <w:r w:rsidRPr="00FE328A">
              <w:t>окровка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ул.Советская</w:t>
            </w:r>
            <w:proofErr w:type="spellEnd"/>
            <w:r w:rsidRPr="00FE328A">
              <w:t xml:space="preserve">, 62. Филиал </w:t>
            </w:r>
            <w:proofErr w:type="spellStart"/>
            <w:r w:rsidRPr="00FE328A">
              <w:t>с</w:t>
            </w:r>
            <w:proofErr w:type="gramStart"/>
            <w:r w:rsidRPr="00FE328A">
              <w:t>.Г</w:t>
            </w:r>
            <w:proofErr w:type="gramEnd"/>
            <w:r w:rsidRPr="00FE328A">
              <w:t>рань</w:t>
            </w:r>
            <w:proofErr w:type="spellEnd"/>
            <w:r w:rsidRPr="00FE328A">
              <w:t xml:space="preserve">: 396438, Воронежская область, Павловский р-н, </w:t>
            </w:r>
            <w:proofErr w:type="spellStart"/>
            <w:r w:rsidRPr="00FE328A">
              <w:t>с.Грань</w:t>
            </w:r>
            <w:proofErr w:type="spellEnd"/>
            <w:r w:rsidRPr="00FE328A">
              <w:t>, ул.Первомайская,102</w:t>
            </w:r>
          </w:p>
        </w:tc>
      </w:tr>
      <w:tr w:rsidR="002B1EEA" w:rsidRPr="00FE328A" w:rsidTr="002B1EEA">
        <w:trPr>
          <w:trHeight w:val="1065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23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Р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4819" w:type="dxa"/>
          </w:tcPr>
          <w:p w:rsidR="002B1EE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</w:pPr>
            <w:r w:rsidRPr="00FE328A">
              <w:t xml:space="preserve">396450, Воронежская область, Павловский район, </w:t>
            </w:r>
            <w:proofErr w:type="gramStart"/>
            <w:r w:rsidRPr="00FE328A">
              <w:t>с</w:t>
            </w:r>
            <w:proofErr w:type="gramEnd"/>
            <w:r>
              <w:t>.</w:t>
            </w:r>
            <w:r w:rsidRPr="00FE328A">
              <w:t xml:space="preserve">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</w:t>
            </w:r>
          </w:p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ул</w:t>
            </w:r>
            <w:r>
              <w:t>.</w:t>
            </w:r>
            <w:r w:rsidRPr="00FE328A">
              <w:t xml:space="preserve"> Ленина, 28</w:t>
            </w:r>
          </w:p>
        </w:tc>
      </w:tr>
      <w:tr w:rsidR="002B1EEA" w:rsidRPr="00FE328A" w:rsidTr="002B1EEA">
        <w:trPr>
          <w:trHeight w:val="799"/>
        </w:trPr>
        <w:tc>
          <w:tcPr>
            <w:tcW w:w="615" w:type="dxa"/>
          </w:tcPr>
          <w:p w:rsidR="002B1EEA" w:rsidRPr="00FE328A" w:rsidRDefault="002B1EE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24</w:t>
            </w:r>
          </w:p>
        </w:tc>
        <w:tc>
          <w:tcPr>
            <w:tcW w:w="4025" w:type="dxa"/>
          </w:tcPr>
          <w:p w:rsidR="002B1EEA" w:rsidRPr="00FE328A" w:rsidRDefault="002B1EEA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Черкасская ООШ</w:t>
            </w:r>
          </w:p>
        </w:tc>
        <w:tc>
          <w:tcPr>
            <w:tcW w:w="4819" w:type="dxa"/>
          </w:tcPr>
          <w:p w:rsidR="002B1EEA" w:rsidRPr="00FE328A" w:rsidRDefault="002B1EEA" w:rsidP="002B1EEA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396436,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.Ч</w:t>
            </w:r>
            <w:proofErr w:type="gramEnd"/>
            <w:r w:rsidRPr="00FE328A">
              <w:t>еркасское</w:t>
            </w:r>
            <w:proofErr w:type="spellEnd"/>
            <w:r w:rsidRPr="00FE328A">
              <w:t>, ул.Школьная,6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</w:t>
      </w:r>
      <w:r w:rsidR="000E3B2D">
        <w:rPr>
          <w:rFonts w:ascii="Times New Roman" w:hAnsi="Times New Roman"/>
          <w:sz w:val="26"/>
          <w:szCs w:val="26"/>
        </w:rPr>
        <w:t xml:space="preserve">     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DC7322">
      <w:pgSz w:w="11906" w:h="16838"/>
      <w:pgMar w:top="709" w:right="737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6DA6"/>
    <w:rsid w:val="00042D3F"/>
    <w:rsid w:val="00051B2A"/>
    <w:rsid w:val="00056695"/>
    <w:rsid w:val="00070620"/>
    <w:rsid w:val="00072F9D"/>
    <w:rsid w:val="00081932"/>
    <w:rsid w:val="000E3B2D"/>
    <w:rsid w:val="00100AAD"/>
    <w:rsid w:val="0010176F"/>
    <w:rsid w:val="00114459"/>
    <w:rsid w:val="001278F3"/>
    <w:rsid w:val="001B7526"/>
    <w:rsid w:val="001E623C"/>
    <w:rsid w:val="00215E21"/>
    <w:rsid w:val="00220738"/>
    <w:rsid w:val="002370CD"/>
    <w:rsid w:val="00271D2B"/>
    <w:rsid w:val="002A3A80"/>
    <w:rsid w:val="002B1EEA"/>
    <w:rsid w:val="00301B33"/>
    <w:rsid w:val="003134F7"/>
    <w:rsid w:val="00313BA7"/>
    <w:rsid w:val="00356A9B"/>
    <w:rsid w:val="0038359D"/>
    <w:rsid w:val="003841A8"/>
    <w:rsid w:val="003C2CBA"/>
    <w:rsid w:val="003D141A"/>
    <w:rsid w:val="004518B6"/>
    <w:rsid w:val="00452B19"/>
    <w:rsid w:val="00492F1B"/>
    <w:rsid w:val="004E5BA8"/>
    <w:rsid w:val="004F39E3"/>
    <w:rsid w:val="00555C08"/>
    <w:rsid w:val="00556938"/>
    <w:rsid w:val="00563CFC"/>
    <w:rsid w:val="00576D45"/>
    <w:rsid w:val="006317E3"/>
    <w:rsid w:val="00644713"/>
    <w:rsid w:val="006653A9"/>
    <w:rsid w:val="00674C7D"/>
    <w:rsid w:val="00690080"/>
    <w:rsid w:val="006B4C29"/>
    <w:rsid w:val="006B540C"/>
    <w:rsid w:val="006D4F75"/>
    <w:rsid w:val="006F3B26"/>
    <w:rsid w:val="00771FE1"/>
    <w:rsid w:val="00786BA4"/>
    <w:rsid w:val="007943EF"/>
    <w:rsid w:val="00797949"/>
    <w:rsid w:val="007A3816"/>
    <w:rsid w:val="007D041D"/>
    <w:rsid w:val="00886644"/>
    <w:rsid w:val="0089156B"/>
    <w:rsid w:val="008A79DA"/>
    <w:rsid w:val="008D72D6"/>
    <w:rsid w:val="008F70CD"/>
    <w:rsid w:val="0094306A"/>
    <w:rsid w:val="00951D6B"/>
    <w:rsid w:val="00960A59"/>
    <w:rsid w:val="00974F8B"/>
    <w:rsid w:val="009A13D1"/>
    <w:rsid w:val="009A2FE9"/>
    <w:rsid w:val="009B3811"/>
    <w:rsid w:val="009E14DE"/>
    <w:rsid w:val="009F0BC9"/>
    <w:rsid w:val="009F1AA3"/>
    <w:rsid w:val="00A10E8B"/>
    <w:rsid w:val="00A16DA6"/>
    <w:rsid w:val="00A40256"/>
    <w:rsid w:val="00A44018"/>
    <w:rsid w:val="00A660AD"/>
    <w:rsid w:val="00A73217"/>
    <w:rsid w:val="00AA46DF"/>
    <w:rsid w:val="00B11E8A"/>
    <w:rsid w:val="00B264F3"/>
    <w:rsid w:val="00B360E2"/>
    <w:rsid w:val="00B775CC"/>
    <w:rsid w:val="00B85294"/>
    <w:rsid w:val="00B92D99"/>
    <w:rsid w:val="00BB3FED"/>
    <w:rsid w:val="00BD609F"/>
    <w:rsid w:val="00C549D6"/>
    <w:rsid w:val="00C86916"/>
    <w:rsid w:val="00C90734"/>
    <w:rsid w:val="00CE648E"/>
    <w:rsid w:val="00D02668"/>
    <w:rsid w:val="00D31956"/>
    <w:rsid w:val="00D52113"/>
    <w:rsid w:val="00D60851"/>
    <w:rsid w:val="00D93028"/>
    <w:rsid w:val="00DC7322"/>
    <w:rsid w:val="00DE4DE9"/>
    <w:rsid w:val="00E31A7B"/>
    <w:rsid w:val="00E37849"/>
    <w:rsid w:val="00E46241"/>
    <w:rsid w:val="00E47F40"/>
    <w:rsid w:val="00E5702B"/>
    <w:rsid w:val="00E74645"/>
    <w:rsid w:val="00E80809"/>
    <w:rsid w:val="00E87ACB"/>
    <w:rsid w:val="00F01C9C"/>
    <w:rsid w:val="00F15CFE"/>
    <w:rsid w:val="00F32D1A"/>
    <w:rsid w:val="00F4044A"/>
    <w:rsid w:val="00F45FE6"/>
    <w:rsid w:val="00F64197"/>
    <w:rsid w:val="00F7692F"/>
    <w:rsid w:val="00F77F55"/>
    <w:rsid w:val="00F85142"/>
    <w:rsid w:val="00FA317C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B8A9-BD60-4EF6-856B-9B2E192F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Гуртовая</cp:lastModifiedBy>
  <cp:revision>95</cp:revision>
  <cp:lastPrinted>2020-09-10T13:00:00Z</cp:lastPrinted>
  <dcterms:created xsi:type="dcterms:W3CDTF">2019-09-12T06:52:00Z</dcterms:created>
  <dcterms:modified xsi:type="dcterms:W3CDTF">2020-09-16T08:51:00Z</dcterms:modified>
</cp:coreProperties>
</file>