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62" w:rsidRDefault="00C92E62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5D33C5" w:rsidRDefault="005D33C5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B72FC0" w:rsidRDefault="00B72FC0" w:rsidP="00B72FC0">
      <w:pPr>
        <w:pStyle w:val="a9"/>
      </w:pPr>
    </w:p>
    <w:p w:rsidR="00B72FC0" w:rsidRDefault="00B72FC0" w:rsidP="00B72FC0">
      <w:pPr>
        <w:pStyle w:val="a9"/>
      </w:pPr>
    </w:p>
    <w:p w:rsidR="00B72FC0" w:rsidRPr="00B72FC0" w:rsidRDefault="00B72FC0" w:rsidP="00B72FC0">
      <w:pPr>
        <w:pStyle w:val="a9"/>
      </w:pPr>
      <w:r w:rsidRPr="00B72FC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-719455</wp:posOffset>
            </wp:positionV>
            <wp:extent cx="646430" cy="809625"/>
            <wp:effectExtent l="19050" t="0" r="1270" b="0"/>
            <wp:wrapNone/>
            <wp:docPr id="1" name="Рисунок 3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2FC0" w:rsidRPr="00B72FC0" w:rsidRDefault="00B72FC0" w:rsidP="00B72FC0">
      <w:pPr>
        <w:pStyle w:val="a9"/>
      </w:pPr>
      <w:r w:rsidRPr="00B72FC0">
        <w:t xml:space="preserve">АДМИНИСТРАЦИЯ </w:t>
      </w:r>
    </w:p>
    <w:p w:rsidR="00B72FC0" w:rsidRPr="00B72FC0" w:rsidRDefault="00B72FC0" w:rsidP="00B72FC0">
      <w:pPr>
        <w:pStyle w:val="a9"/>
      </w:pPr>
      <w:r w:rsidRPr="00B72FC0">
        <w:t>ПАВЛОВСКОГО МУНИЦИПАЛЬНОГО РАЙОНА</w:t>
      </w:r>
    </w:p>
    <w:p w:rsidR="00B72FC0" w:rsidRPr="00B72FC0" w:rsidRDefault="00B72FC0" w:rsidP="00B72FC0">
      <w:pPr>
        <w:pStyle w:val="1"/>
        <w:jc w:val="center"/>
      </w:pPr>
      <w:r w:rsidRPr="00B72FC0">
        <w:rPr>
          <w:b/>
          <w:bCs/>
        </w:rPr>
        <w:t>ВОРОНЕЖСКОЙ ОБЛАСТИ</w:t>
      </w:r>
    </w:p>
    <w:p w:rsidR="00B72FC0" w:rsidRPr="00B72FC0" w:rsidRDefault="00B72FC0" w:rsidP="00B72FC0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</w:pPr>
      <w:r w:rsidRPr="00B72FC0">
        <w:rPr>
          <w:rFonts w:ascii="Times New Roman" w:hAnsi="Times New Roman" w:cs="Times New Roman"/>
          <w:b/>
          <w:color w:val="215868" w:themeColor="accent5" w:themeShade="80"/>
          <w:sz w:val="36"/>
          <w:szCs w:val="36"/>
        </w:rPr>
        <w:t>ПОСТАНОВЛЕНИЕ</w:t>
      </w:r>
    </w:p>
    <w:p w:rsidR="00B72FC0" w:rsidRPr="00B72FC0" w:rsidRDefault="00B72FC0" w:rsidP="00B72FC0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B72FC0" w:rsidRPr="00B72FC0" w:rsidRDefault="00B72FC0" w:rsidP="00B72FC0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</w:r>
      <w:r w:rsidRPr="00B72FC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ab/>
        <w:t>ПРОЕКТ</w:t>
      </w:r>
    </w:p>
    <w:p w:rsidR="00B72FC0" w:rsidRPr="00B72FC0" w:rsidRDefault="00B72FC0" w:rsidP="00B72FC0">
      <w:pPr>
        <w:spacing w:after="0" w:line="240" w:lineRule="auto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</w:p>
    <w:p w:rsidR="00B72FC0" w:rsidRPr="00B72FC0" w:rsidRDefault="00B72FC0" w:rsidP="00B72FC0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 w:rsidRPr="00B72FC0">
        <w:rPr>
          <w:rFonts w:ascii="Times New Roman" w:hAnsi="Times New Roman" w:cs="Times New Roman"/>
          <w:color w:val="215868" w:themeColor="accent5" w:themeShade="80"/>
        </w:rPr>
        <w:t>от ________________ № __________________</w:t>
      </w:r>
    </w:p>
    <w:p w:rsidR="00B72FC0" w:rsidRPr="00B72FC0" w:rsidRDefault="00B72FC0" w:rsidP="00B72FC0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 w:rsidRPr="00B72FC0">
        <w:rPr>
          <w:rFonts w:ascii="Times New Roman" w:hAnsi="Times New Roman" w:cs="Times New Roman"/>
          <w:color w:val="215868" w:themeColor="accent5" w:themeShade="80"/>
        </w:rPr>
        <w:t xml:space="preserve">                </w:t>
      </w:r>
    </w:p>
    <w:p w:rsidR="00B72FC0" w:rsidRPr="00B72FC0" w:rsidRDefault="00B72FC0" w:rsidP="00B72FC0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  <w:r w:rsidRPr="00B72FC0">
        <w:rPr>
          <w:rFonts w:ascii="Times New Roman" w:hAnsi="Times New Roman" w:cs="Times New Roman"/>
          <w:color w:val="215868" w:themeColor="accent5" w:themeShade="80"/>
        </w:rPr>
        <w:t xml:space="preserve">                           г. Павловск</w:t>
      </w:r>
    </w:p>
    <w:p w:rsidR="005D33C5" w:rsidRPr="00B72FC0" w:rsidRDefault="005D33C5" w:rsidP="008825B6">
      <w:pPr>
        <w:spacing w:after="0" w:line="240" w:lineRule="auto"/>
        <w:rPr>
          <w:rFonts w:ascii="Times New Roman" w:hAnsi="Times New Roman" w:cs="Times New Roman"/>
          <w:color w:val="215868" w:themeColor="accent5" w:themeShade="80"/>
        </w:rPr>
      </w:pPr>
    </w:p>
    <w:p w:rsidR="005D33C5" w:rsidRPr="00B72FC0" w:rsidRDefault="005D33C5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D579B" w:rsidRPr="00B72FC0" w:rsidRDefault="005D33C5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Павловского муниципального района Воронежской области </w:t>
      </w:r>
    </w:p>
    <w:p w:rsidR="0008110C" w:rsidRPr="00B72FC0" w:rsidRDefault="00FD579B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04A0" w:rsidRPr="00B72FC0">
        <w:rPr>
          <w:rFonts w:ascii="Times New Roman" w:eastAsia="Times New Roman" w:hAnsi="Times New Roman" w:cs="Times New Roman"/>
          <w:sz w:val="28"/>
          <w:szCs w:val="28"/>
        </w:rPr>
        <w:t xml:space="preserve">23.09.2019 № 664 </w:t>
      </w:r>
      <w:r w:rsidR="005D33C5" w:rsidRPr="00B72FC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8110C" w:rsidRPr="00B72FC0">
        <w:rPr>
          <w:rFonts w:ascii="Times New Roman" w:eastAsia="Times New Roman" w:hAnsi="Times New Roman" w:cs="Times New Roman"/>
          <w:sz w:val="28"/>
          <w:szCs w:val="28"/>
        </w:rPr>
        <w:t>О проведении ежегодного</w:t>
      </w:r>
      <w:r w:rsidR="005D33C5" w:rsidRPr="00B72F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110C" w:rsidRPr="00B72FC0">
        <w:rPr>
          <w:rFonts w:ascii="Times New Roman" w:eastAsia="Times New Roman" w:hAnsi="Times New Roman" w:cs="Times New Roman"/>
          <w:sz w:val="28"/>
          <w:szCs w:val="28"/>
        </w:rPr>
        <w:t>открытого публичного конкурса</w:t>
      </w:r>
    </w:p>
    <w:p w:rsidR="0008110C" w:rsidRPr="00B72FC0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Павловского муниципального района</w:t>
      </w:r>
    </w:p>
    <w:p w:rsidR="0008110C" w:rsidRPr="00B72FC0" w:rsidRDefault="0008110C" w:rsidP="0008110C">
      <w:pPr>
        <w:spacing w:after="0" w:line="240" w:lineRule="auto"/>
        <w:ind w:right="3685"/>
        <w:rPr>
          <w:rFonts w:ascii="Times New Roman" w:eastAsia="Times New Roman" w:hAnsi="Times New Roman" w:cs="Times New Roman"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sz w:val="28"/>
          <w:szCs w:val="28"/>
        </w:rPr>
        <w:t>«Территория идей»</w:t>
      </w:r>
    </w:p>
    <w:p w:rsidR="0008110C" w:rsidRPr="00B72FC0" w:rsidRDefault="0008110C" w:rsidP="0008110C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2E62" w:rsidRPr="00B72FC0" w:rsidRDefault="00C92E62" w:rsidP="0008110C">
      <w:pPr>
        <w:spacing w:after="0" w:line="240" w:lineRule="auto"/>
        <w:ind w:right="413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B72FC0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 исполнение письма департамента по развитию муниципальных образ</w:t>
      </w:r>
      <w:r w:rsidR="00FD579B" w:rsidRPr="00B72FC0">
        <w:rPr>
          <w:rFonts w:ascii="Times New Roman" w:eastAsia="Times New Roman" w:hAnsi="Times New Roman" w:cs="Times New Roman"/>
          <w:sz w:val="26"/>
          <w:szCs w:val="26"/>
        </w:rPr>
        <w:t>ований Воронежской области от 09.07.2020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№ 53-11/</w:t>
      </w:r>
      <w:r w:rsidR="00FD579B" w:rsidRPr="00B72FC0">
        <w:rPr>
          <w:rFonts w:ascii="Times New Roman" w:eastAsia="Times New Roman" w:hAnsi="Times New Roman" w:cs="Times New Roman"/>
          <w:sz w:val="26"/>
          <w:szCs w:val="26"/>
        </w:rPr>
        <w:t>374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«О проведении ежегодного открытого публичного конкурса Воронежской области «Территория идей», в целях стимулирования жителей Павловского муниципального района принимать активное участие в развитии территорий своих населенных пунктов, администрация Павловского муниципального района</w:t>
      </w:r>
    </w:p>
    <w:p w:rsidR="0008110C" w:rsidRPr="00B72FC0" w:rsidRDefault="0008110C" w:rsidP="0008110C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B72FC0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08110C" w:rsidRPr="00B72FC0" w:rsidRDefault="0008110C" w:rsidP="0008110C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B72FC0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 Провести на территории Павловского муниципального района </w:t>
      </w:r>
      <w:r w:rsidR="00B80981" w:rsidRPr="00B7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 w:rsidR="00FD579B"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="001677F9" w:rsidRPr="00B72FC0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5D33C5" w:rsidRPr="00B72FC0">
        <w:rPr>
          <w:rFonts w:ascii="Times New Roman" w:eastAsia="Times New Roman" w:hAnsi="Times New Roman" w:cs="Times New Roman"/>
          <w:sz w:val="26"/>
          <w:szCs w:val="26"/>
        </w:rPr>
        <w:t>10 сентября</w:t>
      </w:r>
      <w:r w:rsidR="00A506DE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3C5" w:rsidRPr="00B72FC0">
        <w:rPr>
          <w:rFonts w:ascii="Times New Roman" w:eastAsia="Times New Roman" w:hAnsi="Times New Roman" w:cs="Times New Roman"/>
          <w:sz w:val="26"/>
          <w:szCs w:val="26"/>
        </w:rPr>
        <w:t xml:space="preserve">по 01 октября 2020 года </w:t>
      </w:r>
      <w:r w:rsidR="005147BE" w:rsidRPr="00B72FC0">
        <w:rPr>
          <w:rFonts w:ascii="Times New Roman" w:eastAsia="Times New Roman" w:hAnsi="Times New Roman" w:cs="Times New Roman"/>
          <w:sz w:val="26"/>
          <w:szCs w:val="26"/>
        </w:rPr>
        <w:t>ежегодный открытый публичный конкурс «Территория идей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» (далее – Конкурс).</w:t>
      </w:r>
    </w:p>
    <w:p w:rsidR="0008110C" w:rsidRPr="00B72FC0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 Утвердить:</w:t>
      </w:r>
    </w:p>
    <w:p w:rsidR="0008110C" w:rsidRPr="00B72FC0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2.1. Положение о проведении Конкурса согласно приложению № 1 к настоящему постановлению.</w:t>
      </w:r>
    </w:p>
    <w:p w:rsidR="0008110C" w:rsidRPr="00B72FC0" w:rsidRDefault="0008110C" w:rsidP="0008110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2.2. Состав конкурсной комиссии по подведению итогов Конкурса согласно приложению № 2 к настоящему постановлению. </w:t>
      </w:r>
    </w:p>
    <w:p w:rsidR="0008110C" w:rsidRPr="00B72FC0" w:rsidRDefault="0008110C" w:rsidP="0008110C">
      <w:pPr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3. Муниципальному отделу по финансам администрации Павловского муниципального района предусмотреть в бюджете Павловского муниципального района финансирование </w:t>
      </w:r>
      <w:r w:rsidR="00087D9D" w:rsidRPr="00B72FC0">
        <w:rPr>
          <w:rFonts w:ascii="Times New Roman" w:eastAsia="Times New Roman" w:hAnsi="Times New Roman" w:cs="Times New Roman"/>
          <w:sz w:val="26"/>
          <w:szCs w:val="26"/>
        </w:rPr>
        <w:t xml:space="preserve">в сумме </w:t>
      </w:r>
      <w:r w:rsidR="00713B23" w:rsidRPr="00B72FC0">
        <w:rPr>
          <w:rFonts w:ascii="Times New Roman" w:eastAsia="Times New Roman" w:hAnsi="Times New Roman" w:cs="Times New Roman"/>
          <w:sz w:val="26"/>
          <w:szCs w:val="26"/>
        </w:rPr>
        <w:t>90,0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тыс. (</w:t>
      </w:r>
      <w:r w:rsidR="00C92E62" w:rsidRPr="00B72FC0">
        <w:rPr>
          <w:rFonts w:ascii="Times New Roman" w:eastAsia="Times New Roman" w:hAnsi="Times New Roman" w:cs="Times New Roman"/>
          <w:sz w:val="26"/>
          <w:szCs w:val="26"/>
        </w:rPr>
        <w:t>девяносто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на проведение Конкурса.</w:t>
      </w:r>
    </w:p>
    <w:p w:rsidR="0008110C" w:rsidRPr="00B72FC0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4. Рекомендовать главе городского поселения - город Павловск и главам сельских поселений Павловского муниципального района обеспечить освещение Конкурса среди населения.</w:t>
      </w:r>
    </w:p>
    <w:p w:rsidR="0008110C" w:rsidRPr="00B72FC0" w:rsidRDefault="0008110C" w:rsidP="0008110C">
      <w:pPr>
        <w:tabs>
          <w:tab w:val="left" w:pos="1134"/>
        </w:tabs>
        <w:adjustRightInd w:val="0"/>
        <w:spacing w:after="0" w:line="240" w:lineRule="auto"/>
        <w:ind w:firstLine="709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lastRenderedPageBreak/>
        <w:t>5. Опубликовать настоящее постановление в муниципальной газете «Павловский муниципальный вестник» и на официальном сайте администрации Павловского муниципального района</w:t>
      </w:r>
      <w:r w:rsidR="00FD579B" w:rsidRPr="00B72FC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10C" w:rsidRPr="00B72FC0" w:rsidRDefault="0008110C" w:rsidP="0008110C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6. Контроль за исполнением настоящего постановления </w:t>
      </w:r>
      <w:r w:rsidRPr="00B72FC0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возложить на заместителя главы администрации Павловского муниципального района                    Черенкова Ю.А.</w:t>
      </w:r>
    </w:p>
    <w:p w:rsidR="0008110C" w:rsidRPr="00B72FC0" w:rsidRDefault="0008110C" w:rsidP="0008110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001F7" w:rsidRPr="00B72FC0" w:rsidRDefault="00E001F7" w:rsidP="0008110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504A0" w:rsidRPr="00B72FC0" w:rsidRDefault="009504A0" w:rsidP="0095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9504A0" w:rsidRPr="00B72FC0" w:rsidRDefault="009504A0" w:rsidP="0095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Янцов</w:t>
      </w: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5D33C5" w:rsidRPr="00B72FC0" w:rsidRDefault="005D33C5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B72FC0" w:rsidRDefault="0008110C" w:rsidP="0008110C">
      <w:pPr>
        <w:tabs>
          <w:tab w:val="left" w:pos="3060"/>
          <w:tab w:val="left" w:pos="3240"/>
          <w:tab w:val="left" w:pos="4140"/>
          <w:tab w:val="left" w:pos="4500"/>
        </w:tabs>
        <w:spacing w:after="0" w:line="240" w:lineRule="auto"/>
        <w:ind w:left="4962"/>
        <w:rPr>
          <w:rFonts w:ascii="Times New Roman" w:eastAsia="Times New Roman" w:hAnsi="Times New Roman" w:cs="Times New Roman"/>
          <w:cap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B72FC0">
        <w:rPr>
          <w:rFonts w:ascii="Times New Roman" w:eastAsia="Times New Roman" w:hAnsi="Times New Roman" w:cs="Times New Roman"/>
          <w:caps/>
          <w:sz w:val="26"/>
          <w:szCs w:val="26"/>
        </w:rPr>
        <w:t>№ 1</w:t>
      </w:r>
    </w:p>
    <w:p w:rsidR="0008110C" w:rsidRPr="00B72FC0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08110C" w:rsidRPr="00B72FC0" w:rsidRDefault="0008110C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</w:p>
    <w:p w:rsidR="00E001F7" w:rsidRPr="00B72FC0" w:rsidRDefault="00E001F7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Воронежской области</w:t>
      </w:r>
    </w:p>
    <w:p w:rsidR="0008110C" w:rsidRPr="00B72FC0" w:rsidRDefault="00DC1A4B" w:rsidP="0008110C">
      <w:pPr>
        <w:spacing w:after="0" w:line="240" w:lineRule="auto"/>
        <w:ind w:left="4962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D33C5" w:rsidRPr="00B72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E0A63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8110C" w:rsidRPr="00B72FC0" w:rsidRDefault="0008110C" w:rsidP="0008110C">
      <w:pPr>
        <w:tabs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FC0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C92E62" w:rsidRPr="00B72FC0" w:rsidRDefault="00C92E62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>ПОЛОЖЕНИЕ</w:t>
      </w:r>
    </w:p>
    <w:p w:rsidR="0008110C" w:rsidRPr="00B72FC0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проведении ежегодного открытого публичного конкурса</w:t>
      </w:r>
    </w:p>
    <w:p w:rsidR="0008110C" w:rsidRPr="00B72FC0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>Павловского муниципального района</w:t>
      </w:r>
      <w:r w:rsidR="0082555A" w:rsidRPr="00B72FC0">
        <w:rPr>
          <w:rFonts w:ascii="Times New Roman" w:eastAsia="Times New Roman" w:hAnsi="Times New Roman" w:cs="Times New Roman"/>
          <w:bCs/>
          <w:sz w:val="26"/>
          <w:szCs w:val="26"/>
        </w:rPr>
        <w:t xml:space="preserve"> Воронежской области</w:t>
      </w:r>
      <w:r w:rsidRPr="00B72FC0">
        <w:rPr>
          <w:rFonts w:ascii="Times New Roman" w:eastAsia="Times New Roman" w:hAnsi="Times New Roman" w:cs="Times New Roman"/>
          <w:bCs/>
          <w:sz w:val="26"/>
          <w:szCs w:val="26"/>
        </w:rPr>
        <w:t xml:space="preserve"> «Территория идей»</w:t>
      </w:r>
    </w:p>
    <w:p w:rsidR="0008110C" w:rsidRPr="00B72FC0" w:rsidRDefault="0008110C" w:rsidP="00081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110C" w:rsidRPr="00B72FC0" w:rsidRDefault="0008110C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Положение о проведении ежегодного открытого публичного конкурса Павловского муниципального района </w:t>
      </w:r>
      <w:r w:rsidR="0082555A" w:rsidRPr="00B72FC0">
        <w:rPr>
          <w:rFonts w:ascii="Times New Roman" w:eastAsia="Times New Roman" w:hAnsi="Times New Roman" w:cs="Times New Roman"/>
          <w:bCs/>
          <w:sz w:val="26"/>
          <w:szCs w:val="26"/>
        </w:rPr>
        <w:t xml:space="preserve">Воронежской области 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«Территория идей» (далее – Положение, Конкурс) устанавливает процедуру подготовки, организации, проведения Конкурса, устанавливает критерии и порядок оценки представленных участниками Конкурса мат</w:t>
      </w:r>
      <w:r w:rsidR="00EE76CD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ериалов, размер и форму награды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D579B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для поощрения</w:t>
      </w: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победителей Конкурса.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Pr="00B72FC0">
        <w:rPr>
          <w:rFonts w:ascii="Times New Roman" w:eastAsia="Times New Roman" w:hAnsi="Times New Roman" w:cs="Calibri"/>
          <w:sz w:val="26"/>
          <w:szCs w:val="26"/>
        </w:rPr>
        <w:t>Уполномоченным органом по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и проведению конкурса является отдел территориального развития и экологии администрации Павловского муниципального района (далее – Отдел).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1.3. Конкурс проводится ежегодно в целях стимулирования жителей Павловского муниципального района принимать активное участие в развитии территорий своих населенных пунктов. 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1.4. Задачами Конкурса являются: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вовлечение граждан в процесс разработки и реализации проектов обустройства населенных пунктов их проживания;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выявление, отбор, описание и тиражирование лучших практик и инициатив по обустройству территорий муниципальных образований Воронежской области; 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создание банка новых идей развития общественных пространств муниципальных образований.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1.5. Право на участие в Конкурсе имеют жители Павловского муниципального района в возрасте старше 18 лет, предложившие эскиз - идею обустройства общественного пространства на территории населенного пункта Павловского муниципального района.</w:t>
      </w:r>
    </w:p>
    <w:p w:rsidR="0008110C" w:rsidRPr="00B72FC0" w:rsidRDefault="0008110C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1.6. Эскиз – идеи для участия в Конкурсе могут быть предложены только для объектов, являющихся публичными пространствами муниципального значения.</w:t>
      </w:r>
    </w:p>
    <w:p w:rsidR="0008110C" w:rsidRPr="00B72FC0" w:rsidRDefault="00EE76CD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1.7. Конкурс проводится по четырем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номинациям: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1.7.1. "Лучшая эскиз-идея обустройства парка или сквера";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1.7.2. "Лучшая эскиз-идея обустройства территории у социального объекта или центральной площади";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1.7.3. "Лучшая эскиз-идея обустройства смотровой площадки или набережной";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1.7.4."Лучшая эскиз-идея обустройства улицы или бульвара".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В каждой номинации конкурсанты рассматриваются по двум категориям: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- категория "Городские округа и административные центры". Право на участие в данной категории имеют городские округа и поселения, являющиеся административными центрами муниципальных районов Воронежской области;</w:t>
      </w:r>
    </w:p>
    <w:p w:rsidR="000C56B2" w:rsidRPr="00B72FC0" w:rsidRDefault="000C56B2" w:rsidP="000C5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- категория "Муниципальные образования, не являющиеся административными центрами". Право на участие в данной категории имеют </w:t>
      </w:r>
      <w:r w:rsidRPr="00B72FC0">
        <w:rPr>
          <w:rFonts w:ascii="Times New Roman" w:hAnsi="Times New Roman" w:cs="Times New Roman"/>
          <w:sz w:val="26"/>
          <w:szCs w:val="26"/>
        </w:rPr>
        <w:lastRenderedPageBreak/>
        <w:t>поселения, не являющиеся административными центрами муниципальных районов Воронежской области.</w:t>
      </w:r>
    </w:p>
    <w:p w:rsidR="000C56B2" w:rsidRPr="00B72FC0" w:rsidRDefault="000C56B2" w:rsidP="0008110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C56B2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/>
          <w:sz w:val="26"/>
          <w:szCs w:val="26"/>
        </w:rPr>
        <w:t xml:space="preserve">2. Порядок проведения Конкурса, работы </w:t>
      </w:r>
      <w:r w:rsidR="000C56B2" w:rsidRPr="00B72FC0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Организационного комитета 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/>
          <w:sz w:val="26"/>
          <w:szCs w:val="26"/>
        </w:rPr>
        <w:t>и определения победителей Конкурса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B72FC0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.1. Жители, имеющие право на участие в Конкурс</w:t>
      </w:r>
      <w:r w:rsidR="00761ACC" w:rsidRPr="00B72FC0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0C56B2" w:rsidRPr="00B72FC0">
        <w:rPr>
          <w:rFonts w:ascii="Times New Roman" w:eastAsia="Times New Roman" w:hAnsi="Times New Roman" w:cs="Times New Roman"/>
          <w:sz w:val="26"/>
          <w:szCs w:val="26"/>
        </w:rPr>
        <w:t>(далее – заявители), в срок с 10 по 2</w:t>
      </w:r>
      <w:r w:rsidR="00761ACC" w:rsidRPr="00B72FC0"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 w:rsidR="000C56B2" w:rsidRPr="00B72FC0">
        <w:rPr>
          <w:rFonts w:ascii="Times New Roman" w:eastAsia="Times New Roman" w:hAnsi="Times New Roman" w:cs="Times New Roman"/>
          <w:sz w:val="26"/>
          <w:szCs w:val="26"/>
        </w:rPr>
        <w:t>сентября 2020</w:t>
      </w:r>
      <w:r w:rsidR="00761AC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D579B" w:rsidRPr="00B72FC0">
        <w:rPr>
          <w:rFonts w:ascii="Times New Roman" w:eastAsia="Times New Roman" w:hAnsi="Times New Roman" w:cs="Times New Roman"/>
          <w:sz w:val="26"/>
          <w:szCs w:val="26"/>
        </w:rPr>
        <w:t xml:space="preserve">, представляют </w:t>
      </w:r>
      <w:r w:rsidR="000C56B2" w:rsidRPr="00B72FC0">
        <w:rPr>
          <w:rFonts w:ascii="Times New Roman" w:eastAsia="Times New Roman" w:hAnsi="Times New Roman" w:cs="Times New Roman"/>
          <w:sz w:val="26"/>
          <w:szCs w:val="26"/>
        </w:rPr>
        <w:t xml:space="preserve">лично в муниципальный Организационный комитет </w:t>
      </w:r>
      <w:r w:rsidR="00AD2009" w:rsidRPr="00B72FC0">
        <w:rPr>
          <w:rFonts w:ascii="Times New Roman" w:eastAsia="Times New Roman" w:hAnsi="Times New Roman" w:cs="Times New Roman"/>
          <w:sz w:val="26"/>
          <w:szCs w:val="26"/>
        </w:rPr>
        <w:t xml:space="preserve">(далее </w:t>
      </w:r>
      <w:r w:rsidR="000C56B2" w:rsidRPr="00B72FC0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D2009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C56B2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Организационный комитет</w:t>
      </w:r>
      <w:r w:rsidR="00AD2009" w:rsidRPr="00B72FC0">
        <w:rPr>
          <w:rFonts w:ascii="Times New Roman" w:eastAsia="Times New Roman" w:hAnsi="Times New Roman" w:cs="Times New Roman"/>
          <w:sz w:val="26"/>
          <w:szCs w:val="26"/>
        </w:rPr>
        <w:t>)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при администрации </w:t>
      </w:r>
      <w:r w:rsidR="00471815" w:rsidRPr="00B72FC0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муниципального района заявку на участие в Конкурсе по форме, предусмотр</w:t>
      </w:r>
      <w:r w:rsidR="00471815" w:rsidRPr="00B72FC0">
        <w:rPr>
          <w:rFonts w:ascii="Times New Roman" w:eastAsia="Times New Roman" w:hAnsi="Times New Roman" w:cs="Times New Roman"/>
          <w:sz w:val="26"/>
          <w:szCs w:val="26"/>
        </w:rPr>
        <w:t>енной приложением к настоящему П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оложению с приложением следующих документов: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1) пояснительной записки (не более 1 страницы), в которой должны быть отражены: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местоположении, площади территории объекта обустройства, а также описание текущего состояния территории;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описание предлагаемых видов работ;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предлагаемых к использованию материалов.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B72FC0">
        <w:rPr>
          <w:rFonts w:ascii="Times New Roman" w:eastAsia="Calibri" w:hAnsi="Times New Roman" w:cs="Calibri"/>
          <w:sz w:val="26"/>
          <w:szCs w:val="26"/>
        </w:rPr>
        <w:t xml:space="preserve">схемы архитектурно-планировочного решения общественно значимого публичного пространства </w:t>
      </w:r>
      <w:r w:rsidRPr="00B72FC0">
        <w:rPr>
          <w:rFonts w:ascii="Times New Roman" w:eastAsia="Times New Roman" w:hAnsi="Times New Roman" w:cs="Calibri"/>
          <w:sz w:val="26"/>
          <w:szCs w:val="26"/>
        </w:rPr>
        <w:t>на листе формата не менее А4</w:t>
      </w:r>
      <w:r w:rsidRPr="00B72FC0">
        <w:rPr>
          <w:rFonts w:ascii="Times New Roman" w:eastAsia="Calibri" w:hAnsi="Times New Roman" w:cs="Calibri"/>
          <w:sz w:val="26"/>
          <w:szCs w:val="26"/>
        </w:rPr>
        <w:t xml:space="preserve"> с отображением предложений по зонированию территории, размещению дорожно-тропиночной сети, элементов уличного освещения и малых архитектурных форм, решений по озеленению;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6"/>
          <w:szCs w:val="26"/>
        </w:rPr>
      </w:pPr>
      <w:r w:rsidRPr="00B72FC0">
        <w:rPr>
          <w:rFonts w:ascii="Times New Roman" w:eastAsia="Calibri" w:hAnsi="Times New Roman" w:cs="Calibri"/>
          <w:sz w:val="26"/>
          <w:szCs w:val="26"/>
        </w:rPr>
        <w:t>3) копии паспорта заявителя;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4) согласия на обработку персональных данных.</w:t>
      </w:r>
    </w:p>
    <w:p w:rsidR="008A000D" w:rsidRPr="00B72FC0" w:rsidRDefault="008A000D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Состав 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Организационного комитета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утвержден приложением № 2 к настоящему постановлению</w:t>
      </w:r>
      <w:r w:rsidR="00EE76CD"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10C" w:rsidRPr="00B72FC0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Организационным комитетом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B19A0" w:rsidRPr="00B72FC0">
        <w:rPr>
          <w:rFonts w:ascii="Times New Roman" w:eastAsia="Times New Roman" w:hAnsi="Times New Roman" w:cs="Times New Roman"/>
          <w:sz w:val="26"/>
          <w:szCs w:val="26"/>
        </w:rPr>
        <w:t xml:space="preserve">в срок не позднее </w:t>
      </w:r>
      <w:r w:rsidR="00BC66E3" w:rsidRPr="00B72FC0">
        <w:rPr>
          <w:rFonts w:ascii="Times New Roman" w:eastAsia="Times New Roman" w:hAnsi="Times New Roman" w:cs="Times New Roman"/>
          <w:sz w:val="26"/>
          <w:szCs w:val="26"/>
        </w:rPr>
        <w:t>25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 xml:space="preserve"> сентября 2020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91BDC" w:rsidRPr="00B72FC0">
        <w:rPr>
          <w:rFonts w:ascii="Times New Roman" w:eastAsia="Times New Roman" w:hAnsi="Times New Roman" w:cs="Times New Roman"/>
          <w:sz w:val="26"/>
          <w:szCs w:val="26"/>
        </w:rPr>
        <w:t xml:space="preserve">года определяется лучшая эскиз-идея по 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каждой номинации, </w:t>
      </w:r>
      <w:r w:rsidR="00792D3F" w:rsidRPr="00B72FC0">
        <w:rPr>
          <w:rFonts w:ascii="Times New Roman" w:eastAsia="Times New Roman" w:hAnsi="Times New Roman" w:cs="Times New Roman"/>
          <w:sz w:val="26"/>
          <w:szCs w:val="26"/>
        </w:rPr>
        <w:t>установленной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пунктом 1.7</w:t>
      </w:r>
      <w:r w:rsidR="0031653D"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Положения, по следующим критериям: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актуальность и новизна представленного материала;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возможность перспективного применения эскиз-идеи на территории населенного пу</w:t>
      </w:r>
      <w:r w:rsidR="00343B85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нкта муниципального образования;</w:t>
      </w:r>
    </w:p>
    <w:p w:rsidR="00343B85" w:rsidRPr="00B72FC0" w:rsidRDefault="00343B85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экономичность реализации проекта.</w:t>
      </w:r>
    </w:p>
    <w:p w:rsidR="0008110C" w:rsidRPr="00B72FC0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.3. В случае, если в 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Организационный комитет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представлена одна заявка в номинации, то представленная заявка признается победителем муниципального этапа в данной номинации.</w:t>
      </w:r>
    </w:p>
    <w:p w:rsidR="0008110C" w:rsidRPr="00B72FC0" w:rsidRDefault="001677F9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.4. З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аявки, представленные для участия в конкурсе выносятся на рассмотрение членам 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Организационного комитета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8110C" w:rsidRPr="00B72FC0" w:rsidRDefault="001677F9" w:rsidP="0034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2.1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.5. Основной формой работы 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Организационного комитета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является з</w:t>
      </w:r>
      <w:r w:rsidR="003952BC" w:rsidRPr="00B72FC0">
        <w:rPr>
          <w:rFonts w:ascii="Times New Roman" w:eastAsia="Times New Roman" w:hAnsi="Times New Roman" w:cs="Times New Roman"/>
          <w:sz w:val="26"/>
          <w:szCs w:val="26"/>
        </w:rPr>
        <w:t xml:space="preserve">аседание. Заседание </w:t>
      </w:r>
      <w:r w:rsidR="00343B85" w:rsidRPr="00B72FC0">
        <w:rPr>
          <w:rFonts w:ascii="Times New Roman" w:eastAsia="Times New Roman" w:hAnsi="Times New Roman" w:cs="Times New Roman"/>
          <w:sz w:val="26"/>
          <w:szCs w:val="26"/>
        </w:rPr>
        <w:t>Организационного комитета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мере необходимости.</w:t>
      </w:r>
      <w:r w:rsidR="00343B85" w:rsidRPr="00B72FC0">
        <w:rPr>
          <w:rFonts w:ascii="Times New Roman" w:hAnsi="Times New Roman" w:cs="Times New Roman"/>
          <w:sz w:val="26"/>
          <w:szCs w:val="26"/>
        </w:rPr>
        <w:t xml:space="preserve"> Порядок деятельности по вопросам организации Конкурса, не определенный настоящим Положением, определяется Организационным комитетом самостоятельно.</w:t>
      </w:r>
    </w:p>
    <w:p w:rsidR="0008110C" w:rsidRPr="00B72FC0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484429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.6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Заседания 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>Организационного комитета проводи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тся председателем 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>Организационного комитета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, а в его отсутствие – заместителем председателя 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>Организационного комитета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110C" w:rsidRPr="00B72FC0" w:rsidRDefault="001677F9" w:rsidP="000811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>2.1</w:t>
      </w:r>
      <w:r w:rsidR="00484429" w:rsidRPr="00B72FC0">
        <w:rPr>
          <w:rFonts w:ascii="Times New Roman" w:eastAsia="Calibri" w:hAnsi="Times New Roman" w:cs="Times New Roman"/>
          <w:sz w:val="26"/>
          <w:szCs w:val="26"/>
        </w:rPr>
        <w:t>.7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>. Организационный комитет правомочен принимать решения, если на заседании присутствует более половины его состава.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343B85" w:rsidRPr="00B72FC0" w:rsidRDefault="00343B85" w:rsidP="00343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2.1.8. </w:t>
      </w:r>
      <w:r w:rsidRPr="00B72FC0">
        <w:rPr>
          <w:rFonts w:ascii="Times New Roman" w:hAnsi="Times New Roman" w:cs="Times New Roman"/>
          <w:sz w:val="26"/>
          <w:szCs w:val="26"/>
        </w:rPr>
        <w:t>Для организационно-технического обеспечения Конкурса, рассмотрения и изучения представленных на Конкурс конкурсных материалов создается Конкурсная комиссия (далее - Конкурсная комиссия), состав которой утверждается решением Организационного комитета</w:t>
      </w:r>
      <w:r w:rsidR="00B9506F" w:rsidRPr="00B72FC0">
        <w:rPr>
          <w:rFonts w:ascii="Times New Roman" w:hAnsi="Times New Roman" w:cs="Times New Roman"/>
          <w:sz w:val="26"/>
          <w:szCs w:val="26"/>
        </w:rPr>
        <w:t>.</w:t>
      </w:r>
    </w:p>
    <w:p w:rsidR="0008110C" w:rsidRPr="00B72FC0" w:rsidRDefault="001677F9" w:rsidP="000811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>2.1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>.9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>.</w:t>
      </w:r>
      <w:r w:rsidR="00343B85" w:rsidRPr="00B72FC0">
        <w:rPr>
          <w:rFonts w:ascii="Times New Roman" w:eastAsia="Calibri" w:hAnsi="Times New Roman" w:cs="Times New Roman"/>
          <w:sz w:val="26"/>
          <w:szCs w:val="26"/>
        </w:rPr>
        <w:t xml:space="preserve"> Члены конкурсной комиссии оценивают все допущенные к участию в Конкурсе заявки и эскиз-идеи по пятибалльной 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системе (1 – минимальный балл) в целых числах и руководствуются </w:t>
      </w:r>
      <w:r w:rsidR="0031653D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критериями, указанными в п.</w:t>
      </w:r>
      <w:r w:rsidR="00407110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1653D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2.1.2 настоящего Положения.</w:t>
      </w:r>
    </w:p>
    <w:p w:rsidR="00827D1A" w:rsidRPr="00B72FC0" w:rsidRDefault="00827D1A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Результаты оценки утверждаются протоколом оценки заявок с эскиз-идеей, допущенных к участию в Конкурсе.</w:t>
      </w:r>
    </w:p>
    <w:p w:rsidR="00B9506F" w:rsidRPr="00B72FC0" w:rsidRDefault="0082555A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В срок не позднее 25</w:t>
      </w:r>
      <w:r w:rsidR="00B9506F" w:rsidRPr="00B72FC0">
        <w:rPr>
          <w:rFonts w:ascii="Times New Roman" w:hAnsi="Times New Roman" w:cs="Times New Roman"/>
          <w:sz w:val="26"/>
          <w:szCs w:val="26"/>
        </w:rPr>
        <w:t xml:space="preserve"> </w:t>
      </w:r>
      <w:r w:rsidRPr="00B72FC0">
        <w:rPr>
          <w:rFonts w:ascii="Times New Roman" w:hAnsi="Times New Roman" w:cs="Times New Roman"/>
          <w:sz w:val="26"/>
          <w:szCs w:val="26"/>
        </w:rPr>
        <w:t>сентября</w:t>
      </w:r>
      <w:r w:rsidR="00B9506F" w:rsidRPr="00B72FC0">
        <w:rPr>
          <w:rFonts w:ascii="Times New Roman" w:hAnsi="Times New Roman" w:cs="Times New Roman"/>
          <w:sz w:val="26"/>
          <w:szCs w:val="26"/>
        </w:rPr>
        <w:t xml:space="preserve"> года проведения Конкурса </w:t>
      </w:r>
      <w:r w:rsidR="00FD45A3" w:rsidRPr="00B72FC0">
        <w:rPr>
          <w:rFonts w:ascii="Times New Roman" w:hAnsi="Times New Roman" w:cs="Times New Roman"/>
          <w:sz w:val="26"/>
          <w:szCs w:val="26"/>
        </w:rPr>
        <w:t>Отделом</w:t>
      </w:r>
      <w:r w:rsidR="00EE76CD" w:rsidRPr="00B72FC0">
        <w:rPr>
          <w:rFonts w:ascii="Times New Roman" w:hAnsi="Times New Roman" w:cs="Times New Roman"/>
          <w:sz w:val="26"/>
          <w:szCs w:val="26"/>
        </w:rPr>
        <w:t xml:space="preserve"> </w:t>
      </w:r>
      <w:r w:rsidR="00B9506F" w:rsidRPr="00B72FC0">
        <w:rPr>
          <w:rFonts w:ascii="Times New Roman" w:hAnsi="Times New Roman" w:cs="Times New Roman"/>
          <w:sz w:val="26"/>
          <w:szCs w:val="26"/>
        </w:rPr>
        <w:t>организуется заседание Организационного комитета для определения победителей и призеров Конкурса.</w:t>
      </w:r>
    </w:p>
    <w:p w:rsidR="00B9506F" w:rsidRPr="00B72FC0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2.1.10. На заседании Организационного комитета 1-е места присуждаются эскиз-идеям, набравшим наибольшее количество баллов в 2 категориях в каждой из 4 номинаций, 2-е и 3-е места присуждаются эскиз-идеям, занявшим второе и третье места в рейтинге по количеству баллов в 2 категориях в каждой из 4 номинаций. При равенстве набранных баллов</w:t>
      </w:r>
      <w:r w:rsidR="00FD45A3" w:rsidRPr="00B72FC0">
        <w:rPr>
          <w:rFonts w:ascii="Times New Roman" w:hAnsi="Times New Roman" w:cs="Times New Roman"/>
          <w:sz w:val="26"/>
          <w:szCs w:val="26"/>
        </w:rPr>
        <w:t>,</w:t>
      </w:r>
      <w:r w:rsidRPr="00B72FC0">
        <w:rPr>
          <w:rFonts w:ascii="Times New Roman" w:hAnsi="Times New Roman" w:cs="Times New Roman"/>
          <w:sz w:val="26"/>
          <w:szCs w:val="26"/>
        </w:rPr>
        <w:t xml:space="preserve"> эскиз-идеи, которым присуждаются призовые места, определяются путем голосования членов Организационного комитета. При необходимости решающим голосом является голос председателя Организационного комитета либо в его отсутствие - голос заместителя председателя Организационного комитета.</w:t>
      </w:r>
    </w:p>
    <w:p w:rsidR="00B9506F" w:rsidRPr="00B72FC0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2.1.11. Победителями Конкурса признаются граждане, предложившие эскиз-идеи, занявшие 1-е место в каждой категории каждой номинации (далее - граждане-победители), а также поселения или городские округа Воронежской области, для территории которых предложены эскиз-идеи обустройства, занявшие 1-е место в каждой категории каждой номинации (далее - муниципальные образования - победители).</w:t>
      </w:r>
    </w:p>
    <w:p w:rsidR="00B9506F" w:rsidRPr="00B72FC0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Призерами Конкурса признаются граждане, предложившие эскиз-идеи, занявшие 2-е и 3-е места в каждой категории каждой номина</w:t>
      </w:r>
      <w:r w:rsidR="00BC66E3" w:rsidRPr="00B72FC0">
        <w:rPr>
          <w:rFonts w:ascii="Times New Roman" w:hAnsi="Times New Roman" w:cs="Times New Roman"/>
          <w:sz w:val="26"/>
          <w:szCs w:val="26"/>
        </w:rPr>
        <w:t>ции (далее - граждане-призеры).</w:t>
      </w:r>
    </w:p>
    <w:p w:rsidR="00B9506F" w:rsidRPr="00B72FC0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 xml:space="preserve">2.1.12. Протокол заседания Организационного комитета подготавливается </w:t>
      </w:r>
      <w:r w:rsidR="00BC66E3" w:rsidRPr="00B72FC0">
        <w:rPr>
          <w:rFonts w:ascii="Times New Roman" w:hAnsi="Times New Roman" w:cs="Times New Roman"/>
          <w:sz w:val="26"/>
          <w:szCs w:val="26"/>
        </w:rPr>
        <w:t>Отделом</w:t>
      </w:r>
      <w:r w:rsidRPr="00B72FC0">
        <w:rPr>
          <w:rFonts w:ascii="Times New Roman" w:hAnsi="Times New Roman" w:cs="Times New Roman"/>
          <w:sz w:val="26"/>
          <w:szCs w:val="26"/>
        </w:rPr>
        <w:t xml:space="preserve"> в течение 10 рабочих дней с даты заседания Организационного комитета и утверждается председателем или заместителем председателя Организационного комитета.</w:t>
      </w:r>
    </w:p>
    <w:p w:rsidR="0008110C" w:rsidRPr="00B72FC0" w:rsidRDefault="00B9506F" w:rsidP="00B950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hAnsi="Times New Roman" w:cs="Times New Roman"/>
          <w:sz w:val="26"/>
          <w:szCs w:val="26"/>
        </w:rPr>
        <w:t>2.1.13</w:t>
      </w: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Протокол заседания конкурсной комиссии размещается в течение </w:t>
      </w:r>
      <w:r w:rsidR="00BC66E3" w:rsidRPr="00B72FC0">
        <w:rPr>
          <w:rFonts w:ascii="Times New Roman" w:eastAsia="Calibri" w:hAnsi="Times New Roman" w:cs="Times New Roman"/>
          <w:sz w:val="26"/>
          <w:szCs w:val="26"/>
        </w:rPr>
        <w:t>5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 рабочих дней с даты утверждения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Павловского муниципального района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в сети </w:t>
      </w:r>
      <w:r w:rsidR="00AC50B6" w:rsidRPr="00B72FC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Интернет»</w:t>
      </w:r>
      <w:r w:rsidR="0008110C" w:rsidRPr="00B72FC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http://pavlovsk-region.ru)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110C" w:rsidRPr="00B72FC0" w:rsidRDefault="0035014D" w:rsidP="003501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72FC0">
        <w:rPr>
          <w:rFonts w:ascii="Times New Roman" w:eastAsia="Calibri" w:hAnsi="Times New Roman" w:cs="Times New Roman"/>
          <w:b/>
          <w:sz w:val="26"/>
          <w:szCs w:val="26"/>
        </w:rPr>
        <w:t xml:space="preserve">3. </w:t>
      </w:r>
      <w:r w:rsidR="0008110C" w:rsidRPr="00B72FC0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награждения победителей </w:t>
      </w:r>
      <w:r w:rsidR="001D290E" w:rsidRPr="00B72FC0">
        <w:rPr>
          <w:rFonts w:ascii="Times New Roman" w:eastAsia="Calibri" w:hAnsi="Times New Roman" w:cs="Times New Roman"/>
          <w:b/>
          <w:sz w:val="26"/>
          <w:szCs w:val="26"/>
        </w:rPr>
        <w:t xml:space="preserve">и призеров </w:t>
      </w:r>
      <w:r w:rsidR="0008110C" w:rsidRPr="00B72FC0">
        <w:rPr>
          <w:rFonts w:ascii="Times New Roman" w:eastAsia="Calibri" w:hAnsi="Times New Roman" w:cs="Times New Roman"/>
          <w:b/>
          <w:sz w:val="26"/>
          <w:szCs w:val="26"/>
        </w:rPr>
        <w:t>Конкурса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16C4" w:rsidRPr="00B72FC0" w:rsidRDefault="0008110C" w:rsidP="009B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1D290E" w:rsidRPr="00B72FC0">
        <w:rPr>
          <w:rFonts w:ascii="Times New Roman" w:eastAsia="Calibri" w:hAnsi="Times New Roman" w:cs="Times New Roman"/>
          <w:sz w:val="26"/>
          <w:szCs w:val="26"/>
        </w:rPr>
        <w:t xml:space="preserve">Граждане-победители </w:t>
      </w: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Конкурса в каждой </w:t>
      </w:r>
      <w:r w:rsidR="001D290E" w:rsidRPr="00B72FC0">
        <w:rPr>
          <w:rFonts w:ascii="Times New Roman" w:eastAsia="Calibri" w:hAnsi="Times New Roman" w:cs="Times New Roman"/>
          <w:sz w:val="26"/>
          <w:szCs w:val="26"/>
        </w:rPr>
        <w:t xml:space="preserve">категории каждой </w:t>
      </w:r>
      <w:r w:rsidRPr="00B72FC0">
        <w:rPr>
          <w:rFonts w:ascii="Times New Roman" w:eastAsia="Calibri" w:hAnsi="Times New Roman" w:cs="Times New Roman"/>
          <w:sz w:val="26"/>
          <w:szCs w:val="26"/>
        </w:rPr>
        <w:t>номинации награждаются сертификатами на получение денежных премий и грантов.</w:t>
      </w:r>
    </w:p>
    <w:p w:rsidR="0008110C" w:rsidRPr="00B72FC0" w:rsidRDefault="009B16C4" w:rsidP="009B1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08110C" w:rsidRPr="00B72FC0">
        <w:rPr>
          <w:rFonts w:ascii="Times New Roman" w:eastAsia="Calibri" w:hAnsi="Times New Roman" w:cs="Times New Roman"/>
          <w:sz w:val="26"/>
          <w:szCs w:val="26"/>
        </w:rPr>
        <w:t xml:space="preserve">Отдел </w:t>
      </w:r>
      <w:r w:rsidR="001D290E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течение </w:t>
      </w:r>
      <w:r w:rsidR="00BC66E3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со дня утверждения протокола заседания конкурсной комиссии разрабатывает проект постановления администрации Павловского муниципального района </w:t>
      </w:r>
      <w:r w:rsidR="001D290E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Воронежской области 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об определении победителей</w:t>
      </w:r>
      <w:r w:rsidR="001D290E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призеров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Конкурса.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3.3. Гражданам - победителям, </w:t>
      </w:r>
      <w:r w:rsidRPr="00B72FC0">
        <w:rPr>
          <w:rFonts w:ascii="Times New Roman" w:eastAsia="Times New Roman" w:hAnsi="Times New Roman" w:cs="Calibri"/>
          <w:sz w:val="26"/>
          <w:szCs w:val="26"/>
        </w:rPr>
        <w:t>выплачивается денеж</w:t>
      </w:r>
      <w:r w:rsidR="00713B23" w:rsidRPr="00B72FC0">
        <w:rPr>
          <w:rFonts w:ascii="Times New Roman" w:eastAsia="Times New Roman" w:hAnsi="Times New Roman" w:cs="Calibri"/>
          <w:sz w:val="26"/>
          <w:szCs w:val="26"/>
        </w:rPr>
        <w:t xml:space="preserve">ная премия в </w:t>
      </w:r>
      <w:r w:rsidR="001D290E" w:rsidRPr="00B72FC0">
        <w:rPr>
          <w:rFonts w:ascii="Times New Roman" w:eastAsia="Times New Roman" w:hAnsi="Times New Roman" w:cs="Calibri"/>
          <w:sz w:val="26"/>
          <w:szCs w:val="26"/>
        </w:rPr>
        <w:t xml:space="preserve">каждой категории каждой номинации, указанной в пункте 1.7 настоящего положения в </w:t>
      </w:r>
      <w:r w:rsidR="001D290E" w:rsidRPr="00B72FC0">
        <w:rPr>
          <w:rFonts w:ascii="Times New Roman" w:eastAsia="Times New Roman" w:hAnsi="Times New Roman" w:cs="Calibri"/>
          <w:sz w:val="26"/>
          <w:szCs w:val="26"/>
        </w:rPr>
        <w:lastRenderedPageBreak/>
        <w:t xml:space="preserve">размере </w:t>
      </w:r>
      <w:r w:rsidR="001B2592" w:rsidRPr="00B72FC0">
        <w:rPr>
          <w:rFonts w:ascii="Times New Roman" w:eastAsia="Times New Roman" w:hAnsi="Times New Roman" w:cs="Calibri"/>
          <w:sz w:val="26"/>
          <w:szCs w:val="26"/>
        </w:rPr>
        <w:t>30</w:t>
      </w:r>
      <w:r w:rsidR="0035014D" w:rsidRPr="00B72FC0">
        <w:rPr>
          <w:rFonts w:ascii="Times New Roman" w:eastAsia="Times New Roman" w:hAnsi="Times New Roman" w:cs="Calibri"/>
          <w:sz w:val="26"/>
          <w:szCs w:val="26"/>
        </w:rPr>
        <w:t>,0 тыс. (</w:t>
      </w:r>
      <w:r w:rsidR="001B2592" w:rsidRPr="00B72FC0">
        <w:rPr>
          <w:rFonts w:ascii="Times New Roman" w:eastAsia="Times New Roman" w:hAnsi="Times New Roman" w:cs="Calibri"/>
          <w:sz w:val="26"/>
          <w:szCs w:val="26"/>
        </w:rPr>
        <w:t>тридцать</w:t>
      </w:r>
      <w:r w:rsidR="00922833" w:rsidRPr="00B72FC0">
        <w:rPr>
          <w:rFonts w:ascii="Times New Roman" w:eastAsia="Times New Roman" w:hAnsi="Times New Roman" w:cs="Calibri"/>
          <w:sz w:val="26"/>
          <w:szCs w:val="26"/>
        </w:rPr>
        <w:t xml:space="preserve"> тысяч</w:t>
      </w:r>
      <w:r w:rsidR="0035014D" w:rsidRPr="00B72FC0">
        <w:rPr>
          <w:rFonts w:ascii="Times New Roman" w:eastAsia="Times New Roman" w:hAnsi="Times New Roman" w:cs="Calibri"/>
          <w:sz w:val="26"/>
          <w:szCs w:val="26"/>
        </w:rPr>
        <w:t xml:space="preserve">) </w:t>
      </w:r>
      <w:r w:rsidRPr="00B72FC0">
        <w:rPr>
          <w:rFonts w:ascii="Times New Roman" w:eastAsia="Times New Roman" w:hAnsi="Times New Roman" w:cs="Calibri"/>
          <w:sz w:val="26"/>
          <w:szCs w:val="26"/>
        </w:rPr>
        <w:t>рублей каждому, включая</w:t>
      </w:r>
      <w:r w:rsidR="001D290E" w:rsidRPr="00B72FC0">
        <w:rPr>
          <w:rFonts w:ascii="Times New Roman" w:eastAsia="Times New Roman" w:hAnsi="Times New Roman" w:cs="Calibri"/>
          <w:sz w:val="26"/>
          <w:szCs w:val="26"/>
        </w:rPr>
        <w:t xml:space="preserve"> налог на доходы физических лиц, гражданам-призерам вручаются дипломы призеров открытого публичного конкурса Павловского муниципального района Воронежской области «Территория идей».</w:t>
      </w:r>
    </w:p>
    <w:p w:rsidR="00BC160D" w:rsidRPr="00B72FC0" w:rsidRDefault="00BC160D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8110C" w:rsidRPr="00B72FC0" w:rsidRDefault="0082555A" w:rsidP="0008110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08110C" w:rsidRPr="00B72FC0">
        <w:rPr>
          <w:rFonts w:ascii="Times New Roman" w:eastAsia="Times New Roman" w:hAnsi="Times New Roman" w:cs="Times New Roman"/>
          <w:b/>
          <w:sz w:val="26"/>
          <w:szCs w:val="26"/>
        </w:rPr>
        <w:t>. Порядок перечисления денежных премий гражданам, признанным победителями Конкурса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110C" w:rsidRPr="00B72FC0" w:rsidRDefault="0082555A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4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.1. Для перечисл</w:t>
      </w:r>
      <w:r w:rsidR="001D290E" w:rsidRPr="00B72FC0">
        <w:rPr>
          <w:rFonts w:ascii="Times New Roman" w:eastAsia="Times New Roman" w:hAnsi="Times New Roman" w:cs="Times New Roman"/>
          <w:sz w:val="26"/>
          <w:szCs w:val="26"/>
        </w:rPr>
        <w:t>ения денежных премий граждане–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победители представляют в Отдел</w:t>
      </w:r>
      <w:r w:rsidR="001D290E" w:rsidRPr="00B72FC0">
        <w:rPr>
          <w:rFonts w:ascii="Times New Roman" w:eastAsia="Times New Roman" w:hAnsi="Times New Roman" w:cs="Times New Roman"/>
          <w:sz w:val="26"/>
          <w:szCs w:val="26"/>
        </w:rPr>
        <w:t xml:space="preserve"> в году, следующем за годом проведения Конкурса,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 xml:space="preserve"> следующие документы: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заявление о перечислении денежной премии с указанием </w:t>
      </w:r>
      <w:r w:rsidRPr="00B72FC0">
        <w:rPr>
          <w:rFonts w:ascii="Times New Roman" w:eastAsia="Calibri" w:hAnsi="Times New Roman" w:cs="Calibri"/>
          <w:sz w:val="26"/>
          <w:szCs w:val="26"/>
        </w:rPr>
        <w:t>расчетного счета, открытого в учреждениях Банка России или кредитных организациях банковской системы Российской Федерации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копию паспорта заявителя;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выписку из банковской или иной кредитной организации </w:t>
      </w:r>
      <w:r w:rsidRPr="00B72FC0">
        <w:rPr>
          <w:rFonts w:ascii="Times New Roman" w:eastAsia="Calibri" w:hAnsi="Times New Roman" w:cs="Calibri"/>
          <w:sz w:val="26"/>
          <w:szCs w:val="26"/>
        </w:rPr>
        <w:t>банковской системы Российской Федерации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с указанием расчетного счета получателя и банковских реквизитов кредитной организации;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копия ИНН (по желанию).</w:t>
      </w:r>
    </w:p>
    <w:p w:rsidR="0008110C" w:rsidRPr="00B72FC0" w:rsidRDefault="0082555A" w:rsidP="00C45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08110C" w:rsidRPr="00B72FC0">
        <w:rPr>
          <w:rFonts w:ascii="Times New Roman" w:eastAsia="Calibri" w:hAnsi="Times New Roman" w:cs="Times New Roman"/>
          <w:sz w:val="26"/>
          <w:szCs w:val="26"/>
          <w:lang w:eastAsia="en-US"/>
        </w:rPr>
        <w:t>.2. Муниципальный отдел по финансам администрации Павловского муниципального района в течение 15 рабочих дней после подачи заявления производит перечисление денежной премии на указанный в заявлении расчетный счет, открытый в учреждениях Банка России или кредитных организациях банковской системы Российской Федерации, с учетом удержанного налога на доходы физических лиц в соответствии с Налоговым кодексом Российской Федерации.</w:t>
      </w: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4A0" w:rsidRPr="00B72FC0" w:rsidRDefault="009504A0" w:rsidP="0095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9504A0" w:rsidRPr="00B72FC0" w:rsidRDefault="009504A0" w:rsidP="009504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М.Н. Янцов</w:t>
      </w: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97484" w:rsidRPr="00B72FC0" w:rsidRDefault="00497484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6E3" w:rsidRPr="00B72FC0" w:rsidRDefault="00BC66E3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6E3" w:rsidRPr="00B72FC0" w:rsidRDefault="00BC66E3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C66E3" w:rsidRPr="00B72FC0" w:rsidRDefault="00BC66E3" w:rsidP="004974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7677" w:rsidRPr="00B72FC0" w:rsidRDefault="00BD7677" w:rsidP="004D7F30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:rsidR="00D36378" w:rsidRPr="00B72FC0" w:rsidRDefault="004D7F30" w:rsidP="00D36378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</w:t>
      </w:r>
      <w:r w:rsidR="00BD7677" w:rsidRPr="00B72FC0">
        <w:rPr>
          <w:rFonts w:ascii="Times New Roman" w:eastAsia="Times New Roman" w:hAnsi="Times New Roman" w:cs="Times New Roman"/>
          <w:sz w:val="26"/>
          <w:szCs w:val="26"/>
        </w:rPr>
        <w:t xml:space="preserve"> Положению о проведении</w:t>
      </w:r>
    </w:p>
    <w:p w:rsidR="00BD7677" w:rsidRPr="00B72FC0" w:rsidRDefault="00BD7677" w:rsidP="00D36378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ежегодного открытого публичного конкурса</w:t>
      </w:r>
    </w:p>
    <w:p w:rsidR="00BD7677" w:rsidRPr="00B72FC0" w:rsidRDefault="00BD7677" w:rsidP="00D36378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Павловского муниц</w:t>
      </w:r>
      <w:r w:rsidR="00D36378" w:rsidRPr="00B72FC0">
        <w:rPr>
          <w:rFonts w:ascii="Times New Roman" w:eastAsia="Times New Roman" w:hAnsi="Times New Roman" w:cs="Times New Roman"/>
          <w:sz w:val="26"/>
          <w:szCs w:val="26"/>
        </w:rPr>
        <w:t>ипального района</w:t>
      </w:r>
    </w:p>
    <w:p w:rsidR="00D36378" w:rsidRPr="00B72FC0" w:rsidRDefault="00D36378" w:rsidP="00D36378">
      <w:pPr>
        <w:widowControl w:val="0"/>
        <w:tabs>
          <w:tab w:val="left" w:pos="7245"/>
        </w:tabs>
        <w:autoSpaceDE w:val="0"/>
        <w:autoSpaceDN w:val="0"/>
        <w:spacing w:after="0" w:line="240" w:lineRule="auto"/>
        <w:ind w:firstLine="4253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«Территория идей»</w:t>
      </w:r>
    </w:p>
    <w:p w:rsidR="00BD7677" w:rsidRPr="00B72FC0" w:rsidRDefault="00BD7677" w:rsidP="004D7F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8110C" w:rsidRPr="00B72FC0" w:rsidRDefault="00BD7677" w:rsidP="004974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З</w:t>
      </w:r>
      <w:r w:rsidR="0008110C" w:rsidRPr="00B72FC0">
        <w:rPr>
          <w:rFonts w:ascii="Times New Roman" w:eastAsia="Times New Roman" w:hAnsi="Times New Roman" w:cs="Times New Roman"/>
          <w:sz w:val="26"/>
          <w:szCs w:val="26"/>
        </w:rPr>
        <w:t>АЯВКА</w:t>
      </w:r>
    </w:p>
    <w:p w:rsidR="001D290E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на участие в </w:t>
      </w:r>
      <w:r w:rsidR="001D290E" w:rsidRPr="00B72FC0">
        <w:rPr>
          <w:rFonts w:ascii="Times New Roman" w:eastAsia="Times New Roman" w:hAnsi="Times New Roman" w:cs="Times New Roman"/>
          <w:sz w:val="26"/>
          <w:szCs w:val="26"/>
        </w:rPr>
        <w:t>муниципальном этапе ежегодного открытого публичного конкурса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Павловского муниципального района </w:t>
      </w:r>
      <w:r w:rsidR="001D290E" w:rsidRPr="00B72FC0">
        <w:rPr>
          <w:rFonts w:ascii="Times New Roman" w:eastAsia="Calibri" w:hAnsi="Times New Roman" w:cs="Times New Roman"/>
          <w:sz w:val="26"/>
          <w:szCs w:val="26"/>
        </w:rPr>
        <w:t xml:space="preserve">Воронежской области </w:t>
      </w:r>
      <w:r w:rsidRPr="00B72FC0">
        <w:rPr>
          <w:rFonts w:ascii="Times New Roman" w:eastAsia="Calibri" w:hAnsi="Times New Roman" w:cs="Times New Roman"/>
          <w:sz w:val="26"/>
          <w:szCs w:val="26"/>
        </w:rPr>
        <w:t>«Территория идей»</w:t>
      </w:r>
    </w:p>
    <w:p w:rsidR="0008110C" w:rsidRPr="00B72FC0" w:rsidRDefault="0008110C" w:rsidP="000811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6"/>
        <w:gridCol w:w="3118"/>
      </w:tblGrid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заявителя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Место регистрации заявителя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Контактный телефон заявителя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290E" w:rsidRPr="00B72FC0" w:rsidTr="006C42FF">
        <w:tc>
          <w:tcPr>
            <w:tcW w:w="6096" w:type="dxa"/>
          </w:tcPr>
          <w:p w:rsidR="001D290E" w:rsidRPr="00B72FC0" w:rsidRDefault="001D290E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3118" w:type="dxa"/>
          </w:tcPr>
          <w:p w:rsidR="001D290E" w:rsidRPr="00B72FC0" w:rsidRDefault="001D290E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объекта обустройства 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Месторасположение, площадь объекта обустройства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110C" w:rsidRPr="00B72FC0" w:rsidTr="006C42FF">
        <w:tc>
          <w:tcPr>
            <w:tcW w:w="6096" w:type="dxa"/>
          </w:tcPr>
          <w:p w:rsidR="0008110C" w:rsidRPr="00B72FC0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прилагаемых документов, материалов:</w:t>
            </w:r>
          </w:p>
          <w:p w:rsidR="0008110C" w:rsidRPr="00B72FC0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  <w:p w:rsidR="0008110C" w:rsidRPr="00B72FC0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08110C" w:rsidRPr="00B72FC0" w:rsidRDefault="0008110C" w:rsidP="000811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FC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08110C" w:rsidRPr="00B72FC0" w:rsidRDefault="0008110C" w:rsidP="000811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110C" w:rsidRPr="00B72FC0" w:rsidRDefault="0008110C" w:rsidP="000811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110C" w:rsidRPr="00B72FC0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 xml:space="preserve">Дата: </w:t>
      </w:r>
    </w:p>
    <w:p w:rsidR="0008110C" w:rsidRPr="00B72FC0" w:rsidRDefault="0008110C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72FC0">
        <w:rPr>
          <w:rFonts w:ascii="Times New Roman" w:eastAsia="Calibri" w:hAnsi="Times New Roman" w:cs="Times New Roman"/>
          <w:sz w:val="26"/>
          <w:szCs w:val="26"/>
        </w:rPr>
        <w:t>«____» ________ 20__ года_____________     ___________________</w:t>
      </w:r>
    </w:p>
    <w:p w:rsidR="0008110C" w:rsidRPr="00B72FC0" w:rsidRDefault="00E762DA" w:rsidP="000811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72FC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</w:t>
      </w:r>
      <w:r w:rsidR="0008110C" w:rsidRPr="00B72FC0">
        <w:rPr>
          <w:rFonts w:ascii="Times New Roman" w:eastAsia="Calibri" w:hAnsi="Times New Roman" w:cs="Times New Roman"/>
          <w:sz w:val="20"/>
          <w:szCs w:val="20"/>
        </w:rPr>
        <w:t>(подпись заявителя)   (инициалы, фамилия заявителя)</w:t>
      </w:r>
    </w:p>
    <w:p w:rsidR="0008110C" w:rsidRPr="00B72FC0" w:rsidRDefault="0008110C" w:rsidP="000811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Pr="00B72FC0" w:rsidRDefault="0008110C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B72FC0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A0EC0" w:rsidRPr="00B72FC0" w:rsidRDefault="003A0EC0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928"/>
        <w:gridCol w:w="4642"/>
      </w:tblGrid>
      <w:tr w:rsidR="0052588A" w:rsidRPr="00B72FC0" w:rsidTr="00906B4A">
        <w:tc>
          <w:tcPr>
            <w:tcW w:w="4928" w:type="dxa"/>
          </w:tcPr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</w:tcPr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2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к постановлению администрации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E762DA" w:rsidRPr="00B72FC0" w:rsidRDefault="00E762D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Воронежской области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</w:t>
            </w:r>
            <w:r w:rsidR="00E762DA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762DA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762DA" w:rsidRPr="00B72FC0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52588A" w:rsidRPr="00B72FC0" w:rsidRDefault="00E762D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муниципального Организационного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комитета ежегодного открытого публичного </w:t>
      </w:r>
    </w:p>
    <w:p w:rsidR="00E762DA" w:rsidRPr="00B72FC0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конкурса Павловского муниципального района</w:t>
      </w:r>
      <w:r w:rsidR="00E762DA" w:rsidRPr="00B72FC0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52588A" w:rsidRPr="00B72FC0" w:rsidRDefault="0052588A" w:rsidP="00525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«Территория идей»</w:t>
      </w:r>
    </w:p>
    <w:p w:rsidR="0052588A" w:rsidRPr="00B72FC0" w:rsidRDefault="0052588A" w:rsidP="0052588A">
      <w:pPr>
        <w:tabs>
          <w:tab w:val="left" w:pos="134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tbl>
      <w:tblPr>
        <w:tblW w:w="9464" w:type="dxa"/>
        <w:tblLook w:val="04A0"/>
      </w:tblPr>
      <w:tblGrid>
        <w:gridCol w:w="3652"/>
        <w:gridCol w:w="5812"/>
      </w:tblGrid>
      <w:tr w:rsidR="0052588A" w:rsidRPr="00B72FC0" w:rsidTr="00906B4A">
        <w:tc>
          <w:tcPr>
            <w:tcW w:w="3652" w:type="dxa"/>
          </w:tcPr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Черенков Юрий А</w:t>
            </w:r>
            <w:r w:rsidR="00C408F6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натольевич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6E3" w:rsidRPr="00B72FC0" w:rsidRDefault="00BC66E3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BC66E3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Мамонтов Владимир Владимирович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Саурина Елена Геннадьевна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главы администрации Павловского                  муниципального района, председатель </w:t>
            </w:r>
            <w:r w:rsidR="00E762DA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Организационного комитета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9504A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МКУ ПМР «Управление сельского хозяйства»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, заместитель председателя</w:t>
            </w:r>
            <w:r w:rsidR="00E762DA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Организационного комитета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04A0" w:rsidRPr="00B72FC0" w:rsidRDefault="009504A0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04A0" w:rsidRPr="00B72FC0" w:rsidRDefault="009504A0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0"/>
              </w:rPr>
              <w:t>старший инженер МКУ ПМР «Служба обеспечения деятельности администрации Павловского муниципального района»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секретарь </w:t>
            </w:r>
            <w:r w:rsidR="00E762DA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Организационного комитета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B72FC0" w:rsidTr="00906B4A">
        <w:tc>
          <w:tcPr>
            <w:tcW w:w="3652" w:type="dxa"/>
          </w:tcPr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Бабаян Галина Геннадьевна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812" w:type="dxa"/>
          </w:tcPr>
          <w:p w:rsidR="0052588A" w:rsidRPr="00B72FC0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 руководитель аппарата администрации Павловского муниципального района</w:t>
            </w:r>
          </w:p>
          <w:p w:rsidR="0052588A" w:rsidRPr="00B72FC0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руководитель муниципального отдела по </w:t>
            </w:r>
          </w:p>
          <w:p w:rsidR="0052588A" w:rsidRPr="00B72FC0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финансам администрации Павловского муниципального района</w:t>
            </w:r>
          </w:p>
          <w:p w:rsidR="0052588A" w:rsidRPr="00B72FC0" w:rsidRDefault="0052588A" w:rsidP="00525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B72FC0" w:rsidTr="00906B4A">
        <w:tc>
          <w:tcPr>
            <w:tcW w:w="3652" w:type="dxa"/>
          </w:tcPr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Палканов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Виталий Николаевич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664FC" w:rsidRPr="00B72FC0" w:rsidRDefault="006664FC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Лыкова Александра Станиславовна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начальник отдела </w:t>
            </w:r>
            <w:r w:rsidR="003A0EC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по строительству, жилищно-коммунальному хозяйству и транспорту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Павловского муниципального района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 начальник отдела по архитектуре и градостроительству администрации Павловского муниципального района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B72FC0" w:rsidTr="00906B4A">
        <w:tc>
          <w:tcPr>
            <w:tcW w:w="3652" w:type="dxa"/>
          </w:tcPr>
          <w:p w:rsidR="006860A7" w:rsidRPr="00B72FC0" w:rsidRDefault="006860A7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Колесник Надежда</w:t>
            </w:r>
          </w:p>
          <w:p w:rsidR="006860A7" w:rsidRPr="00B72FC0" w:rsidRDefault="006860A7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Владимировна</w:t>
            </w:r>
          </w:p>
          <w:p w:rsidR="006860A7" w:rsidRPr="00B72FC0" w:rsidRDefault="006860A7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860A7" w:rsidRPr="00B72FC0" w:rsidRDefault="006860A7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762DA" w:rsidRPr="00B72FC0" w:rsidRDefault="00E762D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Нежельская Татьяна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Михайловна</w:t>
            </w:r>
          </w:p>
        </w:tc>
        <w:tc>
          <w:tcPr>
            <w:tcW w:w="5812" w:type="dxa"/>
          </w:tcPr>
          <w:p w:rsidR="006860A7" w:rsidRPr="00B72FC0" w:rsidRDefault="006860A7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начальник сектора по градостроительству архитектуре и земельным отношениям администрации городского поселения – город Павловск</w:t>
            </w:r>
            <w:r w:rsidR="00C408F6" w:rsidRPr="00B72FC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E762DA" w:rsidRPr="00B72FC0" w:rsidRDefault="00E762D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4E3E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председатель </w:t>
            </w:r>
            <w:r w:rsidR="003A0EC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бщественной палаты </w:t>
            </w: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Павловского района (по согласованию)</w:t>
            </w:r>
          </w:p>
          <w:p w:rsidR="009504A0" w:rsidRPr="00B72FC0" w:rsidRDefault="009504A0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2588A" w:rsidRPr="00B72FC0" w:rsidTr="00906B4A">
        <w:tc>
          <w:tcPr>
            <w:tcW w:w="3652" w:type="dxa"/>
          </w:tcPr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Федоренко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Антонина Дмитриевна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Высочина Елена Анатольевна</w:t>
            </w: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Петренко Ольга Валентиновна    </w:t>
            </w:r>
          </w:p>
        </w:tc>
        <w:tc>
          <w:tcPr>
            <w:tcW w:w="5812" w:type="dxa"/>
          </w:tcPr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 главный редактор Павловской районной   общественно - политической газеты «Вести Придонья» (по согласованию)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087D9D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44538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МОД «Городская экологическая комиссия»</w:t>
            </w:r>
            <w:r w:rsidR="003A0EC0"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2FC0">
              <w:rPr>
                <w:rFonts w:ascii="Times New Roman" w:eastAsia="Times New Roman" w:hAnsi="Times New Roman" w:cs="Times New Roman"/>
                <w:sz w:val="26"/>
                <w:szCs w:val="26"/>
              </w:rPr>
              <w:t>- заместитель председателя ТОС «Искра» (по согласованию)</w:t>
            </w:r>
          </w:p>
          <w:p w:rsidR="00823CD8" w:rsidRPr="00B72FC0" w:rsidRDefault="00823CD8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588A" w:rsidRPr="00B72FC0" w:rsidRDefault="0052588A" w:rsidP="0052588A">
            <w:pPr>
              <w:tabs>
                <w:tab w:val="left" w:pos="13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2588A" w:rsidRPr="00B72FC0" w:rsidRDefault="0052588A" w:rsidP="0052588A">
      <w:pPr>
        <w:tabs>
          <w:tab w:val="left" w:pos="134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Главы поселений Павловского муниципального района (по согласованию)</w:t>
      </w:r>
    </w:p>
    <w:p w:rsidR="0052588A" w:rsidRPr="00B72FC0" w:rsidRDefault="0052588A" w:rsidP="00525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588A" w:rsidRPr="00B72FC0" w:rsidRDefault="0052588A" w:rsidP="00525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504A0" w:rsidRPr="00B72FC0" w:rsidRDefault="0052588A" w:rsidP="0052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</w:p>
    <w:p w:rsidR="0052588A" w:rsidRPr="0052588A" w:rsidRDefault="009504A0" w:rsidP="005258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</w:t>
      </w:r>
      <w:r w:rsidRPr="00B72FC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52588A" w:rsidRPr="00B72FC0">
        <w:rPr>
          <w:rFonts w:ascii="Times New Roman" w:eastAsia="Times New Roman" w:hAnsi="Times New Roman" w:cs="Times New Roman"/>
          <w:sz w:val="26"/>
          <w:szCs w:val="26"/>
        </w:rPr>
        <w:t xml:space="preserve">                   М.Н. Янцов</w:t>
      </w: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588A" w:rsidRPr="0008110C" w:rsidRDefault="0052588A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Pr="0008110C" w:rsidRDefault="0008110C" w:rsidP="0008110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110C" w:rsidRDefault="0008110C" w:rsidP="0008110C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  <w:sectPr w:rsidR="0008110C" w:rsidSect="00C92E6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374CAC" w:rsidRDefault="00374CAC" w:rsidP="00C45871"/>
    <w:sectPr w:rsidR="00374CAC" w:rsidSect="000811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AE" w:rsidRDefault="008D74AE" w:rsidP="007E64EB">
      <w:pPr>
        <w:spacing w:after="0" w:line="240" w:lineRule="auto"/>
      </w:pPr>
      <w:r>
        <w:separator/>
      </w:r>
    </w:p>
  </w:endnote>
  <w:endnote w:type="continuationSeparator" w:id="1">
    <w:p w:rsidR="008D74AE" w:rsidRDefault="008D74AE" w:rsidP="007E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AE" w:rsidRDefault="008D74AE" w:rsidP="007E64EB">
      <w:pPr>
        <w:spacing w:after="0" w:line="240" w:lineRule="auto"/>
      </w:pPr>
      <w:r>
        <w:separator/>
      </w:r>
    </w:p>
  </w:footnote>
  <w:footnote w:type="continuationSeparator" w:id="1">
    <w:p w:rsidR="008D74AE" w:rsidRDefault="008D74AE" w:rsidP="007E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35CAC"/>
    <w:multiLevelType w:val="multilevel"/>
    <w:tmpl w:val="F162C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A171CA3"/>
    <w:multiLevelType w:val="multilevel"/>
    <w:tmpl w:val="A64EA5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10C"/>
    <w:rsid w:val="00074C16"/>
    <w:rsid w:val="0008110C"/>
    <w:rsid w:val="00087D9D"/>
    <w:rsid w:val="000C56B2"/>
    <w:rsid w:val="000D3DEA"/>
    <w:rsid w:val="000F067B"/>
    <w:rsid w:val="000F4E3E"/>
    <w:rsid w:val="00103DB3"/>
    <w:rsid w:val="001677F9"/>
    <w:rsid w:val="00184776"/>
    <w:rsid w:val="001B19A0"/>
    <w:rsid w:val="001B2592"/>
    <w:rsid w:val="001D290E"/>
    <w:rsid w:val="00204758"/>
    <w:rsid w:val="00225ECB"/>
    <w:rsid w:val="002454D6"/>
    <w:rsid w:val="002B72EE"/>
    <w:rsid w:val="002D2245"/>
    <w:rsid w:val="002D7995"/>
    <w:rsid w:val="003159DC"/>
    <w:rsid w:val="0031653D"/>
    <w:rsid w:val="00343B85"/>
    <w:rsid w:val="0035014D"/>
    <w:rsid w:val="00374CAC"/>
    <w:rsid w:val="003952BC"/>
    <w:rsid w:val="003A0EC0"/>
    <w:rsid w:val="003D68E8"/>
    <w:rsid w:val="003F65CC"/>
    <w:rsid w:val="00407110"/>
    <w:rsid w:val="004425AE"/>
    <w:rsid w:val="00444538"/>
    <w:rsid w:val="00471815"/>
    <w:rsid w:val="00484429"/>
    <w:rsid w:val="00491BDC"/>
    <w:rsid w:val="00493971"/>
    <w:rsid w:val="00497484"/>
    <w:rsid w:val="004B6BA6"/>
    <w:rsid w:val="004D28DC"/>
    <w:rsid w:val="004D7F30"/>
    <w:rsid w:val="0051079A"/>
    <w:rsid w:val="005147BE"/>
    <w:rsid w:val="0052588A"/>
    <w:rsid w:val="005A20C0"/>
    <w:rsid w:val="005D33C5"/>
    <w:rsid w:val="005E0B6D"/>
    <w:rsid w:val="00660BAC"/>
    <w:rsid w:val="006664FC"/>
    <w:rsid w:val="006855D8"/>
    <w:rsid w:val="006860A7"/>
    <w:rsid w:val="00713B23"/>
    <w:rsid w:val="00761ACC"/>
    <w:rsid w:val="00792D3F"/>
    <w:rsid w:val="007C318B"/>
    <w:rsid w:val="007E64EB"/>
    <w:rsid w:val="00823CD8"/>
    <w:rsid w:val="0082555A"/>
    <w:rsid w:val="00827D1A"/>
    <w:rsid w:val="00875094"/>
    <w:rsid w:val="008825B6"/>
    <w:rsid w:val="008A000D"/>
    <w:rsid w:val="008C421B"/>
    <w:rsid w:val="008D74AE"/>
    <w:rsid w:val="008E0A63"/>
    <w:rsid w:val="00922833"/>
    <w:rsid w:val="00932E5A"/>
    <w:rsid w:val="009504A0"/>
    <w:rsid w:val="0097512A"/>
    <w:rsid w:val="00984641"/>
    <w:rsid w:val="009B16C4"/>
    <w:rsid w:val="009D4F20"/>
    <w:rsid w:val="00A338E2"/>
    <w:rsid w:val="00A506DE"/>
    <w:rsid w:val="00A622FB"/>
    <w:rsid w:val="00A916AE"/>
    <w:rsid w:val="00AC3485"/>
    <w:rsid w:val="00AC50B6"/>
    <w:rsid w:val="00AD2009"/>
    <w:rsid w:val="00AD6DFA"/>
    <w:rsid w:val="00AE503D"/>
    <w:rsid w:val="00B3091D"/>
    <w:rsid w:val="00B72A8D"/>
    <w:rsid w:val="00B72FC0"/>
    <w:rsid w:val="00B80981"/>
    <w:rsid w:val="00B9506F"/>
    <w:rsid w:val="00BC160D"/>
    <w:rsid w:val="00BC66E3"/>
    <w:rsid w:val="00BD7677"/>
    <w:rsid w:val="00BE74C1"/>
    <w:rsid w:val="00BF7430"/>
    <w:rsid w:val="00BF78D9"/>
    <w:rsid w:val="00C0554B"/>
    <w:rsid w:val="00C408F6"/>
    <w:rsid w:val="00C45871"/>
    <w:rsid w:val="00C70A5C"/>
    <w:rsid w:val="00C92E62"/>
    <w:rsid w:val="00D26265"/>
    <w:rsid w:val="00D36378"/>
    <w:rsid w:val="00D7361B"/>
    <w:rsid w:val="00D83BE2"/>
    <w:rsid w:val="00DC00DC"/>
    <w:rsid w:val="00DC1A4B"/>
    <w:rsid w:val="00DC571B"/>
    <w:rsid w:val="00E001F7"/>
    <w:rsid w:val="00E762DA"/>
    <w:rsid w:val="00EB08A3"/>
    <w:rsid w:val="00ED6E2F"/>
    <w:rsid w:val="00EE76CD"/>
    <w:rsid w:val="00F1681E"/>
    <w:rsid w:val="00F35221"/>
    <w:rsid w:val="00F37B62"/>
    <w:rsid w:val="00F60D70"/>
    <w:rsid w:val="00F96752"/>
    <w:rsid w:val="00FD45A3"/>
    <w:rsid w:val="00FD579B"/>
    <w:rsid w:val="00FD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4EB"/>
  </w:style>
  <w:style w:type="paragraph" w:styleId="1">
    <w:name w:val="heading 1"/>
    <w:aliases w:val="!Части документа"/>
    <w:basedOn w:val="a"/>
    <w:next w:val="a"/>
    <w:link w:val="10"/>
    <w:qFormat/>
    <w:rsid w:val="008825B6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1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110C"/>
  </w:style>
  <w:style w:type="paragraph" w:styleId="a5">
    <w:name w:val="Balloon Text"/>
    <w:basedOn w:val="a"/>
    <w:link w:val="a6"/>
    <w:uiPriority w:val="99"/>
    <w:semiHidden/>
    <w:unhideWhenUsed/>
    <w:rsid w:val="00D2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6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71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3B23"/>
  </w:style>
  <w:style w:type="character" w:customStyle="1" w:styleId="10">
    <w:name w:val="Заголовок 1 Знак"/>
    <w:aliases w:val="!Части документа Знак"/>
    <w:basedOn w:val="a0"/>
    <w:link w:val="1"/>
    <w:rsid w:val="008825B6"/>
    <w:rPr>
      <w:rFonts w:ascii="Times New Roman" w:eastAsia="Arial Unicode MS" w:hAnsi="Times New Roman" w:cs="Times New Roman"/>
      <w:sz w:val="28"/>
      <w:szCs w:val="28"/>
    </w:rPr>
  </w:style>
  <w:style w:type="paragraph" w:styleId="a9">
    <w:name w:val="Title"/>
    <w:basedOn w:val="a"/>
    <w:link w:val="aa"/>
    <w:uiPriority w:val="99"/>
    <w:qFormat/>
    <w:rsid w:val="008825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8825B6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opogorelova</dc:creator>
  <cp:lastModifiedBy>Sayrina</cp:lastModifiedBy>
  <cp:revision>5</cp:revision>
  <cp:lastPrinted>2020-07-23T06:49:00Z</cp:lastPrinted>
  <dcterms:created xsi:type="dcterms:W3CDTF">2020-07-22T08:07:00Z</dcterms:created>
  <dcterms:modified xsi:type="dcterms:W3CDTF">2020-07-27T08:50:00Z</dcterms:modified>
</cp:coreProperties>
</file>