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3" w:rsidRDefault="008A3813" w:rsidP="008A3813">
      <w:pPr>
        <w:pStyle w:val="2"/>
        <w:jc w:val="center"/>
        <w:rPr>
          <w:b/>
          <w:bCs/>
          <w:szCs w:val="28"/>
        </w:rPr>
      </w:pPr>
    </w:p>
    <w:p w:rsidR="008A3813" w:rsidRDefault="008A3813" w:rsidP="008A3813">
      <w:pPr>
        <w:pStyle w:val="2"/>
        <w:jc w:val="center"/>
        <w:rPr>
          <w:b/>
          <w:bCs/>
          <w:sz w:val="32"/>
          <w:szCs w:val="28"/>
        </w:rPr>
      </w:pPr>
    </w:p>
    <w:p w:rsidR="00B10CA9" w:rsidRDefault="00B10C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p w:rsidR="00F440A9" w:rsidRDefault="00F440A9" w:rsidP="00CF6802">
      <w:pPr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53666" w:rsidTr="00A53666">
        <w:tc>
          <w:tcPr>
            <w:tcW w:w="4644" w:type="dxa"/>
          </w:tcPr>
          <w:p w:rsidR="00A53666" w:rsidRPr="000415EB" w:rsidRDefault="00A53666" w:rsidP="00A53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A53666">
              <w:rPr>
                <w:sz w:val="28"/>
                <w:szCs w:val="28"/>
              </w:rPr>
              <w:t xml:space="preserve">утверждении нормативов </w:t>
            </w:r>
            <w:r w:rsidRPr="00A53666">
              <w:rPr>
                <w:bCs/>
                <w:sz w:val="28"/>
                <w:szCs w:val="28"/>
              </w:rPr>
              <w:t xml:space="preserve">количества материальных и прочих расходов </w:t>
            </w:r>
            <w:r w:rsidRPr="00A53666">
              <w:rPr>
                <w:sz w:val="28"/>
                <w:szCs w:val="28"/>
              </w:rPr>
              <w:t>применяемых при расчете нормативных затрат на обеспечение функций технического заказчика</w:t>
            </w:r>
          </w:p>
          <w:p w:rsidR="00A53666" w:rsidRDefault="00A53666" w:rsidP="00A53666">
            <w:pPr>
              <w:jc w:val="both"/>
              <w:rPr>
                <w:sz w:val="26"/>
                <w:szCs w:val="26"/>
              </w:rPr>
            </w:pPr>
          </w:p>
        </w:tc>
      </w:tr>
    </w:tbl>
    <w:p w:rsidR="00CF6802" w:rsidRPr="000415EB" w:rsidRDefault="00A53666" w:rsidP="00A536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6802" w:rsidRPr="000415EB" w:rsidRDefault="00CF6802" w:rsidP="00A53666">
      <w:pPr>
        <w:tabs>
          <w:tab w:val="left" w:pos="5387"/>
        </w:tabs>
        <w:rPr>
          <w:sz w:val="28"/>
          <w:szCs w:val="28"/>
        </w:rPr>
      </w:pPr>
    </w:p>
    <w:p w:rsidR="00A53666" w:rsidRDefault="00A53666" w:rsidP="00A53666">
      <w:pPr>
        <w:ind w:firstLine="709"/>
        <w:jc w:val="both"/>
        <w:rPr>
          <w:sz w:val="28"/>
          <w:szCs w:val="28"/>
        </w:rPr>
      </w:pPr>
    </w:p>
    <w:p w:rsidR="00A53666" w:rsidRDefault="00A53666" w:rsidP="00A53666">
      <w:pPr>
        <w:ind w:firstLine="709"/>
        <w:jc w:val="both"/>
        <w:rPr>
          <w:sz w:val="28"/>
          <w:szCs w:val="28"/>
        </w:rPr>
      </w:pPr>
    </w:p>
    <w:p w:rsidR="00A53666" w:rsidRDefault="00A53666" w:rsidP="00A53666">
      <w:pPr>
        <w:ind w:firstLine="709"/>
        <w:jc w:val="both"/>
        <w:rPr>
          <w:sz w:val="28"/>
          <w:szCs w:val="28"/>
        </w:rPr>
      </w:pPr>
    </w:p>
    <w:p w:rsidR="001C63FF" w:rsidRDefault="001C63FF" w:rsidP="000169F3">
      <w:pPr>
        <w:jc w:val="both"/>
        <w:rPr>
          <w:sz w:val="28"/>
          <w:szCs w:val="28"/>
        </w:rPr>
      </w:pPr>
    </w:p>
    <w:p w:rsidR="001C63FF" w:rsidRDefault="001C63FF" w:rsidP="00A53666">
      <w:pPr>
        <w:ind w:firstLine="709"/>
        <w:jc w:val="both"/>
        <w:rPr>
          <w:sz w:val="28"/>
          <w:szCs w:val="28"/>
        </w:rPr>
      </w:pPr>
    </w:p>
    <w:p w:rsidR="00F440A9" w:rsidRDefault="00A53666" w:rsidP="00FE579C">
      <w:pPr>
        <w:ind w:firstLine="709"/>
        <w:jc w:val="both"/>
        <w:rPr>
          <w:sz w:val="28"/>
          <w:szCs w:val="28"/>
        </w:rPr>
      </w:pPr>
      <w:r w:rsidRPr="004134D4">
        <w:rPr>
          <w:sz w:val="28"/>
          <w:szCs w:val="28"/>
        </w:rPr>
        <w:t xml:space="preserve">В соответствии с Методикой определения затрат на осуществление функций технического заказчика, утвержденной приказом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 xml:space="preserve"> </w:t>
      </w:r>
      <w:r w:rsidR="00F440A9">
        <w:rPr>
          <w:sz w:val="28"/>
          <w:szCs w:val="28"/>
        </w:rPr>
        <w:t>02.06.2020</w:t>
      </w:r>
      <w:r w:rsidRPr="00A53666">
        <w:rPr>
          <w:sz w:val="28"/>
          <w:szCs w:val="28"/>
        </w:rPr>
        <w:t xml:space="preserve"> №297/пр, приказа департамента строительной политики </w:t>
      </w:r>
      <w:r>
        <w:rPr>
          <w:sz w:val="28"/>
          <w:szCs w:val="28"/>
        </w:rPr>
        <w:t xml:space="preserve">Воронежской области </w:t>
      </w:r>
      <w:r w:rsidRPr="00A53666">
        <w:rPr>
          <w:sz w:val="28"/>
          <w:szCs w:val="28"/>
        </w:rPr>
        <w:t xml:space="preserve">№61-02-03/265 от 17.05.2021 «Об утверждении нормативов </w:t>
      </w:r>
      <w:r w:rsidRPr="00A53666">
        <w:rPr>
          <w:bCs/>
          <w:sz w:val="28"/>
          <w:szCs w:val="28"/>
        </w:rPr>
        <w:t xml:space="preserve">количества материальных и прочих расходов </w:t>
      </w:r>
      <w:r w:rsidRPr="00A53666">
        <w:rPr>
          <w:sz w:val="28"/>
          <w:szCs w:val="28"/>
        </w:rPr>
        <w:t>применяемых при расчете нормативных затрат на обеспечение функций технического заказчика</w:t>
      </w:r>
      <w:r>
        <w:rPr>
          <w:sz w:val="28"/>
          <w:szCs w:val="28"/>
        </w:rPr>
        <w:t xml:space="preserve">», </w:t>
      </w:r>
      <w:r w:rsidRPr="004134D4">
        <w:rPr>
          <w:sz w:val="28"/>
          <w:szCs w:val="28"/>
        </w:rPr>
        <w:t xml:space="preserve">а также в целях реализации </w:t>
      </w:r>
      <w:r w:rsidR="00014872">
        <w:rPr>
          <w:sz w:val="28"/>
          <w:szCs w:val="28"/>
        </w:rPr>
        <w:t>адресного (пообъектного) перечня предоставления субсидий местным бюджетам на осуществление капитальных вложений в объекты муниципальной собственности</w:t>
      </w:r>
      <w:r w:rsidRPr="004134D4">
        <w:rPr>
          <w:sz w:val="28"/>
          <w:szCs w:val="28"/>
        </w:rPr>
        <w:t xml:space="preserve"> и областной адресной программы капитального ремонта объектов капитального стр</w:t>
      </w:r>
      <w:r>
        <w:rPr>
          <w:sz w:val="28"/>
          <w:szCs w:val="28"/>
        </w:rPr>
        <w:t>оительства</w:t>
      </w:r>
      <w:r w:rsidRPr="004134D4">
        <w:rPr>
          <w:sz w:val="28"/>
          <w:szCs w:val="28"/>
        </w:rPr>
        <w:t xml:space="preserve"> </w:t>
      </w:r>
      <w:r w:rsidR="00014872">
        <w:rPr>
          <w:sz w:val="28"/>
          <w:szCs w:val="28"/>
        </w:rPr>
        <w:t>находящихся в областной</w:t>
      </w:r>
      <w:r w:rsidRPr="004134D4">
        <w:rPr>
          <w:sz w:val="28"/>
          <w:szCs w:val="28"/>
        </w:rPr>
        <w:t xml:space="preserve"> (</w:t>
      </w:r>
      <w:r w:rsidRPr="007B3588">
        <w:rPr>
          <w:sz w:val="28"/>
          <w:szCs w:val="28"/>
        </w:rPr>
        <w:t>муниципальной</w:t>
      </w:r>
      <w:r w:rsidRPr="004134D4">
        <w:rPr>
          <w:sz w:val="28"/>
          <w:szCs w:val="28"/>
        </w:rPr>
        <w:t>) собственности</w:t>
      </w:r>
      <w:r w:rsidR="00014872">
        <w:rPr>
          <w:sz w:val="28"/>
          <w:szCs w:val="28"/>
        </w:rPr>
        <w:t>, благоустройства прилегающей к ним территории</w:t>
      </w:r>
      <w:r w:rsidR="00FE579C">
        <w:rPr>
          <w:sz w:val="28"/>
          <w:szCs w:val="28"/>
        </w:rPr>
        <w:t xml:space="preserve"> и их материально-технического оснащения</w:t>
      </w:r>
      <w:r w:rsidR="000169F3">
        <w:rPr>
          <w:sz w:val="28"/>
          <w:szCs w:val="28"/>
        </w:rPr>
        <w:t>,</w:t>
      </w:r>
      <w:r w:rsidR="00FE579C">
        <w:rPr>
          <w:sz w:val="28"/>
          <w:szCs w:val="28"/>
        </w:rPr>
        <w:t xml:space="preserve"> </w:t>
      </w:r>
      <w:r w:rsidR="0024109A">
        <w:rPr>
          <w:sz w:val="28"/>
          <w:szCs w:val="28"/>
        </w:rPr>
        <w:t xml:space="preserve">администрация </w:t>
      </w:r>
      <w:r w:rsidR="00F440A9">
        <w:rPr>
          <w:sz w:val="28"/>
          <w:szCs w:val="28"/>
        </w:rPr>
        <w:t>Павловского муниципального района</w:t>
      </w:r>
      <w:r w:rsidR="001D19C2">
        <w:rPr>
          <w:sz w:val="28"/>
          <w:szCs w:val="28"/>
        </w:rPr>
        <w:t xml:space="preserve"> Воронежской области</w:t>
      </w:r>
      <w:r w:rsidR="00152CB5">
        <w:rPr>
          <w:sz w:val="28"/>
          <w:szCs w:val="28"/>
        </w:rPr>
        <w:t xml:space="preserve"> </w:t>
      </w:r>
      <w:r w:rsidR="00FE579C">
        <w:rPr>
          <w:sz w:val="28"/>
          <w:szCs w:val="28"/>
        </w:rPr>
        <w:t xml:space="preserve"> </w:t>
      </w:r>
    </w:p>
    <w:p w:rsidR="00F440A9" w:rsidRDefault="00FE579C" w:rsidP="00FE5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440A9" w:rsidRDefault="00F440A9" w:rsidP="00F440A9">
      <w:pPr>
        <w:jc w:val="both"/>
        <w:rPr>
          <w:sz w:val="26"/>
          <w:szCs w:val="26"/>
        </w:rPr>
      </w:pPr>
      <w:r w:rsidRPr="002D2B74">
        <w:rPr>
          <w:sz w:val="26"/>
          <w:szCs w:val="26"/>
        </w:rPr>
        <w:t xml:space="preserve">                                                  ПОСТАНОВЛЯЕТ:</w:t>
      </w:r>
    </w:p>
    <w:p w:rsidR="00F440A9" w:rsidRPr="002D2B74" w:rsidRDefault="00F440A9" w:rsidP="00F440A9">
      <w:pPr>
        <w:jc w:val="both"/>
        <w:rPr>
          <w:sz w:val="26"/>
          <w:szCs w:val="26"/>
        </w:rPr>
      </w:pPr>
    </w:p>
    <w:p w:rsidR="0085066A" w:rsidRPr="00DD6951" w:rsidRDefault="0085066A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 xml:space="preserve">1. </w:t>
      </w:r>
      <w:r w:rsidR="00FA1370" w:rsidRPr="00DD6951">
        <w:rPr>
          <w:rFonts w:ascii="Times New Roman" w:hAnsi="Times New Roman" w:cs="Times New Roman"/>
          <w:sz w:val="26"/>
          <w:szCs w:val="26"/>
        </w:rPr>
        <w:t>Утвердить прилагаемые:</w:t>
      </w:r>
    </w:p>
    <w:p w:rsidR="0085066A" w:rsidRPr="00DD6951" w:rsidRDefault="00DD6951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5" w:history="1">
        <w:r w:rsidRPr="00DD6951">
          <w:rPr>
            <w:rFonts w:ascii="Times New Roman" w:hAnsi="Times New Roman" w:cs="Times New Roman"/>
            <w:sz w:val="26"/>
            <w:szCs w:val="26"/>
          </w:rPr>
          <w:t>Н</w:t>
        </w:r>
        <w:r w:rsidR="0085066A" w:rsidRPr="00DD6951">
          <w:rPr>
            <w:rFonts w:ascii="Times New Roman" w:hAnsi="Times New Roman" w:cs="Times New Roman"/>
            <w:sz w:val="26"/>
            <w:szCs w:val="26"/>
          </w:rPr>
          <w:t>ормы</w:t>
        </w:r>
      </w:hyperlink>
      <w:r w:rsidR="0085066A" w:rsidRPr="00DD6951">
        <w:rPr>
          <w:rFonts w:ascii="Times New Roman" w:hAnsi="Times New Roman" w:cs="Times New Roman"/>
          <w:sz w:val="26"/>
          <w:szCs w:val="26"/>
        </w:rPr>
        <w:t xml:space="preserve"> приобретения канцелярских товаров, применяемые при расчете нормативных затрат на обеспечение функций технического за</w:t>
      </w:r>
      <w:r w:rsidR="00FA1370" w:rsidRPr="00DD6951">
        <w:rPr>
          <w:rFonts w:ascii="Times New Roman" w:hAnsi="Times New Roman" w:cs="Times New Roman"/>
          <w:sz w:val="26"/>
          <w:szCs w:val="26"/>
        </w:rPr>
        <w:t>казчика</w:t>
      </w:r>
      <w:r w:rsidR="00CA10F8" w:rsidRPr="00DD6951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</w:t>
      </w:r>
      <w:r w:rsidR="0085066A" w:rsidRPr="00DD6951">
        <w:rPr>
          <w:rFonts w:ascii="Times New Roman" w:hAnsi="Times New Roman" w:cs="Times New Roman"/>
          <w:sz w:val="26"/>
          <w:szCs w:val="26"/>
        </w:rPr>
        <w:t>;</w:t>
      </w:r>
    </w:p>
    <w:p w:rsidR="0085066A" w:rsidRPr="00DD6951" w:rsidRDefault="00DD6951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>1.2. Н</w:t>
      </w:r>
      <w:r w:rsidR="0085066A" w:rsidRPr="00DD6951">
        <w:rPr>
          <w:rFonts w:ascii="Times New Roman" w:hAnsi="Times New Roman" w:cs="Times New Roman"/>
          <w:sz w:val="26"/>
          <w:szCs w:val="26"/>
        </w:rPr>
        <w:t>ормы приобретения и обслу</w:t>
      </w:r>
      <w:r w:rsidR="00D94647" w:rsidRPr="00DD6951">
        <w:rPr>
          <w:rFonts w:ascii="Times New Roman" w:hAnsi="Times New Roman" w:cs="Times New Roman"/>
          <w:sz w:val="26"/>
          <w:szCs w:val="26"/>
        </w:rPr>
        <w:t>живания оргтехники</w:t>
      </w:r>
      <w:r w:rsidR="00CA10F8" w:rsidRPr="00DD6951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281F7F">
        <w:rPr>
          <w:rFonts w:ascii="Times New Roman" w:hAnsi="Times New Roman" w:cs="Times New Roman"/>
          <w:sz w:val="26"/>
          <w:szCs w:val="26"/>
        </w:rPr>
        <w:t xml:space="preserve"> </w:t>
      </w:r>
      <w:r w:rsidR="00CA10F8" w:rsidRPr="00DD6951">
        <w:rPr>
          <w:rFonts w:ascii="Times New Roman" w:hAnsi="Times New Roman" w:cs="Times New Roman"/>
          <w:sz w:val="26"/>
          <w:szCs w:val="26"/>
        </w:rPr>
        <w:t>№ 2 к настоящему постановлению</w:t>
      </w:r>
      <w:r w:rsidR="0085066A" w:rsidRPr="00DD6951">
        <w:rPr>
          <w:rFonts w:ascii="Times New Roman" w:hAnsi="Times New Roman" w:cs="Times New Roman"/>
          <w:sz w:val="26"/>
          <w:szCs w:val="26"/>
        </w:rPr>
        <w:t>;</w:t>
      </w:r>
    </w:p>
    <w:p w:rsidR="0085066A" w:rsidRPr="00DD6951" w:rsidRDefault="00DD6951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 xml:space="preserve">1.3. </w:t>
      </w:r>
      <w:hyperlink w:anchor="P541" w:history="1">
        <w:r w:rsidRPr="00DD6951">
          <w:rPr>
            <w:rFonts w:ascii="Times New Roman" w:hAnsi="Times New Roman" w:cs="Times New Roman"/>
            <w:sz w:val="26"/>
            <w:szCs w:val="26"/>
          </w:rPr>
          <w:t>Н</w:t>
        </w:r>
        <w:r w:rsidR="0085066A" w:rsidRPr="00DD6951">
          <w:rPr>
            <w:rFonts w:ascii="Times New Roman" w:hAnsi="Times New Roman" w:cs="Times New Roman"/>
            <w:sz w:val="26"/>
            <w:szCs w:val="26"/>
          </w:rPr>
          <w:t>ормы</w:t>
        </w:r>
      </w:hyperlink>
      <w:r w:rsidR="0085066A" w:rsidRPr="00DD6951">
        <w:rPr>
          <w:rFonts w:ascii="Times New Roman" w:hAnsi="Times New Roman" w:cs="Times New Roman"/>
          <w:sz w:val="26"/>
          <w:szCs w:val="26"/>
        </w:rPr>
        <w:t xml:space="preserve"> приобретения мебели, применяемые при расчете нормативных затрат на обеспечение функций техн</w:t>
      </w:r>
      <w:r w:rsidR="00D94647" w:rsidRPr="00DD6951">
        <w:rPr>
          <w:rFonts w:ascii="Times New Roman" w:hAnsi="Times New Roman" w:cs="Times New Roman"/>
          <w:sz w:val="26"/>
          <w:szCs w:val="26"/>
        </w:rPr>
        <w:t>ического заказчика</w:t>
      </w:r>
      <w:r w:rsidR="00CA10F8" w:rsidRPr="00DD695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281F7F">
        <w:rPr>
          <w:rFonts w:ascii="Times New Roman" w:hAnsi="Times New Roman" w:cs="Times New Roman"/>
          <w:sz w:val="26"/>
          <w:szCs w:val="26"/>
        </w:rPr>
        <w:t xml:space="preserve"> № 3 к настоящему постановлению</w:t>
      </w:r>
      <w:r w:rsidR="0085066A" w:rsidRPr="00DD6951">
        <w:rPr>
          <w:rFonts w:ascii="Times New Roman" w:hAnsi="Times New Roman" w:cs="Times New Roman"/>
          <w:sz w:val="26"/>
          <w:szCs w:val="26"/>
        </w:rPr>
        <w:t>;</w:t>
      </w:r>
    </w:p>
    <w:p w:rsidR="0085066A" w:rsidRPr="00DD6951" w:rsidRDefault="00DD6951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 xml:space="preserve">1.4. </w:t>
      </w:r>
      <w:hyperlink w:anchor="P2534" w:history="1">
        <w:r w:rsidRPr="00DD6951">
          <w:rPr>
            <w:rFonts w:ascii="Times New Roman" w:hAnsi="Times New Roman" w:cs="Times New Roman"/>
            <w:sz w:val="26"/>
            <w:szCs w:val="26"/>
          </w:rPr>
          <w:t>Н</w:t>
        </w:r>
        <w:r w:rsidR="0085066A" w:rsidRPr="00DD6951">
          <w:rPr>
            <w:rFonts w:ascii="Times New Roman" w:hAnsi="Times New Roman" w:cs="Times New Roman"/>
            <w:sz w:val="26"/>
            <w:szCs w:val="26"/>
          </w:rPr>
          <w:t>ормы</w:t>
        </w:r>
      </w:hyperlink>
      <w:r w:rsidR="0085066A" w:rsidRPr="00DD6951">
        <w:rPr>
          <w:rFonts w:ascii="Times New Roman" w:hAnsi="Times New Roman" w:cs="Times New Roman"/>
          <w:sz w:val="26"/>
          <w:szCs w:val="26"/>
        </w:rPr>
        <w:t xml:space="preserve"> приобретения услуг связи и интернета, применяемые при расчете нормативных затрат на обеспечение функций технического заказчика</w:t>
      </w:r>
      <w:r w:rsidR="00CA10F8" w:rsidRPr="00DD6951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A10F8" w:rsidRPr="00DD6951">
        <w:rPr>
          <w:rFonts w:ascii="Times New Roman" w:hAnsi="Times New Roman" w:cs="Times New Roman"/>
          <w:sz w:val="26"/>
          <w:szCs w:val="26"/>
        </w:rPr>
        <w:lastRenderedPageBreak/>
        <w:t>приложению № 4 к настоящему постановлению</w:t>
      </w:r>
      <w:r w:rsidR="0085066A" w:rsidRPr="00DD6951">
        <w:rPr>
          <w:rFonts w:ascii="Times New Roman" w:hAnsi="Times New Roman" w:cs="Times New Roman"/>
          <w:sz w:val="26"/>
          <w:szCs w:val="26"/>
        </w:rPr>
        <w:t>;</w:t>
      </w:r>
    </w:p>
    <w:p w:rsidR="0085066A" w:rsidRPr="00DD6951" w:rsidRDefault="00DD6951" w:rsidP="000169F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 xml:space="preserve">1.5. </w:t>
      </w:r>
      <w:hyperlink w:anchor="P2534" w:history="1">
        <w:r w:rsidRPr="00DD6951">
          <w:rPr>
            <w:rFonts w:ascii="Times New Roman" w:hAnsi="Times New Roman" w:cs="Times New Roman"/>
            <w:sz w:val="26"/>
            <w:szCs w:val="26"/>
          </w:rPr>
          <w:t>Н</w:t>
        </w:r>
        <w:r w:rsidR="0085066A" w:rsidRPr="00DD6951">
          <w:rPr>
            <w:rFonts w:ascii="Times New Roman" w:hAnsi="Times New Roman" w:cs="Times New Roman"/>
            <w:sz w:val="26"/>
            <w:szCs w:val="26"/>
          </w:rPr>
          <w:t>ормы</w:t>
        </w:r>
      </w:hyperlink>
      <w:r w:rsidR="0085066A" w:rsidRPr="00DD6951">
        <w:rPr>
          <w:rFonts w:ascii="Times New Roman" w:hAnsi="Times New Roman" w:cs="Times New Roman"/>
          <w:sz w:val="26"/>
          <w:szCs w:val="26"/>
        </w:rPr>
        <w:t xml:space="preserve"> приобретения прав на испо</w:t>
      </w:r>
      <w:r w:rsidR="00CA10F8" w:rsidRPr="00DD6951">
        <w:rPr>
          <w:rFonts w:ascii="Times New Roman" w:hAnsi="Times New Roman" w:cs="Times New Roman"/>
          <w:sz w:val="26"/>
          <w:szCs w:val="26"/>
        </w:rPr>
        <w:t xml:space="preserve">льзование программных средств </w:t>
      </w:r>
      <w:r w:rsidR="0085066A" w:rsidRPr="00DD6951">
        <w:rPr>
          <w:rFonts w:ascii="Times New Roman" w:hAnsi="Times New Roman" w:cs="Times New Roman"/>
          <w:sz w:val="26"/>
          <w:szCs w:val="26"/>
        </w:rPr>
        <w:t>информационных продуктов, применяемые при расчете нормативных затрат на обеспечение функций технического заказчика</w:t>
      </w:r>
      <w:r w:rsidR="00ED299D" w:rsidRPr="00DD6951">
        <w:rPr>
          <w:rFonts w:ascii="Times New Roman" w:hAnsi="Times New Roman" w:cs="Times New Roman"/>
          <w:sz w:val="26"/>
          <w:szCs w:val="26"/>
        </w:rPr>
        <w:t xml:space="preserve"> согласно приложению № 5 к настоящему постановлению</w:t>
      </w:r>
      <w:r w:rsidR="0085066A" w:rsidRPr="00DD6951">
        <w:rPr>
          <w:rFonts w:ascii="Times New Roman" w:hAnsi="Times New Roman" w:cs="Times New Roman"/>
          <w:sz w:val="26"/>
          <w:szCs w:val="26"/>
        </w:rPr>
        <w:t>;</w:t>
      </w:r>
    </w:p>
    <w:p w:rsidR="0085066A" w:rsidRPr="00DD6951" w:rsidRDefault="00DD6951" w:rsidP="00B10CA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6951">
        <w:rPr>
          <w:rFonts w:ascii="Times New Roman" w:hAnsi="Times New Roman" w:cs="Times New Roman"/>
          <w:sz w:val="26"/>
          <w:szCs w:val="26"/>
        </w:rPr>
        <w:t xml:space="preserve">1.6. </w:t>
      </w:r>
      <w:hyperlink w:anchor="P2534" w:history="1">
        <w:r w:rsidRPr="00DD6951">
          <w:rPr>
            <w:rFonts w:ascii="Times New Roman" w:hAnsi="Times New Roman" w:cs="Times New Roman"/>
            <w:sz w:val="26"/>
            <w:szCs w:val="26"/>
          </w:rPr>
          <w:t>Н</w:t>
        </w:r>
        <w:r w:rsidR="0085066A" w:rsidRPr="00DD6951">
          <w:rPr>
            <w:rFonts w:ascii="Times New Roman" w:hAnsi="Times New Roman" w:cs="Times New Roman"/>
            <w:sz w:val="26"/>
            <w:szCs w:val="26"/>
          </w:rPr>
          <w:t>ормы</w:t>
        </w:r>
      </w:hyperlink>
      <w:r w:rsidR="0085066A" w:rsidRPr="00DD6951">
        <w:rPr>
          <w:rFonts w:ascii="Times New Roman" w:hAnsi="Times New Roman" w:cs="Times New Roman"/>
          <w:sz w:val="26"/>
          <w:szCs w:val="26"/>
        </w:rPr>
        <w:t xml:space="preserve"> приобретения спецодежды инженерно-технических работников,</w:t>
      </w:r>
      <w:r w:rsidR="001C63FF" w:rsidRPr="00DD6951">
        <w:rPr>
          <w:rFonts w:ascii="Times New Roman" w:hAnsi="Times New Roman" w:cs="Times New Roman"/>
          <w:sz w:val="26"/>
          <w:szCs w:val="26"/>
        </w:rPr>
        <w:t xml:space="preserve"> </w:t>
      </w:r>
      <w:r w:rsidR="0085066A" w:rsidRPr="00DD6951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обеспечение функций технического заказчика</w:t>
      </w:r>
      <w:r w:rsidR="00ED299D" w:rsidRPr="00DD6951">
        <w:rPr>
          <w:rFonts w:ascii="Times New Roman" w:hAnsi="Times New Roman" w:cs="Times New Roman"/>
          <w:sz w:val="26"/>
          <w:szCs w:val="26"/>
        </w:rPr>
        <w:t xml:space="preserve"> согласно приложению № 6 к настоящему постановлению</w:t>
      </w:r>
      <w:r w:rsidR="0085066A" w:rsidRPr="00DD6951">
        <w:rPr>
          <w:rFonts w:ascii="Times New Roman" w:hAnsi="Times New Roman" w:cs="Times New Roman"/>
          <w:sz w:val="26"/>
          <w:szCs w:val="26"/>
        </w:rPr>
        <w:t>.</w:t>
      </w:r>
    </w:p>
    <w:p w:rsidR="0085066A" w:rsidRPr="0015632D" w:rsidRDefault="0085066A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632D">
        <w:rPr>
          <w:rFonts w:ascii="Times New Roman" w:hAnsi="Times New Roman" w:cs="Times New Roman"/>
          <w:sz w:val="26"/>
          <w:szCs w:val="26"/>
        </w:rPr>
        <w:t>2. Установить:</w:t>
      </w:r>
    </w:p>
    <w:p w:rsidR="0085066A" w:rsidRPr="0015632D" w:rsidRDefault="0085066A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632D">
        <w:rPr>
          <w:rFonts w:ascii="Times New Roman" w:hAnsi="Times New Roman" w:cs="Times New Roman"/>
          <w:sz w:val="26"/>
          <w:szCs w:val="26"/>
        </w:rPr>
        <w:t>местонахождение технического заказчика – г. Воронеж;</w:t>
      </w:r>
    </w:p>
    <w:p w:rsidR="0085066A" w:rsidRPr="0015632D" w:rsidRDefault="0085066A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632D">
        <w:rPr>
          <w:rFonts w:ascii="Times New Roman" w:hAnsi="Times New Roman" w:cs="Times New Roman"/>
          <w:sz w:val="26"/>
          <w:szCs w:val="26"/>
        </w:rPr>
        <w:t>норму количества служебных легковых автомобилей, необходимую для обеспечения функций технического заказчика - 4 шт. на 50 человек;</w:t>
      </w:r>
    </w:p>
    <w:p w:rsidR="0085066A" w:rsidRPr="0015632D" w:rsidRDefault="0085066A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632D">
        <w:rPr>
          <w:rFonts w:ascii="Times New Roman" w:hAnsi="Times New Roman" w:cs="Times New Roman"/>
          <w:sz w:val="26"/>
          <w:szCs w:val="26"/>
        </w:rPr>
        <w:t>уровень комфортности служебных легковых автомобилей – до 2</w:t>
      </w:r>
      <w:r w:rsidR="001C63FF" w:rsidRPr="0015632D">
        <w:rPr>
          <w:rFonts w:ascii="Times New Roman" w:hAnsi="Times New Roman" w:cs="Times New Roman"/>
          <w:sz w:val="26"/>
          <w:szCs w:val="26"/>
        </w:rPr>
        <w:t xml:space="preserve"> 500,0 тыс.</w:t>
      </w:r>
      <w:r w:rsidRPr="0015632D">
        <w:rPr>
          <w:rFonts w:ascii="Times New Roman" w:hAnsi="Times New Roman" w:cs="Times New Roman"/>
          <w:sz w:val="26"/>
          <w:szCs w:val="26"/>
        </w:rPr>
        <w:t xml:space="preserve"> рублей за автомобиль;</w:t>
      </w:r>
    </w:p>
    <w:p w:rsidR="0085066A" w:rsidRPr="0015632D" w:rsidRDefault="0085066A" w:rsidP="0085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632D">
        <w:rPr>
          <w:rFonts w:ascii="Times New Roman" w:hAnsi="Times New Roman" w:cs="Times New Roman"/>
          <w:sz w:val="26"/>
          <w:szCs w:val="26"/>
        </w:rPr>
        <w:t>норму сметной прибыли - в размере 10 процентов от затрат на обеспечение функций технического заказчика.</w:t>
      </w:r>
    </w:p>
    <w:p w:rsidR="0085066A" w:rsidRPr="0015632D" w:rsidRDefault="0085066A" w:rsidP="0085066A">
      <w:pPr>
        <w:pStyle w:val="a5"/>
        <w:ind w:left="0" w:firstLine="709"/>
        <w:jc w:val="both"/>
        <w:rPr>
          <w:sz w:val="26"/>
          <w:szCs w:val="26"/>
        </w:rPr>
      </w:pPr>
      <w:r w:rsidRPr="0015632D">
        <w:rPr>
          <w:sz w:val="26"/>
          <w:szCs w:val="26"/>
        </w:rPr>
        <w:t>3. Установить, что</w:t>
      </w:r>
      <w:bookmarkStart w:id="0" w:name="Par17"/>
      <w:bookmarkEnd w:id="0"/>
      <w:r w:rsidRPr="0015632D">
        <w:rPr>
          <w:sz w:val="26"/>
          <w:szCs w:val="26"/>
        </w:rPr>
        <w:t xml:space="preserve"> при отсутствии в сводном сметном расчете стоимости строительства объекта расходов на обеспечение функций технического заказчика, финансирование указанных расходов производится за счет средств, предусмотренных на непредвиденные работы и затраты, а также за счет экономии по другим статьям затрат на строительство объекта.</w:t>
      </w:r>
    </w:p>
    <w:p w:rsidR="00FC660B" w:rsidRPr="0015632D" w:rsidRDefault="001C63FF" w:rsidP="0085066A">
      <w:pPr>
        <w:ind w:firstLine="708"/>
        <w:jc w:val="both"/>
        <w:rPr>
          <w:sz w:val="26"/>
          <w:szCs w:val="26"/>
        </w:rPr>
      </w:pPr>
      <w:r w:rsidRPr="0015632D">
        <w:rPr>
          <w:sz w:val="26"/>
          <w:szCs w:val="26"/>
        </w:rPr>
        <w:t>4</w:t>
      </w:r>
      <w:r w:rsidR="00FC660B" w:rsidRPr="0015632D">
        <w:rPr>
          <w:sz w:val="26"/>
          <w:szCs w:val="26"/>
        </w:rPr>
        <w:t xml:space="preserve">. Контроль </w:t>
      </w:r>
      <w:r w:rsidR="00DF61DC" w:rsidRPr="0015632D">
        <w:rPr>
          <w:sz w:val="26"/>
          <w:szCs w:val="26"/>
        </w:rPr>
        <w:t>за</w:t>
      </w:r>
      <w:r w:rsidR="00FC660B" w:rsidRPr="0015632D">
        <w:rPr>
          <w:sz w:val="26"/>
          <w:szCs w:val="26"/>
        </w:rPr>
        <w:t xml:space="preserve"> исполнением настоящего постановления </w:t>
      </w:r>
      <w:r w:rsidR="000169F3">
        <w:rPr>
          <w:sz w:val="26"/>
          <w:szCs w:val="26"/>
        </w:rPr>
        <w:t>возложить на первого заместителя главы администрации Павловского муниципального района                         Ю.А. Черенкова</w:t>
      </w:r>
      <w:r w:rsidR="0015632D" w:rsidRPr="0015632D">
        <w:rPr>
          <w:sz w:val="26"/>
          <w:szCs w:val="26"/>
        </w:rPr>
        <w:t>.</w:t>
      </w:r>
    </w:p>
    <w:p w:rsidR="00C33FFA" w:rsidRPr="0015632D" w:rsidRDefault="00C33FFA" w:rsidP="0085066A">
      <w:pPr>
        <w:tabs>
          <w:tab w:val="left" w:pos="709"/>
        </w:tabs>
        <w:jc w:val="both"/>
        <w:rPr>
          <w:sz w:val="26"/>
          <w:szCs w:val="26"/>
        </w:rPr>
      </w:pPr>
    </w:p>
    <w:p w:rsidR="00A83478" w:rsidRDefault="00A83478" w:rsidP="00DF7F54">
      <w:pPr>
        <w:tabs>
          <w:tab w:val="left" w:pos="709"/>
        </w:tabs>
        <w:ind w:right="-23"/>
        <w:jc w:val="both"/>
        <w:rPr>
          <w:sz w:val="28"/>
          <w:szCs w:val="28"/>
        </w:rPr>
      </w:pPr>
    </w:p>
    <w:p w:rsidR="00CF6802" w:rsidRPr="0015632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5632D" w:rsidRPr="0015632D">
        <w:rPr>
          <w:sz w:val="26"/>
          <w:szCs w:val="26"/>
        </w:rPr>
        <w:t xml:space="preserve"> Павловского муниципального района</w:t>
      </w:r>
    </w:p>
    <w:p w:rsidR="0015632D" w:rsidRDefault="0015632D" w:rsidP="000169F3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 w:rsidR="000169F3">
        <w:rPr>
          <w:sz w:val="26"/>
          <w:szCs w:val="26"/>
        </w:rPr>
        <w:t>М.Н. Янцов</w:t>
      </w: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Default="000169F3" w:rsidP="0015632D">
      <w:pPr>
        <w:ind w:firstLine="63"/>
        <w:rPr>
          <w:sz w:val="26"/>
          <w:szCs w:val="26"/>
        </w:rPr>
      </w:pPr>
    </w:p>
    <w:p w:rsidR="000169F3" w:rsidRPr="0015632D" w:rsidRDefault="000169F3" w:rsidP="0015632D">
      <w:pPr>
        <w:ind w:firstLine="63"/>
        <w:rPr>
          <w:sz w:val="26"/>
          <w:szCs w:val="26"/>
        </w:rPr>
      </w:pPr>
    </w:p>
    <w:p w:rsidR="00CF6802" w:rsidRPr="0015632D" w:rsidRDefault="00CF6802" w:rsidP="00CF6802">
      <w:pPr>
        <w:ind w:left="5040" w:firstLine="720"/>
        <w:rPr>
          <w:sz w:val="26"/>
          <w:szCs w:val="26"/>
        </w:rPr>
      </w:pPr>
    </w:p>
    <w:p w:rsidR="00CF6802" w:rsidRPr="0015632D" w:rsidRDefault="00CF6802" w:rsidP="00CF6802">
      <w:pPr>
        <w:ind w:left="5040" w:firstLine="720"/>
        <w:rPr>
          <w:sz w:val="26"/>
          <w:szCs w:val="26"/>
        </w:rPr>
      </w:pPr>
    </w:p>
    <w:p w:rsidR="001B1305" w:rsidRDefault="001B1305" w:rsidP="00CF6802">
      <w:pPr>
        <w:ind w:left="5040" w:firstLine="720"/>
        <w:rPr>
          <w:sz w:val="26"/>
          <w:szCs w:val="26"/>
        </w:rPr>
      </w:pPr>
    </w:p>
    <w:p w:rsidR="005305D3" w:rsidRDefault="005305D3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830116" w:rsidRDefault="00830116" w:rsidP="00CF6802">
      <w:pPr>
        <w:ind w:left="5040" w:firstLine="720"/>
        <w:rPr>
          <w:sz w:val="26"/>
          <w:szCs w:val="26"/>
        </w:rPr>
      </w:pPr>
    </w:p>
    <w:p w:rsidR="000169F3" w:rsidRPr="0074021C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Pr="00C2433D">
        <w:rPr>
          <w:sz w:val="26"/>
          <w:szCs w:val="26"/>
        </w:rPr>
        <w:t>Приложение № 1</w:t>
      </w:r>
    </w:p>
    <w:p w:rsidR="000169F3" w:rsidRPr="00C2433D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к постановлению администрации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Павловского муниципального района</w:t>
      </w:r>
    </w:p>
    <w:p w:rsidR="000169F3" w:rsidRPr="00C2433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Воронежской области</w:t>
      </w:r>
    </w:p>
    <w:p w:rsidR="000169F3" w:rsidRPr="00831A9A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</w:t>
      </w:r>
      <w:r w:rsidRPr="00C24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от __________ № _______</w:t>
      </w:r>
    </w:p>
    <w:p w:rsidR="00F7428C" w:rsidRDefault="00F7428C" w:rsidP="000169F3">
      <w:pPr>
        <w:rPr>
          <w:sz w:val="26"/>
          <w:szCs w:val="26"/>
        </w:rPr>
      </w:pPr>
    </w:p>
    <w:p w:rsidR="001A3753" w:rsidRPr="00AE1F47" w:rsidRDefault="001A3753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 xml:space="preserve">Н о р м ы </w:t>
      </w:r>
    </w:p>
    <w:p w:rsidR="001A3753" w:rsidRPr="00AE1F47" w:rsidRDefault="001A3753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>приобретения канцелярских товаров, применяемые при расчете нормативных затрат на обеспечение функций технического заказчика</w:t>
      </w:r>
    </w:p>
    <w:p w:rsidR="001A3753" w:rsidRPr="00AE1F47" w:rsidRDefault="001A3753" w:rsidP="00AE1F47">
      <w:pPr>
        <w:rPr>
          <w:sz w:val="26"/>
          <w:szCs w:val="26"/>
        </w:rPr>
      </w:pPr>
    </w:p>
    <w:tbl>
      <w:tblPr>
        <w:tblW w:w="9938" w:type="dxa"/>
        <w:tblInd w:w="93" w:type="dxa"/>
        <w:tblLook w:val="04A0"/>
      </w:tblPr>
      <w:tblGrid>
        <w:gridCol w:w="674"/>
        <w:gridCol w:w="6271"/>
        <w:gridCol w:w="1292"/>
        <w:gridCol w:w="1701"/>
      </w:tblGrid>
      <w:tr w:rsidR="001A3753" w:rsidRPr="00AE1F47" w:rsidTr="00AE1F4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№№ п/п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Норма на одного работника в год </w:t>
            </w:r>
          </w:p>
        </w:tc>
      </w:tr>
      <w:tr w:rsidR="001A3753" w:rsidRPr="00AE1F47" w:rsidTr="00AE1F47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Ручка масляная шариковая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24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Ручка гелевая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32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Ручка шариковая, линия письма 0.7мм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24</w:t>
            </w:r>
          </w:p>
        </w:tc>
      </w:tr>
      <w:tr w:rsidR="001A3753" w:rsidRPr="00AE1F47" w:rsidTr="00AE1F47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Текстмаркеры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6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Блок для записей непроклеенный куб 9×9×9 см цветной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36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Клей-карандаш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Клей канцелярский силикатный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Ножницы, тефлоновое антискользящее покрытие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</w:tr>
      <w:tr w:rsidR="001A3753" w:rsidRPr="00AE1F47" w:rsidTr="00AE1F47">
        <w:trPr>
          <w:trHeight w:val="3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Флэш-диск 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Чистящие салфетки для ЖК и LCD мониторов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4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Папка-регистратор, 80 мм, с уголком, лайм (удвоенный срок службы)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50</w:t>
            </w:r>
          </w:p>
        </w:tc>
      </w:tr>
      <w:tr w:rsidR="001A3753" w:rsidRPr="00AE1F47" w:rsidTr="00AE1F47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Резинка стирательная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83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Папки-файлы перфорированные большой вместимости до 200 листов, А4, комплект 10 шт., 180 мкм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пачка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51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Скрепки большие 75 мм, оцинкованные, гофрированные, 40 шт., в картонной коробке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коробка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5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Скрепки 28 мм, оцинкованные, 100 шт., в картонной коробке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коробка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30</w:t>
            </w:r>
          </w:p>
        </w:tc>
      </w:tr>
      <w:tr w:rsidR="001A3753" w:rsidRPr="00AE1F47" w:rsidTr="00AE1F47">
        <w:trPr>
          <w:trHeight w:val="3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Закладки клейкие, бумажные, 12,7 мм, 10 цветов х 50 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24</w:t>
            </w:r>
          </w:p>
        </w:tc>
      </w:tr>
      <w:tr w:rsidR="001A3753" w:rsidRPr="00AE1F47" w:rsidTr="00AE1F47">
        <w:trPr>
          <w:trHeight w:val="4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Блок самоклеящийся (стикер), 51×51 мм, 400 л., 5 цветов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55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Степлер мощный №24/6-23/24 металлический,   200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1A3753" w:rsidRPr="00AE1F47" w:rsidTr="00AE1F47">
        <w:trPr>
          <w:trHeight w:val="4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Скобы для степлера №23/23, 1000 штук, 200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Степлер №10, до 20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1A3753" w:rsidRPr="00AE1F47" w:rsidTr="00AE1F47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Скобы для степлера  1000 штук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42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lastRenderedPageBreak/>
              <w:t>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Зажимы для бумаг  комплект 12 шт., 51 мм, на 230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27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Зажимы для бумаг  комплект 12 шт., 32 мм, на 140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53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Зажимы для бумагкомплект 12 шт., 19 мм, на 60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4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Папка-регистратор с покрытием из ПВХ, 80 мм, с уголком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50</w:t>
            </w:r>
          </w:p>
        </w:tc>
      </w:tr>
      <w:tr w:rsidR="001A3753" w:rsidRPr="00AE1F47" w:rsidTr="00AE1F47">
        <w:trPr>
          <w:trHeight w:val="26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Папка–регистратор, ламинированная, 70 мм,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50</w:t>
            </w:r>
          </w:p>
        </w:tc>
      </w:tr>
      <w:tr w:rsidR="001A3753" w:rsidRPr="00AE1F47" w:rsidTr="00AE1F47">
        <w:trPr>
          <w:trHeight w:val="83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Папка для бумаг с завязками картонная, 40 мм, гарантированная плотность 380 г/м2, 4 завязки, до 350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50</w:t>
            </w:r>
          </w:p>
        </w:tc>
      </w:tr>
      <w:tr w:rsidR="001A3753" w:rsidRPr="00AE1F47" w:rsidTr="00AE1F47">
        <w:trPr>
          <w:trHeight w:val="41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Карандаш механический, 0,7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55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Карандаши чернографитные, HB, трехгранные, с резинкой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7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Точилка механическая, пластиковая, с контейнером, металлический механизм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1A3753" w:rsidRPr="00AE1F47" w:rsidTr="00AE1F47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Бумага офисная А3 (500листов)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пачка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Бумага офисная А4 (500листов)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пачка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60</w:t>
            </w:r>
          </w:p>
        </w:tc>
      </w:tr>
      <w:tr w:rsidR="001A3753" w:rsidRPr="00AE1F47" w:rsidTr="00AE1F47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Подставка-органайзер, металлическая, 6 секций, 160×100 мм, черная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0,5</w:t>
            </w:r>
          </w:p>
        </w:tc>
      </w:tr>
      <w:tr w:rsidR="001A3753" w:rsidRPr="00AE1F47" w:rsidTr="00AE1F47">
        <w:trPr>
          <w:trHeight w:val="4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Дырокол металлический, до 40 листов, серебристый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1A3753" w:rsidRPr="00AE1F47" w:rsidTr="00AE1F47">
        <w:trPr>
          <w:trHeight w:val="7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 Калькулятор настольный  (199×153 мм), 16 разрядов, двойное питание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0,5</w:t>
            </w:r>
          </w:p>
        </w:tc>
      </w:tr>
      <w:tr w:rsidR="001A3753" w:rsidRPr="00AE1F47" w:rsidTr="00AE1F47">
        <w:trPr>
          <w:trHeight w:val="7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Лоток вертикальный для бумаг  (250×160×300 мм), сетчатый, черный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69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Лоток горизонтальный для бумаг, А4 (270×360×75 мм), с пазами, сетчатый, черный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</w:tr>
      <w:tr w:rsidR="001A3753" w:rsidRPr="00AE1F47" w:rsidTr="00AE1F47">
        <w:trPr>
          <w:trHeight w:val="3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38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Шпагат полипропиленовый (1 кг)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1A3753" w:rsidRPr="00AE1F47" w:rsidTr="00AE1F47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Корзина для бумаг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1A3753" w:rsidRPr="00AE1F47" w:rsidTr="00AE1F47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40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Скотч двусторонний (19 мм, 50 мм)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Конверт почтовый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20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Архивная папка на завязках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20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Тетрадь общая (48 л.)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Визитница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Уничтожитель документов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0,02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Часы настенные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1A3753" w:rsidRPr="00AE1F47" w:rsidTr="00AE1F47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Файл(100 шт)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1A3753" w:rsidRPr="00AE1F47" w:rsidTr="00AE1F47">
        <w:trPr>
          <w:trHeight w:val="54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 Ежедневник датированный 2020, магнитная застежка, вырубной блок, черный, 148×218 мм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53" w:rsidRPr="00AE1F47" w:rsidRDefault="001A3753" w:rsidP="001A37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</w:tbl>
    <w:p w:rsidR="000169F3" w:rsidRDefault="000169F3" w:rsidP="00F21BA1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AE1F47" w:rsidRDefault="00AE1F47" w:rsidP="00F21BA1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AE1F47" w:rsidRPr="0015632D" w:rsidRDefault="00AE1F47" w:rsidP="00AE1F4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632D">
        <w:rPr>
          <w:sz w:val="26"/>
          <w:szCs w:val="26"/>
        </w:rPr>
        <w:t xml:space="preserve"> Павловского муниципального района</w:t>
      </w:r>
    </w:p>
    <w:p w:rsidR="00AE1F47" w:rsidRPr="00AE1F47" w:rsidRDefault="00AE1F47" w:rsidP="00AE1F47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>
        <w:rPr>
          <w:sz w:val="26"/>
          <w:szCs w:val="26"/>
        </w:rPr>
        <w:t>М.Н. Янцов</w:t>
      </w:r>
    </w:p>
    <w:p w:rsidR="000169F3" w:rsidRPr="0074021C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DD6951">
        <w:rPr>
          <w:sz w:val="26"/>
          <w:szCs w:val="26"/>
        </w:rPr>
        <w:t>Приложение № 2</w:t>
      </w:r>
    </w:p>
    <w:p w:rsidR="000169F3" w:rsidRPr="00C2433D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к постановлению администрации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Павловского муниципального района</w:t>
      </w:r>
    </w:p>
    <w:p w:rsidR="000169F3" w:rsidRPr="00C2433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Воронежской области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</w:t>
      </w:r>
      <w:r w:rsidRPr="00C24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от __________ № _______</w:t>
      </w:r>
    </w:p>
    <w:p w:rsidR="000169F3" w:rsidRPr="00AE1F47" w:rsidRDefault="000169F3" w:rsidP="000169F3">
      <w:pPr>
        <w:rPr>
          <w:sz w:val="26"/>
          <w:szCs w:val="26"/>
        </w:rPr>
      </w:pPr>
    </w:p>
    <w:p w:rsidR="00F21BA1" w:rsidRPr="00AE1F47" w:rsidRDefault="000169F3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 xml:space="preserve"> </w:t>
      </w:r>
      <w:r w:rsidR="00F21BA1" w:rsidRPr="00AE1F47">
        <w:rPr>
          <w:b/>
          <w:caps/>
          <w:sz w:val="26"/>
          <w:szCs w:val="26"/>
        </w:rPr>
        <w:t>Н о р м ы</w:t>
      </w:r>
    </w:p>
    <w:p w:rsidR="00F21BA1" w:rsidRPr="00AE1F47" w:rsidRDefault="00F21BA1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>приобретения и обслуживания оргтехники</w:t>
      </w:r>
    </w:p>
    <w:p w:rsidR="00F21BA1" w:rsidRPr="00AE1F47" w:rsidRDefault="00F21BA1" w:rsidP="001A3753">
      <w:pPr>
        <w:rPr>
          <w:sz w:val="26"/>
          <w:szCs w:val="26"/>
        </w:rPr>
      </w:pPr>
    </w:p>
    <w:p w:rsidR="00F21BA1" w:rsidRDefault="00F21BA1" w:rsidP="001A3753">
      <w:pPr>
        <w:rPr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751"/>
        <w:gridCol w:w="5501"/>
        <w:gridCol w:w="1560"/>
        <w:gridCol w:w="1559"/>
      </w:tblGrid>
      <w:tr w:rsidR="006B3EFE" w:rsidRPr="00AE1F47" w:rsidTr="006B3EFE">
        <w:trPr>
          <w:trHeight w:val="12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№№ п/п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Норма на одного работника в год </w:t>
            </w:r>
          </w:p>
        </w:tc>
      </w:tr>
      <w:tr w:rsidR="006B3EFE" w:rsidRPr="00AE1F47" w:rsidTr="009822BA">
        <w:trPr>
          <w:trHeight w:val="113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</w:pPr>
            <w:r w:rsidRPr="00AE1F47">
              <w:t>Компьютер (монитор, мышь, клавиатура, системный блок, ПО: Windows, пакет офисных программ Майкрософт, архиватор ВинРар, лицензия на подключение к серверу Windows)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0,48</w:t>
            </w:r>
          </w:p>
        </w:tc>
      </w:tr>
      <w:tr w:rsidR="006B3EFE" w:rsidRPr="00AE1F47" w:rsidTr="006B3EFE">
        <w:trPr>
          <w:trHeight w:val="10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МФУ (форматА4, скорость копирования 40 страниц в минуту, скорость сканирования 20 страниц в минуту)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0,48</w:t>
            </w:r>
          </w:p>
        </w:tc>
      </w:tr>
      <w:tr w:rsidR="006B3EFE" w:rsidRPr="00AE1F47" w:rsidTr="006B3EFE">
        <w:trPr>
          <w:trHeight w:val="38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Телефонный аппарат (стационарный)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0,32</w:t>
            </w:r>
          </w:p>
        </w:tc>
      </w:tr>
      <w:tr w:rsidR="006B3EFE" w:rsidRPr="00AE1F47" w:rsidTr="006B3EFE">
        <w:trPr>
          <w:trHeight w:val="2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Сотовый телефон (смартфон 64Гб)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0,48</w:t>
            </w:r>
          </w:p>
        </w:tc>
      </w:tr>
      <w:tr w:rsidR="006B3EFE" w:rsidRPr="00AE1F47" w:rsidTr="006B3EFE">
        <w:trPr>
          <w:trHeight w:val="41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ИПБ (мощность 600ВА)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0,32</w:t>
            </w:r>
          </w:p>
        </w:tc>
      </w:tr>
      <w:tr w:rsidR="006B3EFE" w:rsidRPr="00AE1F47" w:rsidTr="006B3EFE">
        <w:trPr>
          <w:trHeight w:val="41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Картриджи для МФУ (ресурс 9000 страниц)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 xml:space="preserve">штук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24</w:t>
            </w:r>
          </w:p>
        </w:tc>
      </w:tr>
      <w:tr w:rsidR="006B3EFE" w:rsidRPr="00AE1F47" w:rsidTr="006B3EFE">
        <w:trPr>
          <w:trHeight w:val="4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Техобслуживание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 xml:space="preserve">чел/час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</w:tr>
      <w:tr w:rsidR="006B3EFE" w:rsidRPr="00AE1F47" w:rsidTr="006B3EFE">
        <w:trPr>
          <w:trHeight w:val="28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 xml:space="preserve">чел/час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8,40</w:t>
            </w:r>
          </w:p>
        </w:tc>
      </w:tr>
      <w:tr w:rsidR="006B3EFE" w:rsidRPr="00AE1F47" w:rsidTr="006B3EFE">
        <w:trPr>
          <w:trHeight w:val="18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0,20</w:t>
            </w:r>
          </w:p>
        </w:tc>
      </w:tr>
      <w:tr w:rsidR="006B3EFE" w:rsidRPr="00AE1F47" w:rsidTr="006B3EFE">
        <w:trPr>
          <w:trHeight w:val="4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10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Сервер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6B3EFE" w:rsidRPr="00AE1F47" w:rsidTr="006B3EFE">
        <w:trPr>
          <w:trHeight w:val="25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Принтер лазерный черно-белый А3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6B3EFE" w:rsidRPr="00AE1F47" w:rsidTr="006B3EFE">
        <w:trPr>
          <w:trHeight w:val="5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Картриджи для принтера лазерного черно-белого А3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0,06</w:t>
            </w:r>
          </w:p>
        </w:tc>
      </w:tr>
      <w:tr w:rsidR="006B3EFE" w:rsidRPr="00AE1F47" w:rsidTr="006B3EFE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Копировальный аппарат (формат А3, 2х сторон сканирования формата А3)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6B3EFE" w:rsidRPr="00AE1F47" w:rsidTr="006B3EFE">
        <w:trPr>
          <w:trHeight w:val="3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Картриджи для копировального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0,12</w:t>
            </w:r>
          </w:p>
        </w:tc>
      </w:tr>
      <w:tr w:rsidR="006B3EFE" w:rsidRPr="00AE1F47" w:rsidTr="006B3EFE">
        <w:trPr>
          <w:trHeight w:val="40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Принтер лазерный цветной А3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6B3EFE" w:rsidRPr="00AE1F47" w:rsidTr="006B3EFE">
        <w:trPr>
          <w:trHeight w:val="45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Картриджи для принтера лазерного цветного А3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1" w:rsidRPr="00AE1F47" w:rsidRDefault="00F21BA1" w:rsidP="00F21B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0,37</w:t>
            </w:r>
          </w:p>
        </w:tc>
      </w:tr>
    </w:tbl>
    <w:p w:rsidR="00F21BA1" w:rsidRDefault="00F21BA1" w:rsidP="001A3753">
      <w:pPr>
        <w:rPr>
          <w:sz w:val="26"/>
          <w:szCs w:val="26"/>
        </w:rPr>
      </w:pPr>
    </w:p>
    <w:p w:rsidR="006B3EFE" w:rsidRDefault="006B3EFE" w:rsidP="001A3753">
      <w:pPr>
        <w:rPr>
          <w:sz w:val="26"/>
          <w:szCs w:val="26"/>
        </w:rPr>
      </w:pPr>
    </w:p>
    <w:p w:rsidR="00AE1F47" w:rsidRPr="0015632D" w:rsidRDefault="00AE1F47" w:rsidP="00AE1F4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632D">
        <w:rPr>
          <w:sz w:val="26"/>
          <w:szCs w:val="26"/>
        </w:rPr>
        <w:t xml:space="preserve"> Павловского муниципального района</w:t>
      </w:r>
    </w:p>
    <w:p w:rsidR="00AE1F47" w:rsidRDefault="00AE1F47" w:rsidP="00AE1F47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>
        <w:rPr>
          <w:sz w:val="26"/>
          <w:szCs w:val="26"/>
        </w:rPr>
        <w:t>М.Н. Янцов</w:t>
      </w:r>
    </w:p>
    <w:p w:rsidR="009822BA" w:rsidRDefault="009822BA" w:rsidP="001A3753">
      <w:pPr>
        <w:rPr>
          <w:sz w:val="26"/>
          <w:szCs w:val="26"/>
        </w:rPr>
      </w:pPr>
    </w:p>
    <w:p w:rsidR="009822BA" w:rsidRDefault="009822BA" w:rsidP="001A3753">
      <w:pPr>
        <w:rPr>
          <w:sz w:val="26"/>
          <w:szCs w:val="26"/>
        </w:rPr>
      </w:pPr>
    </w:p>
    <w:p w:rsidR="009822BA" w:rsidRDefault="009822BA" w:rsidP="001A3753">
      <w:pPr>
        <w:rPr>
          <w:sz w:val="26"/>
          <w:szCs w:val="26"/>
        </w:rPr>
      </w:pPr>
    </w:p>
    <w:p w:rsidR="009822BA" w:rsidRDefault="009822BA" w:rsidP="001A3753">
      <w:pPr>
        <w:rPr>
          <w:sz w:val="26"/>
          <w:szCs w:val="26"/>
        </w:rPr>
      </w:pPr>
    </w:p>
    <w:p w:rsidR="00AE1F47" w:rsidRDefault="00AE1F47" w:rsidP="000169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9F3" w:rsidRPr="0074021C" w:rsidRDefault="00AE1F47" w:rsidP="000169F3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DD6951">
        <w:rPr>
          <w:sz w:val="26"/>
          <w:szCs w:val="26"/>
        </w:rPr>
        <w:t>Приложение № 3</w:t>
      </w:r>
    </w:p>
    <w:p w:rsidR="000169F3" w:rsidRPr="00C2433D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к постановлению администрации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Павловского муниципального района</w:t>
      </w:r>
    </w:p>
    <w:p w:rsidR="000169F3" w:rsidRPr="00C2433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Воронежской области</w:t>
      </w:r>
    </w:p>
    <w:p w:rsidR="000169F3" w:rsidRPr="00831A9A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</w:t>
      </w:r>
      <w:r w:rsidRPr="00C24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от __________ № _______</w:t>
      </w:r>
    </w:p>
    <w:p w:rsidR="00C21DED" w:rsidRDefault="00C21DED" w:rsidP="001A3753">
      <w:pPr>
        <w:rPr>
          <w:sz w:val="26"/>
          <w:szCs w:val="26"/>
        </w:rPr>
      </w:pPr>
    </w:p>
    <w:p w:rsidR="006B3EFE" w:rsidRPr="00AE1F47" w:rsidRDefault="006B3EFE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>Н о р м ы</w:t>
      </w:r>
    </w:p>
    <w:p w:rsidR="00AE1F47" w:rsidRDefault="006B3EFE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 xml:space="preserve">приобретения мебели, применяемые при расчете нормативных затрат на обеспечение функций </w:t>
      </w:r>
    </w:p>
    <w:p w:rsidR="006B3EFE" w:rsidRPr="00AE1F47" w:rsidRDefault="006B3EFE" w:rsidP="00AE1F47">
      <w:pPr>
        <w:jc w:val="center"/>
        <w:rPr>
          <w:b/>
          <w:caps/>
          <w:sz w:val="26"/>
          <w:szCs w:val="26"/>
        </w:rPr>
      </w:pPr>
      <w:r w:rsidRPr="00AE1F47">
        <w:rPr>
          <w:b/>
          <w:caps/>
          <w:sz w:val="26"/>
          <w:szCs w:val="26"/>
        </w:rPr>
        <w:t>технического заказчика</w:t>
      </w:r>
    </w:p>
    <w:p w:rsidR="006B3EFE" w:rsidRDefault="006B3EFE" w:rsidP="001A3753">
      <w:pPr>
        <w:rPr>
          <w:sz w:val="26"/>
          <w:szCs w:val="26"/>
        </w:rPr>
      </w:pPr>
    </w:p>
    <w:p w:rsidR="006B3EFE" w:rsidRDefault="006B3EFE" w:rsidP="001A3753">
      <w:pPr>
        <w:rPr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751"/>
        <w:gridCol w:w="5643"/>
        <w:gridCol w:w="1531"/>
        <w:gridCol w:w="1446"/>
      </w:tblGrid>
      <w:tr w:rsidR="006B3EFE" w:rsidRPr="00AE1F47" w:rsidTr="006B3EFE">
        <w:trPr>
          <w:trHeight w:val="13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№№ п/п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Норма на одного работника в год </w:t>
            </w:r>
          </w:p>
        </w:tc>
      </w:tr>
      <w:tr w:rsidR="006B3EFE" w:rsidRPr="00AE1F47" w:rsidTr="006B3EFE">
        <w:trPr>
          <w:trHeight w:val="26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Стол компьютерный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0,33</w:t>
            </w:r>
          </w:p>
        </w:tc>
      </w:tr>
      <w:tr w:rsidR="006B3EFE" w:rsidRPr="00AE1F47" w:rsidTr="006B3EFE">
        <w:trPr>
          <w:trHeight w:val="37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Тумба приставная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0,33</w:t>
            </w:r>
          </w:p>
        </w:tc>
      </w:tr>
      <w:tr w:rsidR="006B3EFE" w:rsidRPr="00AE1F47" w:rsidTr="006B3EFE">
        <w:trPr>
          <w:trHeight w:val="4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Тумба подкатная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0,33</w:t>
            </w:r>
          </w:p>
        </w:tc>
      </w:tr>
      <w:tr w:rsidR="006B3EFE" w:rsidRPr="00AE1F47" w:rsidTr="006B3EFE">
        <w:trPr>
          <w:trHeight w:val="27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Тумба для оргтехники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0,33</w:t>
            </w:r>
          </w:p>
        </w:tc>
      </w:tr>
      <w:tr w:rsidR="006B3EFE" w:rsidRPr="00AE1F47" w:rsidTr="006B3EFE">
        <w:trPr>
          <w:trHeight w:val="36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Кресло компьютерное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6B3EFE" w:rsidRPr="00AE1F47" w:rsidTr="006B3EFE">
        <w:trPr>
          <w:trHeight w:val="28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Шкаф для документов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0,33</w:t>
            </w:r>
          </w:p>
        </w:tc>
      </w:tr>
      <w:tr w:rsidR="006B3EFE" w:rsidRPr="00AE1F47" w:rsidTr="009C3C45">
        <w:trPr>
          <w:trHeight w:val="37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Шкаф для одежды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0,08</w:t>
            </w:r>
          </w:p>
        </w:tc>
      </w:tr>
      <w:tr w:rsidR="006B3EFE" w:rsidRPr="00AE1F47" w:rsidTr="009C3C45">
        <w:trPr>
          <w:trHeight w:val="27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Кресло для посетителей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</w:tr>
      <w:tr w:rsidR="006B3EFE" w:rsidRPr="00AE1F47" w:rsidTr="009C3C45">
        <w:trPr>
          <w:trHeight w:val="36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Холодильник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0,02</w:t>
            </w:r>
          </w:p>
        </w:tc>
      </w:tr>
      <w:tr w:rsidR="006B3EFE" w:rsidRPr="00AE1F47" w:rsidTr="009C3C45">
        <w:trPr>
          <w:trHeight w:val="27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СВЧ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0,05</w:t>
            </w:r>
          </w:p>
        </w:tc>
      </w:tr>
      <w:tr w:rsidR="006B3EFE" w:rsidRPr="00AE1F47" w:rsidTr="009C3C45">
        <w:trPr>
          <w:trHeight w:val="2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Зеркало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0,02</w:t>
            </w:r>
          </w:p>
        </w:tc>
      </w:tr>
      <w:tr w:rsidR="006B3EFE" w:rsidRPr="00AE1F47" w:rsidTr="009C3C45">
        <w:trPr>
          <w:trHeight w:val="46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Шкаф металлический (сейф)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6B3EFE" w:rsidRPr="00AE1F47" w:rsidTr="009C3C45">
        <w:trPr>
          <w:trHeight w:val="2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Лампа настольная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0,33</w:t>
            </w:r>
          </w:p>
        </w:tc>
      </w:tr>
      <w:tr w:rsidR="006B3EFE" w:rsidRPr="00AE1F47" w:rsidTr="009C3C45">
        <w:trPr>
          <w:trHeight w:val="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Карнизы на окна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0,14</w:t>
            </w:r>
          </w:p>
        </w:tc>
      </w:tr>
      <w:tr w:rsidR="006B3EFE" w:rsidRPr="00AE1F47" w:rsidTr="009C3C45">
        <w:trPr>
          <w:trHeight w:val="4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Электрочайник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0,07</w:t>
            </w:r>
          </w:p>
        </w:tc>
      </w:tr>
      <w:tr w:rsidR="006B3EFE" w:rsidRPr="00AE1F47" w:rsidTr="009C3C45">
        <w:trPr>
          <w:trHeight w:val="5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</w:pPr>
            <w:r w:rsidRPr="00AE1F47">
              <w:t>16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</w:pPr>
            <w:r w:rsidRPr="00AE1F47">
              <w:t>Набор посуды (чашка, блюдце, тарелка, ложка чайная)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</w:pPr>
            <w:r w:rsidRPr="00AE1F47"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</w:pPr>
            <w:r w:rsidRPr="00AE1F47">
              <w:t>0,50</w:t>
            </w:r>
          </w:p>
        </w:tc>
      </w:tr>
      <w:tr w:rsidR="006B3EFE" w:rsidRPr="00AE1F47" w:rsidTr="009C3C45">
        <w:trPr>
          <w:trHeight w:val="32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Электрообогреватель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0,10</w:t>
            </w:r>
          </w:p>
        </w:tc>
      </w:tr>
      <w:tr w:rsidR="006B3EFE" w:rsidRPr="00AE1F47" w:rsidTr="009C3C45">
        <w:trPr>
          <w:trHeight w:val="26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Шторы (гардины, жалюзи)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0,35</w:t>
            </w:r>
          </w:p>
        </w:tc>
      </w:tr>
      <w:tr w:rsidR="006B3EFE" w:rsidRPr="00AE1F47" w:rsidTr="009C3C45">
        <w:trPr>
          <w:trHeight w:val="8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Кулер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0,05</w:t>
            </w:r>
          </w:p>
        </w:tc>
      </w:tr>
      <w:tr w:rsidR="006B3EFE" w:rsidRPr="00AE1F47" w:rsidTr="009C3C45">
        <w:trPr>
          <w:trHeight w:val="31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Вешалка (плечики для одежды)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2,00</w:t>
            </w:r>
          </w:p>
        </w:tc>
      </w:tr>
      <w:tr w:rsidR="006B3EFE" w:rsidRPr="00AE1F47" w:rsidTr="009C3C45">
        <w:trPr>
          <w:trHeight w:val="26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Кондиционер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E" w:rsidRPr="00AE1F47" w:rsidRDefault="006B3EFE" w:rsidP="006B3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0,06</w:t>
            </w:r>
          </w:p>
        </w:tc>
      </w:tr>
    </w:tbl>
    <w:p w:rsidR="006B3EFE" w:rsidRDefault="006B3EFE" w:rsidP="001A3753">
      <w:pPr>
        <w:rPr>
          <w:sz w:val="26"/>
          <w:szCs w:val="26"/>
        </w:rPr>
      </w:pPr>
    </w:p>
    <w:p w:rsidR="009C3C45" w:rsidRDefault="009C3C45" w:rsidP="001A3753">
      <w:pPr>
        <w:rPr>
          <w:sz w:val="26"/>
          <w:szCs w:val="26"/>
        </w:rPr>
      </w:pPr>
    </w:p>
    <w:p w:rsidR="009822BA" w:rsidRDefault="009822BA" w:rsidP="001A3753">
      <w:pPr>
        <w:rPr>
          <w:sz w:val="26"/>
          <w:szCs w:val="26"/>
        </w:rPr>
      </w:pPr>
    </w:p>
    <w:p w:rsidR="00AE1F47" w:rsidRPr="0015632D" w:rsidRDefault="00AE1F47" w:rsidP="00AE1F4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632D">
        <w:rPr>
          <w:sz w:val="26"/>
          <w:szCs w:val="26"/>
        </w:rPr>
        <w:t xml:space="preserve"> Павловского муниципального района</w:t>
      </w:r>
    </w:p>
    <w:p w:rsidR="00AE1F47" w:rsidRDefault="00AE1F47" w:rsidP="00AE1F47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>
        <w:rPr>
          <w:sz w:val="26"/>
          <w:szCs w:val="26"/>
        </w:rPr>
        <w:t>М.Н. Янцов</w:t>
      </w:r>
    </w:p>
    <w:p w:rsidR="009822BA" w:rsidRDefault="009822BA" w:rsidP="001A3753">
      <w:pPr>
        <w:rPr>
          <w:sz w:val="26"/>
          <w:szCs w:val="26"/>
        </w:rPr>
      </w:pPr>
    </w:p>
    <w:p w:rsidR="00FA1370" w:rsidRDefault="00FA1370" w:rsidP="009C3C45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0169F3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 w:rsidR="000169F3" w:rsidRPr="0074021C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DD6951">
        <w:rPr>
          <w:sz w:val="26"/>
          <w:szCs w:val="26"/>
        </w:rPr>
        <w:t>Приложение № 4</w:t>
      </w:r>
    </w:p>
    <w:p w:rsidR="000169F3" w:rsidRPr="00C2433D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к постановлению администрации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Павловского муниципального района</w:t>
      </w:r>
    </w:p>
    <w:p w:rsidR="000169F3" w:rsidRPr="00C2433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Воронежской области</w:t>
      </w:r>
    </w:p>
    <w:p w:rsidR="000169F3" w:rsidRPr="00831A9A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</w:t>
      </w:r>
      <w:r w:rsidRPr="00C24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от __________ № _______</w:t>
      </w:r>
    </w:p>
    <w:p w:rsidR="009C3C45" w:rsidRPr="00B40955" w:rsidRDefault="009C3C45" w:rsidP="001A3753">
      <w:pPr>
        <w:rPr>
          <w:caps/>
          <w:sz w:val="26"/>
          <w:szCs w:val="26"/>
        </w:rPr>
      </w:pPr>
    </w:p>
    <w:p w:rsidR="009C3C45" w:rsidRPr="00B40955" w:rsidRDefault="009C3C45" w:rsidP="00AE1F47">
      <w:pPr>
        <w:jc w:val="center"/>
        <w:rPr>
          <w:b/>
          <w:caps/>
          <w:sz w:val="28"/>
          <w:szCs w:val="28"/>
        </w:rPr>
      </w:pPr>
      <w:r w:rsidRPr="00B40955">
        <w:rPr>
          <w:b/>
          <w:caps/>
          <w:sz w:val="28"/>
          <w:szCs w:val="28"/>
        </w:rPr>
        <w:t>Н о р м ы</w:t>
      </w:r>
    </w:p>
    <w:p w:rsidR="009C3C45" w:rsidRPr="00B40955" w:rsidRDefault="009C3C45" w:rsidP="00AE1F47">
      <w:pPr>
        <w:jc w:val="center"/>
        <w:rPr>
          <w:b/>
          <w:caps/>
          <w:sz w:val="28"/>
          <w:szCs w:val="28"/>
        </w:rPr>
      </w:pPr>
      <w:r w:rsidRPr="00B40955">
        <w:rPr>
          <w:b/>
          <w:caps/>
          <w:sz w:val="28"/>
          <w:szCs w:val="28"/>
        </w:rPr>
        <w:t>приобретения услуг связи и интернета, применяемые при расчете нормативных затрат на обеспечение функций</w:t>
      </w:r>
    </w:p>
    <w:p w:rsidR="009C3C45" w:rsidRDefault="009C3C45" w:rsidP="00AE1F47">
      <w:pPr>
        <w:rPr>
          <w:sz w:val="26"/>
          <w:szCs w:val="26"/>
        </w:rPr>
      </w:pPr>
    </w:p>
    <w:p w:rsidR="009C3C45" w:rsidRDefault="009C3C45" w:rsidP="001A3753">
      <w:pPr>
        <w:rPr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751"/>
        <w:gridCol w:w="4226"/>
        <w:gridCol w:w="1559"/>
        <w:gridCol w:w="2835"/>
      </w:tblGrid>
      <w:tr w:rsidR="009C3C45" w:rsidRPr="00AE1F47" w:rsidTr="009822BA">
        <w:trPr>
          <w:trHeight w:val="10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№№ п/п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Норма на одного работника в год </w:t>
            </w:r>
          </w:p>
        </w:tc>
      </w:tr>
      <w:tr w:rsidR="009C3C45" w:rsidRPr="00AE1F47" w:rsidTr="009C3C45">
        <w:trPr>
          <w:trHeight w:val="69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1F47">
              <w:rPr>
                <w:color w:val="000000"/>
              </w:rPr>
              <w:t>Стационарная телефонная связь (местные звонки)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240</w:t>
            </w:r>
          </w:p>
        </w:tc>
      </w:tr>
      <w:tr w:rsidR="009C3C45" w:rsidRPr="00AE1F47" w:rsidTr="009C3C45">
        <w:trPr>
          <w:trHeight w:val="69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1F47">
              <w:rPr>
                <w:color w:val="000000"/>
              </w:rPr>
              <w:t>Стационарная телефонная связь (междугородные звонки)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120</w:t>
            </w:r>
          </w:p>
        </w:tc>
      </w:tr>
      <w:tr w:rsidR="009C3C45" w:rsidRPr="00AE1F47" w:rsidTr="009822BA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1F47">
              <w:rPr>
                <w:color w:val="000000"/>
              </w:rPr>
              <w:t>Сотовая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360</w:t>
            </w:r>
          </w:p>
        </w:tc>
      </w:tr>
      <w:tr w:rsidR="009C3C45" w:rsidRPr="00AE1F47" w:rsidTr="009822BA">
        <w:trPr>
          <w:trHeight w:val="42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1F47">
              <w:rPr>
                <w:color w:val="000000"/>
              </w:rPr>
              <w:t>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Гбайт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C45" w:rsidRPr="00AE1F47" w:rsidRDefault="009C3C45" w:rsidP="009C3C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120</w:t>
            </w:r>
          </w:p>
        </w:tc>
      </w:tr>
    </w:tbl>
    <w:p w:rsidR="009C3C45" w:rsidRDefault="009C3C45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AE1F47" w:rsidRPr="0015632D" w:rsidRDefault="00AE1F47" w:rsidP="00AE1F4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632D">
        <w:rPr>
          <w:sz w:val="26"/>
          <w:szCs w:val="26"/>
        </w:rPr>
        <w:t xml:space="preserve"> Павловского муниципального района</w:t>
      </w:r>
    </w:p>
    <w:p w:rsidR="00AE1F47" w:rsidRDefault="00AE1F47" w:rsidP="00AE1F47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>
        <w:rPr>
          <w:sz w:val="26"/>
          <w:szCs w:val="26"/>
        </w:rPr>
        <w:t>М.Н. Янцов</w:t>
      </w: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36621A" w:rsidRDefault="0036621A" w:rsidP="001A3753">
      <w:pPr>
        <w:rPr>
          <w:sz w:val="26"/>
          <w:szCs w:val="26"/>
        </w:rPr>
      </w:pPr>
    </w:p>
    <w:p w:rsidR="006D6BD8" w:rsidRDefault="006D6BD8" w:rsidP="001A3753">
      <w:pPr>
        <w:rPr>
          <w:sz w:val="26"/>
          <w:szCs w:val="26"/>
        </w:rPr>
      </w:pPr>
    </w:p>
    <w:p w:rsidR="006D6BD8" w:rsidRDefault="006D6BD8" w:rsidP="001A3753">
      <w:pPr>
        <w:rPr>
          <w:sz w:val="26"/>
          <w:szCs w:val="26"/>
        </w:rPr>
      </w:pPr>
    </w:p>
    <w:p w:rsidR="006D6BD8" w:rsidRDefault="006D6BD8" w:rsidP="001A3753">
      <w:pPr>
        <w:rPr>
          <w:sz w:val="26"/>
          <w:szCs w:val="26"/>
        </w:rPr>
      </w:pPr>
    </w:p>
    <w:p w:rsidR="00FA1370" w:rsidRDefault="00FA1370" w:rsidP="0036621A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0169F3" w:rsidRPr="0074021C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DD6951">
        <w:rPr>
          <w:sz w:val="26"/>
          <w:szCs w:val="26"/>
        </w:rPr>
        <w:t>Приложение № 5</w:t>
      </w:r>
    </w:p>
    <w:p w:rsidR="000169F3" w:rsidRPr="00C2433D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к постановлению администрации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Павловского муниципального района</w:t>
      </w:r>
    </w:p>
    <w:p w:rsidR="000169F3" w:rsidRPr="00C2433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Воронежской области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</w:t>
      </w:r>
      <w:r w:rsidRPr="00C24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от __________ № _______</w:t>
      </w:r>
    </w:p>
    <w:p w:rsidR="000169F3" w:rsidRPr="00831A9A" w:rsidRDefault="000169F3" w:rsidP="000169F3">
      <w:pPr>
        <w:rPr>
          <w:sz w:val="26"/>
          <w:szCs w:val="26"/>
        </w:rPr>
      </w:pPr>
    </w:p>
    <w:p w:rsidR="0036621A" w:rsidRPr="00AE1F47" w:rsidRDefault="0036621A" w:rsidP="00AE1F47">
      <w:pPr>
        <w:jc w:val="center"/>
        <w:rPr>
          <w:b/>
          <w:caps/>
        </w:rPr>
      </w:pPr>
      <w:r w:rsidRPr="00AE1F47">
        <w:rPr>
          <w:b/>
          <w:caps/>
        </w:rPr>
        <w:t>Н о р м ы</w:t>
      </w:r>
    </w:p>
    <w:p w:rsidR="0036621A" w:rsidRPr="00AE1F47" w:rsidRDefault="0036621A" w:rsidP="00AE1F47">
      <w:pPr>
        <w:jc w:val="center"/>
        <w:rPr>
          <w:b/>
          <w:caps/>
        </w:rPr>
      </w:pPr>
      <w:r w:rsidRPr="00AE1F47">
        <w:rPr>
          <w:b/>
          <w:caps/>
        </w:rPr>
        <w:t>приобретения прав на использование программных средств и информационных продуктов, применяемые при расчете нормативных затрат на обеспечение функций технического заказчика</w:t>
      </w:r>
    </w:p>
    <w:p w:rsidR="0036621A" w:rsidRPr="00AE1F47" w:rsidRDefault="0036621A" w:rsidP="00AE1F47"/>
    <w:p w:rsidR="0036621A" w:rsidRPr="00AE1F47" w:rsidRDefault="0036621A" w:rsidP="001A3753"/>
    <w:tbl>
      <w:tblPr>
        <w:tblW w:w="9654" w:type="dxa"/>
        <w:tblInd w:w="93" w:type="dxa"/>
        <w:tblLook w:val="04A0"/>
      </w:tblPr>
      <w:tblGrid>
        <w:gridCol w:w="751"/>
        <w:gridCol w:w="5927"/>
        <w:gridCol w:w="1530"/>
        <w:gridCol w:w="1446"/>
      </w:tblGrid>
      <w:tr w:rsidR="0036621A" w:rsidRPr="00AE1F47" w:rsidTr="0036621A">
        <w:trPr>
          <w:trHeight w:val="11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№№ п/п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Норма на одного работника в год </w:t>
            </w:r>
          </w:p>
        </w:tc>
      </w:tr>
      <w:tr w:rsidR="0036621A" w:rsidRPr="00AE1F47" w:rsidTr="0036621A">
        <w:trPr>
          <w:trHeight w:val="38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Создание официального сайта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0,002</w:t>
            </w:r>
          </w:p>
        </w:tc>
      </w:tr>
      <w:tr w:rsidR="0036621A" w:rsidRPr="00AE1F47" w:rsidTr="0036621A">
        <w:trPr>
          <w:trHeight w:val="4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Услуги по поддержке официального сайта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услуга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36621A" w:rsidRPr="00AE1F47" w:rsidTr="00D374D9">
        <w:trPr>
          <w:trHeight w:val="44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Приобретение программы 1С-бухгалтерия 8.3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0,002</w:t>
            </w:r>
          </w:p>
        </w:tc>
      </w:tr>
      <w:tr w:rsidR="0036621A" w:rsidRPr="00AE1F47" w:rsidTr="0036621A">
        <w:trPr>
          <w:trHeight w:val="70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Услуги по обслуживанию программного обеспечения 1С бухгалтерия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час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1,53</w:t>
            </w:r>
          </w:p>
        </w:tc>
      </w:tr>
      <w:tr w:rsidR="0036621A" w:rsidRPr="00AE1F47" w:rsidTr="0036621A">
        <w:trPr>
          <w:trHeight w:val="4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</w:pPr>
            <w:r w:rsidRPr="00AE1F47">
              <w:t>Программа СМАРТ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36621A" w:rsidRPr="00AE1F47" w:rsidTr="0036621A">
        <w:trPr>
          <w:trHeight w:val="4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Приобретение программы 1С-бухгалтерия 8.3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0,002</w:t>
            </w:r>
          </w:p>
        </w:tc>
      </w:tr>
      <w:tr w:rsidR="0036621A" w:rsidRPr="00AE1F47" w:rsidTr="0036621A">
        <w:trPr>
          <w:trHeight w:val="7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 Услуги по обслуживанию программного обеспечения 1С-бухгалтерия 8.3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час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1,20</w:t>
            </w:r>
          </w:p>
        </w:tc>
      </w:tr>
      <w:tr w:rsidR="0036621A" w:rsidRPr="00AE1F47" w:rsidTr="0036621A">
        <w:trPr>
          <w:trHeight w:val="4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Программа Антивирус на 104 места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36621A" w:rsidRPr="00AE1F47" w:rsidTr="0036621A">
        <w:trPr>
          <w:trHeight w:val="4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9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</w:pPr>
            <w:r w:rsidRPr="00AE1F47">
              <w:t>Почтовый сервер на 100 раб мест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36621A" w:rsidRPr="00AE1F47" w:rsidTr="0036621A">
        <w:trPr>
          <w:trHeight w:val="27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10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</w:pPr>
            <w:r w:rsidRPr="00AE1F47">
              <w:t>Программа Главбух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36621A" w:rsidRPr="00AE1F47" w:rsidTr="0036621A">
        <w:trPr>
          <w:trHeight w:val="374"/>
        </w:trPr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11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Программа СБИС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  <w:tr w:rsidR="0036621A" w:rsidRPr="00AE1F47" w:rsidTr="0036621A">
        <w:trPr>
          <w:trHeight w:val="5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12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Право на использование базы данных ПК "Гранд- Смета"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0,14</w:t>
            </w:r>
          </w:p>
        </w:tc>
      </w:tr>
      <w:tr w:rsidR="0036621A" w:rsidRPr="00AE1F47" w:rsidTr="00A933FB">
        <w:trPr>
          <w:trHeight w:val="61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Право на использование базы данных ПК «ГЭСН-2020, ФЕР-2020»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0,14</w:t>
            </w:r>
          </w:p>
        </w:tc>
      </w:tr>
      <w:tr w:rsidR="0036621A" w:rsidRPr="00AE1F47" w:rsidTr="00D374D9">
        <w:trPr>
          <w:trHeight w:val="168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D374D9" w:rsidP="0036621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Программа </w:t>
            </w:r>
            <w:r w:rsidR="0036621A" w:rsidRPr="00AE1F47">
              <w:rPr>
                <w:color w:val="000000"/>
              </w:rPr>
              <w:t>СПС Консультант Плюс многопользовательская</w:t>
            </w:r>
            <w:r w:rsidR="00A933FB" w:rsidRPr="00AE1F47">
              <w:rPr>
                <w:color w:val="000000"/>
              </w:rPr>
              <w:t xml:space="preserve"> </w:t>
            </w:r>
            <w:r w:rsidR="0036621A" w:rsidRPr="00AE1F47">
              <w:rPr>
                <w:color w:val="000000"/>
              </w:rPr>
              <w:t>(версия Проф сетевая, Деловые бумаги сетевая, Строительство сетевая, Корреспонденция счетов сетевая,</w:t>
            </w:r>
            <w:r w:rsidR="00A933FB" w:rsidRPr="00AE1F47">
              <w:rPr>
                <w:color w:val="000000"/>
              </w:rPr>
              <w:t xml:space="preserve"> </w:t>
            </w:r>
            <w:r w:rsidR="0036621A" w:rsidRPr="00AE1F47">
              <w:rPr>
                <w:color w:val="000000"/>
              </w:rPr>
              <w:t>Воронежский выпуск сетевая,</w:t>
            </w:r>
            <w:r w:rsidR="00A933FB" w:rsidRPr="00AE1F47">
              <w:rPr>
                <w:color w:val="000000"/>
              </w:rPr>
              <w:t xml:space="preserve"> Все апп</w:t>
            </w:r>
            <w:r w:rsidR="0036621A" w:rsidRPr="00AE1F47">
              <w:rPr>
                <w:color w:val="000000"/>
              </w:rPr>
              <w:t>еляционные суды сетевая,</w:t>
            </w:r>
            <w:r w:rsidR="00A933FB" w:rsidRPr="00AE1F47">
              <w:rPr>
                <w:color w:val="000000"/>
              </w:rPr>
              <w:t xml:space="preserve"> </w:t>
            </w:r>
            <w:r w:rsidR="0036621A" w:rsidRPr="00AE1F47">
              <w:rPr>
                <w:color w:val="000000"/>
              </w:rPr>
              <w:t>Арбитражные суды всех округов сетевая,</w:t>
            </w:r>
            <w:r w:rsidR="00A933FB" w:rsidRPr="00AE1F47">
              <w:rPr>
                <w:color w:val="000000"/>
              </w:rPr>
              <w:t xml:space="preserve"> </w:t>
            </w:r>
            <w:r w:rsidR="0036621A" w:rsidRPr="00AE1F47">
              <w:rPr>
                <w:color w:val="000000"/>
              </w:rPr>
              <w:t>Суды общей юрисдикции всех округов сетевая)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1A" w:rsidRPr="00AE1F47" w:rsidRDefault="0036621A" w:rsidP="003662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0,01</w:t>
            </w:r>
          </w:p>
        </w:tc>
      </w:tr>
    </w:tbl>
    <w:p w:rsidR="00AE1F47" w:rsidRDefault="00AE1F47" w:rsidP="00AE1F47">
      <w:pPr>
        <w:rPr>
          <w:sz w:val="26"/>
          <w:szCs w:val="26"/>
        </w:rPr>
      </w:pPr>
    </w:p>
    <w:p w:rsidR="00AE1F47" w:rsidRPr="0015632D" w:rsidRDefault="00AE1F47" w:rsidP="00AE1F4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632D">
        <w:rPr>
          <w:sz w:val="26"/>
          <w:szCs w:val="26"/>
        </w:rPr>
        <w:t xml:space="preserve"> Павловского муниципального района</w:t>
      </w:r>
    </w:p>
    <w:p w:rsidR="00AE1F47" w:rsidRDefault="00AE1F47" w:rsidP="00AE1F47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>
        <w:rPr>
          <w:sz w:val="26"/>
          <w:szCs w:val="26"/>
        </w:rPr>
        <w:t>М.Н. Янцов</w:t>
      </w:r>
    </w:p>
    <w:p w:rsidR="00AE1F47" w:rsidRDefault="00AE1F47" w:rsidP="000169F3">
      <w:pPr>
        <w:rPr>
          <w:sz w:val="28"/>
          <w:szCs w:val="28"/>
        </w:rPr>
      </w:pPr>
    </w:p>
    <w:p w:rsidR="00DD6951" w:rsidRDefault="00AE1F47" w:rsidP="0001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169F3" w:rsidRPr="0074021C" w:rsidRDefault="00DD6951" w:rsidP="000169F3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0169F3">
        <w:rPr>
          <w:sz w:val="26"/>
          <w:szCs w:val="26"/>
        </w:rPr>
        <w:t xml:space="preserve">  </w:t>
      </w:r>
      <w:r>
        <w:rPr>
          <w:sz w:val="26"/>
          <w:szCs w:val="26"/>
        </w:rPr>
        <w:t>Приложение № 6</w:t>
      </w:r>
    </w:p>
    <w:p w:rsidR="000169F3" w:rsidRPr="00C2433D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к постановлению администрации</w:t>
      </w:r>
    </w:p>
    <w:p w:rsidR="000169F3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2433D">
        <w:rPr>
          <w:sz w:val="26"/>
          <w:szCs w:val="26"/>
        </w:rPr>
        <w:t>Павловского муниципального района</w:t>
      </w:r>
    </w:p>
    <w:p w:rsidR="000169F3" w:rsidRPr="00C2433D" w:rsidRDefault="000169F3" w:rsidP="000169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Воронежской области</w:t>
      </w:r>
    </w:p>
    <w:p w:rsidR="000169F3" w:rsidRPr="00831A9A" w:rsidRDefault="000169F3" w:rsidP="000169F3">
      <w:pPr>
        <w:rPr>
          <w:sz w:val="26"/>
          <w:szCs w:val="26"/>
        </w:rPr>
      </w:pPr>
      <w:r w:rsidRPr="00C2433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</w:t>
      </w:r>
      <w:r w:rsidRPr="00C24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от __________ № _______</w:t>
      </w:r>
    </w:p>
    <w:p w:rsidR="00A933FB" w:rsidRDefault="00A933FB" w:rsidP="00A933FB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A933FB" w:rsidRPr="00AE1F47" w:rsidRDefault="00A933FB" w:rsidP="001A3753"/>
    <w:p w:rsidR="004E01A2" w:rsidRPr="00AE1F47" w:rsidRDefault="004E01A2" w:rsidP="00AE1F47">
      <w:pPr>
        <w:jc w:val="center"/>
        <w:rPr>
          <w:b/>
          <w:caps/>
        </w:rPr>
      </w:pPr>
      <w:r w:rsidRPr="00AE1F47">
        <w:rPr>
          <w:b/>
          <w:caps/>
        </w:rPr>
        <w:t>Н о р м ы</w:t>
      </w:r>
    </w:p>
    <w:p w:rsidR="004E01A2" w:rsidRPr="00AE1F47" w:rsidRDefault="004E01A2" w:rsidP="00AE1F47">
      <w:pPr>
        <w:jc w:val="center"/>
        <w:rPr>
          <w:b/>
          <w:caps/>
        </w:rPr>
      </w:pPr>
      <w:r w:rsidRPr="00AE1F47">
        <w:rPr>
          <w:b/>
          <w:caps/>
        </w:rPr>
        <w:t>приобретения спецодежды инженерно-технических работников, применяемые при расчете нормативных затрат на обеспечение функций технического заказчика</w:t>
      </w:r>
    </w:p>
    <w:p w:rsidR="004E01A2" w:rsidRPr="00AE1F47" w:rsidRDefault="004E01A2" w:rsidP="00AE1F47"/>
    <w:p w:rsidR="004E01A2" w:rsidRPr="00AE1F47" w:rsidRDefault="004E01A2" w:rsidP="00AE1F47"/>
    <w:tbl>
      <w:tblPr>
        <w:tblW w:w="9903" w:type="dxa"/>
        <w:tblInd w:w="93" w:type="dxa"/>
        <w:tblLook w:val="04A0"/>
      </w:tblPr>
      <w:tblGrid>
        <w:gridCol w:w="777"/>
        <w:gridCol w:w="5475"/>
        <w:gridCol w:w="1684"/>
        <w:gridCol w:w="1967"/>
      </w:tblGrid>
      <w:tr w:rsidR="004E01A2" w:rsidRPr="00AE1F47" w:rsidTr="004E01A2">
        <w:trPr>
          <w:trHeight w:val="15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№пп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Единица 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Норма на одного работника в год</w:t>
            </w:r>
          </w:p>
        </w:tc>
      </w:tr>
      <w:tr w:rsidR="004E01A2" w:rsidRPr="00AE1F47" w:rsidTr="004E01A2">
        <w:trPr>
          <w:trHeight w:val="79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0,5</w:t>
            </w:r>
          </w:p>
        </w:tc>
      </w:tr>
      <w:tr w:rsidR="004E01A2" w:rsidRPr="00AE1F47" w:rsidTr="004E01A2">
        <w:trPr>
          <w:trHeight w:val="92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4E01A2" w:rsidRPr="00AE1F47" w:rsidTr="004E01A2">
        <w:trPr>
          <w:trHeight w:val="5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Перчатки тканевые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 xml:space="preserve"> пара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3</w:t>
            </w:r>
          </w:p>
        </w:tc>
      </w:tr>
      <w:tr w:rsidR="004E01A2" w:rsidRPr="00AE1F47" w:rsidTr="004E01A2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Очки защитные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1</w:t>
            </w:r>
          </w:p>
        </w:tc>
      </w:tr>
      <w:tr w:rsidR="004E01A2" w:rsidRPr="00AE1F47" w:rsidTr="004E01A2">
        <w:trPr>
          <w:trHeight w:val="69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Средство индивидуальной защиты органов дыхания фильтрующее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4</w:t>
            </w:r>
          </w:p>
        </w:tc>
      </w:tr>
      <w:tr w:rsidR="004E01A2" w:rsidRPr="00AE1F47" w:rsidTr="004E01A2">
        <w:trPr>
          <w:trHeight w:val="56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E1F47">
              <w:rPr>
                <w:color w:val="000000"/>
              </w:rPr>
              <w:t>Каска строительная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штука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A2" w:rsidRPr="00AE1F47" w:rsidRDefault="004E01A2" w:rsidP="004E01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1F47">
              <w:rPr>
                <w:color w:val="000000"/>
              </w:rPr>
              <w:t>0,5</w:t>
            </w:r>
          </w:p>
        </w:tc>
      </w:tr>
    </w:tbl>
    <w:p w:rsidR="004E01A2" w:rsidRPr="00AE1F47" w:rsidRDefault="004E01A2" w:rsidP="001A3753"/>
    <w:p w:rsidR="00083EFD" w:rsidRDefault="00083EFD" w:rsidP="001A3753">
      <w:pPr>
        <w:rPr>
          <w:sz w:val="26"/>
          <w:szCs w:val="26"/>
        </w:rPr>
      </w:pPr>
    </w:p>
    <w:p w:rsidR="00AE1F47" w:rsidRPr="0015632D" w:rsidRDefault="00AE1F47" w:rsidP="00AE1F4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632D">
        <w:rPr>
          <w:sz w:val="26"/>
          <w:szCs w:val="26"/>
        </w:rPr>
        <w:t xml:space="preserve"> Павловского муниципального района</w:t>
      </w:r>
    </w:p>
    <w:p w:rsidR="00AE1F47" w:rsidRDefault="00AE1F47" w:rsidP="00AE1F47">
      <w:pPr>
        <w:rPr>
          <w:sz w:val="26"/>
          <w:szCs w:val="26"/>
        </w:rPr>
      </w:pPr>
      <w:r w:rsidRPr="0015632D">
        <w:rPr>
          <w:sz w:val="26"/>
          <w:szCs w:val="26"/>
        </w:rPr>
        <w:t xml:space="preserve">Воронежской области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5632D">
        <w:rPr>
          <w:sz w:val="26"/>
          <w:szCs w:val="26"/>
        </w:rPr>
        <w:t xml:space="preserve">  </w:t>
      </w:r>
      <w:r>
        <w:rPr>
          <w:sz w:val="26"/>
          <w:szCs w:val="26"/>
        </w:rPr>
        <w:t>М.Н. Янцов</w:t>
      </w:r>
    </w:p>
    <w:p w:rsidR="00083EFD" w:rsidRPr="00B32F32" w:rsidRDefault="00083EFD" w:rsidP="001A3753">
      <w:pPr>
        <w:rPr>
          <w:sz w:val="26"/>
          <w:szCs w:val="26"/>
        </w:rPr>
      </w:pPr>
    </w:p>
    <w:sectPr w:rsidR="00083EFD" w:rsidRPr="00B32F32" w:rsidSect="001A3753">
      <w:headerReference w:type="first" r:id="rId8"/>
      <w:pgSz w:w="11906" w:h="16838" w:code="9"/>
      <w:pgMar w:top="1418" w:right="567" w:bottom="567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29" w:rsidRDefault="001B2F29" w:rsidP="00F352FE">
      <w:r>
        <w:separator/>
      </w:r>
    </w:p>
  </w:endnote>
  <w:endnote w:type="continuationSeparator" w:id="1">
    <w:p w:rsidR="001B2F29" w:rsidRDefault="001B2F29" w:rsidP="00F3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29" w:rsidRDefault="001B2F29" w:rsidP="00F352FE">
      <w:r>
        <w:separator/>
      </w:r>
    </w:p>
  </w:footnote>
  <w:footnote w:type="continuationSeparator" w:id="1">
    <w:p w:rsidR="001B2F29" w:rsidRDefault="001B2F29" w:rsidP="00F3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F3" w:rsidRDefault="000169F3">
    <w:pPr>
      <w:pStyle w:val="a9"/>
      <w:jc w:val="right"/>
    </w:pPr>
    <w:r>
      <w:t>2</w:t>
    </w:r>
  </w:p>
  <w:p w:rsidR="000169F3" w:rsidRPr="001C63FF" w:rsidRDefault="000169F3" w:rsidP="001C63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539"/>
    <w:multiLevelType w:val="hybridMultilevel"/>
    <w:tmpl w:val="98CC693C"/>
    <w:lvl w:ilvl="0" w:tplc="8DF09A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F6802"/>
    <w:rsid w:val="0000006B"/>
    <w:rsid w:val="00001423"/>
    <w:rsid w:val="00006AAA"/>
    <w:rsid w:val="00014872"/>
    <w:rsid w:val="00014B7A"/>
    <w:rsid w:val="000169F3"/>
    <w:rsid w:val="00020D14"/>
    <w:rsid w:val="00023A9F"/>
    <w:rsid w:val="00023F18"/>
    <w:rsid w:val="000255C7"/>
    <w:rsid w:val="00031BA5"/>
    <w:rsid w:val="00040A2F"/>
    <w:rsid w:val="00042570"/>
    <w:rsid w:val="00046750"/>
    <w:rsid w:val="00046A59"/>
    <w:rsid w:val="0004772F"/>
    <w:rsid w:val="000477E2"/>
    <w:rsid w:val="000507D8"/>
    <w:rsid w:val="00054843"/>
    <w:rsid w:val="00056DAA"/>
    <w:rsid w:val="00066433"/>
    <w:rsid w:val="00066AC7"/>
    <w:rsid w:val="00066F08"/>
    <w:rsid w:val="00072208"/>
    <w:rsid w:val="000748C1"/>
    <w:rsid w:val="0007526B"/>
    <w:rsid w:val="00080EE1"/>
    <w:rsid w:val="00083399"/>
    <w:rsid w:val="00083EFD"/>
    <w:rsid w:val="0009326A"/>
    <w:rsid w:val="000A7B8A"/>
    <w:rsid w:val="000B1C43"/>
    <w:rsid w:val="000C0F53"/>
    <w:rsid w:val="000C5386"/>
    <w:rsid w:val="000C65C4"/>
    <w:rsid w:val="000E3751"/>
    <w:rsid w:val="000E4689"/>
    <w:rsid w:val="000E4E09"/>
    <w:rsid w:val="000E5514"/>
    <w:rsid w:val="000F3306"/>
    <w:rsid w:val="000F3582"/>
    <w:rsid w:val="001003ED"/>
    <w:rsid w:val="00103102"/>
    <w:rsid w:val="00104CC8"/>
    <w:rsid w:val="00114B05"/>
    <w:rsid w:val="001222B2"/>
    <w:rsid w:val="00125054"/>
    <w:rsid w:val="001308FE"/>
    <w:rsid w:val="00134C72"/>
    <w:rsid w:val="00142867"/>
    <w:rsid w:val="00143431"/>
    <w:rsid w:val="0014383D"/>
    <w:rsid w:val="00144077"/>
    <w:rsid w:val="00152CB5"/>
    <w:rsid w:val="001531BB"/>
    <w:rsid w:val="0015632D"/>
    <w:rsid w:val="00161A6A"/>
    <w:rsid w:val="00162EC8"/>
    <w:rsid w:val="00167C35"/>
    <w:rsid w:val="00170E7D"/>
    <w:rsid w:val="00171C66"/>
    <w:rsid w:val="001737E1"/>
    <w:rsid w:val="00180034"/>
    <w:rsid w:val="00180CEE"/>
    <w:rsid w:val="00182E7E"/>
    <w:rsid w:val="00192F5A"/>
    <w:rsid w:val="00196724"/>
    <w:rsid w:val="001970A9"/>
    <w:rsid w:val="001A3753"/>
    <w:rsid w:val="001B1305"/>
    <w:rsid w:val="001B2F29"/>
    <w:rsid w:val="001B3090"/>
    <w:rsid w:val="001B34B0"/>
    <w:rsid w:val="001B453F"/>
    <w:rsid w:val="001B7AF8"/>
    <w:rsid w:val="001C1C19"/>
    <w:rsid w:val="001C63FF"/>
    <w:rsid w:val="001D19C2"/>
    <w:rsid w:val="001D3B9B"/>
    <w:rsid w:val="001D532F"/>
    <w:rsid w:val="001D676B"/>
    <w:rsid w:val="001E08D5"/>
    <w:rsid w:val="001E15BC"/>
    <w:rsid w:val="001E2756"/>
    <w:rsid w:val="001E35DB"/>
    <w:rsid w:val="001E4E2F"/>
    <w:rsid w:val="001E5AB1"/>
    <w:rsid w:val="001F285C"/>
    <w:rsid w:val="00204EE8"/>
    <w:rsid w:val="00210437"/>
    <w:rsid w:val="002117E5"/>
    <w:rsid w:val="002132DE"/>
    <w:rsid w:val="00213CA3"/>
    <w:rsid w:val="002141A8"/>
    <w:rsid w:val="002144FF"/>
    <w:rsid w:val="002204F3"/>
    <w:rsid w:val="00224137"/>
    <w:rsid w:val="00227932"/>
    <w:rsid w:val="00231ED0"/>
    <w:rsid w:val="00232DA9"/>
    <w:rsid w:val="002336BE"/>
    <w:rsid w:val="00234697"/>
    <w:rsid w:val="00237222"/>
    <w:rsid w:val="0024039F"/>
    <w:rsid w:val="0024109A"/>
    <w:rsid w:val="00251EDF"/>
    <w:rsid w:val="00256A08"/>
    <w:rsid w:val="00256ECA"/>
    <w:rsid w:val="00263103"/>
    <w:rsid w:val="00263FEC"/>
    <w:rsid w:val="00264D61"/>
    <w:rsid w:val="00267152"/>
    <w:rsid w:val="00274556"/>
    <w:rsid w:val="00275186"/>
    <w:rsid w:val="00281F7F"/>
    <w:rsid w:val="0028767B"/>
    <w:rsid w:val="00287A7C"/>
    <w:rsid w:val="002A22B0"/>
    <w:rsid w:val="002A2D8C"/>
    <w:rsid w:val="002B1EDD"/>
    <w:rsid w:val="002B22B1"/>
    <w:rsid w:val="002B3469"/>
    <w:rsid w:val="002B5F5F"/>
    <w:rsid w:val="002B7363"/>
    <w:rsid w:val="002C1630"/>
    <w:rsid w:val="002C22E4"/>
    <w:rsid w:val="002C4ECA"/>
    <w:rsid w:val="002D01FF"/>
    <w:rsid w:val="002D4C64"/>
    <w:rsid w:val="002D718D"/>
    <w:rsid w:val="002E0B80"/>
    <w:rsid w:val="002E0D6B"/>
    <w:rsid w:val="002E1737"/>
    <w:rsid w:val="002E1CEF"/>
    <w:rsid w:val="002E27D2"/>
    <w:rsid w:val="002F08CC"/>
    <w:rsid w:val="002F270B"/>
    <w:rsid w:val="002F364B"/>
    <w:rsid w:val="002F4267"/>
    <w:rsid w:val="002F76A2"/>
    <w:rsid w:val="002F7A91"/>
    <w:rsid w:val="003003B9"/>
    <w:rsid w:val="00303273"/>
    <w:rsid w:val="00304F8E"/>
    <w:rsid w:val="00313D48"/>
    <w:rsid w:val="00315A6C"/>
    <w:rsid w:val="00322D4D"/>
    <w:rsid w:val="003235FC"/>
    <w:rsid w:val="00323D95"/>
    <w:rsid w:val="00325FAD"/>
    <w:rsid w:val="00326066"/>
    <w:rsid w:val="00327700"/>
    <w:rsid w:val="00333BFB"/>
    <w:rsid w:val="003340AE"/>
    <w:rsid w:val="00341566"/>
    <w:rsid w:val="003429CF"/>
    <w:rsid w:val="00347ECB"/>
    <w:rsid w:val="00350A0F"/>
    <w:rsid w:val="00351C7A"/>
    <w:rsid w:val="003578E5"/>
    <w:rsid w:val="003605AA"/>
    <w:rsid w:val="003610BC"/>
    <w:rsid w:val="00366182"/>
    <w:rsid w:val="0036621A"/>
    <w:rsid w:val="00367B45"/>
    <w:rsid w:val="00373113"/>
    <w:rsid w:val="003737ED"/>
    <w:rsid w:val="003744E1"/>
    <w:rsid w:val="00375677"/>
    <w:rsid w:val="00376E09"/>
    <w:rsid w:val="003777C6"/>
    <w:rsid w:val="003913E6"/>
    <w:rsid w:val="003949E5"/>
    <w:rsid w:val="00395095"/>
    <w:rsid w:val="003A23C0"/>
    <w:rsid w:val="003A523F"/>
    <w:rsid w:val="003B153B"/>
    <w:rsid w:val="003B201D"/>
    <w:rsid w:val="003B2316"/>
    <w:rsid w:val="003D0CA6"/>
    <w:rsid w:val="003D4490"/>
    <w:rsid w:val="003D7552"/>
    <w:rsid w:val="003D79D2"/>
    <w:rsid w:val="003E74DE"/>
    <w:rsid w:val="003E774E"/>
    <w:rsid w:val="003F3618"/>
    <w:rsid w:val="003F44FD"/>
    <w:rsid w:val="00400820"/>
    <w:rsid w:val="004055C6"/>
    <w:rsid w:val="00406479"/>
    <w:rsid w:val="00407E59"/>
    <w:rsid w:val="00414580"/>
    <w:rsid w:val="00417012"/>
    <w:rsid w:val="00421DAE"/>
    <w:rsid w:val="00427F8D"/>
    <w:rsid w:val="0043196A"/>
    <w:rsid w:val="00432D14"/>
    <w:rsid w:val="00435FA1"/>
    <w:rsid w:val="00440EFF"/>
    <w:rsid w:val="00446ECE"/>
    <w:rsid w:val="004559A7"/>
    <w:rsid w:val="00455CE8"/>
    <w:rsid w:val="0045668C"/>
    <w:rsid w:val="00460579"/>
    <w:rsid w:val="0046111C"/>
    <w:rsid w:val="00464CDB"/>
    <w:rsid w:val="00465E92"/>
    <w:rsid w:val="0046689F"/>
    <w:rsid w:val="004736F0"/>
    <w:rsid w:val="004749AB"/>
    <w:rsid w:val="00483DFF"/>
    <w:rsid w:val="00486CF6"/>
    <w:rsid w:val="00487ADB"/>
    <w:rsid w:val="0049513B"/>
    <w:rsid w:val="004A21DD"/>
    <w:rsid w:val="004A3241"/>
    <w:rsid w:val="004A3FFA"/>
    <w:rsid w:val="004A4B82"/>
    <w:rsid w:val="004B393F"/>
    <w:rsid w:val="004B574A"/>
    <w:rsid w:val="004B6D36"/>
    <w:rsid w:val="004B736D"/>
    <w:rsid w:val="004C0311"/>
    <w:rsid w:val="004C04E8"/>
    <w:rsid w:val="004C2D7B"/>
    <w:rsid w:val="004C649C"/>
    <w:rsid w:val="004D30E9"/>
    <w:rsid w:val="004D617B"/>
    <w:rsid w:val="004E01A2"/>
    <w:rsid w:val="004E371F"/>
    <w:rsid w:val="004E4D78"/>
    <w:rsid w:val="004E79B1"/>
    <w:rsid w:val="004F0896"/>
    <w:rsid w:val="004F0CCB"/>
    <w:rsid w:val="0050118B"/>
    <w:rsid w:val="005057D3"/>
    <w:rsid w:val="005068F3"/>
    <w:rsid w:val="00507ABB"/>
    <w:rsid w:val="005110E8"/>
    <w:rsid w:val="005131A5"/>
    <w:rsid w:val="00514469"/>
    <w:rsid w:val="0052142A"/>
    <w:rsid w:val="00526245"/>
    <w:rsid w:val="0052705E"/>
    <w:rsid w:val="005305D3"/>
    <w:rsid w:val="00530C94"/>
    <w:rsid w:val="00535119"/>
    <w:rsid w:val="00541292"/>
    <w:rsid w:val="005467DC"/>
    <w:rsid w:val="00550288"/>
    <w:rsid w:val="0055035F"/>
    <w:rsid w:val="0055314E"/>
    <w:rsid w:val="0055371B"/>
    <w:rsid w:val="00555A60"/>
    <w:rsid w:val="00560361"/>
    <w:rsid w:val="00566291"/>
    <w:rsid w:val="0058007F"/>
    <w:rsid w:val="00582EF1"/>
    <w:rsid w:val="005830B1"/>
    <w:rsid w:val="00584652"/>
    <w:rsid w:val="0059136A"/>
    <w:rsid w:val="005970A2"/>
    <w:rsid w:val="005B5B38"/>
    <w:rsid w:val="005C0C60"/>
    <w:rsid w:val="005C2BFA"/>
    <w:rsid w:val="005C33B9"/>
    <w:rsid w:val="005C52DB"/>
    <w:rsid w:val="005C7121"/>
    <w:rsid w:val="005D09D3"/>
    <w:rsid w:val="005D2314"/>
    <w:rsid w:val="005D4A82"/>
    <w:rsid w:val="005D5369"/>
    <w:rsid w:val="005D573D"/>
    <w:rsid w:val="005E3D84"/>
    <w:rsid w:val="005E7510"/>
    <w:rsid w:val="005E7F93"/>
    <w:rsid w:val="005F0829"/>
    <w:rsid w:val="005F703A"/>
    <w:rsid w:val="005F7896"/>
    <w:rsid w:val="00606123"/>
    <w:rsid w:val="006108C0"/>
    <w:rsid w:val="006153D8"/>
    <w:rsid w:val="006222F3"/>
    <w:rsid w:val="00626430"/>
    <w:rsid w:val="006271AD"/>
    <w:rsid w:val="00630F0E"/>
    <w:rsid w:val="00631B2A"/>
    <w:rsid w:val="0063513A"/>
    <w:rsid w:val="0063796B"/>
    <w:rsid w:val="0064446A"/>
    <w:rsid w:val="006511CE"/>
    <w:rsid w:val="00652C21"/>
    <w:rsid w:val="006609C7"/>
    <w:rsid w:val="00662904"/>
    <w:rsid w:val="0066373D"/>
    <w:rsid w:val="00674961"/>
    <w:rsid w:val="00675695"/>
    <w:rsid w:val="006760A0"/>
    <w:rsid w:val="00676A17"/>
    <w:rsid w:val="0068160A"/>
    <w:rsid w:val="00683F59"/>
    <w:rsid w:val="00691945"/>
    <w:rsid w:val="00693813"/>
    <w:rsid w:val="00696B90"/>
    <w:rsid w:val="006975AF"/>
    <w:rsid w:val="006A2359"/>
    <w:rsid w:val="006A3B63"/>
    <w:rsid w:val="006A769A"/>
    <w:rsid w:val="006B0349"/>
    <w:rsid w:val="006B277B"/>
    <w:rsid w:val="006B3EFE"/>
    <w:rsid w:val="006C3EF8"/>
    <w:rsid w:val="006C6E54"/>
    <w:rsid w:val="006C721D"/>
    <w:rsid w:val="006D5530"/>
    <w:rsid w:val="006D6BD8"/>
    <w:rsid w:val="006E17D0"/>
    <w:rsid w:val="006E1CE5"/>
    <w:rsid w:val="006E6EEA"/>
    <w:rsid w:val="006F1B39"/>
    <w:rsid w:val="006F5A68"/>
    <w:rsid w:val="007000C5"/>
    <w:rsid w:val="00705880"/>
    <w:rsid w:val="00706691"/>
    <w:rsid w:val="0070780C"/>
    <w:rsid w:val="007122D2"/>
    <w:rsid w:val="007210B9"/>
    <w:rsid w:val="0072118C"/>
    <w:rsid w:val="007225EE"/>
    <w:rsid w:val="00724AA6"/>
    <w:rsid w:val="00725554"/>
    <w:rsid w:val="00732C9D"/>
    <w:rsid w:val="0073620B"/>
    <w:rsid w:val="00736731"/>
    <w:rsid w:val="00741139"/>
    <w:rsid w:val="00744DDE"/>
    <w:rsid w:val="00745CF7"/>
    <w:rsid w:val="00745EE7"/>
    <w:rsid w:val="007513AB"/>
    <w:rsid w:val="00754D9A"/>
    <w:rsid w:val="0075763F"/>
    <w:rsid w:val="0076645B"/>
    <w:rsid w:val="00767940"/>
    <w:rsid w:val="00772515"/>
    <w:rsid w:val="007800DF"/>
    <w:rsid w:val="00781CFB"/>
    <w:rsid w:val="00784BA4"/>
    <w:rsid w:val="00790035"/>
    <w:rsid w:val="00794A9D"/>
    <w:rsid w:val="007954E1"/>
    <w:rsid w:val="007A6BE1"/>
    <w:rsid w:val="007B00A2"/>
    <w:rsid w:val="007C10B5"/>
    <w:rsid w:val="007C3808"/>
    <w:rsid w:val="007C4938"/>
    <w:rsid w:val="007D28BD"/>
    <w:rsid w:val="007D3EDF"/>
    <w:rsid w:val="007D48D7"/>
    <w:rsid w:val="007E11AC"/>
    <w:rsid w:val="007E1EE4"/>
    <w:rsid w:val="007F0066"/>
    <w:rsid w:val="007F2688"/>
    <w:rsid w:val="00803DF6"/>
    <w:rsid w:val="00804CFD"/>
    <w:rsid w:val="00807C6E"/>
    <w:rsid w:val="00813E17"/>
    <w:rsid w:val="0081786C"/>
    <w:rsid w:val="00817EEF"/>
    <w:rsid w:val="0082103E"/>
    <w:rsid w:val="008214BC"/>
    <w:rsid w:val="00824DCB"/>
    <w:rsid w:val="0082749A"/>
    <w:rsid w:val="00830116"/>
    <w:rsid w:val="008316F7"/>
    <w:rsid w:val="00835C96"/>
    <w:rsid w:val="00840F76"/>
    <w:rsid w:val="00841E92"/>
    <w:rsid w:val="008445A9"/>
    <w:rsid w:val="00845C48"/>
    <w:rsid w:val="0085066A"/>
    <w:rsid w:val="00850FEB"/>
    <w:rsid w:val="00855571"/>
    <w:rsid w:val="00861ED6"/>
    <w:rsid w:val="00870B31"/>
    <w:rsid w:val="00874C4C"/>
    <w:rsid w:val="00876E12"/>
    <w:rsid w:val="00882934"/>
    <w:rsid w:val="00885300"/>
    <w:rsid w:val="0089246D"/>
    <w:rsid w:val="008A3813"/>
    <w:rsid w:val="008B14C0"/>
    <w:rsid w:val="008B184E"/>
    <w:rsid w:val="008B2F73"/>
    <w:rsid w:val="008B7DF7"/>
    <w:rsid w:val="008C18CE"/>
    <w:rsid w:val="008C4B6A"/>
    <w:rsid w:val="008C6227"/>
    <w:rsid w:val="008D09CC"/>
    <w:rsid w:val="008D4362"/>
    <w:rsid w:val="008D61F6"/>
    <w:rsid w:val="008D7108"/>
    <w:rsid w:val="008F105B"/>
    <w:rsid w:val="008F29A1"/>
    <w:rsid w:val="008F34AB"/>
    <w:rsid w:val="008F34FE"/>
    <w:rsid w:val="008F509E"/>
    <w:rsid w:val="008F53AD"/>
    <w:rsid w:val="00901D56"/>
    <w:rsid w:val="00903A61"/>
    <w:rsid w:val="00905B1C"/>
    <w:rsid w:val="00916F40"/>
    <w:rsid w:val="00920279"/>
    <w:rsid w:val="00922493"/>
    <w:rsid w:val="00922EDA"/>
    <w:rsid w:val="00932199"/>
    <w:rsid w:val="00935783"/>
    <w:rsid w:val="00941708"/>
    <w:rsid w:val="00941772"/>
    <w:rsid w:val="00942324"/>
    <w:rsid w:val="009466AB"/>
    <w:rsid w:val="00950359"/>
    <w:rsid w:val="009537B8"/>
    <w:rsid w:val="00954FA9"/>
    <w:rsid w:val="0095598D"/>
    <w:rsid w:val="00960ABF"/>
    <w:rsid w:val="009672BD"/>
    <w:rsid w:val="009711FC"/>
    <w:rsid w:val="00971910"/>
    <w:rsid w:val="00977B76"/>
    <w:rsid w:val="009800B8"/>
    <w:rsid w:val="00981F67"/>
    <w:rsid w:val="009822BA"/>
    <w:rsid w:val="0098589C"/>
    <w:rsid w:val="00987D54"/>
    <w:rsid w:val="00990D0A"/>
    <w:rsid w:val="00994E18"/>
    <w:rsid w:val="009A0714"/>
    <w:rsid w:val="009A1DD9"/>
    <w:rsid w:val="009A7640"/>
    <w:rsid w:val="009B3709"/>
    <w:rsid w:val="009B5E57"/>
    <w:rsid w:val="009B6BDA"/>
    <w:rsid w:val="009B7ACF"/>
    <w:rsid w:val="009C21B7"/>
    <w:rsid w:val="009C3C45"/>
    <w:rsid w:val="009C4DCD"/>
    <w:rsid w:val="009C5FB5"/>
    <w:rsid w:val="009C61C7"/>
    <w:rsid w:val="009C7C8B"/>
    <w:rsid w:val="009D36A7"/>
    <w:rsid w:val="009D7AF1"/>
    <w:rsid w:val="009F356A"/>
    <w:rsid w:val="009F4AC7"/>
    <w:rsid w:val="00A00143"/>
    <w:rsid w:val="00A00EF1"/>
    <w:rsid w:val="00A04660"/>
    <w:rsid w:val="00A060AB"/>
    <w:rsid w:val="00A1055E"/>
    <w:rsid w:val="00A10BDC"/>
    <w:rsid w:val="00A1465B"/>
    <w:rsid w:val="00A21899"/>
    <w:rsid w:val="00A219ED"/>
    <w:rsid w:val="00A25051"/>
    <w:rsid w:val="00A32357"/>
    <w:rsid w:val="00A3387A"/>
    <w:rsid w:val="00A36606"/>
    <w:rsid w:val="00A367B7"/>
    <w:rsid w:val="00A3686D"/>
    <w:rsid w:val="00A36F04"/>
    <w:rsid w:val="00A37AF6"/>
    <w:rsid w:val="00A40D10"/>
    <w:rsid w:val="00A46B82"/>
    <w:rsid w:val="00A506FE"/>
    <w:rsid w:val="00A53666"/>
    <w:rsid w:val="00A6227F"/>
    <w:rsid w:val="00A62AB2"/>
    <w:rsid w:val="00A65F79"/>
    <w:rsid w:val="00A67F96"/>
    <w:rsid w:val="00A736D6"/>
    <w:rsid w:val="00A76AE7"/>
    <w:rsid w:val="00A83478"/>
    <w:rsid w:val="00A85550"/>
    <w:rsid w:val="00A91A9B"/>
    <w:rsid w:val="00A933FB"/>
    <w:rsid w:val="00A93BD1"/>
    <w:rsid w:val="00A95BE9"/>
    <w:rsid w:val="00AA179B"/>
    <w:rsid w:val="00AA523A"/>
    <w:rsid w:val="00AA5965"/>
    <w:rsid w:val="00AB0B79"/>
    <w:rsid w:val="00AB4A95"/>
    <w:rsid w:val="00AB4C70"/>
    <w:rsid w:val="00AB55A5"/>
    <w:rsid w:val="00AB6763"/>
    <w:rsid w:val="00AC35F0"/>
    <w:rsid w:val="00AC3B56"/>
    <w:rsid w:val="00AD43A9"/>
    <w:rsid w:val="00AE0DE2"/>
    <w:rsid w:val="00AE1F47"/>
    <w:rsid w:val="00AE2B6A"/>
    <w:rsid w:val="00AE3D92"/>
    <w:rsid w:val="00AE6B83"/>
    <w:rsid w:val="00AF2CBF"/>
    <w:rsid w:val="00AF5A4F"/>
    <w:rsid w:val="00AF6064"/>
    <w:rsid w:val="00B03D94"/>
    <w:rsid w:val="00B06BF6"/>
    <w:rsid w:val="00B0756D"/>
    <w:rsid w:val="00B10CA9"/>
    <w:rsid w:val="00B21454"/>
    <w:rsid w:val="00B30389"/>
    <w:rsid w:val="00B316B7"/>
    <w:rsid w:val="00B33064"/>
    <w:rsid w:val="00B331F1"/>
    <w:rsid w:val="00B34166"/>
    <w:rsid w:val="00B364E3"/>
    <w:rsid w:val="00B40955"/>
    <w:rsid w:val="00B478D0"/>
    <w:rsid w:val="00B52688"/>
    <w:rsid w:val="00B5307D"/>
    <w:rsid w:val="00B60728"/>
    <w:rsid w:val="00B618C3"/>
    <w:rsid w:val="00B67B5F"/>
    <w:rsid w:val="00B750EE"/>
    <w:rsid w:val="00B759AA"/>
    <w:rsid w:val="00B76F8F"/>
    <w:rsid w:val="00B8260D"/>
    <w:rsid w:val="00B82794"/>
    <w:rsid w:val="00B92110"/>
    <w:rsid w:val="00B95858"/>
    <w:rsid w:val="00BA4B21"/>
    <w:rsid w:val="00BB12FF"/>
    <w:rsid w:val="00BB5160"/>
    <w:rsid w:val="00BC4A9B"/>
    <w:rsid w:val="00BD0304"/>
    <w:rsid w:val="00BD07CE"/>
    <w:rsid w:val="00BE2EA4"/>
    <w:rsid w:val="00BF2ACD"/>
    <w:rsid w:val="00C04890"/>
    <w:rsid w:val="00C07C89"/>
    <w:rsid w:val="00C14839"/>
    <w:rsid w:val="00C15677"/>
    <w:rsid w:val="00C160F9"/>
    <w:rsid w:val="00C210E0"/>
    <w:rsid w:val="00C21DED"/>
    <w:rsid w:val="00C23E3C"/>
    <w:rsid w:val="00C26D88"/>
    <w:rsid w:val="00C27751"/>
    <w:rsid w:val="00C33FFA"/>
    <w:rsid w:val="00C3412A"/>
    <w:rsid w:val="00C42663"/>
    <w:rsid w:val="00C44322"/>
    <w:rsid w:val="00C4630F"/>
    <w:rsid w:val="00C516E5"/>
    <w:rsid w:val="00C5664D"/>
    <w:rsid w:val="00C6015E"/>
    <w:rsid w:val="00C624A2"/>
    <w:rsid w:val="00C65E2D"/>
    <w:rsid w:val="00C66ADA"/>
    <w:rsid w:val="00C67011"/>
    <w:rsid w:val="00C675E9"/>
    <w:rsid w:val="00C7099E"/>
    <w:rsid w:val="00C71D02"/>
    <w:rsid w:val="00C74D54"/>
    <w:rsid w:val="00C75AB6"/>
    <w:rsid w:val="00C77DC4"/>
    <w:rsid w:val="00C83CCA"/>
    <w:rsid w:val="00C853DC"/>
    <w:rsid w:val="00C900A4"/>
    <w:rsid w:val="00C9436B"/>
    <w:rsid w:val="00CA10F8"/>
    <w:rsid w:val="00CA309B"/>
    <w:rsid w:val="00CA3242"/>
    <w:rsid w:val="00CA4552"/>
    <w:rsid w:val="00CB0FAC"/>
    <w:rsid w:val="00CB7092"/>
    <w:rsid w:val="00CB7ECE"/>
    <w:rsid w:val="00CC2F79"/>
    <w:rsid w:val="00CC7B0A"/>
    <w:rsid w:val="00CE4AF5"/>
    <w:rsid w:val="00CE4B6D"/>
    <w:rsid w:val="00CE58BD"/>
    <w:rsid w:val="00CE7BAF"/>
    <w:rsid w:val="00CF6229"/>
    <w:rsid w:val="00CF6802"/>
    <w:rsid w:val="00D01596"/>
    <w:rsid w:val="00D17F41"/>
    <w:rsid w:val="00D20834"/>
    <w:rsid w:val="00D212F7"/>
    <w:rsid w:val="00D25C92"/>
    <w:rsid w:val="00D34DE2"/>
    <w:rsid w:val="00D36818"/>
    <w:rsid w:val="00D36895"/>
    <w:rsid w:val="00D374D9"/>
    <w:rsid w:val="00D4234D"/>
    <w:rsid w:val="00D43FBA"/>
    <w:rsid w:val="00D45433"/>
    <w:rsid w:val="00D45C90"/>
    <w:rsid w:val="00D53E3E"/>
    <w:rsid w:val="00D557FE"/>
    <w:rsid w:val="00D55B68"/>
    <w:rsid w:val="00D60906"/>
    <w:rsid w:val="00D70EC4"/>
    <w:rsid w:val="00D731D3"/>
    <w:rsid w:val="00D77F7F"/>
    <w:rsid w:val="00D82978"/>
    <w:rsid w:val="00D94647"/>
    <w:rsid w:val="00D95F84"/>
    <w:rsid w:val="00DB494D"/>
    <w:rsid w:val="00DB7C51"/>
    <w:rsid w:val="00DC0EDC"/>
    <w:rsid w:val="00DC1C54"/>
    <w:rsid w:val="00DC7B22"/>
    <w:rsid w:val="00DD0EAD"/>
    <w:rsid w:val="00DD13CB"/>
    <w:rsid w:val="00DD1AF7"/>
    <w:rsid w:val="00DD6254"/>
    <w:rsid w:val="00DD6951"/>
    <w:rsid w:val="00DD6EB3"/>
    <w:rsid w:val="00DD7B35"/>
    <w:rsid w:val="00DE3B40"/>
    <w:rsid w:val="00DE6842"/>
    <w:rsid w:val="00DF0FC0"/>
    <w:rsid w:val="00DF61DC"/>
    <w:rsid w:val="00DF7908"/>
    <w:rsid w:val="00DF7F54"/>
    <w:rsid w:val="00E03AA4"/>
    <w:rsid w:val="00E12734"/>
    <w:rsid w:val="00E14378"/>
    <w:rsid w:val="00E248BD"/>
    <w:rsid w:val="00E32745"/>
    <w:rsid w:val="00E37084"/>
    <w:rsid w:val="00E40118"/>
    <w:rsid w:val="00E4284C"/>
    <w:rsid w:val="00E456A3"/>
    <w:rsid w:val="00E45CBB"/>
    <w:rsid w:val="00E46260"/>
    <w:rsid w:val="00E4780E"/>
    <w:rsid w:val="00E52759"/>
    <w:rsid w:val="00E566CF"/>
    <w:rsid w:val="00E572F7"/>
    <w:rsid w:val="00E617EA"/>
    <w:rsid w:val="00E62253"/>
    <w:rsid w:val="00E62838"/>
    <w:rsid w:val="00E63DF6"/>
    <w:rsid w:val="00E6446B"/>
    <w:rsid w:val="00E81576"/>
    <w:rsid w:val="00E83E2B"/>
    <w:rsid w:val="00E90319"/>
    <w:rsid w:val="00E91620"/>
    <w:rsid w:val="00E93B63"/>
    <w:rsid w:val="00EB2AF9"/>
    <w:rsid w:val="00EB34B2"/>
    <w:rsid w:val="00EB71F5"/>
    <w:rsid w:val="00EC7733"/>
    <w:rsid w:val="00ED299D"/>
    <w:rsid w:val="00ED2D88"/>
    <w:rsid w:val="00EE09B4"/>
    <w:rsid w:val="00EE24EF"/>
    <w:rsid w:val="00EE399B"/>
    <w:rsid w:val="00EE6475"/>
    <w:rsid w:val="00EF7677"/>
    <w:rsid w:val="00F0732C"/>
    <w:rsid w:val="00F0749F"/>
    <w:rsid w:val="00F1171E"/>
    <w:rsid w:val="00F12930"/>
    <w:rsid w:val="00F12BE6"/>
    <w:rsid w:val="00F12F0E"/>
    <w:rsid w:val="00F14938"/>
    <w:rsid w:val="00F178E8"/>
    <w:rsid w:val="00F21BA1"/>
    <w:rsid w:val="00F243B6"/>
    <w:rsid w:val="00F24C78"/>
    <w:rsid w:val="00F25029"/>
    <w:rsid w:val="00F25FF4"/>
    <w:rsid w:val="00F3518A"/>
    <w:rsid w:val="00F352FE"/>
    <w:rsid w:val="00F356AC"/>
    <w:rsid w:val="00F373E4"/>
    <w:rsid w:val="00F373EA"/>
    <w:rsid w:val="00F440A9"/>
    <w:rsid w:val="00F45B77"/>
    <w:rsid w:val="00F46FCD"/>
    <w:rsid w:val="00F47869"/>
    <w:rsid w:val="00F47FD1"/>
    <w:rsid w:val="00F50332"/>
    <w:rsid w:val="00F52324"/>
    <w:rsid w:val="00F565FB"/>
    <w:rsid w:val="00F60888"/>
    <w:rsid w:val="00F62558"/>
    <w:rsid w:val="00F635B5"/>
    <w:rsid w:val="00F64497"/>
    <w:rsid w:val="00F72C70"/>
    <w:rsid w:val="00F7428C"/>
    <w:rsid w:val="00F745F8"/>
    <w:rsid w:val="00F75338"/>
    <w:rsid w:val="00F846C3"/>
    <w:rsid w:val="00F84CC2"/>
    <w:rsid w:val="00F876DC"/>
    <w:rsid w:val="00F919DE"/>
    <w:rsid w:val="00F94C31"/>
    <w:rsid w:val="00FA0110"/>
    <w:rsid w:val="00FA1370"/>
    <w:rsid w:val="00FA3AC7"/>
    <w:rsid w:val="00FA46AB"/>
    <w:rsid w:val="00FA509A"/>
    <w:rsid w:val="00FA69F2"/>
    <w:rsid w:val="00FA72C8"/>
    <w:rsid w:val="00FA7EA4"/>
    <w:rsid w:val="00FB3DF2"/>
    <w:rsid w:val="00FB6DB8"/>
    <w:rsid w:val="00FC660B"/>
    <w:rsid w:val="00FC7827"/>
    <w:rsid w:val="00FE15E9"/>
    <w:rsid w:val="00FE1EC4"/>
    <w:rsid w:val="00FE3967"/>
    <w:rsid w:val="00FE579C"/>
    <w:rsid w:val="00FF0826"/>
    <w:rsid w:val="00FF1B34"/>
    <w:rsid w:val="00FF42F4"/>
    <w:rsid w:val="00FF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6802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6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6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5598D"/>
    <w:pPr>
      <w:ind w:left="720"/>
      <w:contextualSpacing/>
    </w:pPr>
  </w:style>
  <w:style w:type="table" w:styleId="a6">
    <w:name w:val="Table Grid"/>
    <w:basedOn w:val="a1"/>
    <w:uiPriority w:val="59"/>
    <w:rsid w:val="00EE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11CE"/>
    <w:rPr>
      <w:color w:val="0000FF" w:themeColor="hyperlink"/>
      <w:u w:val="single"/>
    </w:rPr>
  </w:style>
  <w:style w:type="paragraph" w:styleId="a8">
    <w:name w:val="No Spacing"/>
    <w:uiPriority w:val="1"/>
    <w:qFormat/>
    <w:rsid w:val="008A3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5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35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35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5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link w:val="ae"/>
    <w:rsid w:val="00D94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e">
    <w:name w:val="Обычный (веб) Знак"/>
    <w:basedOn w:val="a0"/>
    <w:link w:val="ad"/>
    <w:rsid w:val="00D94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0A5A-8A96-4E3D-8B8E-86A3171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ZaycevVE</dc:creator>
  <cp:keywords/>
  <dc:description/>
  <cp:lastModifiedBy>OTIRE</cp:lastModifiedBy>
  <cp:revision>36</cp:revision>
  <cp:lastPrinted>2021-08-06T11:42:00Z</cp:lastPrinted>
  <dcterms:created xsi:type="dcterms:W3CDTF">2021-06-08T11:39:00Z</dcterms:created>
  <dcterms:modified xsi:type="dcterms:W3CDTF">2021-08-06T11:58:00Z</dcterms:modified>
</cp:coreProperties>
</file>