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00DAF" w:rsidRPr="00750509" w:rsidTr="00D15A58">
        <w:tc>
          <w:tcPr>
            <w:tcW w:w="4785" w:type="dxa"/>
          </w:tcPr>
          <w:p w:rsidR="00200DAF" w:rsidRPr="00750509" w:rsidRDefault="00200DAF" w:rsidP="00D15A5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20497C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 xml:space="preserve"> </w:t>
            </w:r>
          </w:p>
          <w:p w:rsidR="00200DAF" w:rsidRPr="00750509" w:rsidRDefault="00200DAF" w:rsidP="00E026A1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«____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»__________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__________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:rsidR="00200DAF" w:rsidRPr="00750509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  <w:r w:rsidR="002D169D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6"/>
        <w:gridCol w:w="6865"/>
      </w:tblGrid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B8583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</w:tcPr>
          <w:p w:rsidR="00200DAF" w:rsidRPr="00750509" w:rsidRDefault="00A44016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750509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Исполнители муниципальной программы</w:t>
            </w:r>
          </w:p>
        </w:tc>
        <w:tc>
          <w:tcPr>
            <w:tcW w:w="6865" w:type="dxa"/>
          </w:tcPr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1. Отдел территориального развития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Отдел по архитектуре и градостроительству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Муниципальный отдел по финансам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Основные мероприятия: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1. Выделение за счёт средств бюджета Павловского муниципального района Воронежской области грантов поселениям Павловского муниципального района по результатам оценки эффективности развития поселений.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2. Развитие систем водоснабжения и водоотведения поселений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3. Строительство газопровода низкого давления по сельским поселениям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4. Повышение комфортности и упрощение процедур получения гражданами государственных и муниципальных услуг.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5. Ремонт и благоустройство военно-мемориальных объектов.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6. Энергосбережение и повышение энергетической эффективности в системе наружного освещения.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 xml:space="preserve">7. Развитие градостроительной деятельности поселений </w:t>
            </w:r>
            <w:r w:rsidRPr="00FC192D">
              <w:rPr>
                <w:rFonts w:ascii="Times New Roman" w:hAnsi="Times New Roman"/>
                <w:color w:val="000000"/>
              </w:rPr>
              <w:lastRenderedPageBreak/>
              <w:t>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8. Осуществление дорожной деятельности в отношении автомобильных дорог местного значения в Павловском муниципальном районе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9. Проведение районного конкурса «Самое красивое село Павловского муниципального района Воронежской области».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10. Благоустройство территорий поселений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11. Развитие территориального общественного самоуправления в поселениях Павловского муниципального района Воронежской области.</w:t>
            </w:r>
          </w:p>
          <w:p w:rsidR="00707792" w:rsidRDefault="00707792" w:rsidP="00707792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12. Комплексная компактная застройка с. Елизаветовка</w:t>
            </w:r>
          </w:p>
          <w:p w:rsidR="00E0279A" w:rsidRPr="00750509" w:rsidRDefault="00E0279A" w:rsidP="00707792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E0279A">
              <w:rPr>
                <w:rFonts w:ascii="Times New Roman" w:hAnsi="Times New Roman"/>
                <w:color w:val="000000"/>
              </w:rPr>
              <w:t xml:space="preserve">13. </w:t>
            </w:r>
            <w:r w:rsidRPr="00E0279A">
              <w:rPr>
                <w:rFonts w:ascii="Times New Roman" w:hAnsi="Times New Roman"/>
                <w:color w:val="000000"/>
                <w:shd w:val="clear" w:color="auto" w:fill="FFFFFF"/>
              </w:rPr>
              <w:t>Развитие систем теплоснабжения Павловского муниципального района Воронежской области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pStyle w:val="a3"/>
              <w:numPr>
                <w:ilvl w:val="0"/>
                <w:numId w:val="27"/>
              </w:numPr>
              <w:tabs>
                <w:tab w:val="left" w:pos="-12"/>
              </w:tabs>
              <w:spacing w:before="0" w:beforeAutospacing="0" w:after="0" w:afterAutospacing="0"/>
              <w:ind w:left="0" w:firstLine="709"/>
              <w:rPr>
                <w:color w:val="000000"/>
                <w:spacing w:val="2"/>
                <w:shd w:val="clear" w:color="auto" w:fill="FFFFFF"/>
              </w:rPr>
            </w:pPr>
            <w:r w:rsidRPr="00FC192D">
              <w:rPr>
                <w:color w:val="000000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области.</w:t>
            </w:r>
          </w:p>
          <w:p w:rsidR="00E0279A" w:rsidRPr="00106CA6" w:rsidRDefault="00707792" w:rsidP="00707792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hanging="24"/>
              <w:rPr>
                <w:color w:val="000000" w:themeColor="text1"/>
                <w:spacing w:val="2"/>
                <w:shd w:val="clear" w:color="auto" w:fill="FFFFFF"/>
              </w:rPr>
            </w:pPr>
            <w:r w:rsidRPr="00FC192D">
              <w:rPr>
                <w:color w:val="000000"/>
                <w:spacing w:val="2"/>
                <w:shd w:val="clear" w:color="auto" w:fill="FFFFFF"/>
              </w:rPr>
      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г. Павловске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Задачи муниципальной программы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1. </w:t>
            </w:r>
            <w:r w:rsidRPr="00750509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  </w:t>
            </w:r>
            <w:r>
              <w:rPr>
                <w:color w:val="000000" w:themeColor="text1"/>
              </w:rPr>
              <w:t>г. Павловске.</w:t>
            </w:r>
          </w:p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3. Содействие </w:t>
            </w:r>
            <w:r>
              <w:rPr>
                <w:color w:val="000000" w:themeColor="text1"/>
              </w:rPr>
              <w:t xml:space="preserve">функционированию </w:t>
            </w:r>
            <w:r w:rsidRPr="00750509">
              <w:rPr>
                <w:color w:val="000000" w:themeColor="text1"/>
              </w:rPr>
              <w:t>рабочих мест филиала АУ «МФЦ» в г. Павловске в сельских поселениях Павловского муниципального района</w:t>
            </w:r>
            <w:r>
              <w:rPr>
                <w:color w:val="000000" w:themeColor="text1"/>
              </w:rPr>
              <w:t xml:space="preserve"> Воронежской области.</w:t>
            </w:r>
          </w:p>
          <w:p w:rsidR="00E0279A" w:rsidRPr="00750509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 и обеспечению безопасности дорожного движения на автомобильных дорогах общего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пользования местного значения.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5. 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</w:t>
            </w:r>
            <w:r>
              <w:rPr>
                <w:rFonts w:ascii="Times New Roman" w:hAnsi="Times New Roman"/>
                <w:color w:val="000000" w:themeColor="text1"/>
              </w:rPr>
              <w:t>спортизации автомобильных дорог.</w:t>
            </w:r>
          </w:p>
          <w:p w:rsidR="00E0279A" w:rsidRPr="00750509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Реализация градостроительной деятельности в соответствии со схемой территориального планирования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генеральными планами развития муниципальных образований Па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вловского муниципального района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750509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Павловского муниципального района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на основе комплексного использования имеющегося рекреационного потенциала муниципальных образований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9. Стимулирование местных инициатив в части благоустройства сельских населенных пунктов Павловского 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lastRenderedPageBreak/>
              <w:t>муниципального района</w:t>
            </w: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области.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</w:p>
          <w:p w:rsidR="00E0279A" w:rsidRPr="00750509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Выполнение запланированных и выплаченных грантов.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Обеспеченность сельского населения питьевой водой.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Уровень газификации домов сетевым газом.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отремонтированных и благоустроенных военно-мемориальных объектов.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Доля протяжённости освещённых частей улиц, проездов, набережных к их общей протяжённости.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проектов, реализованных под компактную жилищную застройку в с. Елизаветовка Павловского муниципального района Воронежской области.</w:t>
            </w:r>
          </w:p>
          <w:p w:rsidR="00E0279A" w:rsidRPr="002B2687" w:rsidRDefault="00E0279A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E0279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Количество</w:t>
            </w:r>
            <w:r w:rsidR="0070779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котельных,</w:t>
            </w:r>
            <w:r w:rsidRPr="00E0279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подготовленных к отопительному периоду за счет </w:t>
            </w:r>
            <w:r w:rsidR="000B0549">
              <w:rPr>
                <w:rFonts w:ascii="Times New Roman" w:hAnsi="Times New Roman"/>
                <w:color w:val="000000"/>
                <w:shd w:val="clear" w:color="auto" w:fill="FFFFFF"/>
              </w:rPr>
              <w:t>предоставленных субсидий из областного бюджета</w:t>
            </w:r>
            <w:r w:rsidR="00D15A5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средств бюджета Павловского муниципального района</w:t>
            </w:r>
            <w:r w:rsidR="00B213C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Воронежской области</w:t>
            </w:r>
            <w:r w:rsidR="00D15A58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  <w:tr w:rsidR="00E0279A" w:rsidRPr="00750509" w:rsidTr="006F3F80">
        <w:trPr>
          <w:trHeight w:val="1146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Этапы и сроки реализации муниципальной программы </w:t>
            </w:r>
          </w:p>
        </w:tc>
        <w:tc>
          <w:tcPr>
            <w:tcW w:w="6865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На постоянной основе с 01.01.2021 по 31.12.2028 года</w:t>
            </w:r>
          </w:p>
        </w:tc>
      </w:tr>
      <w:tr w:rsidR="000B0549" w:rsidRPr="00750509" w:rsidTr="00EB34FD">
        <w:trPr>
          <w:trHeight w:val="3079"/>
        </w:trPr>
        <w:tc>
          <w:tcPr>
            <w:tcW w:w="2706" w:type="dxa"/>
          </w:tcPr>
          <w:p w:rsidR="000B0549" w:rsidRPr="00750509" w:rsidRDefault="000B0549" w:rsidP="000B054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eastAsia="Calibri" w:hAnsi="Times New Roman"/>
                <w:color w:val="000000" w:themeColor="text1"/>
              </w:rPr>
              <w:lastRenderedPageBreak/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 426365,11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2710,36 тыс.рублей, областной бюджет 367996,69 тыс.рублей, бюджет Павловского муниципального района Воронежской области 55658,06 тыс.рублей, внебюджетные источники 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249926,26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2710,36 тыс.рублей, областной бюджет 213128,44 тыс.рублей, бюджет Павловского муниципального района Воронежской области 34087,46 тыс.рублей, внебюджетные источники 0,0 тыс.рублей.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всего 174038,85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154868,25 тыс.рублей, бюджет Павловского муниципального района Воронежской области 19170,60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 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</w:t>
            </w: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 400,0 тыс.рублей , внебюджетные источники0,0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0B0549" w:rsidRPr="00A75CD7" w:rsidRDefault="00707792" w:rsidP="0070779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 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200DAF" w:rsidRPr="00750509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200DAF" w:rsidP="00B213C5">
      <w:pPr>
        <w:pStyle w:val="a4"/>
        <w:numPr>
          <w:ilvl w:val="0"/>
          <w:numId w:val="28"/>
        </w:num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Пр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B213C5" w:rsidRPr="00B213C5" w:rsidRDefault="00B213C5" w:rsidP="00B213C5">
      <w:pPr>
        <w:pStyle w:val="a4"/>
        <w:ind w:left="927" w:firstLine="0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4641C8" w:rsidP="00B213C5">
      <w:pPr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B213C5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  <w:r w:rsidR="00B213C5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в сфере реализации</w:t>
      </w:r>
      <w:r w:rsidR="00B8583B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750509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Без </w:t>
      </w:r>
      <w:r w:rsidR="0061422F" w:rsidRPr="00750509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750509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</w:p>
    <w:p w:rsidR="00EE7CFB" w:rsidRPr="00750509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750509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750509">
        <w:rPr>
          <w:color w:val="000000" w:themeColor="text1"/>
          <w:sz w:val="26"/>
          <w:szCs w:val="26"/>
        </w:rPr>
        <w:t>муниципального</w:t>
      </w:r>
      <w:r w:rsidR="00EE7CFB" w:rsidRPr="00750509">
        <w:rPr>
          <w:color w:val="000000" w:themeColor="text1"/>
          <w:sz w:val="26"/>
          <w:szCs w:val="26"/>
        </w:rPr>
        <w:t xml:space="preserve"> района </w:t>
      </w:r>
      <w:r w:rsidR="000C6D8E" w:rsidRPr="00750509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750509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: Павловский муниципальный район-р</w:t>
      </w:r>
      <w:r w:rsidR="00750509">
        <w:rPr>
          <w:color w:val="000000" w:themeColor="text1"/>
          <w:sz w:val="26"/>
          <w:szCs w:val="26"/>
        </w:rPr>
        <w:t>айон с многоотраслевой экономикой</w:t>
      </w:r>
      <w:r w:rsidRPr="00750509">
        <w:rPr>
          <w:color w:val="000000" w:themeColor="text1"/>
          <w:sz w:val="26"/>
          <w:szCs w:val="26"/>
        </w:rPr>
        <w:t xml:space="preserve"> с </w:t>
      </w:r>
      <w:r w:rsidR="00EE7CFB" w:rsidRPr="00750509">
        <w:rPr>
          <w:color w:val="000000" w:themeColor="text1"/>
          <w:sz w:val="26"/>
          <w:szCs w:val="26"/>
        </w:rPr>
        <w:t>комфортными</w:t>
      </w:r>
      <w:r w:rsidRPr="00750509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750509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750509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750509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1</w:t>
      </w:r>
      <w:r w:rsidR="00200DAF" w:rsidRPr="00750509">
        <w:rPr>
          <w:color w:val="000000" w:themeColor="text1"/>
          <w:sz w:val="26"/>
          <w:szCs w:val="26"/>
        </w:rPr>
        <w:t>.2.</w:t>
      </w:r>
      <w:r w:rsidRPr="00750509">
        <w:rPr>
          <w:color w:val="000000" w:themeColor="text1"/>
          <w:sz w:val="26"/>
          <w:szCs w:val="26"/>
        </w:rPr>
        <w:t xml:space="preserve"> </w:t>
      </w:r>
      <w:r w:rsidR="001C28EF" w:rsidRPr="00750509">
        <w:rPr>
          <w:bCs/>
          <w:color w:val="000000" w:themeColor="text1"/>
          <w:sz w:val="26"/>
          <w:szCs w:val="26"/>
        </w:rPr>
        <w:t>Цели, задачи и показате</w:t>
      </w:r>
      <w:r w:rsidRPr="00750509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750509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AF31BC" w:rsidRPr="00750509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AF31BC" w:rsidRPr="00750509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5)</w:t>
      </w:r>
      <w:r w:rsidR="00AF31BC" w:rsidRPr="00750509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6) </w:t>
      </w:r>
      <w:r w:rsidR="00AF31BC" w:rsidRPr="00750509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7) </w:t>
      </w:r>
      <w:r w:rsidR="00AF31BC" w:rsidRPr="00750509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8) </w:t>
      </w:r>
      <w:r w:rsidR="00AF31BC" w:rsidRPr="00750509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135C6C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9)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44016" w:rsidRPr="00B213C5" w:rsidRDefault="00A44016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A44016">
        <w:rPr>
          <w:color w:val="000000"/>
          <w:sz w:val="26"/>
          <w:szCs w:val="26"/>
          <w:shd w:val="clear" w:color="auto" w:fill="FFFFFF"/>
        </w:rPr>
        <w:t xml:space="preserve">11) обеспечение качественной </w:t>
      </w:r>
      <w:r>
        <w:rPr>
          <w:color w:val="000000"/>
          <w:sz w:val="26"/>
          <w:szCs w:val="26"/>
          <w:shd w:val="clear" w:color="auto" w:fill="FFFFFF"/>
        </w:rPr>
        <w:t xml:space="preserve">и бесперебойной </w:t>
      </w:r>
      <w:r w:rsidRPr="00A44016">
        <w:rPr>
          <w:color w:val="000000"/>
          <w:sz w:val="26"/>
          <w:szCs w:val="26"/>
          <w:shd w:val="clear" w:color="auto" w:fill="FFFFFF"/>
        </w:rPr>
        <w:t>работы объектов теплоснабжения.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</w:t>
      </w:r>
      <w:r w:rsidR="00AF31BC" w:rsidRPr="00750509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 муниципального района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1F3FA7">
        <w:rPr>
          <w:color w:val="000000" w:themeColor="text1"/>
          <w:sz w:val="26"/>
          <w:szCs w:val="26"/>
        </w:rPr>
        <w:t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г. Павловске;</w:t>
      </w:r>
    </w:p>
    <w:p w:rsidR="001F3FA7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1F3FA7">
        <w:rPr>
          <w:color w:val="000000" w:themeColor="text1"/>
          <w:sz w:val="26"/>
          <w:szCs w:val="26"/>
        </w:rPr>
        <w:t>содействие функционированию рабочих мест филиала АУ «МФЦ» в                 г. Павловске в сельских поселениях Павловского муниципального района</w:t>
      </w:r>
      <w:r w:rsidR="00440B13">
        <w:rPr>
          <w:color w:val="000000" w:themeColor="text1"/>
          <w:sz w:val="26"/>
          <w:szCs w:val="26"/>
        </w:rPr>
        <w:t xml:space="preserve"> Воронежской области</w:t>
      </w:r>
      <w:r w:rsidR="001F3FA7">
        <w:rPr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lastRenderedPageBreak/>
        <w:t>10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Pr="00750509" w:rsidRDefault="00A44016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бюджетирования на территории муниципальных образований </w:t>
      </w:r>
      <w:r w:rsidR="000C6D8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B5AF5" w:rsidRPr="00750509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BD4E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</w:t>
      </w:r>
      <w:r w:rsidR="00B213C5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 xml:space="preserve">в реализацию </w:t>
      </w:r>
      <w:r w:rsidR="000C6D8E" w:rsidRPr="00750509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750509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софинансирование муниципальных расходов, методическая, </w:t>
      </w:r>
      <w:r w:rsidR="000C6D8E" w:rsidRPr="00750509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750509">
        <w:rPr>
          <w:color w:val="000000" w:themeColor="text1"/>
          <w:sz w:val="26"/>
          <w:szCs w:val="26"/>
        </w:rPr>
        <w:t xml:space="preserve">). 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750509">
        <w:rPr>
          <w:color w:val="000000" w:themeColor="text1"/>
          <w:sz w:val="26"/>
          <w:szCs w:val="26"/>
        </w:rPr>
        <w:t>,</w:t>
      </w:r>
      <w:r w:rsidRPr="00750509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предоставляться муниципальным образованиям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>ежегодно.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BD4E70">
        <w:rPr>
          <w:color w:val="000000" w:themeColor="text1"/>
          <w:sz w:val="26"/>
          <w:szCs w:val="26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>, содержащих целевые значения показателей деятельности местных администраций, а также обязательства сторон по их достижению в соответствии с муниципальными правовыми актами администрации Павловского муниципального района</w:t>
      </w:r>
      <w:r w:rsidR="00757240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 xml:space="preserve">. </w:t>
      </w:r>
    </w:p>
    <w:p w:rsidR="00A44016" w:rsidRPr="00B213C5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213C5">
        <w:rPr>
          <w:color w:val="000000" w:themeColor="text1"/>
          <w:sz w:val="26"/>
          <w:szCs w:val="26"/>
        </w:rPr>
        <w:t>Для оценки реализации муницип</w:t>
      </w:r>
      <w:r w:rsidR="00CC0C46" w:rsidRPr="00B213C5">
        <w:rPr>
          <w:color w:val="000000" w:themeColor="text1"/>
          <w:sz w:val="26"/>
          <w:szCs w:val="26"/>
        </w:rPr>
        <w:t xml:space="preserve">альной программы используется </w:t>
      </w:r>
      <w:r w:rsidR="00A44016" w:rsidRPr="00B213C5">
        <w:rPr>
          <w:color w:val="000000"/>
          <w:sz w:val="26"/>
          <w:szCs w:val="26"/>
        </w:rPr>
        <w:t>12 показателей (индикаторов), характеризующих достижение цели, результаты решения задач и выполнения основных мероприятий: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1) 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2) обеспеченность сельского населения питьевой водой.</w:t>
      </w:r>
    </w:p>
    <w:p w:rsidR="00DA3024" w:rsidRDefault="00A44016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3) уровень газификации домов сетевым газом.</w:t>
      </w:r>
    </w:p>
    <w:p w:rsidR="00A44016" w:rsidRPr="00A44016" w:rsidRDefault="00A44016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4) 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5) количество отремонтированных и благоустроенных военно-мемориальных объектов.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6) доля протяжённости освещённых частей улиц, проездов, набережных к их общей протяжённости.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lastRenderedPageBreak/>
        <w:t>7)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8) 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9) количество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10) количество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A44016" w:rsidRPr="00A44016" w:rsidRDefault="00A44016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A44016">
        <w:rPr>
          <w:color w:val="000000"/>
          <w:sz w:val="26"/>
          <w:szCs w:val="26"/>
        </w:rPr>
        <w:t>11) количество проектов, реализованных под компактную жилищную застройку в с</w:t>
      </w:r>
      <w:r w:rsidR="00B213C5">
        <w:rPr>
          <w:color w:val="000000"/>
          <w:sz w:val="26"/>
          <w:szCs w:val="26"/>
        </w:rPr>
        <w:t>.</w:t>
      </w:r>
      <w:r w:rsidRPr="00A44016">
        <w:rPr>
          <w:color w:val="000000"/>
          <w:sz w:val="26"/>
          <w:szCs w:val="26"/>
        </w:rPr>
        <w:t xml:space="preserve"> Елизаветовка Павловского муниципального района Воронежской области.</w:t>
      </w:r>
    </w:p>
    <w:p w:rsidR="00A44016" w:rsidRPr="00D15A58" w:rsidRDefault="00A44016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D15A58">
        <w:rPr>
          <w:color w:val="000000"/>
          <w:sz w:val="26"/>
          <w:szCs w:val="26"/>
          <w:shd w:val="clear" w:color="auto" w:fill="FFFFFF"/>
        </w:rPr>
        <w:t>12) количество котельных, подготовленных к отопительному периоду за счет предоставленных субсидий из областного бюджета</w:t>
      </w:r>
      <w:r w:rsidR="00D15A58" w:rsidRPr="00D15A58">
        <w:rPr>
          <w:color w:val="000000"/>
          <w:sz w:val="26"/>
          <w:szCs w:val="26"/>
          <w:shd w:val="clear" w:color="auto" w:fill="FFFFFF"/>
        </w:rPr>
        <w:t xml:space="preserve"> и средств бюджета Павловского муниципального района</w:t>
      </w:r>
      <w:r w:rsidR="00B213C5">
        <w:rPr>
          <w:color w:val="000000"/>
          <w:sz w:val="26"/>
          <w:szCs w:val="26"/>
          <w:shd w:val="clear" w:color="auto" w:fill="FFFFFF"/>
        </w:rPr>
        <w:t xml:space="preserve"> Воронежской области</w:t>
      </w:r>
      <w:r w:rsidR="00D15A58" w:rsidRPr="00D15A58">
        <w:rPr>
          <w:color w:val="000000"/>
          <w:sz w:val="26"/>
          <w:szCs w:val="26"/>
          <w:shd w:val="clear" w:color="auto" w:fill="FFFFFF"/>
        </w:rPr>
        <w:t>.</w:t>
      </w:r>
    </w:p>
    <w:p w:rsidR="0017796F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17796F" w:rsidRPr="0017796F">
        <w:rPr>
          <w:sz w:val="26"/>
          <w:szCs w:val="26"/>
        </w:rPr>
        <w:t xml:space="preserve"> </w:t>
      </w:r>
      <w:r w:rsidR="0017796F">
        <w:rPr>
          <w:sz w:val="26"/>
          <w:szCs w:val="26"/>
        </w:rPr>
        <w:t xml:space="preserve">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750509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4E4828">
        <w:rPr>
          <w:sz w:val="26"/>
          <w:szCs w:val="26"/>
        </w:rPr>
        <w:t>Реализация муниципальной программы осуществляется в соответствии с ежегодно утверждаемым планом реализации муниципальной программы</w:t>
      </w:r>
      <w:r>
        <w:rPr>
          <w:sz w:val="26"/>
          <w:szCs w:val="26"/>
        </w:rPr>
        <w:t xml:space="preserve"> -приложением № 3 к муниципальной программе.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:rsidR="00E16BDB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0E1FF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Объемы финансовых ресурсов, необходимых для реализации муниципальной программы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Финансирование мероприятий программы предусмотрено за счет сре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 xml:space="preserve">дств федерального, областного бюджета и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бюджета Павловского муниципального района Воронежской области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1F3FA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Расходы бюджета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 xml:space="preserve"> Павловского муниципального района Воронежской области на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реализацию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муниципальной программы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, а также финансовое обеспечение и прогнозная (справочная) оценка расходов федерального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, областного бюджетов, бюджета Павловского муниципального района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программы приведены в </w:t>
      </w:r>
      <w:r w:rsidR="00776223" w:rsidRPr="0017796F">
        <w:rPr>
          <w:rFonts w:ascii="Times New Roman" w:hAnsi="Times New Roman"/>
          <w:color w:val="000000" w:themeColor="text1"/>
          <w:sz w:val="26"/>
          <w:szCs w:val="26"/>
        </w:rPr>
        <w:t>приложениях №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4</w:t>
      </w:r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="000E1FF6">
        <w:rPr>
          <w:rFonts w:ascii="Times New Roman" w:hAnsi="Times New Roman"/>
          <w:color w:val="000000" w:themeColor="text1"/>
          <w:sz w:val="26"/>
          <w:szCs w:val="26"/>
        </w:rPr>
        <w:t xml:space="preserve"> №</w:t>
      </w:r>
      <w:bookmarkStart w:id="0" w:name="_GoBack"/>
      <w:bookmarkEnd w:id="0"/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750509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750509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840395" w:rsidRPr="00750509" w:rsidTr="00BB6147"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750509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200DAF" w:rsidRPr="00750509" w:rsidRDefault="00200DAF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200DAF" w:rsidRPr="00750509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750509" w:rsidSect="00DA30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426" w:left="1701" w:header="709" w:footer="709" w:gutter="0"/>
          <w:cols w:space="708"/>
          <w:docGrid w:linePitch="360"/>
        </w:sectPr>
      </w:pPr>
    </w:p>
    <w:p w:rsidR="00840395" w:rsidRPr="00750509" w:rsidRDefault="00840395" w:rsidP="006436BB">
      <w:pPr>
        <w:ind w:firstLine="0"/>
        <w:rPr>
          <w:rFonts w:cs="Arial"/>
          <w:color w:val="000000" w:themeColor="text1"/>
        </w:rPr>
      </w:pPr>
    </w:p>
    <w:sectPr w:rsidR="00840395" w:rsidRPr="00750509" w:rsidSect="00A27308">
      <w:pgSz w:w="16838" w:h="11906" w:orient="landscape"/>
      <w:pgMar w:top="184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C1C" w:rsidRDefault="009B6C1C" w:rsidP="00510A87">
      <w:r>
        <w:separator/>
      </w:r>
    </w:p>
  </w:endnote>
  <w:endnote w:type="continuationSeparator" w:id="0">
    <w:p w:rsidR="009B6C1C" w:rsidRDefault="009B6C1C" w:rsidP="0051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Default="00CC0C4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Default="00CC0C4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Default="00CC0C4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C1C" w:rsidRDefault="009B6C1C" w:rsidP="00510A87">
      <w:r>
        <w:separator/>
      </w:r>
    </w:p>
  </w:footnote>
  <w:footnote w:type="continuationSeparator" w:id="0">
    <w:p w:rsidR="009B6C1C" w:rsidRDefault="009B6C1C" w:rsidP="00510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Default="00CC0C4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C46" w:rsidRDefault="00CC0C4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 w15:restartNumberingAfterBreak="0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5" w15:restartNumberingAfterBreak="0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65524B0"/>
    <w:multiLevelType w:val="hybridMultilevel"/>
    <w:tmpl w:val="B59CD7A0"/>
    <w:lvl w:ilvl="0" w:tplc="05CCD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6"/>
  </w:num>
  <w:num w:numId="5">
    <w:abstractNumId w:val="21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"/>
  </w:num>
  <w:num w:numId="11">
    <w:abstractNumId w:val="18"/>
  </w:num>
  <w:num w:numId="12">
    <w:abstractNumId w:val="11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7"/>
  </w:num>
  <w:num w:numId="19">
    <w:abstractNumId w:val="15"/>
  </w:num>
  <w:num w:numId="20">
    <w:abstractNumId w:val="24"/>
  </w:num>
  <w:num w:numId="21">
    <w:abstractNumId w:val="7"/>
  </w:num>
  <w:num w:numId="22">
    <w:abstractNumId w:val="13"/>
  </w:num>
  <w:num w:numId="23">
    <w:abstractNumId w:val="22"/>
  </w:num>
  <w:num w:numId="24">
    <w:abstractNumId w:val="8"/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1DE"/>
    <w:rsid w:val="00002C4C"/>
    <w:rsid w:val="00020BE3"/>
    <w:rsid w:val="0002148A"/>
    <w:rsid w:val="0003599A"/>
    <w:rsid w:val="00050478"/>
    <w:rsid w:val="0005518C"/>
    <w:rsid w:val="0005596A"/>
    <w:rsid w:val="0006357B"/>
    <w:rsid w:val="000757BC"/>
    <w:rsid w:val="00092D0E"/>
    <w:rsid w:val="000A0AE6"/>
    <w:rsid w:val="000A5865"/>
    <w:rsid w:val="000B0549"/>
    <w:rsid w:val="000C6D8E"/>
    <w:rsid w:val="000E1FF6"/>
    <w:rsid w:val="000E7DFF"/>
    <w:rsid w:val="00101F4A"/>
    <w:rsid w:val="00103C05"/>
    <w:rsid w:val="00106CA6"/>
    <w:rsid w:val="00111E60"/>
    <w:rsid w:val="00117C24"/>
    <w:rsid w:val="00120138"/>
    <w:rsid w:val="00135C6C"/>
    <w:rsid w:val="0013641E"/>
    <w:rsid w:val="00136DA8"/>
    <w:rsid w:val="00151DEE"/>
    <w:rsid w:val="00164F55"/>
    <w:rsid w:val="001652CD"/>
    <w:rsid w:val="0017015B"/>
    <w:rsid w:val="0017796F"/>
    <w:rsid w:val="0018594A"/>
    <w:rsid w:val="001A0256"/>
    <w:rsid w:val="001B45C6"/>
    <w:rsid w:val="001C28EF"/>
    <w:rsid w:val="001C619B"/>
    <w:rsid w:val="001D099D"/>
    <w:rsid w:val="001F3FA7"/>
    <w:rsid w:val="001F5168"/>
    <w:rsid w:val="00200DAF"/>
    <w:rsid w:val="0020497C"/>
    <w:rsid w:val="00211252"/>
    <w:rsid w:val="002157C6"/>
    <w:rsid w:val="00222FA1"/>
    <w:rsid w:val="00224597"/>
    <w:rsid w:val="00237529"/>
    <w:rsid w:val="00243D8A"/>
    <w:rsid w:val="00244219"/>
    <w:rsid w:val="00247652"/>
    <w:rsid w:val="00255C60"/>
    <w:rsid w:val="00267733"/>
    <w:rsid w:val="00281EBA"/>
    <w:rsid w:val="00285D4D"/>
    <w:rsid w:val="00290B40"/>
    <w:rsid w:val="00297F74"/>
    <w:rsid w:val="00297FDE"/>
    <w:rsid w:val="002A2868"/>
    <w:rsid w:val="002B2687"/>
    <w:rsid w:val="002B2D1F"/>
    <w:rsid w:val="002B67B7"/>
    <w:rsid w:val="002D169D"/>
    <w:rsid w:val="002D2E24"/>
    <w:rsid w:val="002E50F7"/>
    <w:rsid w:val="002F31F6"/>
    <w:rsid w:val="002F5708"/>
    <w:rsid w:val="00320B09"/>
    <w:rsid w:val="00326186"/>
    <w:rsid w:val="003353DD"/>
    <w:rsid w:val="00365E50"/>
    <w:rsid w:val="00381177"/>
    <w:rsid w:val="00384072"/>
    <w:rsid w:val="00386BD0"/>
    <w:rsid w:val="0039733F"/>
    <w:rsid w:val="003A37BD"/>
    <w:rsid w:val="003A5C81"/>
    <w:rsid w:val="003B36B7"/>
    <w:rsid w:val="003B4C8B"/>
    <w:rsid w:val="003C1B35"/>
    <w:rsid w:val="003E13DE"/>
    <w:rsid w:val="003E68DB"/>
    <w:rsid w:val="003F0151"/>
    <w:rsid w:val="004161C9"/>
    <w:rsid w:val="004211DE"/>
    <w:rsid w:val="0042150A"/>
    <w:rsid w:val="004225C1"/>
    <w:rsid w:val="00424727"/>
    <w:rsid w:val="0042517A"/>
    <w:rsid w:val="00440B13"/>
    <w:rsid w:val="0044221C"/>
    <w:rsid w:val="0044348F"/>
    <w:rsid w:val="004641C8"/>
    <w:rsid w:val="00467EE3"/>
    <w:rsid w:val="0047090F"/>
    <w:rsid w:val="00470EEA"/>
    <w:rsid w:val="00471C73"/>
    <w:rsid w:val="004A59E2"/>
    <w:rsid w:val="004B18BD"/>
    <w:rsid w:val="004C72F0"/>
    <w:rsid w:val="004E26AC"/>
    <w:rsid w:val="004E42FE"/>
    <w:rsid w:val="00510A87"/>
    <w:rsid w:val="005255C0"/>
    <w:rsid w:val="0053133F"/>
    <w:rsid w:val="005316FD"/>
    <w:rsid w:val="00544F6B"/>
    <w:rsid w:val="00562EBF"/>
    <w:rsid w:val="00570EDD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60239D"/>
    <w:rsid w:val="00603C0F"/>
    <w:rsid w:val="0061422F"/>
    <w:rsid w:val="00617514"/>
    <w:rsid w:val="006212E6"/>
    <w:rsid w:val="00622022"/>
    <w:rsid w:val="006436BB"/>
    <w:rsid w:val="00643838"/>
    <w:rsid w:val="00654545"/>
    <w:rsid w:val="006549D2"/>
    <w:rsid w:val="0069401A"/>
    <w:rsid w:val="00697D72"/>
    <w:rsid w:val="006B1921"/>
    <w:rsid w:val="006B1CCA"/>
    <w:rsid w:val="006B5606"/>
    <w:rsid w:val="006B6479"/>
    <w:rsid w:val="006C3BB1"/>
    <w:rsid w:val="006D2BBB"/>
    <w:rsid w:val="006E355A"/>
    <w:rsid w:val="006F3F80"/>
    <w:rsid w:val="006F58F6"/>
    <w:rsid w:val="00705C49"/>
    <w:rsid w:val="00707792"/>
    <w:rsid w:val="00731E47"/>
    <w:rsid w:val="007371E4"/>
    <w:rsid w:val="00750509"/>
    <w:rsid w:val="00757240"/>
    <w:rsid w:val="0076022E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A170B"/>
    <w:rsid w:val="007B16E1"/>
    <w:rsid w:val="007D47A8"/>
    <w:rsid w:val="007D5B91"/>
    <w:rsid w:val="00840395"/>
    <w:rsid w:val="008517B5"/>
    <w:rsid w:val="008561D6"/>
    <w:rsid w:val="00866977"/>
    <w:rsid w:val="008733E8"/>
    <w:rsid w:val="00875F66"/>
    <w:rsid w:val="00892C01"/>
    <w:rsid w:val="00893431"/>
    <w:rsid w:val="00895DB8"/>
    <w:rsid w:val="008979C9"/>
    <w:rsid w:val="008A4B21"/>
    <w:rsid w:val="008C68BD"/>
    <w:rsid w:val="008E3C2D"/>
    <w:rsid w:val="008E643E"/>
    <w:rsid w:val="008E7559"/>
    <w:rsid w:val="008F2322"/>
    <w:rsid w:val="009429B1"/>
    <w:rsid w:val="009548FD"/>
    <w:rsid w:val="00955010"/>
    <w:rsid w:val="00961C16"/>
    <w:rsid w:val="0096676C"/>
    <w:rsid w:val="0097479F"/>
    <w:rsid w:val="00982E03"/>
    <w:rsid w:val="009923B9"/>
    <w:rsid w:val="00992771"/>
    <w:rsid w:val="00996831"/>
    <w:rsid w:val="009B6C1C"/>
    <w:rsid w:val="009C11CE"/>
    <w:rsid w:val="009D2B3E"/>
    <w:rsid w:val="00A016FC"/>
    <w:rsid w:val="00A021C3"/>
    <w:rsid w:val="00A27308"/>
    <w:rsid w:val="00A44016"/>
    <w:rsid w:val="00A57C23"/>
    <w:rsid w:val="00A772BE"/>
    <w:rsid w:val="00A85B37"/>
    <w:rsid w:val="00A85B57"/>
    <w:rsid w:val="00AA5B49"/>
    <w:rsid w:val="00AB0EA6"/>
    <w:rsid w:val="00AD6E6D"/>
    <w:rsid w:val="00AE0DA3"/>
    <w:rsid w:val="00AF31BC"/>
    <w:rsid w:val="00AF4F5B"/>
    <w:rsid w:val="00AF7116"/>
    <w:rsid w:val="00B046D0"/>
    <w:rsid w:val="00B114BF"/>
    <w:rsid w:val="00B174C3"/>
    <w:rsid w:val="00B213C5"/>
    <w:rsid w:val="00B264F3"/>
    <w:rsid w:val="00B30FF6"/>
    <w:rsid w:val="00B354B7"/>
    <w:rsid w:val="00B46F70"/>
    <w:rsid w:val="00B5711D"/>
    <w:rsid w:val="00B63966"/>
    <w:rsid w:val="00B66870"/>
    <w:rsid w:val="00B67634"/>
    <w:rsid w:val="00B77C8F"/>
    <w:rsid w:val="00B8583B"/>
    <w:rsid w:val="00B95528"/>
    <w:rsid w:val="00BB6147"/>
    <w:rsid w:val="00BC2B0B"/>
    <w:rsid w:val="00BD4E70"/>
    <w:rsid w:val="00BE4A3F"/>
    <w:rsid w:val="00BF3835"/>
    <w:rsid w:val="00BF5C70"/>
    <w:rsid w:val="00BF5E06"/>
    <w:rsid w:val="00C22AA2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11414"/>
    <w:rsid w:val="00D152A5"/>
    <w:rsid w:val="00D15A58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789"/>
    <w:rsid w:val="00D730A9"/>
    <w:rsid w:val="00D83EE0"/>
    <w:rsid w:val="00D875A4"/>
    <w:rsid w:val="00D972C2"/>
    <w:rsid w:val="00D97E36"/>
    <w:rsid w:val="00DA3024"/>
    <w:rsid w:val="00DA49E0"/>
    <w:rsid w:val="00DA61E1"/>
    <w:rsid w:val="00DB3C7A"/>
    <w:rsid w:val="00DB4D51"/>
    <w:rsid w:val="00DB603F"/>
    <w:rsid w:val="00DB6459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E026A1"/>
    <w:rsid w:val="00E0279A"/>
    <w:rsid w:val="00E0682D"/>
    <w:rsid w:val="00E131A7"/>
    <w:rsid w:val="00E16BDB"/>
    <w:rsid w:val="00E35127"/>
    <w:rsid w:val="00E42D3A"/>
    <w:rsid w:val="00E615BE"/>
    <w:rsid w:val="00E6573A"/>
    <w:rsid w:val="00E75E72"/>
    <w:rsid w:val="00E76650"/>
    <w:rsid w:val="00E84DDF"/>
    <w:rsid w:val="00E86162"/>
    <w:rsid w:val="00E944B4"/>
    <w:rsid w:val="00EA65FB"/>
    <w:rsid w:val="00EE01FD"/>
    <w:rsid w:val="00EE3497"/>
    <w:rsid w:val="00EE34E4"/>
    <w:rsid w:val="00EE7CFB"/>
    <w:rsid w:val="00F014CA"/>
    <w:rsid w:val="00F40175"/>
    <w:rsid w:val="00F4156F"/>
    <w:rsid w:val="00F76082"/>
    <w:rsid w:val="00F77664"/>
    <w:rsid w:val="00F91093"/>
    <w:rsid w:val="00FB5035"/>
    <w:rsid w:val="00FB5AF5"/>
    <w:rsid w:val="00FC2901"/>
    <w:rsid w:val="00FC485A"/>
    <w:rsid w:val="00FC4EFC"/>
    <w:rsid w:val="00FC74EB"/>
    <w:rsid w:val="00FC777C"/>
    <w:rsid w:val="00FD4690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B4E9"/>
  <w15:docId w15:val="{31B0E0AA-BC22-46C0-891C-F14F273C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7631A-F85B-44CE-B5C9-6735345B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1342</TotalTime>
  <Pages>9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zhkh3</cp:lastModifiedBy>
  <cp:revision>77</cp:revision>
  <cp:lastPrinted>2021-09-14T12:29:00Z</cp:lastPrinted>
  <dcterms:created xsi:type="dcterms:W3CDTF">2020-06-30T17:59:00Z</dcterms:created>
  <dcterms:modified xsi:type="dcterms:W3CDTF">2021-09-21T06:14:00Z</dcterms:modified>
</cp:coreProperties>
</file>