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Default="00153CF6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15B5" w:rsidRDefault="00A015B5" w:rsidP="00153CF6">
      <w:pPr>
        <w:pStyle w:val="Title"/>
        <w:ind w:right="4534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3CF6" w:rsidRPr="00575C87" w:rsidRDefault="00153CF6" w:rsidP="00153CF6">
      <w:pPr>
        <w:pStyle w:val="ConsPlusTitle"/>
        <w:widowControl/>
        <w:tabs>
          <w:tab w:val="left" w:pos="4253"/>
          <w:tab w:val="left" w:pos="4536"/>
          <w:tab w:val="left" w:pos="4962"/>
          <w:tab w:val="left" w:pos="5103"/>
          <w:tab w:val="left" w:pos="5580"/>
        </w:tabs>
        <w:spacing w:before="240"/>
        <w:ind w:right="427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внесении изменений в постановление администрации Павловского муниципального района Воронежской области от 29.09.2020 № 648 «Об утверждении  </w:t>
      </w:r>
      <w:r w:rsidRPr="00575C87">
        <w:rPr>
          <w:b w:val="0"/>
          <w:sz w:val="28"/>
          <w:szCs w:val="28"/>
        </w:rPr>
        <w:t>муниципальной</w:t>
      </w:r>
      <w:r>
        <w:rPr>
          <w:b w:val="0"/>
          <w:sz w:val="28"/>
          <w:szCs w:val="28"/>
        </w:rPr>
        <w:t xml:space="preserve"> </w:t>
      </w:r>
      <w:r w:rsidRPr="00575C87">
        <w:rPr>
          <w:b w:val="0"/>
          <w:sz w:val="28"/>
          <w:szCs w:val="28"/>
        </w:rPr>
        <w:t>программы</w:t>
      </w:r>
      <w:r w:rsidRPr="00C85466">
        <w:rPr>
          <w:b w:val="0"/>
          <w:sz w:val="28"/>
          <w:szCs w:val="28"/>
        </w:rPr>
        <w:t xml:space="preserve"> Павловского муниципального района Воронежской области</w:t>
      </w:r>
      <w:r w:rsidRPr="00575C87">
        <w:rPr>
          <w:b w:val="0"/>
          <w:sz w:val="28"/>
          <w:szCs w:val="28"/>
        </w:rPr>
        <w:t xml:space="preserve"> «Управление муниципальными финансами, повышение </w:t>
      </w:r>
      <w:proofErr w:type="gramStart"/>
      <w:r w:rsidRPr="00575C87">
        <w:rPr>
          <w:b w:val="0"/>
          <w:sz w:val="28"/>
          <w:szCs w:val="28"/>
        </w:rPr>
        <w:t>устойчивости бюд</w:t>
      </w:r>
      <w:r>
        <w:rPr>
          <w:b w:val="0"/>
          <w:sz w:val="28"/>
          <w:szCs w:val="28"/>
        </w:rPr>
        <w:t xml:space="preserve">жетов муниципальных образований </w:t>
      </w:r>
      <w:r w:rsidRPr="00575C87">
        <w:rPr>
          <w:b w:val="0"/>
          <w:sz w:val="28"/>
          <w:szCs w:val="28"/>
        </w:rPr>
        <w:t>Павловского муниципального района</w:t>
      </w:r>
      <w:r>
        <w:rPr>
          <w:b w:val="0"/>
          <w:sz w:val="28"/>
          <w:szCs w:val="28"/>
        </w:rPr>
        <w:t xml:space="preserve"> Воронежской области</w:t>
      </w:r>
      <w:proofErr w:type="gramEnd"/>
      <w:r w:rsidRPr="00575C87">
        <w:rPr>
          <w:b w:val="0"/>
          <w:sz w:val="28"/>
          <w:szCs w:val="28"/>
        </w:rPr>
        <w:t>»</w:t>
      </w:r>
    </w:p>
    <w:p w:rsidR="00153CF6" w:rsidRDefault="00153CF6" w:rsidP="00153CF6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153CF6" w:rsidRPr="0032172F" w:rsidRDefault="00153CF6" w:rsidP="00153CF6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153CF6" w:rsidRPr="00153CF6" w:rsidRDefault="000B51A6" w:rsidP="00153CF6">
      <w:pPr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</w:t>
      </w:r>
      <w:r w:rsidRPr="000B51A6">
        <w:rPr>
          <w:rFonts w:ascii="Times New Roman" w:hAnsi="Times New Roman"/>
          <w:sz w:val="26"/>
          <w:szCs w:val="26"/>
        </w:rPr>
        <w:t>со ст. 5 решения Совета народных депутатов Павловского муниципального района Воронежской области от 24.12.20</w:t>
      </w:r>
      <w:r>
        <w:rPr>
          <w:rFonts w:ascii="Times New Roman" w:hAnsi="Times New Roman"/>
          <w:sz w:val="26"/>
          <w:szCs w:val="26"/>
        </w:rPr>
        <w:t>20</w:t>
      </w:r>
      <w:r w:rsidRPr="000B51A6">
        <w:rPr>
          <w:rFonts w:ascii="Times New Roman" w:hAnsi="Times New Roman"/>
          <w:sz w:val="26"/>
          <w:szCs w:val="26"/>
        </w:rPr>
        <w:t xml:space="preserve"> № 1</w:t>
      </w:r>
      <w:r>
        <w:rPr>
          <w:rFonts w:ascii="Times New Roman" w:hAnsi="Times New Roman"/>
          <w:sz w:val="26"/>
          <w:szCs w:val="26"/>
        </w:rPr>
        <w:t>82</w:t>
      </w:r>
      <w:r w:rsidRPr="000B51A6">
        <w:rPr>
          <w:rFonts w:ascii="Times New Roman" w:hAnsi="Times New Roman"/>
          <w:sz w:val="26"/>
          <w:szCs w:val="26"/>
        </w:rPr>
        <w:t xml:space="preserve"> «Об утверждении бюджета Павловского муниципального района </w:t>
      </w:r>
      <w:r>
        <w:rPr>
          <w:rFonts w:ascii="Times New Roman" w:hAnsi="Times New Roman"/>
          <w:sz w:val="26"/>
          <w:szCs w:val="26"/>
        </w:rPr>
        <w:t xml:space="preserve">Воронежской области </w:t>
      </w:r>
      <w:r w:rsidRPr="000B51A6">
        <w:rPr>
          <w:rFonts w:ascii="Times New Roman" w:hAnsi="Times New Roman"/>
          <w:sz w:val="26"/>
          <w:szCs w:val="26"/>
        </w:rPr>
        <w:t>на 20</w:t>
      </w:r>
      <w:r>
        <w:rPr>
          <w:rFonts w:ascii="Times New Roman" w:hAnsi="Times New Roman"/>
          <w:sz w:val="26"/>
          <w:szCs w:val="26"/>
        </w:rPr>
        <w:t>21</w:t>
      </w:r>
      <w:r w:rsidRPr="000B51A6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2</w:t>
      </w:r>
      <w:r w:rsidRPr="000B51A6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3</w:t>
      </w:r>
      <w:r w:rsidRPr="000B51A6">
        <w:rPr>
          <w:rFonts w:ascii="Times New Roman" w:hAnsi="Times New Roman"/>
          <w:sz w:val="26"/>
          <w:szCs w:val="26"/>
        </w:rPr>
        <w:t xml:space="preserve"> годов»</w:t>
      </w:r>
      <w:r>
        <w:rPr>
          <w:rFonts w:ascii="Times New Roman" w:hAnsi="Times New Roman"/>
          <w:sz w:val="26"/>
          <w:szCs w:val="26"/>
        </w:rPr>
        <w:t>,</w:t>
      </w:r>
      <w:r w:rsidR="00153CF6" w:rsidRPr="000B51A6">
        <w:rPr>
          <w:rFonts w:ascii="Times New Roman" w:hAnsi="Times New Roman"/>
          <w:sz w:val="26"/>
          <w:szCs w:val="26"/>
        </w:rPr>
        <w:t xml:space="preserve"> Порядком разработки, реализации и оценке эффективности муниципальных программ Павловского муниципального района, утвержденным постановлением администрации Павловского муниципального района Воронежской области от 28.08.2020 № 549 «Об утверждении</w:t>
      </w:r>
      <w:proofErr w:type="gramEnd"/>
      <w:r w:rsidR="00153CF6" w:rsidRPr="000B51A6">
        <w:rPr>
          <w:rFonts w:ascii="Times New Roman" w:hAnsi="Times New Roman"/>
          <w:sz w:val="26"/>
          <w:szCs w:val="26"/>
        </w:rPr>
        <w:t xml:space="preserve"> Порядка разработки, реализации и оценке эффективности муниципальных программ Павловского муниципального района Воронежской области», в целях повышения эффективности программных</w:t>
      </w:r>
      <w:r w:rsidR="00153CF6" w:rsidRPr="00153CF6">
        <w:rPr>
          <w:rFonts w:ascii="Times New Roman" w:hAnsi="Times New Roman"/>
          <w:sz w:val="26"/>
          <w:szCs w:val="26"/>
        </w:rPr>
        <w:t xml:space="preserve"> мероприятий администрация Павловского муниципального района Воронежской области </w:t>
      </w:r>
    </w:p>
    <w:p w:rsidR="00153CF6" w:rsidRDefault="00153CF6" w:rsidP="00153CF6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153CF6" w:rsidRDefault="00153CF6" w:rsidP="00153CF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ПОСТАНОВЛЯЕТ:</w:t>
      </w:r>
    </w:p>
    <w:p w:rsidR="00153CF6" w:rsidRPr="0032172F" w:rsidRDefault="00153CF6" w:rsidP="00153CF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53CF6" w:rsidRPr="00153CF6" w:rsidRDefault="00153CF6" w:rsidP="00153CF6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153CF6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153CF6">
        <w:rPr>
          <w:rFonts w:ascii="Times New Roman" w:hAnsi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«Управление муниципальными финансами, повышение устойчивости бюджетов муниципальных образований Павловского муниципального </w:t>
      </w:r>
      <w:r w:rsidRPr="00153CF6">
        <w:rPr>
          <w:rFonts w:ascii="Times New Roman" w:hAnsi="Times New Roman"/>
          <w:sz w:val="26"/>
          <w:szCs w:val="26"/>
        </w:rPr>
        <w:lastRenderedPageBreak/>
        <w:t>района Воронежской области», утвержденную  постановлением администрации Павловского муниципального района Воронежской области от 29.09.2020 года</w:t>
      </w:r>
      <w:r w:rsidR="00AD7886">
        <w:rPr>
          <w:rFonts w:ascii="Times New Roman" w:hAnsi="Times New Roman"/>
          <w:sz w:val="26"/>
          <w:szCs w:val="26"/>
        </w:rPr>
        <w:t xml:space="preserve">       </w:t>
      </w:r>
      <w:r w:rsidRPr="00153CF6">
        <w:rPr>
          <w:rFonts w:ascii="Times New Roman" w:hAnsi="Times New Roman"/>
          <w:sz w:val="26"/>
          <w:szCs w:val="26"/>
        </w:rPr>
        <w:t xml:space="preserve"> № 648 «Об утверждении муниципальной программы  Павловского муниципального района Воронежской области «Управление муниципальными финансами, повышение устойчивости бюджетов муниципальных образований Павловского муниципального района Воронежской области» (далее – программа) следующие изменения:</w:t>
      </w:r>
      <w:proofErr w:type="gramEnd"/>
    </w:p>
    <w:p w:rsidR="00E201CD" w:rsidRDefault="00153CF6" w:rsidP="00153CF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153CF6">
        <w:rPr>
          <w:rFonts w:ascii="Times New Roman" w:hAnsi="Times New Roman"/>
          <w:sz w:val="26"/>
          <w:szCs w:val="26"/>
        </w:rPr>
        <w:t>1.1. В паспорте</w:t>
      </w:r>
      <w:r w:rsidR="00E201CD">
        <w:rPr>
          <w:rFonts w:ascii="Times New Roman" w:hAnsi="Times New Roman"/>
          <w:sz w:val="26"/>
          <w:szCs w:val="26"/>
        </w:rPr>
        <w:t>:</w:t>
      </w:r>
      <w:r w:rsidRPr="00153CF6">
        <w:rPr>
          <w:rFonts w:ascii="Times New Roman" w:hAnsi="Times New Roman"/>
          <w:sz w:val="26"/>
          <w:szCs w:val="26"/>
        </w:rPr>
        <w:t xml:space="preserve"> </w:t>
      </w:r>
    </w:p>
    <w:p w:rsidR="00153CF6" w:rsidRPr="00153CF6" w:rsidRDefault="00E201CD" w:rsidP="00153CF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153CF6" w:rsidRPr="00153CF6">
        <w:rPr>
          <w:rFonts w:ascii="Times New Roman" w:hAnsi="Times New Roman"/>
          <w:sz w:val="26"/>
          <w:szCs w:val="26"/>
        </w:rPr>
        <w:t>строку «</w:t>
      </w:r>
      <w:r w:rsidR="00153CF6" w:rsidRPr="0032172F">
        <w:rPr>
          <w:rFonts w:ascii="Times New Roman" w:hAnsi="Times New Roman"/>
          <w:bCs/>
          <w:spacing w:val="-2"/>
          <w:sz w:val="26"/>
          <w:szCs w:val="26"/>
        </w:rPr>
        <w:t xml:space="preserve">Подпрограммы </w:t>
      </w:r>
      <w:r w:rsidR="00153CF6" w:rsidRPr="0032172F">
        <w:rPr>
          <w:rFonts w:ascii="Times New Roman" w:hAnsi="Times New Roman"/>
          <w:bCs/>
          <w:sz w:val="26"/>
          <w:szCs w:val="26"/>
        </w:rPr>
        <w:t>муниципальной программы и основные мероприятия</w:t>
      </w:r>
      <w:r w:rsidR="00153CF6" w:rsidRPr="00153CF6">
        <w:rPr>
          <w:rFonts w:ascii="Times New Roman" w:hAnsi="Times New Roman"/>
          <w:sz w:val="26"/>
          <w:szCs w:val="26"/>
        </w:rPr>
        <w:t>» изложить в следующей редакции:</w:t>
      </w:r>
    </w:p>
    <w:p w:rsidR="00153CF6" w:rsidRPr="00E201CD" w:rsidRDefault="00153CF6" w:rsidP="00153CF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E201CD">
        <w:rPr>
          <w:rFonts w:ascii="Times New Roman" w:hAnsi="Times New Roman"/>
          <w:sz w:val="26"/>
          <w:szCs w:val="26"/>
        </w:rPr>
        <w:t>«</w:t>
      </w:r>
    </w:p>
    <w:tbl>
      <w:tblPr>
        <w:tblW w:w="4960" w:type="pct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6"/>
        <w:gridCol w:w="7405"/>
      </w:tblGrid>
      <w:tr w:rsidR="00153CF6" w:rsidRPr="0032172F" w:rsidTr="00D83875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CF6" w:rsidRPr="00E201CD" w:rsidRDefault="00153CF6" w:rsidP="00D8387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  <w:bCs/>
                <w:spacing w:val="-2"/>
              </w:rPr>
              <w:t xml:space="preserve">Подпрограммы </w:t>
            </w:r>
            <w:r w:rsidRPr="00E201CD">
              <w:rPr>
                <w:rFonts w:ascii="Times New Roman" w:hAnsi="Times New Roman"/>
                <w:bCs/>
              </w:rPr>
              <w:t>муниципальной программы и основные мероприятия, не включенные в подпрограммы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3CF6" w:rsidRPr="00E201CD" w:rsidRDefault="00153CF6" w:rsidP="00D83875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>Подпрограммы муниципальной программы:</w:t>
            </w:r>
          </w:p>
          <w:p w:rsidR="00153CF6" w:rsidRPr="00E201CD" w:rsidRDefault="00153CF6" w:rsidP="00D83875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>1. Управление муниципальными финансами.</w:t>
            </w:r>
          </w:p>
          <w:p w:rsidR="00153CF6" w:rsidRPr="00E201CD" w:rsidRDefault="00153CF6" w:rsidP="00D83875">
            <w:pPr>
              <w:shd w:val="clear" w:color="auto" w:fill="FFFFFF"/>
              <w:tabs>
                <w:tab w:val="left" w:pos="425"/>
              </w:tabs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  <w:spacing w:val="-2"/>
              </w:rPr>
              <w:t>2.</w:t>
            </w:r>
            <w:r w:rsidRPr="00E201CD">
              <w:rPr>
                <w:rFonts w:ascii="Times New Roman" w:hAnsi="Times New Roman"/>
              </w:rPr>
              <w:t xml:space="preserve"> П</w:t>
            </w:r>
            <w:r w:rsidRPr="00E201CD">
              <w:rPr>
                <w:rFonts w:ascii="Times New Roman" w:hAnsi="Times New Roman"/>
                <w:spacing w:val="-10"/>
              </w:rPr>
              <w:t xml:space="preserve">овышение </w:t>
            </w:r>
            <w:proofErr w:type="gramStart"/>
            <w:r w:rsidRPr="00E201CD">
              <w:rPr>
                <w:rFonts w:ascii="Times New Roman" w:hAnsi="Times New Roman"/>
                <w:spacing w:val="-10"/>
              </w:rPr>
              <w:t>устойчивости бюджетов муниципальных образований Павловского муниципального района Воронежской области</w:t>
            </w:r>
            <w:proofErr w:type="gramEnd"/>
            <w:r w:rsidRPr="00E201CD">
              <w:rPr>
                <w:rFonts w:ascii="Times New Roman" w:hAnsi="Times New Roman"/>
              </w:rPr>
              <w:t>.</w:t>
            </w:r>
          </w:p>
          <w:p w:rsidR="00153CF6" w:rsidRPr="00E201CD" w:rsidRDefault="00153CF6" w:rsidP="00D83875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>3. Обеспечение реализации муниципальной программы.</w:t>
            </w:r>
          </w:p>
          <w:p w:rsidR="00153CF6" w:rsidRPr="00E201CD" w:rsidRDefault="00153CF6" w:rsidP="00D83875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</w:rPr>
            </w:pPr>
          </w:p>
        </w:tc>
      </w:tr>
    </w:tbl>
    <w:p w:rsidR="00593A5D" w:rsidRDefault="00593A5D" w:rsidP="00593A5D">
      <w:pPr>
        <w:tabs>
          <w:tab w:val="right" w:pos="9498"/>
        </w:tabs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/>
          <w:sz w:val="26"/>
          <w:szCs w:val="26"/>
        </w:rPr>
        <w:tab/>
        <w:t>».</w:t>
      </w:r>
    </w:p>
    <w:p w:rsidR="00153CF6" w:rsidRDefault="00E201CD" w:rsidP="00153CF6">
      <w:pPr>
        <w:autoSpaceDE w:val="0"/>
        <w:autoSpaceDN w:val="0"/>
        <w:adjustRightInd w:val="0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с</w:t>
      </w:r>
      <w:r w:rsidR="00593A5D" w:rsidRPr="00593A5D">
        <w:rPr>
          <w:rFonts w:ascii="Times New Roman" w:hAnsi="Times New Roman"/>
          <w:sz w:val="26"/>
          <w:szCs w:val="26"/>
        </w:rPr>
        <w:t>троку «</w:t>
      </w:r>
      <w:r w:rsidR="00593A5D" w:rsidRPr="0032172F">
        <w:rPr>
          <w:rFonts w:ascii="Times New Roman" w:hAnsi="Times New Roman"/>
          <w:bCs/>
          <w:sz w:val="26"/>
          <w:szCs w:val="26"/>
        </w:rPr>
        <w:t>Объемы и источники финансирования муниципальной программы (в действующих ценах каждого года реализации муниципальной программы</w:t>
      </w:r>
      <w:r w:rsidR="00593A5D">
        <w:rPr>
          <w:rFonts w:ascii="Times New Roman" w:hAnsi="Times New Roman"/>
          <w:bCs/>
          <w:sz w:val="26"/>
          <w:szCs w:val="26"/>
        </w:rPr>
        <w:t>)» изложить в следующей редакции:</w:t>
      </w:r>
    </w:p>
    <w:p w:rsidR="00593A5D" w:rsidRDefault="00593A5D" w:rsidP="00153CF6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4960" w:type="pct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6"/>
        <w:gridCol w:w="7405"/>
      </w:tblGrid>
      <w:tr w:rsidR="00593A5D" w:rsidRPr="0032172F" w:rsidTr="00D83875">
        <w:trPr>
          <w:trHeight w:val="1449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A5D" w:rsidRPr="00E201CD" w:rsidRDefault="00593A5D" w:rsidP="00D83875">
            <w:pPr>
              <w:ind w:firstLine="0"/>
              <w:jc w:val="left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  <w:bCs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3A5D" w:rsidRPr="00E201CD" w:rsidRDefault="00593A5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>Всего по муниципальной программе –</w:t>
            </w:r>
            <w:r w:rsidR="00AD7886" w:rsidRPr="00E201CD">
              <w:rPr>
                <w:rFonts w:ascii="Times New Roman" w:hAnsi="Times New Roman"/>
              </w:rPr>
              <w:t xml:space="preserve">257 663,4 </w:t>
            </w:r>
            <w:r w:rsidRPr="00E201CD">
              <w:rPr>
                <w:rFonts w:ascii="Times New Roman" w:hAnsi="Times New Roman"/>
              </w:rPr>
              <w:t>тыс. рублей,</w:t>
            </w:r>
          </w:p>
          <w:p w:rsidR="00593A5D" w:rsidRPr="00E201CD" w:rsidRDefault="00593A5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 xml:space="preserve"> в том числе по источникам финансирования: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593A5D" w:rsidRPr="00E201CD">
              <w:rPr>
                <w:rFonts w:ascii="Times New Roman" w:hAnsi="Times New Roman"/>
              </w:rPr>
              <w:t>федеральный бюджет – 0,0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</w:t>
            </w:r>
            <w:r w:rsidR="00AD7886" w:rsidRPr="00E201CD">
              <w:rPr>
                <w:rFonts w:ascii="Times New Roman" w:hAnsi="Times New Roman"/>
              </w:rPr>
              <w:t>102 114</w:t>
            </w:r>
            <w:r w:rsidR="00593A5D" w:rsidRPr="00E201CD">
              <w:rPr>
                <w:rFonts w:ascii="Times New Roman" w:hAnsi="Times New Roman"/>
              </w:rPr>
              <w:t>,0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593A5D" w:rsidRPr="00E201CD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/>
              </w:rPr>
              <w:t xml:space="preserve"> </w:t>
            </w:r>
            <w:r w:rsidR="00593A5D" w:rsidRPr="00E201CD">
              <w:rPr>
                <w:rFonts w:ascii="Times New Roman" w:hAnsi="Times New Roman"/>
              </w:rPr>
              <w:t>–</w:t>
            </w:r>
            <w:r w:rsidR="004E3F5D">
              <w:rPr>
                <w:rFonts w:ascii="Times New Roman" w:hAnsi="Times New Roman"/>
              </w:rPr>
              <w:t xml:space="preserve"> </w:t>
            </w:r>
            <w:r w:rsidR="00AD7886" w:rsidRPr="00E201CD">
              <w:rPr>
                <w:rFonts w:ascii="Times New Roman" w:hAnsi="Times New Roman"/>
              </w:rPr>
              <w:t>155 549</w:t>
            </w:r>
            <w:r w:rsidR="00593A5D" w:rsidRPr="00E201CD">
              <w:rPr>
                <w:rFonts w:ascii="Times New Roman" w:hAnsi="Times New Roman"/>
              </w:rPr>
              <w:t>,</w:t>
            </w:r>
            <w:r w:rsidR="00AD7886" w:rsidRPr="00E201CD">
              <w:rPr>
                <w:rFonts w:ascii="Times New Roman" w:hAnsi="Times New Roman"/>
              </w:rPr>
              <w:t>4</w:t>
            </w:r>
            <w:r w:rsidR="00593A5D" w:rsidRPr="00E201CD">
              <w:rPr>
                <w:rFonts w:ascii="Times New Roman" w:hAnsi="Times New Roman"/>
              </w:rPr>
              <w:t xml:space="preserve">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201CD">
              <w:rPr>
                <w:rFonts w:ascii="Times New Roman" w:hAnsi="Times New Roman"/>
              </w:rPr>
              <w:t>в том числе по годам реализации муниципальной программы (тыс. рублей):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2021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108 738,6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93A5D" w:rsidRPr="00E201C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</w:t>
            </w:r>
            <w:r w:rsidR="00AD7886" w:rsidRPr="00E201CD">
              <w:rPr>
                <w:rFonts w:ascii="Times New Roman" w:hAnsi="Times New Roman"/>
              </w:rPr>
              <w:t>85 731,0</w:t>
            </w:r>
            <w:r w:rsidR="00593A5D" w:rsidRPr="00E201CD">
              <w:rPr>
                <w:rFonts w:ascii="Times New Roman" w:hAnsi="Times New Roman"/>
              </w:rPr>
              <w:t xml:space="preserve"> тыс. рублей;</w:t>
            </w:r>
          </w:p>
          <w:p w:rsidR="00593A5D" w:rsidRPr="00E201CD" w:rsidRDefault="00E201C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23 007,6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>2022 год: всего – 2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5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 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496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4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93A5D" w:rsidRPr="00E201C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93A5D" w:rsidRPr="00E201CD" w:rsidRDefault="00E201CD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</w:t>
            </w:r>
            <w:r w:rsidR="00AD7886" w:rsidRPr="00E201CD">
              <w:rPr>
                <w:rFonts w:ascii="Times New Roman" w:hAnsi="Times New Roman"/>
              </w:rPr>
              <w:t>7 976</w:t>
            </w:r>
            <w:r w:rsidR="00593A5D" w:rsidRPr="00E201CD">
              <w:rPr>
                <w:rFonts w:ascii="Times New Roman" w:hAnsi="Times New Roman"/>
              </w:rPr>
              <w:t>,0 тыс. рублей;</w:t>
            </w:r>
          </w:p>
          <w:p w:rsidR="00593A5D" w:rsidRPr="00E201CD" w:rsidRDefault="00E201C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93A5D" w:rsidRPr="00E201CD" w:rsidRDefault="00892E5C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2023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26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 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493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4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892E5C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93A5D" w:rsidRPr="00E201C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93A5D" w:rsidRPr="00E201CD" w:rsidRDefault="00892E5C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</w:t>
            </w:r>
            <w:r w:rsidR="00AD7886" w:rsidRPr="00E201CD">
              <w:rPr>
                <w:rFonts w:ascii="Times New Roman" w:hAnsi="Times New Roman"/>
              </w:rPr>
              <w:t>8 407</w:t>
            </w:r>
            <w:r w:rsidR="00593A5D" w:rsidRPr="00E201CD">
              <w:rPr>
                <w:rFonts w:ascii="Times New Roman" w:hAnsi="Times New Roman"/>
              </w:rPr>
              <w:t>,0 тыс. рублей;</w:t>
            </w:r>
          </w:p>
          <w:p w:rsidR="00593A5D" w:rsidRPr="00E201CD" w:rsidRDefault="00892E5C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18 086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93A5D" w:rsidRPr="00E201CD" w:rsidRDefault="00892E5C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2024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19 387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1) </w:t>
            </w:r>
            <w:r w:rsidR="00593A5D" w:rsidRPr="00E201CD">
              <w:rPr>
                <w:rFonts w:ascii="Times New Roman" w:hAnsi="Times New Roman"/>
              </w:rPr>
              <w:t>федеральный бюджет – 0,0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</w:t>
            </w:r>
            <w:r w:rsidR="004E3F5D">
              <w:rPr>
                <w:rFonts w:ascii="Times New Roman" w:hAnsi="Times New Roman"/>
              </w:rPr>
              <w:t xml:space="preserve"> </w:t>
            </w:r>
            <w:r w:rsidR="00593A5D" w:rsidRPr="00E201CD">
              <w:rPr>
                <w:rFonts w:ascii="Times New Roman" w:hAnsi="Times New Roman"/>
              </w:rPr>
              <w:t>0,0 тыс. рублей;</w:t>
            </w:r>
          </w:p>
          <w:p w:rsidR="00593A5D" w:rsidRPr="00E201CD" w:rsidRDefault="00667BD6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19 387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2025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19 387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93A5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667BD6" w:rsidRPr="00E201CD" w:rsidRDefault="00667BD6" w:rsidP="00667B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E201CD">
              <w:rPr>
                <w:rFonts w:ascii="Times New Roman" w:hAnsi="Times New Roman"/>
              </w:rPr>
              <w:t>федеральный бюджет – 0,0 тыс. рублей;</w:t>
            </w:r>
          </w:p>
          <w:p w:rsidR="00667BD6" w:rsidRPr="00E201CD" w:rsidRDefault="00667BD6" w:rsidP="00667B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E201C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93A5D" w:rsidRDefault="00667BD6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19 387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7BD6" w:rsidRPr="00E201CD" w:rsidRDefault="00667BD6" w:rsidP="00667B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2026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19 387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593A5D" w:rsidRPr="00E201CD">
              <w:rPr>
                <w:rFonts w:ascii="Times New Roman" w:hAnsi="Times New Roman"/>
              </w:rPr>
              <w:t>федеральный бюджет – 0,0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93A5D" w:rsidRPr="00E201CD" w:rsidRDefault="00667BD6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19 387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2027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19 387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93A5D" w:rsidRPr="00E201C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93A5D" w:rsidRPr="00E201CD" w:rsidRDefault="00667BD6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19 387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01CD">
              <w:rPr>
                <w:rFonts w:ascii="Times New Roman" w:hAnsi="Times New Roman"/>
                <w:sz w:val="24"/>
                <w:szCs w:val="24"/>
              </w:rPr>
              <w:t xml:space="preserve">2028 год: всего – </w:t>
            </w:r>
            <w:r w:rsidR="00AD7886" w:rsidRPr="00E201CD">
              <w:rPr>
                <w:rFonts w:ascii="Times New Roman" w:hAnsi="Times New Roman"/>
                <w:sz w:val="24"/>
                <w:szCs w:val="24"/>
              </w:rPr>
              <w:t>19 387</w:t>
            </w:r>
            <w:r w:rsidRPr="00E201CD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593A5D" w:rsidRPr="00E201CD" w:rsidRDefault="00593A5D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1C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93A5D" w:rsidRPr="00E201C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93A5D" w:rsidRPr="00E201C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93A5D" w:rsidRPr="00E201CD" w:rsidRDefault="00667BD6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Павловского муниципального района Воронежской области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886" w:rsidRPr="00E201CD">
              <w:rPr>
                <w:rFonts w:ascii="Times New Roman" w:hAnsi="Times New Roman" w:cs="Times New Roman"/>
                <w:sz w:val="24"/>
                <w:szCs w:val="24"/>
              </w:rPr>
              <w:t>19 387</w:t>
            </w:r>
            <w:r w:rsidR="00593A5D" w:rsidRPr="00E201CD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93A5D" w:rsidRPr="00E201CD" w:rsidRDefault="00667BD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93A5D" w:rsidRPr="00E201CD">
              <w:rPr>
                <w:rFonts w:ascii="Times New Roman" w:hAnsi="Times New Roman"/>
              </w:rPr>
              <w:t xml:space="preserve"> внебюджетные источники – 0,0 тыс. рублей.</w:t>
            </w:r>
          </w:p>
        </w:tc>
      </w:tr>
    </w:tbl>
    <w:p w:rsidR="00593A5D" w:rsidRPr="00593A5D" w:rsidRDefault="00593A5D" w:rsidP="00593A5D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6"/>
          <w:szCs w:val="26"/>
        </w:rPr>
      </w:pPr>
      <w:r w:rsidRPr="00593A5D">
        <w:rPr>
          <w:rFonts w:ascii="Times New Roman" w:hAnsi="Times New Roman"/>
          <w:sz w:val="26"/>
          <w:szCs w:val="26"/>
        </w:rPr>
        <w:lastRenderedPageBreak/>
        <w:t>».</w:t>
      </w:r>
    </w:p>
    <w:p w:rsidR="00D83875" w:rsidRDefault="00D83875" w:rsidP="004F0B12">
      <w:pPr>
        <w:shd w:val="clear" w:color="auto" w:fill="FFFFFF"/>
        <w:ind w:firstLine="426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паспорте</w:t>
      </w:r>
      <w:r w:rsidR="00153CF6" w:rsidRPr="003217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bCs/>
          <w:spacing w:val="-1"/>
          <w:sz w:val="26"/>
          <w:szCs w:val="26"/>
        </w:rPr>
        <w:t>одпрограммы 1</w:t>
      </w: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r w:rsidRPr="0032172F">
        <w:rPr>
          <w:rFonts w:ascii="Times New Roman" w:hAnsi="Times New Roman"/>
          <w:bCs/>
          <w:sz w:val="26"/>
          <w:szCs w:val="26"/>
        </w:rPr>
        <w:t>«Управление муниципальными финансами»</w:t>
      </w:r>
      <w:r>
        <w:rPr>
          <w:rFonts w:ascii="Times New Roman" w:hAnsi="Times New Roman"/>
          <w:bCs/>
          <w:sz w:val="26"/>
          <w:szCs w:val="26"/>
        </w:rPr>
        <w:t xml:space="preserve"> строку «</w:t>
      </w:r>
      <w:r w:rsidRPr="0032172F">
        <w:rPr>
          <w:rFonts w:ascii="Times New Roman" w:hAnsi="Times New Roman"/>
          <w:bCs/>
          <w:sz w:val="26"/>
          <w:szCs w:val="26"/>
        </w:rPr>
        <w:t>Объемы и источники финансирования по</w:t>
      </w:r>
      <w:bookmarkStart w:id="0" w:name="_GoBack"/>
      <w:bookmarkEnd w:id="0"/>
      <w:r w:rsidRPr="0032172F">
        <w:rPr>
          <w:rFonts w:ascii="Times New Roman" w:hAnsi="Times New Roman"/>
          <w:bCs/>
          <w:sz w:val="26"/>
          <w:szCs w:val="26"/>
        </w:rPr>
        <w:t>дпрограммы (в действующих ценах каждого года реализации подпрограммы)</w:t>
      </w:r>
      <w:r>
        <w:rPr>
          <w:rFonts w:ascii="Times New Roman" w:hAnsi="Times New Roman"/>
          <w:bCs/>
          <w:sz w:val="26"/>
          <w:szCs w:val="26"/>
        </w:rPr>
        <w:t>» изложить в следующей редакции:</w:t>
      </w:r>
    </w:p>
    <w:p w:rsidR="00D83875" w:rsidRDefault="00D83875" w:rsidP="00D83875">
      <w:pPr>
        <w:shd w:val="clear" w:color="auto" w:fill="FFFFFF"/>
        <w:ind w:firstLine="426"/>
        <w:jc w:val="lef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7513"/>
      </w:tblGrid>
      <w:tr w:rsidR="00D83875" w:rsidRPr="0032172F" w:rsidTr="00D838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3875" w:rsidRPr="00796EBE" w:rsidRDefault="00D83875" w:rsidP="00D8387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  <w:bCs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t>Всего по подпрограмме – 1</w:t>
            </w:r>
            <w:r w:rsidR="00CC2702" w:rsidRPr="00796EBE">
              <w:rPr>
                <w:rFonts w:ascii="Times New Roman" w:hAnsi="Times New Roman"/>
              </w:rPr>
              <w:t>0</w:t>
            </w:r>
            <w:r w:rsidRPr="00796EBE">
              <w:rPr>
                <w:rFonts w:ascii="Times New Roman" w:hAnsi="Times New Roman"/>
              </w:rPr>
              <w:t xml:space="preserve"> 2</w:t>
            </w:r>
            <w:r w:rsidR="00CC2702" w:rsidRPr="00796EBE">
              <w:rPr>
                <w:rFonts w:ascii="Times New Roman" w:hAnsi="Times New Roman"/>
              </w:rPr>
              <w:t>39</w:t>
            </w:r>
            <w:r w:rsidRPr="00796EBE">
              <w:rPr>
                <w:rFonts w:ascii="Times New Roman" w:hAnsi="Times New Roman"/>
              </w:rPr>
              <w:t>,0 тыс. рублей.</w:t>
            </w:r>
          </w:p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D83875" w:rsidRPr="00796EBE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- 1</w:t>
            </w:r>
            <w:r w:rsidR="00CC2702" w:rsidRPr="00796EBE">
              <w:rPr>
                <w:rFonts w:ascii="Times New Roman" w:hAnsi="Times New Roman"/>
              </w:rPr>
              <w:t>0</w:t>
            </w:r>
            <w:r w:rsidR="00D83875" w:rsidRPr="00796EBE">
              <w:rPr>
                <w:rFonts w:ascii="Times New Roman" w:hAnsi="Times New Roman"/>
              </w:rPr>
              <w:t xml:space="preserve"> </w:t>
            </w:r>
            <w:r w:rsidR="00CC2702" w:rsidRPr="00796EBE">
              <w:rPr>
                <w:rFonts w:ascii="Times New Roman" w:hAnsi="Times New Roman"/>
              </w:rPr>
              <w:t>239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t>в том числе по годам реализации государственной программы (тыс. рублей):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2021 год: всего – </w:t>
            </w:r>
            <w:r w:rsidR="00CC2702" w:rsidRPr="00796EBE">
              <w:rPr>
                <w:rFonts w:ascii="Times New Roman" w:hAnsi="Times New Roman"/>
                <w:sz w:val="24"/>
                <w:szCs w:val="24"/>
              </w:rPr>
              <w:t>2 513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C2702" w:rsidRPr="00796EBE">
              <w:rPr>
                <w:rFonts w:ascii="Times New Roman" w:hAnsi="Times New Roman" w:cs="Times New Roman"/>
                <w:sz w:val="24"/>
                <w:szCs w:val="24"/>
              </w:rPr>
              <w:t>2 513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2022 год: всего – </w:t>
            </w:r>
            <w:r w:rsidR="00CC2702" w:rsidRPr="00796EBE">
              <w:rPr>
                <w:rFonts w:ascii="Times New Roman" w:hAnsi="Times New Roman"/>
                <w:sz w:val="24"/>
                <w:szCs w:val="24"/>
              </w:rPr>
              <w:t>13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–1</w:t>
            </w:r>
            <w:r w:rsidR="00CC2702" w:rsidRPr="00796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CC2702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2023 год: всего – 13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C2702" w:rsidRPr="00796E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2024 год: всего – 1 540,0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–1 540,0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2025 год: всего – 1 540,0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–1 540,0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2026 год: всего – 1 540,0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–1 540,0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2027 год: всего – 1 540,0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–1 540,0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2028 год: всего – 1 540,0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D83875" w:rsidRPr="00796EBE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 –1 540,0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рублей.</w:t>
            </w:r>
          </w:p>
        </w:tc>
      </w:tr>
    </w:tbl>
    <w:p w:rsidR="00D83875" w:rsidRDefault="00D83875" w:rsidP="00D83875">
      <w:pPr>
        <w:shd w:val="clear" w:color="auto" w:fill="FFFFFF"/>
        <w:spacing w:after="240"/>
        <w:ind w:firstLine="426"/>
        <w:jc w:val="lef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».</w:t>
      </w:r>
    </w:p>
    <w:p w:rsidR="00D83875" w:rsidRDefault="00D83875" w:rsidP="00D83875">
      <w:pPr>
        <w:shd w:val="clear" w:color="auto" w:fill="FFFFFF"/>
        <w:tabs>
          <w:tab w:val="left" w:pos="1190"/>
        </w:tabs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1.3.  В паспорте </w:t>
      </w:r>
      <w:r>
        <w:rPr>
          <w:rFonts w:ascii="Times New Roman" w:hAnsi="Times New Roman"/>
          <w:bCs/>
          <w:spacing w:val="-1"/>
          <w:sz w:val="26"/>
          <w:szCs w:val="26"/>
        </w:rPr>
        <w:t>п</w:t>
      </w: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одпрограммы 2 </w:t>
      </w:r>
      <w:r w:rsidRPr="0032172F">
        <w:rPr>
          <w:rFonts w:ascii="Times New Roman" w:hAnsi="Times New Roman"/>
          <w:bCs/>
          <w:sz w:val="26"/>
          <w:szCs w:val="26"/>
        </w:rPr>
        <w:t>«П</w:t>
      </w:r>
      <w:r w:rsidRPr="0032172F">
        <w:rPr>
          <w:rFonts w:ascii="Times New Roman" w:hAnsi="Times New Roman"/>
          <w:spacing w:val="-10"/>
          <w:sz w:val="26"/>
          <w:szCs w:val="26"/>
        </w:rPr>
        <w:t>овышение устойчивости бюджетов муниципальных образований Павловского муниципального района</w:t>
      </w:r>
      <w:r>
        <w:rPr>
          <w:rFonts w:ascii="Times New Roman" w:hAnsi="Times New Roman"/>
          <w:spacing w:val="-10"/>
          <w:sz w:val="26"/>
          <w:szCs w:val="26"/>
        </w:rPr>
        <w:t xml:space="preserve"> Воронежской области</w:t>
      </w:r>
      <w:r w:rsidRPr="0032172F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 xml:space="preserve"> строку «</w:t>
      </w:r>
      <w:r w:rsidRPr="0032172F">
        <w:rPr>
          <w:rFonts w:ascii="Times New Roman" w:hAnsi="Times New Roman"/>
          <w:bCs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rFonts w:ascii="Times New Roman" w:hAnsi="Times New Roman"/>
          <w:bCs/>
          <w:sz w:val="26"/>
          <w:szCs w:val="26"/>
        </w:rPr>
        <w:t>» изложить в следующей редакции:</w:t>
      </w:r>
    </w:p>
    <w:p w:rsidR="00D83875" w:rsidRDefault="00D83875" w:rsidP="00D83875">
      <w:pPr>
        <w:shd w:val="clear" w:color="auto" w:fill="FFFFFF"/>
        <w:tabs>
          <w:tab w:val="left" w:pos="1190"/>
        </w:tabs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5"/>
        <w:gridCol w:w="7513"/>
      </w:tblGrid>
      <w:tr w:rsidR="00D83875" w:rsidRPr="0032172F" w:rsidTr="00D83875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3875" w:rsidRPr="00796EBE" w:rsidRDefault="00D83875" w:rsidP="00D83875">
            <w:pPr>
              <w:ind w:firstLine="0"/>
              <w:jc w:val="left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  <w:bCs/>
              </w:rPr>
              <w:t xml:space="preserve">Объемы и источники </w:t>
            </w:r>
            <w:r w:rsidRPr="00796EBE">
              <w:rPr>
                <w:rFonts w:ascii="Times New Roman" w:hAnsi="Times New Roman"/>
                <w:bCs/>
              </w:rPr>
              <w:lastRenderedPageBreak/>
              <w:t xml:space="preserve">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lastRenderedPageBreak/>
              <w:t xml:space="preserve">Всего по подпрограмме – </w:t>
            </w:r>
            <w:r w:rsidR="006339C9" w:rsidRPr="00796EBE">
              <w:rPr>
                <w:rFonts w:ascii="Times New Roman" w:hAnsi="Times New Roman"/>
              </w:rPr>
              <w:t>1</w:t>
            </w:r>
            <w:r w:rsidRPr="00796EBE">
              <w:rPr>
                <w:rFonts w:ascii="Times New Roman" w:hAnsi="Times New Roman"/>
              </w:rPr>
              <w:t>81 </w:t>
            </w:r>
            <w:r w:rsidR="006339C9" w:rsidRPr="00796EBE">
              <w:rPr>
                <w:rFonts w:ascii="Times New Roman" w:hAnsi="Times New Roman"/>
              </w:rPr>
              <w:t>130</w:t>
            </w:r>
            <w:r w:rsidRPr="00796EBE">
              <w:rPr>
                <w:rFonts w:ascii="Times New Roman" w:hAnsi="Times New Roman"/>
              </w:rPr>
              <w:t>,0 тыс. рублей.</w:t>
            </w:r>
          </w:p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</w:t>
            </w:r>
            <w:r w:rsidR="00894494" w:rsidRPr="00796EBE">
              <w:rPr>
                <w:rFonts w:ascii="Times New Roman" w:hAnsi="Times New Roman"/>
              </w:rPr>
              <w:t>1</w:t>
            </w:r>
            <w:r w:rsidR="00D83875" w:rsidRPr="00796EBE">
              <w:rPr>
                <w:rFonts w:ascii="Times New Roman" w:hAnsi="Times New Roman"/>
              </w:rPr>
              <w:t>0</w:t>
            </w:r>
            <w:r w:rsidR="00894494" w:rsidRPr="00796EBE">
              <w:rPr>
                <w:rFonts w:ascii="Times New Roman" w:hAnsi="Times New Roman"/>
              </w:rPr>
              <w:t>2 114,0</w:t>
            </w:r>
            <w:r w:rsidR="00D83875" w:rsidRPr="00796EBE">
              <w:rPr>
                <w:rFonts w:ascii="Times New Roman" w:hAnsi="Times New Roman"/>
              </w:rPr>
              <w:t xml:space="preserve">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D83875" w:rsidRPr="00796EBE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 –</w:t>
            </w:r>
            <w:r w:rsidR="00894494" w:rsidRPr="00796EBE">
              <w:rPr>
                <w:rFonts w:ascii="Times New Roman" w:hAnsi="Times New Roman"/>
              </w:rPr>
              <w:t>79 016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>- внебюджетные источники – 0,0 тыс. рублей;</w:t>
            </w:r>
          </w:p>
          <w:p w:rsidR="00D83875" w:rsidRPr="00796EBE" w:rsidRDefault="00D83875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96EBE">
              <w:rPr>
                <w:rFonts w:ascii="Times New Roman" w:hAnsi="Times New Roman"/>
              </w:rPr>
              <w:t>в том числе по годам реализации подпрограммы (тыс. рублей):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2021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96 691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</w:t>
            </w:r>
            <w:r w:rsidR="00946C55" w:rsidRPr="00796EBE">
              <w:rPr>
                <w:rFonts w:ascii="Times New Roman" w:hAnsi="Times New Roman"/>
              </w:rPr>
              <w:t>85 731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960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="00D83875" w:rsidRPr="00796EBE">
              <w:rPr>
                <w:rFonts w:ascii="Times New Roman" w:hAnsi="Times New Roman"/>
              </w:rPr>
              <w:t>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>2022 год: всего – 1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7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946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</w:t>
            </w:r>
            <w:r w:rsidR="00946C55" w:rsidRPr="00796EBE">
              <w:rPr>
                <w:rFonts w:ascii="Times New Roman" w:hAnsi="Times New Roman"/>
              </w:rPr>
              <w:t>7 976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9 970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2023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18 943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</w:t>
            </w:r>
            <w:r w:rsidR="00946C55" w:rsidRPr="00796EBE">
              <w:rPr>
                <w:rFonts w:ascii="Times New Roman" w:hAnsi="Times New Roman"/>
              </w:rPr>
              <w:t>8 407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536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2024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2025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2026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2027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="00D83875" w:rsidRPr="00796EBE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D83875" w:rsidRPr="00796EB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96EBE">
              <w:rPr>
                <w:rFonts w:ascii="Times New Roman" w:hAnsi="Times New Roman"/>
                <w:sz w:val="24"/>
                <w:szCs w:val="24"/>
              </w:rPr>
              <w:t xml:space="preserve">2028 год: всего – </w:t>
            </w:r>
            <w:r w:rsidR="00946C55" w:rsidRPr="00796EBE">
              <w:rPr>
                <w:rFonts w:ascii="Times New Roman" w:hAnsi="Times New Roman"/>
                <w:sz w:val="24"/>
                <w:szCs w:val="24"/>
              </w:rPr>
              <w:t>9 510</w:t>
            </w:r>
            <w:r w:rsidRPr="00796EBE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D83875" w:rsidRPr="00796EBE" w:rsidRDefault="00D83875" w:rsidP="00D838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D83875" w:rsidRPr="00796EBE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D83875" w:rsidRPr="00796EBE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D83875" w:rsidRPr="00796EBE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 –</w:t>
            </w:r>
            <w:r w:rsidR="00946C55" w:rsidRPr="00796EBE">
              <w:rPr>
                <w:rFonts w:ascii="Times New Roman" w:hAnsi="Times New Roman"/>
              </w:rPr>
              <w:t>9 510</w:t>
            </w:r>
            <w:r w:rsidR="00D83875" w:rsidRPr="00796EBE">
              <w:rPr>
                <w:rFonts w:ascii="Times New Roman" w:hAnsi="Times New Roman"/>
              </w:rPr>
              <w:t>,0 тыс. рублей;</w:t>
            </w:r>
          </w:p>
          <w:p w:rsidR="00D83875" w:rsidRPr="00796EBE" w:rsidRDefault="00796EBE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D83875" w:rsidRPr="00796EBE">
              <w:rPr>
                <w:rFonts w:ascii="Times New Roman" w:hAnsi="Times New Roman"/>
              </w:rPr>
              <w:t xml:space="preserve"> внебюджетные источники – 0,0 тыс. рублей.</w:t>
            </w:r>
          </w:p>
        </w:tc>
      </w:tr>
    </w:tbl>
    <w:p w:rsidR="00D83875" w:rsidRDefault="00D83875" w:rsidP="00D83875">
      <w:pPr>
        <w:shd w:val="clear" w:color="auto" w:fill="FFFFFF"/>
        <w:tabs>
          <w:tab w:val="left" w:pos="1190"/>
        </w:tabs>
        <w:spacing w:after="240"/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».</w:t>
      </w:r>
    </w:p>
    <w:p w:rsidR="00D83875" w:rsidRDefault="00542DBA" w:rsidP="00542DBA">
      <w:pPr>
        <w:shd w:val="clear" w:color="auto" w:fill="FFFFFF"/>
        <w:tabs>
          <w:tab w:val="left" w:pos="1190"/>
        </w:tabs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1.4. </w:t>
      </w:r>
      <w:r w:rsidR="00D83875">
        <w:rPr>
          <w:rFonts w:ascii="Times New Roman" w:hAnsi="Times New Roman"/>
          <w:bCs/>
          <w:sz w:val="26"/>
          <w:szCs w:val="26"/>
        </w:rPr>
        <w:t xml:space="preserve">  В паспорте </w:t>
      </w:r>
      <w:r w:rsidR="00D83875">
        <w:rPr>
          <w:rFonts w:ascii="Times New Roman" w:hAnsi="Times New Roman"/>
          <w:bCs/>
          <w:spacing w:val="-1"/>
          <w:sz w:val="26"/>
          <w:szCs w:val="26"/>
        </w:rPr>
        <w:t>п</w:t>
      </w:r>
      <w:r w:rsidR="00D83875" w:rsidRPr="0032172F">
        <w:rPr>
          <w:rFonts w:ascii="Times New Roman" w:hAnsi="Times New Roman"/>
          <w:bCs/>
          <w:spacing w:val="-1"/>
          <w:sz w:val="26"/>
          <w:szCs w:val="26"/>
        </w:rPr>
        <w:t xml:space="preserve">одпрограммы </w:t>
      </w: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3 </w:t>
      </w:r>
      <w:r w:rsidRPr="0032172F">
        <w:rPr>
          <w:rFonts w:ascii="Times New Roman" w:hAnsi="Times New Roman"/>
          <w:bCs/>
          <w:sz w:val="26"/>
          <w:szCs w:val="26"/>
        </w:rPr>
        <w:t>«</w:t>
      </w:r>
      <w:r w:rsidRPr="0032172F">
        <w:rPr>
          <w:rFonts w:ascii="Times New Roman" w:hAnsi="Times New Roman"/>
          <w:spacing w:val="-10"/>
          <w:sz w:val="26"/>
          <w:szCs w:val="26"/>
        </w:rPr>
        <w:t>Обеспечение реализации муниципальной программы</w:t>
      </w:r>
      <w:r w:rsidRPr="0032172F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 xml:space="preserve"> строку «</w:t>
      </w:r>
      <w:r w:rsidRPr="0032172F">
        <w:rPr>
          <w:rFonts w:ascii="Times New Roman" w:hAnsi="Times New Roman"/>
          <w:bCs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rFonts w:ascii="Times New Roman" w:hAnsi="Times New Roman"/>
          <w:bCs/>
          <w:sz w:val="26"/>
          <w:szCs w:val="26"/>
        </w:rPr>
        <w:t xml:space="preserve">» </w:t>
      </w:r>
      <w:r w:rsidR="00D83875">
        <w:rPr>
          <w:rFonts w:ascii="Times New Roman" w:hAnsi="Times New Roman"/>
          <w:bCs/>
          <w:sz w:val="26"/>
          <w:szCs w:val="26"/>
        </w:rPr>
        <w:t>изложить в следующей редакции:</w:t>
      </w:r>
    </w:p>
    <w:p w:rsidR="00D83875" w:rsidRDefault="00D83875" w:rsidP="00542DBA">
      <w:pPr>
        <w:shd w:val="clear" w:color="auto" w:fill="FFFFFF"/>
        <w:tabs>
          <w:tab w:val="left" w:pos="1190"/>
        </w:tabs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4908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7405"/>
      </w:tblGrid>
      <w:tr w:rsidR="00542DBA" w:rsidRPr="0032172F" w:rsidTr="00BC45F5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DBA" w:rsidRPr="00EE1F6D" w:rsidRDefault="00542DBA" w:rsidP="00BC45F5">
            <w:pPr>
              <w:ind w:firstLine="0"/>
              <w:jc w:val="left"/>
              <w:rPr>
                <w:rFonts w:ascii="Times New Roman" w:hAnsi="Times New Roman"/>
              </w:rPr>
            </w:pPr>
            <w:r w:rsidRPr="00EE1F6D">
              <w:rPr>
                <w:rFonts w:ascii="Times New Roman" w:hAnsi="Times New Roman"/>
                <w:bCs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2DBA" w:rsidRPr="00EE1F6D" w:rsidRDefault="00542DBA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E1F6D">
              <w:rPr>
                <w:rFonts w:ascii="Times New Roman" w:hAnsi="Times New Roman"/>
              </w:rPr>
              <w:t>Всего по подпрограмме –66</w:t>
            </w:r>
            <w:r w:rsidR="00455E76" w:rsidRPr="00EE1F6D">
              <w:rPr>
                <w:rFonts w:ascii="Times New Roman" w:hAnsi="Times New Roman"/>
              </w:rPr>
              <w:t> 294,4</w:t>
            </w:r>
            <w:r w:rsidRPr="00EE1F6D">
              <w:rPr>
                <w:rFonts w:ascii="Times New Roman" w:hAnsi="Times New Roman"/>
              </w:rPr>
              <w:t xml:space="preserve"> тыс. рублей, </w:t>
            </w:r>
          </w:p>
          <w:p w:rsidR="00542DBA" w:rsidRPr="00EE1F6D" w:rsidRDefault="00542DBA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E1F6D">
              <w:rPr>
                <w:rFonts w:ascii="Times New Roman" w:hAnsi="Times New Roman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542DBA" w:rsidRPr="00EE1F6D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–66 </w:t>
            </w:r>
            <w:r w:rsidR="00E02FA4" w:rsidRPr="00EE1F6D">
              <w:rPr>
                <w:rFonts w:ascii="Times New Roman" w:hAnsi="Times New Roman"/>
              </w:rPr>
              <w:t>294</w:t>
            </w:r>
            <w:r w:rsidR="00542DBA" w:rsidRPr="00EE1F6D">
              <w:rPr>
                <w:rFonts w:ascii="Times New Roman" w:hAnsi="Times New Roman"/>
              </w:rPr>
              <w:t>,</w:t>
            </w:r>
            <w:r w:rsidR="00E02FA4" w:rsidRPr="00EE1F6D">
              <w:rPr>
                <w:rFonts w:ascii="Times New Roman" w:hAnsi="Times New Roman"/>
              </w:rPr>
              <w:t>4</w:t>
            </w:r>
            <w:r w:rsidR="00542DBA" w:rsidRPr="00EE1F6D">
              <w:rPr>
                <w:rFonts w:ascii="Times New Roman" w:hAnsi="Times New Roman"/>
              </w:rPr>
              <w:t xml:space="preserve">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42DBA" w:rsidRPr="00EE1F6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E1F6D">
              <w:rPr>
                <w:rFonts w:ascii="Times New Roman" w:hAnsi="Times New Roman"/>
              </w:rPr>
              <w:t>в том числе по годам реализации подпрограммы (тыс. рублей):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 xml:space="preserve">2021 год: всего – 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>9 534,6</w:t>
            </w:r>
            <w:r w:rsidRPr="00EE1F6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9 534,6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="00542DBA" w:rsidRPr="00EE1F6D">
              <w:rPr>
                <w:rFonts w:ascii="Times New Roman" w:hAnsi="Times New Roman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 xml:space="preserve">2022 год: всего – 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>7 537,4</w:t>
            </w:r>
            <w:r w:rsidRPr="00EE1F6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7 537,4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 xml:space="preserve">2023 год: всего – 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>7 537,4</w:t>
            </w:r>
            <w:r w:rsidRPr="00EE1F6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>7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 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>537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,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>2024 год: всего – 8 337,0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8 337,0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>2025 год: всего – 8 337,0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8 337,0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lastRenderedPageBreak/>
              <w:t>2026 год: всего – 8 337,0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8 337,0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>2027 год: всего – 8 337,0тыс.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бюджет Павловского муниципального района Воронежской области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>8 337,0</w:t>
            </w:r>
            <w:r w:rsidR="00E02FA4" w:rsidRPr="00EE1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DBA" w:rsidRPr="00EE1F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рублей;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E1F6D">
              <w:rPr>
                <w:rFonts w:ascii="Times New Roman" w:hAnsi="Times New Roman"/>
                <w:sz w:val="24"/>
                <w:szCs w:val="24"/>
              </w:rPr>
              <w:t>2028 год: всего – 8 337,0 тыс. рублей,</w:t>
            </w:r>
          </w:p>
          <w:p w:rsidR="00542DBA" w:rsidRPr="00EE1F6D" w:rsidRDefault="00542DBA" w:rsidP="00E02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F6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="00542DBA" w:rsidRPr="00EE1F6D">
              <w:rPr>
                <w:rFonts w:ascii="Times New Roman" w:hAnsi="Times New Roman"/>
              </w:rPr>
              <w:t xml:space="preserve"> федеральный бюджет – 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="00542DBA" w:rsidRPr="00EE1F6D">
              <w:rPr>
                <w:rFonts w:ascii="Times New Roman" w:hAnsi="Times New Roman"/>
              </w:rPr>
              <w:t xml:space="preserve"> областной бюджет -0,0 тыс. рублей;</w:t>
            </w:r>
          </w:p>
          <w:p w:rsidR="00542DBA" w:rsidRPr="00EE1F6D" w:rsidRDefault="00EE1F6D" w:rsidP="00E02F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="00542DBA" w:rsidRPr="00EE1F6D">
              <w:rPr>
                <w:rFonts w:ascii="Times New Roman" w:hAnsi="Times New Roman"/>
              </w:rPr>
              <w:t xml:space="preserve"> бюджет Павловского муниципального района Воронежской области –8 337,0</w:t>
            </w:r>
            <w:r w:rsidR="00E02FA4" w:rsidRPr="00EE1F6D">
              <w:rPr>
                <w:rFonts w:ascii="Times New Roman" w:hAnsi="Times New Roman"/>
              </w:rPr>
              <w:t xml:space="preserve"> </w:t>
            </w:r>
            <w:r w:rsidR="00542DBA" w:rsidRPr="00EE1F6D">
              <w:rPr>
                <w:rFonts w:ascii="Times New Roman" w:hAnsi="Times New Roman"/>
              </w:rPr>
              <w:t>тыс. рублей;</w:t>
            </w:r>
          </w:p>
          <w:p w:rsidR="00542DBA" w:rsidRPr="00EE1F6D" w:rsidRDefault="00EE1F6D" w:rsidP="00E02FA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="00542DBA" w:rsidRPr="00EE1F6D">
              <w:rPr>
                <w:rFonts w:ascii="Times New Roman" w:hAnsi="Times New Roman"/>
                <w:sz w:val="24"/>
                <w:szCs w:val="24"/>
              </w:rPr>
              <w:t xml:space="preserve"> внебюджетные источники – 0,0 тыс. рублей.</w:t>
            </w:r>
          </w:p>
        </w:tc>
      </w:tr>
    </w:tbl>
    <w:p w:rsidR="00D83875" w:rsidRDefault="003364CF" w:rsidP="00D83875">
      <w:pPr>
        <w:shd w:val="clear" w:color="auto" w:fill="FFFFFF"/>
        <w:tabs>
          <w:tab w:val="left" w:pos="1190"/>
        </w:tabs>
        <w:spacing w:after="240"/>
        <w:ind w:firstLine="709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».</w:t>
      </w:r>
    </w:p>
    <w:p w:rsidR="003364CF" w:rsidRPr="0032172F" w:rsidRDefault="003364CF" w:rsidP="003364CF">
      <w:pPr>
        <w:pStyle w:val="af7"/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40"/>
        <w:ind w:left="0"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1.5. </w:t>
      </w:r>
      <w:r>
        <w:rPr>
          <w:rFonts w:ascii="Times New Roman" w:hAnsi="Times New Roman"/>
          <w:sz w:val="26"/>
          <w:szCs w:val="26"/>
        </w:rPr>
        <w:t>Раздел 1</w:t>
      </w:r>
      <w:r w:rsidRPr="003217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32172F">
        <w:rPr>
          <w:rFonts w:ascii="Times New Roman" w:hAnsi="Times New Roman"/>
          <w:sz w:val="26"/>
          <w:szCs w:val="26"/>
        </w:rPr>
        <w:t>Приоритеты муниципальной политики, цели, задачи в сфере реализации муниципальной программы</w:t>
      </w:r>
      <w:r>
        <w:rPr>
          <w:rFonts w:ascii="Times New Roman" w:hAnsi="Times New Roman"/>
          <w:sz w:val="26"/>
          <w:szCs w:val="26"/>
        </w:rPr>
        <w:t>» изложить в следующей редакции:</w:t>
      </w:r>
    </w:p>
    <w:p w:rsidR="00C811D2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  <w:r w:rsidR="00C811D2">
        <w:rPr>
          <w:rFonts w:ascii="Times New Roman" w:hAnsi="Times New Roman"/>
          <w:bCs/>
          <w:sz w:val="26"/>
          <w:szCs w:val="26"/>
        </w:rPr>
        <w:t xml:space="preserve">Раздел 1. </w:t>
      </w:r>
      <w:r w:rsidR="00C811D2" w:rsidRPr="0032172F">
        <w:rPr>
          <w:rFonts w:ascii="Times New Roman" w:hAnsi="Times New Roman"/>
          <w:sz w:val="26"/>
          <w:szCs w:val="26"/>
        </w:rPr>
        <w:t>Приоритеты муниципальной политики, цели, задачи в сфере реализации муниципальной программы</w:t>
      </w:r>
      <w:r w:rsidR="00C811D2">
        <w:rPr>
          <w:rFonts w:ascii="Times New Roman" w:hAnsi="Times New Roman"/>
          <w:sz w:val="26"/>
          <w:szCs w:val="26"/>
        </w:rPr>
        <w:t>.</w:t>
      </w:r>
    </w:p>
    <w:p w:rsidR="003364CF" w:rsidRPr="0032172F" w:rsidRDefault="00C811D2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3364CF" w:rsidRPr="0032172F">
        <w:rPr>
          <w:rFonts w:ascii="Times New Roman" w:hAnsi="Times New Roman"/>
          <w:sz w:val="26"/>
          <w:szCs w:val="26"/>
        </w:rPr>
        <w:t>Целью муниципальной программы является обеспечение долгосрочной сбалансированности и устойчивости бюджетной системы Павловского муниципального района</w:t>
      </w:r>
      <w:r w:rsidR="003364CF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3364CF" w:rsidRPr="0032172F">
        <w:rPr>
          <w:rFonts w:ascii="Times New Roman" w:hAnsi="Times New Roman"/>
          <w:sz w:val="26"/>
          <w:szCs w:val="26"/>
        </w:rPr>
        <w:t>, создание равных условий для исполнения расходных обязательств муниципальных образований Павловского муниципального района</w:t>
      </w:r>
      <w:r w:rsidR="003364CF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3364CF" w:rsidRPr="0032172F">
        <w:rPr>
          <w:rFonts w:ascii="Times New Roman" w:hAnsi="Times New Roman"/>
          <w:sz w:val="26"/>
          <w:szCs w:val="26"/>
        </w:rPr>
        <w:t>, повышение качества управления муниципальными финансами Павловского муниципального района</w:t>
      </w:r>
      <w:r w:rsidR="003364CF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3364CF" w:rsidRPr="0032172F">
        <w:rPr>
          <w:rFonts w:ascii="Times New Roman" w:hAnsi="Times New Roman"/>
          <w:sz w:val="26"/>
          <w:szCs w:val="26"/>
        </w:rPr>
        <w:t>.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муниципальной программы определены:</w:t>
      </w:r>
    </w:p>
    <w:p w:rsidR="003364CF" w:rsidRPr="0032172F" w:rsidRDefault="003364CF" w:rsidP="003364CF">
      <w:pPr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с</w:t>
      </w:r>
      <w:r w:rsidRPr="00D042B2">
        <w:rPr>
          <w:rFonts w:ascii="Times New Roman" w:hAnsi="Times New Roman"/>
          <w:sz w:val="26"/>
          <w:szCs w:val="26"/>
        </w:rPr>
        <w:t>тратегией социально-экономического развития Павловского</w:t>
      </w:r>
      <w:r w:rsidRPr="00D042B2">
        <w:rPr>
          <w:rFonts w:ascii="Times New Roman" w:hAnsi="Times New Roman"/>
          <w:sz w:val="26"/>
          <w:szCs w:val="26"/>
          <w:lang w:eastAsia="en-US"/>
        </w:rPr>
        <w:t xml:space="preserve"> муниципального района </w:t>
      </w:r>
      <w:r>
        <w:rPr>
          <w:rFonts w:ascii="Times New Roman" w:hAnsi="Times New Roman"/>
          <w:sz w:val="26"/>
          <w:szCs w:val="26"/>
          <w:lang w:eastAsia="en-US"/>
        </w:rPr>
        <w:t xml:space="preserve">Воронежской области </w:t>
      </w:r>
      <w:r w:rsidRPr="00D042B2">
        <w:rPr>
          <w:rFonts w:ascii="Times New Roman" w:hAnsi="Times New Roman"/>
          <w:sz w:val="26"/>
          <w:szCs w:val="26"/>
          <w:lang w:eastAsia="en-US"/>
        </w:rPr>
        <w:t xml:space="preserve">на период до 2035 года, утвержденной решением Совета народных депутатов Павловского муниципального района </w:t>
      </w:r>
      <w:r>
        <w:rPr>
          <w:rFonts w:ascii="Times New Roman" w:hAnsi="Times New Roman"/>
          <w:sz w:val="26"/>
          <w:szCs w:val="26"/>
          <w:lang w:eastAsia="en-US"/>
        </w:rPr>
        <w:t xml:space="preserve">Воронежской области </w:t>
      </w:r>
      <w:r w:rsidRPr="00D042B2">
        <w:rPr>
          <w:rFonts w:ascii="Times New Roman" w:hAnsi="Times New Roman"/>
          <w:sz w:val="26"/>
          <w:szCs w:val="26"/>
          <w:lang w:eastAsia="en-US"/>
        </w:rPr>
        <w:t xml:space="preserve">от </w:t>
      </w:r>
      <w:r>
        <w:rPr>
          <w:rFonts w:ascii="Times New Roman" w:hAnsi="Times New Roman"/>
          <w:sz w:val="26"/>
          <w:szCs w:val="26"/>
          <w:lang w:eastAsia="en-US"/>
        </w:rPr>
        <w:t>29.12.2018  № 898;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о</w:t>
      </w:r>
      <w:r w:rsidRPr="0032172F">
        <w:rPr>
          <w:rFonts w:ascii="Times New Roman" w:hAnsi="Times New Roman"/>
          <w:sz w:val="26"/>
          <w:szCs w:val="26"/>
        </w:rPr>
        <w:t>сновными направлениями бюджетной и налоговой политики Российской Федерации, Воронежской области 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32172F">
        <w:rPr>
          <w:rFonts w:ascii="Times New Roman" w:hAnsi="Times New Roman"/>
          <w:sz w:val="26"/>
          <w:szCs w:val="26"/>
        </w:rPr>
        <w:t xml:space="preserve"> на очередной финансовый год и плановый период.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В соответствии с указанными документами сформированы следующие приоритеты муниципальной политики в сфере реализации муниципальной программы.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1. Обеспечение долгосрочной сбалансированности и устойчивости бюджетной системы Павловского муниципального района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="00D22A05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32172F">
        <w:rPr>
          <w:rFonts w:ascii="Times New Roman" w:hAnsi="Times New Roman"/>
          <w:sz w:val="26"/>
          <w:szCs w:val="26"/>
        </w:rPr>
        <w:t>путем: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 w:rsidRPr="0032172F">
        <w:rPr>
          <w:rFonts w:ascii="Times New Roman" w:hAnsi="Times New Roman"/>
          <w:sz w:val="26"/>
          <w:szCs w:val="26"/>
        </w:rPr>
        <w:t xml:space="preserve"> формирования бюджетов с учетом долгосрочного прогноза основных параметров бюджетной системы Павловского муниципального района</w:t>
      </w:r>
      <w:r w:rsidR="00D22A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Pr="0032172F">
        <w:rPr>
          <w:rFonts w:ascii="Times New Roman" w:hAnsi="Times New Roman"/>
          <w:sz w:val="26"/>
          <w:szCs w:val="26"/>
        </w:rPr>
        <w:t>, основанных на реалистичных оценках;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</w:t>
      </w:r>
      <w:r w:rsidRPr="0032172F">
        <w:rPr>
          <w:rFonts w:ascii="Times New Roman" w:hAnsi="Times New Roman"/>
          <w:sz w:val="26"/>
          <w:szCs w:val="26"/>
        </w:rPr>
        <w:t xml:space="preserve">олноты учета и прогнозирования финансовых ресурсов, которые могут </w:t>
      </w:r>
      <w:r w:rsidRPr="0032172F">
        <w:rPr>
          <w:rFonts w:ascii="Times New Roman" w:hAnsi="Times New Roman"/>
          <w:spacing w:val="-1"/>
          <w:sz w:val="26"/>
          <w:szCs w:val="26"/>
        </w:rPr>
        <w:t>быть направлены на достижение целей муниципальной политики;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3) п</w:t>
      </w:r>
      <w:r w:rsidRPr="0032172F">
        <w:rPr>
          <w:rFonts w:ascii="Times New Roman" w:hAnsi="Times New Roman"/>
          <w:sz w:val="26"/>
          <w:szCs w:val="26"/>
        </w:rPr>
        <w:t>ланирования бюджетных ассигнований исходя из необходимости безусловного исполнения действующих расходных обязательств;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</w:t>
      </w:r>
      <w:r w:rsidRPr="0032172F">
        <w:rPr>
          <w:rFonts w:ascii="Times New Roman" w:hAnsi="Times New Roman"/>
          <w:sz w:val="26"/>
          <w:szCs w:val="26"/>
        </w:rPr>
        <w:t xml:space="preserve"> принятия новых расходных обязатель</w:t>
      </w:r>
      <w:proofErr w:type="gramStart"/>
      <w:r w:rsidRPr="0032172F">
        <w:rPr>
          <w:rFonts w:ascii="Times New Roman" w:hAnsi="Times New Roman"/>
          <w:sz w:val="26"/>
          <w:szCs w:val="26"/>
        </w:rPr>
        <w:t>ств пр</w:t>
      </w:r>
      <w:proofErr w:type="gramEnd"/>
      <w:r w:rsidRPr="0032172F">
        <w:rPr>
          <w:rFonts w:ascii="Times New Roman" w:hAnsi="Times New Roman"/>
          <w:sz w:val="26"/>
          <w:szCs w:val="26"/>
        </w:rPr>
        <w:t>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</w:t>
      </w:r>
      <w:r w:rsidRPr="0032172F">
        <w:rPr>
          <w:rFonts w:ascii="Times New Roman" w:hAnsi="Times New Roman"/>
          <w:sz w:val="26"/>
          <w:szCs w:val="26"/>
        </w:rPr>
        <w:t xml:space="preserve">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</w:t>
      </w:r>
      <w:r w:rsidRPr="0032172F">
        <w:rPr>
          <w:rFonts w:ascii="Times New Roman" w:hAnsi="Times New Roman"/>
          <w:sz w:val="26"/>
          <w:szCs w:val="26"/>
        </w:rPr>
        <w:t xml:space="preserve"> проведения систематического анализа и оценки рисков для бюджетной системы Павловского муниципального района</w:t>
      </w:r>
      <w:r w:rsidR="00D22A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Pr="0032172F">
        <w:rPr>
          <w:rFonts w:ascii="Times New Roman" w:hAnsi="Times New Roman"/>
          <w:sz w:val="26"/>
          <w:szCs w:val="26"/>
        </w:rPr>
        <w:t>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2. Создание условий для повышения качества финансового менеджмента главных распорядителей бюджетных средств, муниципальных учреждений.</w:t>
      </w:r>
    </w:p>
    <w:p w:rsidR="003364CF" w:rsidRPr="0032172F" w:rsidRDefault="003364CF" w:rsidP="003364CF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 xml:space="preserve">3. </w:t>
      </w:r>
      <w:proofErr w:type="gramStart"/>
      <w:r w:rsidRPr="0032172F">
        <w:rPr>
          <w:rFonts w:ascii="Times New Roman" w:hAnsi="Times New Roman"/>
          <w:sz w:val="26"/>
          <w:szCs w:val="26"/>
        </w:rPr>
        <w:t>Развитие внутреннего муниципального финансового контроля, осуществляемого в соответствии с Бюджетным кодексом Российской Федерации, а также внутреннего финансового контроля, направленного на соблюдение внутренних стандартов и процедур составления и исполнения бюджета по расходам, составления бюджетной отчетности и ведения бюджетного учета главными распорядителями бюджетных средств; подготовку и организацию мер по повышению экономности и результативности использования бюджетных средств.</w:t>
      </w:r>
      <w:proofErr w:type="gramEnd"/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3.1. Использование современных технологий исполнения бюджета.</w:t>
      </w:r>
    </w:p>
    <w:p w:rsidR="003364CF" w:rsidRPr="0032172F" w:rsidRDefault="003364CF" w:rsidP="003364CF">
      <w:pPr>
        <w:shd w:val="clear" w:color="auto" w:fill="FFFFFF"/>
        <w:tabs>
          <w:tab w:val="left" w:pos="1032"/>
          <w:tab w:val="left" w:pos="1661"/>
          <w:tab w:val="left" w:pos="2923"/>
          <w:tab w:val="left" w:pos="3941"/>
          <w:tab w:val="left" w:pos="5357"/>
          <w:tab w:val="left" w:pos="6710"/>
          <w:tab w:val="left" w:pos="8213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>4.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32172F">
        <w:rPr>
          <w:rFonts w:ascii="Times New Roman" w:hAnsi="Times New Roman"/>
          <w:sz w:val="26"/>
          <w:szCs w:val="26"/>
        </w:rPr>
        <w:t>Эффективное управление муниципальным долгом Павловского муниципального района</w:t>
      </w:r>
      <w:r w:rsidR="00D22A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Pr="0032172F">
        <w:rPr>
          <w:rFonts w:ascii="Times New Roman" w:hAnsi="Times New Roman"/>
          <w:sz w:val="26"/>
          <w:szCs w:val="26"/>
        </w:rPr>
        <w:t>.</w:t>
      </w:r>
    </w:p>
    <w:p w:rsidR="003364CF" w:rsidRPr="0032172F" w:rsidRDefault="003364CF" w:rsidP="003364CF">
      <w:pPr>
        <w:shd w:val="clear" w:color="auto" w:fill="FFFFFF"/>
        <w:tabs>
          <w:tab w:val="left" w:pos="979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>5.</w:t>
      </w:r>
      <w:r w:rsidRPr="0032172F">
        <w:rPr>
          <w:rFonts w:ascii="Times New Roman" w:hAnsi="Times New Roman"/>
          <w:sz w:val="26"/>
          <w:szCs w:val="26"/>
        </w:rPr>
        <w:t xml:space="preserve">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</w:t>
      </w:r>
    </w:p>
    <w:p w:rsidR="003364CF" w:rsidRPr="0032172F" w:rsidRDefault="003364CF" w:rsidP="003364CF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6. Совершенствование подходов к предоставлению межбюджетных трансфертов из бюджета Павловского муниципального района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="00D22A05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32172F">
        <w:rPr>
          <w:rFonts w:ascii="Times New Roman" w:hAnsi="Times New Roman"/>
          <w:sz w:val="26"/>
          <w:szCs w:val="26"/>
        </w:rPr>
        <w:t>местным бюджетам поселений с целью повышения эффективности их предоставления и использования.</w:t>
      </w:r>
    </w:p>
    <w:p w:rsidR="003364CF" w:rsidRPr="0032172F" w:rsidRDefault="003364CF" w:rsidP="003364CF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7. Создание условий для устойчивого исполнения бюджетов муниципальных образований.</w:t>
      </w:r>
    </w:p>
    <w:p w:rsidR="003364CF" w:rsidRPr="0032172F" w:rsidRDefault="003364CF" w:rsidP="003364CF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8. Повышение качества управления финансами в муниципальных образованиях.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В рамках </w:t>
      </w:r>
      <w:r w:rsidR="00C811D2">
        <w:rPr>
          <w:rFonts w:ascii="Times New Roman" w:hAnsi="Times New Roman"/>
          <w:sz w:val="26"/>
          <w:szCs w:val="26"/>
        </w:rPr>
        <w:t>муниципально</w:t>
      </w:r>
      <w:r w:rsidRPr="0032172F">
        <w:rPr>
          <w:rFonts w:ascii="Times New Roman" w:hAnsi="Times New Roman"/>
          <w:sz w:val="26"/>
          <w:szCs w:val="26"/>
        </w:rPr>
        <w:t>й программы решаются следующие задачи: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1. Организация бюджетного процесса.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2. Обеспечение сбалансированности и устойчивости бюджетной системы Павловского муниципального района</w:t>
      </w:r>
      <w:r w:rsidR="00D22A0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Воронежской области</w:t>
      </w:r>
      <w:r w:rsidRPr="0032172F">
        <w:rPr>
          <w:rFonts w:ascii="Times New Roman" w:hAnsi="Times New Roman"/>
          <w:sz w:val="26"/>
          <w:szCs w:val="26"/>
        </w:rPr>
        <w:t>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3. Развитие системы межбюджетных отношений и повышение эффективности управления муниципальными финансами.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364CF" w:rsidRPr="0032172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Достижение цели каждой подпрограммы муниципальной программы требует решения комплекса задач подпрограммы.</w:t>
      </w:r>
    </w:p>
    <w:p w:rsidR="003364C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Сведения о показателях (индикаторах) муниципальной программы и их значениях, а также методики расчета показателей (индикаторов) муниципальной программы приведены в </w:t>
      </w:r>
      <w:hyperlink r:id="rId9" w:history="1">
        <w:r w:rsidRPr="0032172F">
          <w:rPr>
            <w:rFonts w:ascii="Times New Roman" w:hAnsi="Times New Roman"/>
            <w:sz w:val="26"/>
            <w:szCs w:val="26"/>
          </w:rPr>
          <w:t>приложении № 1</w:t>
        </w:r>
      </w:hyperlink>
      <w:r w:rsidRPr="0032172F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proofErr w:type="gramStart"/>
      <w:r w:rsidRPr="0032172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».</w:t>
      </w:r>
      <w:proofErr w:type="gramEnd"/>
    </w:p>
    <w:p w:rsidR="003364CF" w:rsidRPr="00207814" w:rsidRDefault="003364CF" w:rsidP="003364CF">
      <w:pPr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1.6.  Раздел 2 «Объемы финансовых ресурсов, необходимых для реализации муниципальной программы» изложить в следующей редакции:</w:t>
      </w:r>
    </w:p>
    <w:p w:rsidR="00C811D2" w:rsidRDefault="003364CF" w:rsidP="003364CF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811D2">
        <w:rPr>
          <w:rFonts w:ascii="Times New Roman" w:hAnsi="Times New Roman"/>
          <w:sz w:val="26"/>
          <w:szCs w:val="26"/>
        </w:rPr>
        <w:t>Раздел 2</w:t>
      </w:r>
      <w:r w:rsidR="00C811D2">
        <w:rPr>
          <w:rFonts w:ascii="Times New Roman" w:hAnsi="Times New Roman"/>
          <w:sz w:val="26"/>
          <w:szCs w:val="26"/>
        </w:rPr>
        <w:t>.</w:t>
      </w:r>
      <w:r w:rsidR="00C811D2">
        <w:rPr>
          <w:rFonts w:ascii="Times New Roman" w:hAnsi="Times New Roman"/>
          <w:sz w:val="26"/>
          <w:szCs w:val="26"/>
        </w:rPr>
        <w:t xml:space="preserve"> Объемы финансовых ресурсов, необходимых для реализации муниципальной программы</w:t>
      </w:r>
      <w:r w:rsidR="00C811D2">
        <w:rPr>
          <w:rFonts w:ascii="Times New Roman" w:hAnsi="Times New Roman"/>
          <w:sz w:val="26"/>
          <w:szCs w:val="26"/>
        </w:rPr>
        <w:t>.</w:t>
      </w:r>
    </w:p>
    <w:p w:rsidR="003364CF" w:rsidRDefault="003364CF" w:rsidP="003364CF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207814">
        <w:rPr>
          <w:rFonts w:ascii="Times New Roman" w:hAnsi="Times New Roman"/>
          <w:sz w:val="26"/>
          <w:szCs w:val="26"/>
        </w:rPr>
        <w:t xml:space="preserve">Объем финансового обеспечения реализации </w:t>
      </w:r>
      <w:r>
        <w:rPr>
          <w:rFonts w:ascii="Times New Roman" w:hAnsi="Times New Roman"/>
          <w:sz w:val="26"/>
          <w:szCs w:val="26"/>
        </w:rPr>
        <w:t>муниципальной программы</w:t>
      </w:r>
      <w:r w:rsidRPr="00207814">
        <w:rPr>
          <w:rFonts w:ascii="Times New Roman" w:hAnsi="Times New Roman"/>
          <w:sz w:val="26"/>
          <w:szCs w:val="26"/>
        </w:rPr>
        <w:t xml:space="preserve"> за счет средств бюджета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207814">
        <w:rPr>
          <w:rFonts w:ascii="Times New Roman" w:hAnsi="Times New Roman"/>
          <w:sz w:val="26"/>
          <w:szCs w:val="26"/>
        </w:rPr>
        <w:t xml:space="preserve"> за весь </w:t>
      </w:r>
      <w:r w:rsidRPr="00207814">
        <w:rPr>
          <w:rFonts w:ascii="Times New Roman" w:hAnsi="Times New Roman"/>
          <w:sz w:val="26"/>
          <w:szCs w:val="26"/>
        </w:rPr>
        <w:lastRenderedPageBreak/>
        <w:t xml:space="preserve">период ее реализации составляет </w:t>
      </w:r>
      <w:r>
        <w:rPr>
          <w:rFonts w:ascii="Times New Roman" w:hAnsi="Times New Roman"/>
        </w:rPr>
        <w:t>1</w:t>
      </w:r>
      <w:r w:rsidR="00D22A05">
        <w:rPr>
          <w:rFonts w:ascii="Times New Roman" w:hAnsi="Times New Roman"/>
        </w:rPr>
        <w:t>55</w:t>
      </w:r>
      <w:r>
        <w:rPr>
          <w:rFonts w:ascii="Times New Roman" w:hAnsi="Times New Roman"/>
        </w:rPr>
        <w:t> </w:t>
      </w:r>
      <w:r w:rsidR="00D22A05">
        <w:rPr>
          <w:rFonts w:ascii="Times New Roman" w:hAnsi="Times New Roman"/>
        </w:rPr>
        <w:t>549</w:t>
      </w:r>
      <w:r>
        <w:rPr>
          <w:rFonts w:ascii="Times New Roman" w:hAnsi="Times New Roman"/>
        </w:rPr>
        <w:t>,</w:t>
      </w:r>
      <w:r w:rsidR="00D22A05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r w:rsidRPr="00207814">
        <w:rPr>
          <w:rFonts w:ascii="Times New Roman" w:hAnsi="Times New Roman"/>
          <w:sz w:val="26"/>
          <w:szCs w:val="26"/>
        </w:rPr>
        <w:t xml:space="preserve">тыс. рублей. </w:t>
      </w:r>
    </w:p>
    <w:p w:rsidR="003364CF" w:rsidRDefault="003364CF" w:rsidP="003364CF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Павловского муниципального района Воронежской области на реализацию муниципальной программы с расшифровкой по главным распорядителям средств бюджета Павловского муниципального района Воронежской области представлены в приложении № 2 к муниципальной программе.</w:t>
      </w:r>
    </w:p>
    <w:p w:rsidR="003364C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Финансовое обеспечение и прогнозная (справочная) оценка расходов </w:t>
      </w:r>
      <w:proofErr w:type="gramStart"/>
      <w:r w:rsidRPr="0032172F">
        <w:rPr>
          <w:rFonts w:ascii="Times New Roman" w:hAnsi="Times New Roman"/>
          <w:sz w:val="26"/>
          <w:szCs w:val="26"/>
        </w:rPr>
        <w:t>федерального</w:t>
      </w:r>
      <w:proofErr w:type="gramEnd"/>
      <w:r w:rsidRPr="0032172F">
        <w:rPr>
          <w:rFonts w:ascii="Times New Roman" w:hAnsi="Times New Roman"/>
          <w:sz w:val="26"/>
          <w:szCs w:val="26"/>
        </w:rPr>
        <w:t xml:space="preserve">, областного и местных бюджетов, </w:t>
      </w:r>
      <w:r>
        <w:rPr>
          <w:rFonts w:ascii="Times New Roman" w:hAnsi="Times New Roman"/>
          <w:sz w:val="26"/>
          <w:szCs w:val="26"/>
        </w:rPr>
        <w:t xml:space="preserve">внебюджетных фондов </w:t>
      </w:r>
      <w:r w:rsidRPr="0032172F">
        <w:rPr>
          <w:rFonts w:ascii="Times New Roman" w:hAnsi="Times New Roman"/>
          <w:sz w:val="26"/>
          <w:szCs w:val="26"/>
        </w:rPr>
        <w:t xml:space="preserve">на реализацию муниципальной программы приведены в приложении № </w:t>
      </w:r>
      <w:r>
        <w:rPr>
          <w:rFonts w:ascii="Times New Roman" w:hAnsi="Times New Roman"/>
          <w:sz w:val="26"/>
          <w:szCs w:val="26"/>
        </w:rPr>
        <w:t>3</w:t>
      </w:r>
      <w:r w:rsidRPr="0032172F">
        <w:rPr>
          <w:rFonts w:ascii="Times New Roman" w:hAnsi="Times New Roman"/>
          <w:sz w:val="26"/>
          <w:szCs w:val="26"/>
        </w:rPr>
        <w:t xml:space="preserve"> к муниципальной программе.</w:t>
      </w:r>
    </w:p>
    <w:p w:rsidR="003364C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207814">
        <w:rPr>
          <w:rFonts w:ascii="Times New Roman" w:hAnsi="Times New Roman"/>
          <w:sz w:val="26"/>
          <w:szCs w:val="26"/>
        </w:rPr>
        <w:t>План реализации муниципальной программы приведен в приложении № 4 к муниципальной программе.</w:t>
      </w:r>
    </w:p>
    <w:p w:rsidR="003364CF" w:rsidRDefault="003364CF" w:rsidP="003364CF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836D4F">
        <w:rPr>
          <w:rFonts w:ascii="Times New Roman" w:hAnsi="Times New Roman"/>
          <w:sz w:val="26"/>
          <w:szCs w:val="26"/>
        </w:rPr>
        <w:t>Ответственные за исполнение мероприятий Плана реализаци</w:t>
      </w:r>
      <w:r>
        <w:rPr>
          <w:rFonts w:ascii="Times New Roman" w:hAnsi="Times New Roman"/>
          <w:sz w:val="26"/>
          <w:szCs w:val="26"/>
        </w:rPr>
        <w:t>и муниципальной программы представлены в приложении № 5 к муниципальной программе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040B34" w:rsidRPr="00040B34" w:rsidRDefault="00040B34" w:rsidP="00040B34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040B34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1</w:t>
      </w:r>
      <w:r w:rsidRPr="00040B34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1</w:t>
      </w:r>
      <w:r w:rsidRPr="00040B3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40B34" w:rsidRDefault="00040B34" w:rsidP="00040B34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040B34">
        <w:rPr>
          <w:rFonts w:ascii="Times New Roman" w:hAnsi="Times New Roman"/>
          <w:sz w:val="26"/>
          <w:szCs w:val="26"/>
        </w:rPr>
        <w:t xml:space="preserve">3. Приложение № </w:t>
      </w:r>
      <w:r>
        <w:rPr>
          <w:rFonts w:ascii="Times New Roman" w:hAnsi="Times New Roman"/>
          <w:sz w:val="26"/>
          <w:szCs w:val="26"/>
        </w:rPr>
        <w:t>2</w:t>
      </w:r>
      <w:r w:rsidRPr="00040B34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040B3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40B34" w:rsidRPr="00040B34" w:rsidRDefault="00040B34" w:rsidP="00040B34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040B34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3</w:t>
      </w:r>
      <w:r w:rsidRPr="00040B34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3</w:t>
      </w:r>
      <w:r w:rsidRPr="00040B3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40B34" w:rsidRDefault="00040B34" w:rsidP="00040B34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040B34">
        <w:rPr>
          <w:rFonts w:ascii="Times New Roman" w:hAnsi="Times New Roman"/>
          <w:sz w:val="26"/>
          <w:szCs w:val="26"/>
        </w:rPr>
        <w:t xml:space="preserve">. Приложение № </w:t>
      </w:r>
      <w:r>
        <w:rPr>
          <w:rFonts w:ascii="Times New Roman" w:hAnsi="Times New Roman"/>
          <w:sz w:val="26"/>
          <w:szCs w:val="26"/>
        </w:rPr>
        <w:t>4</w:t>
      </w:r>
      <w:r w:rsidRPr="00040B34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4</w:t>
      </w:r>
      <w:r w:rsidRPr="00040B3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040B34" w:rsidRDefault="00040B34" w:rsidP="00040B34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040B34">
        <w:rPr>
          <w:rFonts w:ascii="Times New Roman" w:hAnsi="Times New Roman"/>
          <w:sz w:val="26"/>
          <w:szCs w:val="26"/>
        </w:rPr>
        <w:t xml:space="preserve">. Приложение № </w:t>
      </w:r>
      <w:r>
        <w:rPr>
          <w:rFonts w:ascii="Times New Roman" w:hAnsi="Times New Roman"/>
          <w:sz w:val="26"/>
          <w:szCs w:val="26"/>
        </w:rPr>
        <w:t>5</w:t>
      </w:r>
      <w:r w:rsidRPr="00040B34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5</w:t>
      </w:r>
      <w:r w:rsidRPr="00040B3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153CF6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040B34"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040B34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0B34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0B34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0B34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0B34" w:rsidRPr="00040B34" w:rsidRDefault="00040B34" w:rsidP="00040B34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3"/>
        <w:gridCol w:w="4851"/>
      </w:tblGrid>
      <w:tr w:rsidR="00153CF6" w:rsidRPr="0032172F" w:rsidTr="00D83875">
        <w:tc>
          <w:tcPr>
            <w:tcW w:w="4863" w:type="dxa"/>
            <w:shd w:val="clear" w:color="auto" w:fill="auto"/>
          </w:tcPr>
          <w:p w:rsidR="00153CF6" w:rsidRPr="0032172F" w:rsidRDefault="00153CF6" w:rsidP="00D838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Глава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4851" w:type="dxa"/>
            <w:shd w:val="clear" w:color="auto" w:fill="auto"/>
          </w:tcPr>
          <w:p w:rsidR="00153CF6" w:rsidRPr="0032172F" w:rsidRDefault="00153CF6" w:rsidP="00D83875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53CF6" w:rsidRPr="0032172F" w:rsidRDefault="00153CF6" w:rsidP="00D83875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2172F">
              <w:rPr>
                <w:rFonts w:ascii="Times New Roman" w:hAnsi="Times New Roman"/>
                <w:sz w:val="26"/>
                <w:szCs w:val="26"/>
              </w:rPr>
              <w:t>М.Н.Янцов</w:t>
            </w:r>
            <w:proofErr w:type="spellEnd"/>
          </w:p>
        </w:tc>
      </w:tr>
    </w:tbl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153CF6" w:rsidRDefault="00153CF6" w:rsidP="00C353C5">
      <w:pPr>
        <w:ind w:right="139" w:firstLine="0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A64FA8" w:rsidRDefault="00A64FA8" w:rsidP="003D693D">
      <w:pPr>
        <w:ind w:left="5387" w:right="139" w:firstLine="0"/>
        <w:jc w:val="left"/>
        <w:rPr>
          <w:rFonts w:ascii="Times New Roman" w:hAnsi="Times New Roman"/>
          <w:bCs/>
          <w:spacing w:val="-1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C811D2" w:rsidRDefault="00C811D2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>СОГЛАСОВАНО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932"/>
      </w:tblGrid>
      <w:tr w:rsidR="001F586E" w:rsidRPr="001F586E" w:rsidTr="009445B4">
        <w:tc>
          <w:tcPr>
            <w:tcW w:w="5778" w:type="dxa"/>
          </w:tcPr>
          <w:p w:rsidR="001F586E" w:rsidRPr="001F586E" w:rsidRDefault="00470D25" w:rsidP="005F73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</w:t>
            </w:r>
            <w:r w:rsidR="001F586E" w:rsidRPr="001F586E">
              <w:rPr>
                <w:rFonts w:ascii="Times New Roman" w:hAnsi="Times New Roman"/>
                <w:sz w:val="26"/>
                <w:szCs w:val="26"/>
              </w:rPr>
              <w:t xml:space="preserve"> аппарата администрации Павловского муниципального района</w:t>
            </w:r>
          </w:p>
          <w:p w:rsid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306A28" w:rsidRPr="001F586E" w:rsidRDefault="00306A28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306A28">
            <w:pPr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470D25" w:rsidP="00306A28">
            <w:pPr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Г.Г. Бабаян</w:t>
            </w:r>
          </w:p>
        </w:tc>
      </w:tr>
      <w:tr w:rsidR="001F586E" w:rsidRPr="001F586E" w:rsidTr="009445B4">
        <w:tc>
          <w:tcPr>
            <w:tcW w:w="5778" w:type="dxa"/>
            <w:hideMark/>
          </w:tcPr>
          <w:p w:rsidR="001F586E" w:rsidRPr="00231D51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31D51">
              <w:rPr>
                <w:rFonts w:ascii="Times New Roman" w:hAnsi="Times New Roman"/>
                <w:sz w:val="26"/>
                <w:szCs w:val="26"/>
              </w:rPr>
              <w:t>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3932" w:type="dxa"/>
          </w:tcPr>
          <w:p w:rsidR="001F586E" w:rsidRPr="00231D51" w:rsidRDefault="001F586E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231D51" w:rsidRDefault="001F586E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231D51" w:rsidRDefault="001F586E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231D51" w:rsidRDefault="00231D51" w:rsidP="00306A28">
            <w:pPr>
              <w:tabs>
                <w:tab w:val="left" w:pos="1593"/>
              </w:tabs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31D51">
              <w:rPr>
                <w:rFonts w:ascii="Times New Roman" w:hAnsi="Times New Roman"/>
                <w:sz w:val="26"/>
                <w:szCs w:val="26"/>
              </w:rPr>
              <w:t xml:space="preserve">А.Г. </w:t>
            </w:r>
            <w:proofErr w:type="gramStart"/>
            <w:r w:rsidRPr="00231D51">
              <w:rPr>
                <w:rFonts w:ascii="Times New Roman" w:hAnsi="Times New Roman"/>
                <w:sz w:val="26"/>
                <w:szCs w:val="26"/>
              </w:rPr>
              <w:t>Хабаров</w:t>
            </w:r>
            <w:proofErr w:type="gramEnd"/>
          </w:p>
        </w:tc>
      </w:tr>
      <w:tr w:rsidR="001F586E" w:rsidRPr="001F586E" w:rsidTr="009445B4">
        <w:trPr>
          <w:trHeight w:val="203"/>
        </w:trPr>
        <w:tc>
          <w:tcPr>
            <w:tcW w:w="5778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306A28">
            <w:pPr>
              <w:autoSpaceDE w:val="0"/>
              <w:autoSpaceDN w:val="0"/>
              <w:adjustRightInd w:val="0"/>
              <w:ind w:left="1593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586E" w:rsidRPr="001F586E" w:rsidTr="009445B4">
        <w:tc>
          <w:tcPr>
            <w:tcW w:w="5778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306A28">
            <w:pPr>
              <w:autoSpaceDE w:val="0"/>
              <w:autoSpaceDN w:val="0"/>
              <w:adjustRightInd w:val="0"/>
              <w:ind w:left="1593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586E" w:rsidRPr="001F586E" w:rsidTr="009445B4">
        <w:trPr>
          <w:trHeight w:val="80"/>
        </w:trPr>
        <w:tc>
          <w:tcPr>
            <w:tcW w:w="5778" w:type="dxa"/>
            <w:hideMark/>
          </w:tcPr>
          <w:p w:rsidR="001F586E" w:rsidRPr="001F586E" w:rsidRDefault="00C811D2" w:rsidP="00C811D2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н</w:t>
            </w:r>
            <w:r w:rsidR="001F586E" w:rsidRPr="001F586E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1F586E" w:rsidRPr="001F586E">
              <w:rPr>
                <w:rFonts w:ascii="Times New Roman" w:hAnsi="Times New Roman"/>
                <w:sz w:val="26"/>
                <w:szCs w:val="26"/>
              </w:rPr>
              <w:t xml:space="preserve"> 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3932" w:type="dxa"/>
          </w:tcPr>
          <w:p w:rsidR="001F586E" w:rsidRPr="001F586E" w:rsidRDefault="001F586E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C811D2" w:rsidP="00306A28">
            <w:pPr>
              <w:autoSpaceDE w:val="0"/>
              <w:autoSpaceDN w:val="0"/>
              <w:adjustRightInd w:val="0"/>
              <w:ind w:left="1593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Ю.С.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</w:p>
        </w:tc>
      </w:tr>
      <w:tr w:rsidR="001F586E" w:rsidRPr="001F586E" w:rsidTr="009445B4">
        <w:tc>
          <w:tcPr>
            <w:tcW w:w="5778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306A28" w:rsidRDefault="00306A28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306A28" w:rsidRPr="001F586E" w:rsidRDefault="00306A28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>ВНЕСЕНО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1F586E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="00C811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F586E"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 xml:space="preserve">отдела по финансам администрации 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Л.В. Якушева</w:t>
      </w:r>
    </w:p>
    <w:sectPr w:rsidR="001F586E" w:rsidRPr="001F586E" w:rsidSect="00DF5F6B">
      <w:pgSz w:w="11905" w:h="16838" w:code="9"/>
      <w:pgMar w:top="709" w:right="706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12" w:rsidRDefault="00495412">
      <w:r>
        <w:separator/>
      </w:r>
    </w:p>
  </w:endnote>
  <w:endnote w:type="continuationSeparator" w:id="0">
    <w:p w:rsidR="00495412" w:rsidRDefault="0049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12" w:rsidRDefault="00495412">
      <w:r>
        <w:separator/>
      </w:r>
    </w:p>
  </w:footnote>
  <w:footnote w:type="continuationSeparator" w:id="0">
    <w:p w:rsidR="00495412" w:rsidRDefault="00495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F24451"/>
    <w:multiLevelType w:val="hybridMultilevel"/>
    <w:tmpl w:val="B18A67A6"/>
    <w:lvl w:ilvl="0" w:tplc="F5625A0A">
      <w:start w:val="1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F316E"/>
    <w:multiLevelType w:val="hybridMultilevel"/>
    <w:tmpl w:val="90EAE538"/>
    <w:lvl w:ilvl="0" w:tplc="CB6C82CE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BB42FB"/>
    <w:multiLevelType w:val="hybridMultilevel"/>
    <w:tmpl w:val="BE5690AE"/>
    <w:lvl w:ilvl="0" w:tplc="AC92E35C">
      <w:start w:val="16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3666"/>
    <w:multiLevelType w:val="hybridMultilevel"/>
    <w:tmpl w:val="F70895F6"/>
    <w:lvl w:ilvl="0" w:tplc="90FA48BE">
      <w:start w:val="1"/>
      <w:numFmt w:val="decimal"/>
      <w:lvlText w:val="%1."/>
      <w:lvlJc w:val="left"/>
      <w:pPr>
        <w:ind w:left="461" w:hanging="360"/>
      </w:pPr>
    </w:lvl>
    <w:lvl w:ilvl="1" w:tplc="04190019">
      <w:start w:val="1"/>
      <w:numFmt w:val="lowerLetter"/>
      <w:lvlText w:val="%2."/>
      <w:lvlJc w:val="left"/>
      <w:pPr>
        <w:ind w:left="1181" w:hanging="360"/>
      </w:pPr>
    </w:lvl>
    <w:lvl w:ilvl="2" w:tplc="0419001B">
      <w:start w:val="1"/>
      <w:numFmt w:val="lowerRoman"/>
      <w:lvlText w:val="%3."/>
      <w:lvlJc w:val="right"/>
      <w:pPr>
        <w:ind w:left="1901" w:hanging="180"/>
      </w:pPr>
    </w:lvl>
    <w:lvl w:ilvl="3" w:tplc="0419000F">
      <w:start w:val="1"/>
      <w:numFmt w:val="decimal"/>
      <w:lvlText w:val="%4."/>
      <w:lvlJc w:val="left"/>
      <w:pPr>
        <w:ind w:left="2621" w:hanging="360"/>
      </w:pPr>
    </w:lvl>
    <w:lvl w:ilvl="4" w:tplc="04190019">
      <w:start w:val="1"/>
      <w:numFmt w:val="lowerLetter"/>
      <w:lvlText w:val="%5."/>
      <w:lvlJc w:val="left"/>
      <w:pPr>
        <w:ind w:left="3341" w:hanging="360"/>
      </w:pPr>
    </w:lvl>
    <w:lvl w:ilvl="5" w:tplc="0419001B">
      <w:start w:val="1"/>
      <w:numFmt w:val="lowerRoman"/>
      <w:lvlText w:val="%6."/>
      <w:lvlJc w:val="right"/>
      <w:pPr>
        <w:ind w:left="4061" w:hanging="180"/>
      </w:pPr>
    </w:lvl>
    <w:lvl w:ilvl="6" w:tplc="0419000F">
      <w:start w:val="1"/>
      <w:numFmt w:val="decimal"/>
      <w:lvlText w:val="%7."/>
      <w:lvlJc w:val="left"/>
      <w:pPr>
        <w:ind w:left="4781" w:hanging="360"/>
      </w:pPr>
    </w:lvl>
    <w:lvl w:ilvl="7" w:tplc="04190019">
      <w:start w:val="1"/>
      <w:numFmt w:val="lowerLetter"/>
      <w:lvlText w:val="%8."/>
      <w:lvlJc w:val="left"/>
      <w:pPr>
        <w:ind w:left="5501" w:hanging="360"/>
      </w:pPr>
    </w:lvl>
    <w:lvl w:ilvl="8" w:tplc="0419001B">
      <w:start w:val="1"/>
      <w:numFmt w:val="lowerRoman"/>
      <w:lvlText w:val="%9."/>
      <w:lvlJc w:val="right"/>
      <w:pPr>
        <w:ind w:left="6221" w:hanging="180"/>
      </w:pPr>
    </w:lvl>
  </w:abstractNum>
  <w:abstractNum w:abstractNumId="5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>
    <w:nsid w:val="2B440002"/>
    <w:multiLevelType w:val="hybridMultilevel"/>
    <w:tmpl w:val="36641008"/>
    <w:lvl w:ilvl="0" w:tplc="544EC348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1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76131538"/>
    <w:multiLevelType w:val="hybridMultilevel"/>
    <w:tmpl w:val="54EC5C0A"/>
    <w:lvl w:ilvl="0" w:tplc="4DA2B94E">
      <w:start w:val="7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5"/>
  </w:num>
  <w:num w:numId="7">
    <w:abstractNumId w:val="15"/>
  </w:num>
  <w:num w:numId="8">
    <w:abstractNumId w:val="17"/>
  </w:num>
  <w:num w:numId="9">
    <w:abstractNumId w:val="11"/>
  </w:num>
  <w:num w:numId="10">
    <w:abstractNumId w:val="7"/>
  </w:num>
  <w:num w:numId="11">
    <w:abstractNumId w:val="10"/>
  </w:num>
  <w:num w:numId="12">
    <w:abstractNumId w:val="18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68"/>
    <w:rsid w:val="00007299"/>
    <w:rsid w:val="00013E15"/>
    <w:rsid w:val="000145AF"/>
    <w:rsid w:val="00031430"/>
    <w:rsid w:val="00031CA4"/>
    <w:rsid w:val="000335FB"/>
    <w:rsid w:val="0003500F"/>
    <w:rsid w:val="00040B34"/>
    <w:rsid w:val="00040D4F"/>
    <w:rsid w:val="00047F93"/>
    <w:rsid w:val="00054707"/>
    <w:rsid w:val="00065495"/>
    <w:rsid w:val="000735C1"/>
    <w:rsid w:val="000753DF"/>
    <w:rsid w:val="00077798"/>
    <w:rsid w:val="00077925"/>
    <w:rsid w:val="00083D6D"/>
    <w:rsid w:val="00087686"/>
    <w:rsid w:val="0009220F"/>
    <w:rsid w:val="00093020"/>
    <w:rsid w:val="000A0F00"/>
    <w:rsid w:val="000A5A91"/>
    <w:rsid w:val="000A7868"/>
    <w:rsid w:val="000B51A6"/>
    <w:rsid w:val="000B7A94"/>
    <w:rsid w:val="000C7A7F"/>
    <w:rsid w:val="000D4C72"/>
    <w:rsid w:val="000E7047"/>
    <w:rsid w:val="000E7648"/>
    <w:rsid w:val="0010799C"/>
    <w:rsid w:val="0011498C"/>
    <w:rsid w:val="00121F94"/>
    <w:rsid w:val="00123D93"/>
    <w:rsid w:val="00124B2E"/>
    <w:rsid w:val="00125F4F"/>
    <w:rsid w:val="00133D27"/>
    <w:rsid w:val="00140FF8"/>
    <w:rsid w:val="00150AFB"/>
    <w:rsid w:val="00153CF6"/>
    <w:rsid w:val="00161EB4"/>
    <w:rsid w:val="00166E45"/>
    <w:rsid w:val="00181FBB"/>
    <w:rsid w:val="00194DBE"/>
    <w:rsid w:val="001A133D"/>
    <w:rsid w:val="001A73E0"/>
    <w:rsid w:val="001C0655"/>
    <w:rsid w:val="001C4351"/>
    <w:rsid w:val="001C6B7D"/>
    <w:rsid w:val="001C7DB8"/>
    <w:rsid w:val="001D5F06"/>
    <w:rsid w:val="001D7659"/>
    <w:rsid w:val="001E0F37"/>
    <w:rsid w:val="001E6537"/>
    <w:rsid w:val="001F2088"/>
    <w:rsid w:val="001F2A85"/>
    <w:rsid w:val="001F586E"/>
    <w:rsid w:val="001F7794"/>
    <w:rsid w:val="002045E4"/>
    <w:rsid w:val="00207814"/>
    <w:rsid w:val="0021393E"/>
    <w:rsid w:val="00214DC6"/>
    <w:rsid w:val="00216D77"/>
    <w:rsid w:val="00221151"/>
    <w:rsid w:val="00230F02"/>
    <w:rsid w:val="00231D51"/>
    <w:rsid w:val="00233AF7"/>
    <w:rsid w:val="002436BF"/>
    <w:rsid w:val="00251ADF"/>
    <w:rsid w:val="00252C27"/>
    <w:rsid w:val="00262A8A"/>
    <w:rsid w:val="002653B9"/>
    <w:rsid w:val="00265E01"/>
    <w:rsid w:val="00266E96"/>
    <w:rsid w:val="002703D8"/>
    <w:rsid w:val="00270F7A"/>
    <w:rsid w:val="00283319"/>
    <w:rsid w:val="00287E9F"/>
    <w:rsid w:val="00293766"/>
    <w:rsid w:val="002A72A5"/>
    <w:rsid w:val="002B6445"/>
    <w:rsid w:val="002C195E"/>
    <w:rsid w:val="002D0B88"/>
    <w:rsid w:val="002E306B"/>
    <w:rsid w:val="002E6253"/>
    <w:rsid w:val="00305AB5"/>
    <w:rsid w:val="0030638A"/>
    <w:rsid w:val="00306A28"/>
    <w:rsid w:val="003112C4"/>
    <w:rsid w:val="003167C6"/>
    <w:rsid w:val="0032172F"/>
    <w:rsid w:val="00331D60"/>
    <w:rsid w:val="003364CF"/>
    <w:rsid w:val="00344B0F"/>
    <w:rsid w:val="00345227"/>
    <w:rsid w:val="003455E0"/>
    <w:rsid w:val="00360AA0"/>
    <w:rsid w:val="00364245"/>
    <w:rsid w:val="00373D60"/>
    <w:rsid w:val="00384884"/>
    <w:rsid w:val="00391FD0"/>
    <w:rsid w:val="003949D9"/>
    <w:rsid w:val="003A63A6"/>
    <w:rsid w:val="003A6475"/>
    <w:rsid w:val="003A7AA4"/>
    <w:rsid w:val="003C6EDF"/>
    <w:rsid w:val="003D0FC0"/>
    <w:rsid w:val="003D693D"/>
    <w:rsid w:val="003E546D"/>
    <w:rsid w:val="00401394"/>
    <w:rsid w:val="00404E5F"/>
    <w:rsid w:val="0040542F"/>
    <w:rsid w:val="00405BF1"/>
    <w:rsid w:val="00427756"/>
    <w:rsid w:val="004349F6"/>
    <w:rsid w:val="004367B6"/>
    <w:rsid w:val="00444F9F"/>
    <w:rsid w:val="00454F37"/>
    <w:rsid w:val="004556B7"/>
    <w:rsid w:val="00455E76"/>
    <w:rsid w:val="00470D25"/>
    <w:rsid w:val="00495412"/>
    <w:rsid w:val="00495ED4"/>
    <w:rsid w:val="00496F76"/>
    <w:rsid w:val="004A2335"/>
    <w:rsid w:val="004B3B0F"/>
    <w:rsid w:val="004C15A9"/>
    <w:rsid w:val="004C5285"/>
    <w:rsid w:val="004D0153"/>
    <w:rsid w:val="004D1D3C"/>
    <w:rsid w:val="004E3F5D"/>
    <w:rsid w:val="004F0180"/>
    <w:rsid w:val="004F0B12"/>
    <w:rsid w:val="004F2725"/>
    <w:rsid w:val="004F5FDF"/>
    <w:rsid w:val="005023A2"/>
    <w:rsid w:val="00504A60"/>
    <w:rsid w:val="005338DD"/>
    <w:rsid w:val="0053683B"/>
    <w:rsid w:val="00542DBA"/>
    <w:rsid w:val="005550E4"/>
    <w:rsid w:val="00563544"/>
    <w:rsid w:val="00571F11"/>
    <w:rsid w:val="005725A2"/>
    <w:rsid w:val="00573173"/>
    <w:rsid w:val="00575C87"/>
    <w:rsid w:val="0057655D"/>
    <w:rsid w:val="0057759C"/>
    <w:rsid w:val="005846AE"/>
    <w:rsid w:val="0058748C"/>
    <w:rsid w:val="00593A5D"/>
    <w:rsid w:val="005944E9"/>
    <w:rsid w:val="00596D7D"/>
    <w:rsid w:val="005B39C3"/>
    <w:rsid w:val="005B622E"/>
    <w:rsid w:val="005C0AF4"/>
    <w:rsid w:val="005C49D4"/>
    <w:rsid w:val="005C5B66"/>
    <w:rsid w:val="005D2DC1"/>
    <w:rsid w:val="005D5C86"/>
    <w:rsid w:val="005D7140"/>
    <w:rsid w:val="005E1229"/>
    <w:rsid w:val="005E32A4"/>
    <w:rsid w:val="005F73AA"/>
    <w:rsid w:val="00601732"/>
    <w:rsid w:val="0061104A"/>
    <w:rsid w:val="00622157"/>
    <w:rsid w:val="0062688A"/>
    <w:rsid w:val="006339C9"/>
    <w:rsid w:val="00637438"/>
    <w:rsid w:val="006427A8"/>
    <w:rsid w:val="006606D0"/>
    <w:rsid w:val="00667BD6"/>
    <w:rsid w:val="00680039"/>
    <w:rsid w:val="00680062"/>
    <w:rsid w:val="0068194A"/>
    <w:rsid w:val="00681D2C"/>
    <w:rsid w:val="006924E8"/>
    <w:rsid w:val="006953F6"/>
    <w:rsid w:val="0069608C"/>
    <w:rsid w:val="006A6C89"/>
    <w:rsid w:val="006B7C43"/>
    <w:rsid w:val="006C7044"/>
    <w:rsid w:val="006D119A"/>
    <w:rsid w:val="006E5216"/>
    <w:rsid w:val="006E5C32"/>
    <w:rsid w:val="00706821"/>
    <w:rsid w:val="00717818"/>
    <w:rsid w:val="00723893"/>
    <w:rsid w:val="0074051B"/>
    <w:rsid w:val="00744892"/>
    <w:rsid w:val="00745D0E"/>
    <w:rsid w:val="007509CA"/>
    <w:rsid w:val="00751E32"/>
    <w:rsid w:val="00757409"/>
    <w:rsid w:val="00765A22"/>
    <w:rsid w:val="00774B0F"/>
    <w:rsid w:val="00780E60"/>
    <w:rsid w:val="00793D45"/>
    <w:rsid w:val="00796EBE"/>
    <w:rsid w:val="007976B5"/>
    <w:rsid w:val="007A217A"/>
    <w:rsid w:val="007A6D19"/>
    <w:rsid w:val="007C577D"/>
    <w:rsid w:val="007D11B1"/>
    <w:rsid w:val="007D4ED6"/>
    <w:rsid w:val="007D5139"/>
    <w:rsid w:val="007E0E10"/>
    <w:rsid w:val="007F1A46"/>
    <w:rsid w:val="007F4724"/>
    <w:rsid w:val="007F4C92"/>
    <w:rsid w:val="008039BB"/>
    <w:rsid w:val="0081081F"/>
    <w:rsid w:val="00813F56"/>
    <w:rsid w:val="00816F63"/>
    <w:rsid w:val="00823443"/>
    <w:rsid w:val="00831A4F"/>
    <w:rsid w:val="00836D4F"/>
    <w:rsid w:val="008472B1"/>
    <w:rsid w:val="00851BC0"/>
    <w:rsid w:val="00860FF8"/>
    <w:rsid w:val="00861598"/>
    <w:rsid w:val="008638EC"/>
    <w:rsid w:val="008662FC"/>
    <w:rsid w:val="008679C6"/>
    <w:rsid w:val="00883E65"/>
    <w:rsid w:val="00887433"/>
    <w:rsid w:val="00892E5C"/>
    <w:rsid w:val="00894494"/>
    <w:rsid w:val="008A4DEB"/>
    <w:rsid w:val="008A765E"/>
    <w:rsid w:val="008B54E7"/>
    <w:rsid w:val="008C22FB"/>
    <w:rsid w:val="008D2EC7"/>
    <w:rsid w:val="008E5171"/>
    <w:rsid w:val="008F1F45"/>
    <w:rsid w:val="0091301D"/>
    <w:rsid w:val="00925243"/>
    <w:rsid w:val="0092650B"/>
    <w:rsid w:val="00926FF1"/>
    <w:rsid w:val="0093637F"/>
    <w:rsid w:val="0093646A"/>
    <w:rsid w:val="00937F17"/>
    <w:rsid w:val="009439EB"/>
    <w:rsid w:val="009445B4"/>
    <w:rsid w:val="00946C55"/>
    <w:rsid w:val="00962EDA"/>
    <w:rsid w:val="00965FD3"/>
    <w:rsid w:val="009702FB"/>
    <w:rsid w:val="00971B17"/>
    <w:rsid w:val="0097408A"/>
    <w:rsid w:val="00976153"/>
    <w:rsid w:val="00976BFF"/>
    <w:rsid w:val="0099233D"/>
    <w:rsid w:val="009936E6"/>
    <w:rsid w:val="009939FA"/>
    <w:rsid w:val="00995F78"/>
    <w:rsid w:val="009B12B8"/>
    <w:rsid w:val="009C524B"/>
    <w:rsid w:val="009C6E27"/>
    <w:rsid w:val="009D2BDD"/>
    <w:rsid w:val="009D5EB5"/>
    <w:rsid w:val="009E1F82"/>
    <w:rsid w:val="009E2E71"/>
    <w:rsid w:val="009E6EEB"/>
    <w:rsid w:val="009E7D96"/>
    <w:rsid w:val="00A00744"/>
    <w:rsid w:val="00A015B5"/>
    <w:rsid w:val="00A12042"/>
    <w:rsid w:val="00A12F29"/>
    <w:rsid w:val="00A14216"/>
    <w:rsid w:val="00A174BA"/>
    <w:rsid w:val="00A30CEC"/>
    <w:rsid w:val="00A3679E"/>
    <w:rsid w:val="00A4248C"/>
    <w:rsid w:val="00A4307D"/>
    <w:rsid w:val="00A4488C"/>
    <w:rsid w:val="00A459C0"/>
    <w:rsid w:val="00A45BBA"/>
    <w:rsid w:val="00A46DB0"/>
    <w:rsid w:val="00A470A4"/>
    <w:rsid w:val="00A507B0"/>
    <w:rsid w:val="00A51408"/>
    <w:rsid w:val="00A5455F"/>
    <w:rsid w:val="00A55D42"/>
    <w:rsid w:val="00A64FA8"/>
    <w:rsid w:val="00A65E18"/>
    <w:rsid w:val="00A7605E"/>
    <w:rsid w:val="00A83667"/>
    <w:rsid w:val="00A86689"/>
    <w:rsid w:val="00A9450F"/>
    <w:rsid w:val="00AC2977"/>
    <w:rsid w:val="00AD393B"/>
    <w:rsid w:val="00AD6C57"/>
    <w:rsid w:val="00AD7886"/>
    <w:rsid w:val="00AD7C50"/>
    <w:rsid w:val="00B241C4"/>
    <w:rsid w:val="00B24BF6"/>
    <w:rsid w:val="00B25452"/>
    <w:rsid w:val="00B415AB"/>
    <w:rsid w:val="00B41A88"/>
    <w:rsid w:val="00B4242A"/>
    <w:rsid w:val="00B4569B"/>
    <w:rsid w:val="00B51615"/>
    <w:rsid w:val="00B53FF8"/>
    <w:rsid w:val="00B70C80"/>
    <w:rsid w:val="00B8422E"/>
    <w:rsid w:val="00BA1163"/>
    <w:rsid w:val="00BB0868"/>
    <w:rsid w:val="00BB65D6"/>
    <w:rsid w:val="00BB6AE6"/>
    <w:rsid w:val="00BC1D1A"/>
    <w:rsid w:val="00BC4AC2"/>
    <w:rsid w:val="00BD2597"/>
    <w:rsid w:val="00BD2ED0"/>
    <w:rsid w:val="00BE09CB"/>
    <w:rsid w:val="00BE1DF4"/>
    <w:rsid w:val="00BF5078"/>
    <w:rsid w:val="00C16A6D"/>
    <w:rsid w:val="00C243D0"/>
    <w:rsid w:val="00C246BC"/>
    <w:rsid w:val="00C25BBC"/>
    <w:rsid w:val="00C353C5"/>
    <w:rsid w:val="00C3639D"/>
    <w:rsid w:val="00C43CB9"/>
    <w:rsid w:val="00C441B9"/>
    <w:rsid w:val="00C4494B"/>
    <w:rsid w:val="00C4655B"/>
    <w:rsid w:val="00C54046"/>
    <w:rsid w:val="00C61E0D"/>
    <w:rsid w:val="00C704B0"/>
    <w:rsid w:val="00C7223E"/>
    <w:rsid w:val="00C811D2"/>
    <w:rsid w:val="00C812A4"/>
    <w:rsid w:val="00C9062B"/>
    <w:rsid w:val="00C92600"/>
    <w:rsid w:val="00CA299B"/>
    <w:rsid w:val="00CA5A4D"/>
    <w:rsid w:val="00CB3B11"/>
    <w:rsid w:val="00CC2702"/>
    <w:rsid w:val="00CD35BD"/>
    <w:rsid w:val="00CD6191"/>
    <w:rsid w:val="00CF27EB"/>
    <w:rsid w:val="00CF54A2"/>
    <w:rsid w:val="00D042B2"/>
    <w:rsid w:val="00D10796"/>
    <w:rsid w:val="00D224DF"/>
    <w:rsid w:val="00D22A05"/>
    <w:rsid w:val="00D317B2"/>
    <w:rsid w:val="00D47EFD"/>
    <w:rsid w:val="00D61827"/>
    <w:rsid w:val="00D621C0"/>
    <w:rsid w:val="00D628EC"/>
    <w:rsid w:val="00D6707C"/>
    <w:rsid w:val="00D71F3C"/>
    <w:rsid w:val="00D76702"/>
    <w:rsid w:val="00D834E5"/>
    <w:rsid w:val="00D83875"/>
    <w:rsid w:val="00D84EF4"/>
    <w:rsid w:val="00D87B20"/>
    <w:rsid w:val="00D906FC"/>
    <w:rsid w:val="00D936EB"/>
    <w:rsid w:val="00DB61C0"/>
    <w:rsid w:val="00DD31BA"/>
    <w:rsid w:val="00DD4A61"/>
    <w:rsid w:val="00DF5F6B"/>
    <w:rsid w:val="00E02FA4"/>
    <w:rsid w:val="00E045D4"/>
    <w:rsid w:val="00E1267D"/>
    <w:rsid w:val="00E16631"/>
    <w:rsid w:val="00E201CD"/>
    <w:rsid w:val="00E266EC"/>
    <w:rsid w:val="00E3202D"/>
    <w:rsid w:val="00E40754"/>
    <w:rsid w:val="00E41C96"/>
    <w:rsid w:val="00E4481D"/>
    <w:rsid w:val="00E50642"/>
    <w:rsid w:val="00E54C75"/>
    <w:rsid w:val="00E704C4"/>
    <w:rsid w:val="00E74940"/>
    <w:rsid w:val="00E825D0"/>
    <w:rsid w:val="00E83528"/>
    <w:rsid w:val="00E90CF3"/>
    <w:rsid w:val="00EA6084"/>
    <w:rsid w:val="00EC2B48"/>
    <w:rsid w:val="00EC493B"/>
    <w:rsid w:val="00EC5FD8"/>
    <w:rsid w:val="00EC70A9"/>
    <w:rsid w:val="00EC729C"/>
    <w:rsid w:val="00ED32CF"/>
    <w:rsid w:val="00ED78D4"/>
    <w:rsid w:val="00EE1AC4"/>
    <w:rsid w:val="00EE1F6D"/>
    <w:rsid w:val="00EE21A4"/>
    <w:rsid w:val="00EE5CD8"/>
    <w:rsid w:val="00EE7A60"/>
    <w:rsid w:val="00EF67FB"/>
    <w:rsid w:val="00EF6D1E"/>
    <w:rsid w:val="00F02941"/>
    <w:rsid w:val="00F02C9A"/>
    <w:rsid w:val="00F06063"/>
    <w:rsid w:val="00F12BF0"/>
    <w:rsid w:val="00F179A7"/>
    <w:rsid w:val="00F308BB"/>
    <w:rsid w:val="00F35CE9"/>
    <w:rsid w:val="00F372B0"/>
    <w:rsid w:val="00F42360"/>
    <w:rsid w:val="00F56EE7"/>
    <w:rsid w:val="00F65BDF"/>
    <w:rsid w:val="00F676FE"/>
    <w:rsid w:val="00FA3131"/>
    <w:rsid w:val="00FB3ABE"/>
    <w:rsid w:val="00FB50F5"/>
    <w:rsid w:val="00FB5231"/>
    <w:rsid w:val="00FC0A9A"/>
    <w:rsid w:val="00FD662E"/>
    <w:rsid w:val="00FE2377"/>
    <w:rsid w:val="00FE3BAE"/>
    <w:rsid w:val="00FF3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7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7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0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C243D0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BB08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08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B08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121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3455E0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Hyperlink"/>
    <w:uiPriority w:val="99"/>
    <w:rsid w:val="006C7044"/>
    <w:rPr>
      <w:color w:val="0000FF"/>
      <w:u w:val="none"/>
    </w:rPr>
  </w:style>
  <w:style w:type="paragraph" w:styleId="a6">
    <w:name w:val="Body Text"/>
    <w:basedOn w:val="a"/>
    <w:link w:val="a7"/>
    <w:uiPriority w:val="99"/>
    <w:rsid w:val="00C243D0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C243D0"/>
    <w:rPr>
      <w:sz w:val="28"/>
      <w:szCs w:val="28"/>
    </w:rPr>
  </w:style>
  <w:style w:type="paragraph" w:customStyle="1" w:styleId="ConsNormal">
    <w:name w:val="ConsNormal"/>
    <w:rsid w:val="00C243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uiPriority w:val="99"/>
    <w:rsid w:val="00C243D0"/>
    <w:rPr>
      <w:rFonts w:cs="Times New Roman"/>
    </w:rPr>
  </w:style>
  <w:style w:type="paragraph" w:customStyle="1" w:styleId="11">
    <w:name w:val="Абзац списка1"/>
    <w:basedOn w:val="a"/>
    <w:uiPriority w:val="34"/>
    <w:qFormat/>
    <w:rsid w:val="00C243D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C243D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 текст1"/>
    <w:basedOn w:val="a"/>
    <w:rsid w:val="00C243D0"/>
    <w:rPr>
      <w:sz w:val="28"/>
    </w:rPr>
  </w:style>
  <w:style w:type="paragraph" w:styleId="aa">
    <w:name w:val="header"/>
    <w:basedOn w:val="a"/>
    <w:link w:val="ab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C243D0"/>
  </w:style>
  <w:style w:type="paragraph" w:styleId="ac">
    <w:name w:val="footer"/>
    <w:basedOn w:val="a"/>
    <w:link w:val="ad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C243D0"/>
  </w:style>
  <w:style w:type="paragraph" w:customStyle="1" w:styleId="ConsPlusNormal">
    <w:name w:val="ConsPlusNormal"/>
    <w:rsid w:val="00C243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1"/>
    <w:link w:val="2"/>
    <w:rsid w:val="008472B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8472B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8472B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6C7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C704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1"/>
    <w:link w:val="ae"/>
    <w:rsid w:val="008472B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7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FollowedHyperlink"/>
    <w:uiPriority w:val="99"/>
    <w:unhideWhenUsed/>
    <w:rsid w:val="005944E9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5944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5944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5944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5944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"/>
    <w:semiHidden/>
    <w:rsid w:val="005944E9"/>
    <w:rPr>
      <w:rFonts w:ascii="Arial" w:hAnsi="Arial"/>
    </w:rPr>
  </w:style>
  <w:style w:type="paragraph" w:styleId="af1">
    <w:name w:val="Title"/>
    <w:basedOn w:val="a"/>
    <w:next w:val="a"/>
    <w:link w:val="af2"/>
    <w:qFormat/>
    <w:rsid w:val="005944E9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2">
    <w:name w:val="Название Знак"/>
    <w:link w:val="af1"/>
    <w:rsid w:val="005944E9"/>
    <w:rPr>
      <w:b/>
      <w:sz w:val="28"/>
      <w:lang w:eastAsia="ar-SA"/>
    </w:rPr>
  </w:style>
  <w:style w:type="paragraph" w:styleId="af3">
    <w:name w:val="No Spacing"/>
    <w:qFormat/>
    <w:rsid w:val="005944E9"/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5944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6">
    <w:name w:val="xl66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944E9"/>
    <w:pPr>
      <w:spacing w:before="100" w:beforeAutospacing="1" w:after="100" w:afterAutospacing="1"/>
    </w:pPr>
  </w:style>
  <w:style w:type="paragraph" w:customStyle="1" w:styleId="xl74">
    <w:name w:val="xl7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944E9"/>
    <w:pPr>
      <w:spacing w:before="100" w:beforeAutospacing="1" w:after="100" w:afterAutospacing="1"/>
    </w:pPr>
  </w:style>
  <w:style w:type="paragraph" w:customStyle="1" w:styleId="xl77">
    <w:name w:val="xl77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944E9"/>
    <w:pP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944E9"/>
    <w:pPr>
      <w:spacing w:before="100" w:beforeAutospacing="1" w:after="100" w:afterAutospacing="1"/>
    </w:pPr>
  </w:style>
  <w:style w:type="paragraph" w:customStyle="1" w:styleId="xl80">
    <w:name w:val="xl80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944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5944E9"/>
    <w:pPr>
      <w:spacing w:before="100" w:beforeAutospacing="1" w:after="100" w:afterAutospacing="1"/>
    </w:pPr>
  </w:style>
  <w:style w:type="paragraph" w:customStyle="1" w:styleId="xl97">
    <w:name w:val="xl97"/>
    <w:basedOn w:val="a"/>
    <w:rsid w:val="005944E9"/>
    <w:pPr>
      <w:spacing w:before="100" w:beforeAutospacing="1" w:after="100" w:afterAutospacing="1"/>
    </w:pPr>
  </w:style>
  <w:style w:type="paragraph" w:customStyle="1" w:styleId="xl98">
    <w:name w:val="xl98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5944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9">
    <w:name w:val="xl10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944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character" w:customStyle="1" w:styleId="14">
    <w:name w:val="Название Знак1"/>
    <w:rsid w:val="005944E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paragraph" w:styleId="af5">
    <w:name w:val="Balloon Text"/>
    <w:basedOn w:val="a"/>
    <w:link w:val="af6"/>
    <w:unhideWhenUsed/>
    <w:rsid w:val="007D4ED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7D4ED6"/>
    <w:rPr>
      <w:rFonts w:ascii="Tahoma" w:hAnsi="Tahoma" w:cs="Tahoma"/>
      <w:sz w:val="16"/>
      <w:szCs w:val="16"/>
    </w:rPr>
  </w:style>
  <w:style w:type="paragraph" w:customStyle="1" w:styleId="xl114">
    <w:name w:val="xl114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5">
    <w:name w:val="xl115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7D4ED6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9">
    <w:name w:val="xl119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2">
    <w:name w:val="xl122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3">
    <w:name w:val="xl123"/>
    <w:basedOn w:val="a"/>
    <w:rsid w:val="007D4ED6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7D4ED6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6">
    <w:name w:val="xl126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9">
    <w:name w:val="xl129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15">
    <w:name w:val="1Орган_ПР Знак"/>
    <w:link w:val="16"/>
    <w:locked/>
    <w:rsid w:val="007C577D"/>
    <w:rPr>
      <w:rFonts w:ascii="Arial" w:hAnsi="Arial" w:cs="Arial"/>
      <w:b/>
      <w:caps/>
      <w:lang w:eastAsia="ar-SA"/>
    </w:rPr>
  </w:style>
  <w:style w:type="paragraph" w:customStyle="1" w:styleId="16">
    <w:name w:val="1Орган_ПР"/>
    <w:basedOn w:val="a"/>
    <w:link w:val="15"/>
    <w:qFormat/>
    <w:rsid w:val="007C577D"/>
    <w:pPr>
      <w:snapToGrid w:val="0"/>
      <w:jc w:val="center"/>
    </w:pPr>
    <w:rPr>
      <w:rFonts w:cs="Arial"/>
      <w:b/>
      <w:caps/>
      <w:sz w:val="20"/>
      <w:szCs w:val="20"/>
      <w:lang w:eastAsia="ar-SA"/>
    </w:rPr>
  </w:style>
  <w:style w:type="paragraph" w:styleId="22">
    <w:name w:val="Body Text 2"/>
    <w:basedOn w:val="a"/>
    <w:link w:val="23"/>
    <w:unhideWhenUsed/>
    <w:rsid w:val="0040542F"/>
    <w:pPr>
      <w:spacing w:after="120" w:line="480" w:lineRule="auto"/>
    </w:pPr>
  </w:style>
  <w:style w:type="character" w:customStyle="1" w:styleId="23">
    <w:name w:val="Основной текст 2 Знак"/>
    <w:link w:val="22"/>
    <w:rsid w:val="0040542F"/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AD7C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1">
    <w:name w:val="xl131"/>
    <w:basedOn w:val="a"/>
    <w:rsid w:val="00AD7C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styleId="af7">
    <w:name w:val="List Paragraph"/>
    <w:basedOn w:val="a"/>
    <w:uiPriority w:val="34"/>
    <w:qFormat/>
    <w:rsid w:val="00077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7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7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0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C243D0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BB08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08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B08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121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3455E0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Hyperlink"/>
    <w:uiPriority w:val="99"/>
    <w:rsid w:val="006C7044"/>
    <w:rPr>
      <w:color w:val="0000FF"/>
      <w:u w:val="none"/>
    </w:rPr>
  </w:style>
  <w:style w:type="paragraph" w:styleId="a6">
    <w:name w:val="Body Text"/>
    <w:basedOn w:val="a"/>
    <w:link w:val="a7"/>
    <w:uiPriority w:val="99"/>
    <w:rsid w:val="00C243D0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C243D0"/>
    <w:rPr>
      <w:sz w:val="28"/>
      <w:szCs w:val="28"/>
    </w:rPr>
  </w:style>
  <w:style w:type="paragraph" w:customStyle="1" w:styleId="ConsNormal">
    <w:name w:val="ConsNormal"/>
    <w:rsid w:val="00C243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uiPriority w:val="99"/>
    <w:rsid w:val="00C243D0"/>
    <w:rPr>
      <w:rFonts w:cs="Times New Roman"/>
    </w:rPr>
  </w:style>
  <w:style w:type="paragraph" w:customStyle="1" w:styleId="11">
    <w:name w:val="Абзац списка1"/>
    <w:basedOn w:val="a"/>
    <w:uiPriority w:val="34"/>
    <w:qFormat/>
    <w:rsid w:val="00C243D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C243D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 текст1"/>
    <w:basedOn w:val="a"/>
    <w:rsid w:val="00C243D0"/>
    <w:rPr>
      <w:sz w:val="28"/>
    </w:rPr>
  </w:style>
  <w:style w:type="paragraph" w:styleId="aa">
    <w:name w:val="header"/>
    <w:basedOn w:val="a"/>
    <w:link w:val="ab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C243D0"/>
  </w:style>
  <w:style w:type="paragraph" w:styleId="ac">
    <w:name w:val="footer"/>
    <w:basedOn w:val="a"/>
    <w:link w:val="ad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C243D0"/>
  </w:style>
  <w:style w:type="paragraph" w:customStyle="1" w:styleId="ConsPlusNormal">
    <w:name w:val="ConsPlusNormal"/>
    <w:rsid w:val="00C243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1"/>
    <w:link w:val="2"/>
    <w:rsid w:val="008472B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8472B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8472B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6C7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C704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1"/>
    <w:link w:val="ae"/>
    <w:rsid w:val="008472B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7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FollowedHyperlink"/>
    <w:uiPriority w:val="99"/>
    <w:unhideWhenUsed/>
    <w:rsid w:val="005944E9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5944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5944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5944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5944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"/>
    <w:semiHidden/>
    <w:rsid w:val="005944E9"/>
    <w:rPr>
      <w:rFonts w:ascii="Arial" w:hAnsi="Arial"/>
    </w:rPr>
  </w:style>
  <w:style w:type="paragraph" w:styleId="af1">
    <w:name w:val="Title"/>
    <w:basedOn w:val="a"/>
    <w:next w:val="a"/>
    <w:link w:val="af2"/>
    <w:qFormat/>
    <w:rsid w:val="005944E9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2">
    <w:name w:val="Название Знак"/>
    <w:link w:val="af1"/>
    <w:rsid w:val="005944E9"/>
    <w:rPr>
      <w:b/>
      <w:sz w:val="28"/>
      <w:lang w:eastAsia="ar-SA"/>
    </w:rPr>
  </w:style>
  <w:style w:type="paragraph" w:styleId="af3">
    <w:name w:val="No Spacing"/>
    <w:qFormat/>
    <w:rsid w:val="005944E9"/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5944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6">
    <w:name w:val="xl66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944E9"/>
    <w:pPr>
      <w:spacing w:before="100" w:beforeAutospacing="1" w:after="100" w:afterAutospacing="1"/>
    </w:pPr>
  </w:style>
  <w:style w:type="paragraph" w:customStyle="1" w:styleId="xl74">
    <w:name w:val="xl7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944E9"/>
    <w:pPr>
      <w:spacing w:before="100" w:beforeAutospacing="1" w:after="100" w:afterAutospacing="1"/>
    </w:pPr>
  </w:style>
  <w:style w:type="paragraph" w:customStyle="1" w:styleId="xl77">
    <w:name w:val="xl77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944E9"/>
    <w:pP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944E9"/>
    <w:pPr>
      <w:spacing w:before="100" w:beforeAutospacing="1" w:after="100" w:afterAutospacing="1"/>
    </w:pPr>
  </w:style>
  <w:style w:type="paragraph" w:customStyle="1" w:styleId="xl80">
    <w:name w:val="xl80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944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5944E9"/>
    <w:pPr>
      <w:spacing w:before="100" w:beforeAutospacing="1" w:after="100" w:afterAutospacing="1"/>
    </w:pPr>
  </w:style>
  <w:style w:type="paragraph" w:customStyle="1" w:styleId="xl97">
    <w:name w:val="xl97"/>
    <w:basedOn w:val="a"/>
    <w:rsid w:val="005944E9"/>
    <w:pPr>
      <w:spacing w:before="100" w:beforeAutospacing="1" w:after="100" w:afterAutospacing="1"/>
    </w:pPr>
  </w:style>
  <w:style w:type="paragraph" w:customStyle="1" w:styleId="xl98">
    <w:name w:val="xl98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5944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9">
    <w:name w:val="xl10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944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character" w:customStyle="1" w:styleId="14">
    <w:name w:val="Название Знак1"/>
    <w:rsid w:val="005944E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paragraph" w:styleId="af5">
    <w:name w:val="Balloon Text"/>
    <w:basedOn w:val="a"/>
    <w:link w:val="af6"/>
    <w:unhideWhenUsed/>
    <w:rsid w:val="007D4ED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7D4ED6"/>
    <w:rPr>
      <w:rFonts w:ascii="Tahoma" w:hAnsi="Tahoma" w:cs="Tahoma"/>
      <w:sz w:val="16"/>
      <w:szCs w:val="16"/>
    </w:rPr>
  </w:style>
  <w:style w:type="paragraph" w:customStyle="1" w:styleId="xl114">
    <w:name w:val="xl114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5">
    <w:name w:val="xl115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7D4ED6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9">
    <w:name w:val="xl119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2">
    <w:name w:val="xl122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3">
    <w:name w:val="xl123"/>
    <w:basedOn w:val="a"/>
    <w:rsid w:val="007D4ED6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7D4ED6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6">
    <w:name w:val="xl126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9">
    <w:name w:val="xl129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15">
    <w:name w:val="1Орган_ПР Знак"/>
    <w:link w:val="16"/>
    <w:locked/>
    <w:rsid w:val="007C577D"/>
    <w:rPr>
      <w:rFonts w:ascii="Arial" w:hAnsi="Arial" w:cs="Arial"/>
      <w:b/>
      <w:caps/>
      <w:lang w:eastAsia="ar-SA"/>
    </w:rPr>
  </w:style>
  <w:style w:type="paragraph" w:customStyle="1" w:styleId="16">
    <w:name w:val="1Орган_ПР"/>
    <w:basedOn w:val="a"/>
    <w:link w:val="15"/>
    <w:qFormat/>
    <w:rsid w:val="007C577D"/>
    <w:pPr>
      <w:snapToGrid w:val="0"/>
      <w:jc w:val="center"/>
    </w:pPr>
    <w:rPr>
      <w:rFonts w:cs="Arial"/>
      <w:b/>
      <w:caps/>
      <w:sz w:val="20"/>
      <w:szCs w:val="20"/>
      <w:lang w:eastAsia="ar-SA"/>
    </w:rPr>
  </w:style>
  <w:style w:type="paragraph" w:styleId="22">
    <w:name w:val="Body Text 2"/>
    <w:basedOn w:val="a"/>
    <w:link w:val="23"/>
    <w:unhideWhenUsed/>
    <w:rsid w:val="0040542F"/>
    <w:pPr>
      <w:spacing w:after="120" w:line="480" w:lineRule="auto"/>
    </w:pPr>
  </w:style>
  <w:style w:type="character" w:customStyle="1" w:styleId="23">
    <w:name w:val="Основной текст 2 Знак"/>
    <w:link w:val="22"/>
    <w:rsid w:val="0040542F"/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AD7C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1">
    <w:name w:val="xl131"/>
    <w:basedOn w:val="a"/>
    <w:rsid w:val="00AD7C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styleId="af7">
    <w:name w:val="List Paragraph"/>
    <w:basedOn w:val="a"/>
    <w:uiPriority w:val="34"/>
    <w:qFormat/>
    <w:rsid w:val="00077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821D3186FEF4D9AB6A334261BDF381886E3DAF5413F885DE1868949C6F148C51DE56DE0A3AE09337A2B627C76FDBFF27E2B7EB2304E945FF2B2AWDjA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9EFE-016C-4571-B56F-78DF0E3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158</TotalTime>
  <Pages>10</Pages>
  <Words>3314</Words>
  <Characters>18895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ФИНАНСОВО-БЮДЖЕТНОЙ ПОЛИТИКИ</vt:lpstr>
    </vt:vector>
  </TitlesOfParts>
  <Company/>
  <LinksUpToDate>false</LinksUpToDate>
  <CharactersWithSpaces>22165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ФИНАНСОВО-БЮДЖЕТНОЙ ПОЛИТИКИ</dc:title>
  <dc:creator>plan1</dc:creator>
  <cp:lastModifiedBy>plan2</cp:lastModifiedBy>
  <cp:revision>28</cp:revision>
  <cp:lastPrinted>2020-09-30T15:01:00Z</cp:lastPrinted>
  <dcterms:created xsi:type="dcterms:W3CDTF">2020-11-27T10:02:00Z</dcterms:created>
  <dcterms:modified xsi:type="dcterms:W3CDTF">2021-02-17T11:05:00Z</dcterms:modified>
</cp:coreProperties>
</file>