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FA1" w:rsidRPr="00A92EA4" w:rsidRDefault="00042B1F" w:rsidP="00A92EA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042B1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F64FA1" w:rsidRPr="00A92EA4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236D3E" w:rsidRPr="00A92EA4">
        <w:rPr>
          <w:rFonts w:ascii="Times New Roman" w:hAnsi="Times New Roman" w:cs="Times New Roman"/>
          <w:sz w:val="18"/>
          <w:szCs w:val="18"/>
        </w:rPr>
        <w:t>2</w:t>
      </w:r>
    </w:p>
    <w:p w:rsidR="00A92EA4" w:rsidRPr="00A92EA4" w:rsidRDefault="00042B1F" w:rsidP="00A92EA4">
      <w:pPr>
        <w:pStyle w:val="ConsPlusTitlePage"/>
        <w:ind w:firstLine="5040"/>
        <w:jc w:val="right"/>
        <w:rPr>
          <w:rFonts w:ascii="Times New Roman" w:hAnsi="Times New Roman" w:cs="Times New Roman"/>
          <w:sz w:val="18"/>
          <w:szCs w:val="18"/>
        </w:rPr>
      </w:pPr>
      <w:r w:rsidRPr="00A92EA4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A92EA4" w:rsidRPr="00A92EA4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A92EA4">
        <w:rPr>
          <w:rFonts w:ascii="Times New Roman" w:hAnsi="Times New Roman" w:cs="Times New Roman"/>
          <w:sz w:val="18"/>
          <w:szCs w:val="18"/>
        </w:rPr>
        <w:t xml:space="preserve">   </w:t>
      </w:r>
      <w:r w:rsidR="00A92EA4" w:rsidRPr="00A92EA4">
        <w:rPr>
          <w:rFonts w:ascii="Times New Roman" w:hAnsi="Times New Roman" w:cs="Times New Roman"/>
          <w:sz w:val="18"/>
          <w:szCs w:val="18"/>
        </w:rPr>
        <w:t xml:space="preserve">к распоряжению администрации </w:t>
      </w:r>
    </w:p>
    <w:p w:rsidR="00A92EA4" w:rsidRPr="00A92EA4" w:rsidRDefault="00A92EA4" w:rsidP="00A92EA4">
      <w:pPr>
        <w:pStyle w:val="ConsPlusTitlePage"/>
        <w:ind w:firstLine="5040"/>
        <w:jc w:val="right"/>
        <w:rPr>
          <w:rFonts w:ascii="Times New Roman" w:hAnsi="Times New Roman" w:cs="Times New Roman"/>
          <w:sz w:val="18"/>
          <w:szCs w:val="18"/>
        </w:rPr>
      </w:pPr>
      <w:r w:rsidRPr="00A92EA4">
        <w:rPr>
          <w:rFonts w:ascii="Times New Roman" w:hAnsi="Times New Roman" w:cs="Times New Roman"/>
          <w:sz w:val="18"/>
          <w:szCs w:val="18"/>
        </w:rPr>
        <w:t xml:space="preserve"> Павловского муниципального района</w:t>
      </w:r>
    </w:p>
    <w:p w:rsidR="00A92EA4" w:rsidRPr="00A92EA4" w:rsidRDefault="00A92EA4" w:rsidP="00A92EA4">
      <w:pPr>
        <w:pStyle w:val="ConsPlusTitlePage"/>
        <w:ind w:firstLine="5040"/>
        <w:jc w:val="right"/>
        <w:rPr>
          <w:rFonts w:ascii="Times New Roman" w:hAnsi="Times New Roman" w:cs="Times New Roman"/>
          <w:sz w:val="18"/>
          <w:szCs w:val="18"/>
        </w:rPr>
      </w:pPr>
      <w:r w:rsidRPr="00A92EA4">
        <w:rPr>
          <w:rFonts w:ascii="Times New Roman" w:hAnsi="Times New Roman" w:cs="Times New Roman"/>
          <w:sz w:val="18"/>
          <w:szCs w:val="18"/>
        </w:rPr>
        <w:t>Воронежской области</w:t>
      </w:r>
    </w:p>
    <w:p w:rsidR="00F64FA1" w:rsidRPr="00042B1F" w:rsidRDefault="00A92EA4" w:rsidP="00A92EA4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A92EA4">
        <w:rPr>
          <w:rFonts w:ascii="Times New Roman" w:hAnsi="Times New Roman" w:cs="Times New Roman"/>
          <w:b w:val="0"/>
          <w:sz w:val="18"/>
          <w:szCs w:val="18"/>
        </w:rPr>
        <w:t xml:space="preserve"> от__________ № ____</w:t>
      </w:r>
      <w:r w:rsidRPr="00A92EA4">
        <w:rPr>
          <w:rFonts w:ascii="Times New Roman" w:hAnsi="Times New Roman" w:cs="Times New Roman"/>
          <w:sz w:val="18"/>
          <w:szCs w:val="18"/>
        </w:rPr>
        <w:br/>
      </w:r>
    </w:p>
    <w:p w:rsidR="00F64FA1" w:rsidRPr="0003797A" w:rsidRDefault="00F64FA1" w:rsidP="00F64FA1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F64FA1" w:rsidRPr="0003797A" w:rsidRDefault="00F64FA1" w:rsidP="00F64FA1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F64FA1" w:rsidRPr="0003797A" w:rsidRDefault="00F64FA1" w:rsidP="00F64FA1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Нормативные затраты на обеспечение функций </w:t>
      </w:r>
      <w:r w:rsidRPr="0003797A">
        <w:rPr>
          <w:rFonts w:ascii="Times New Roman" w:hAnsi="Times New Roman" w:cs="Times New Roman"/>
          <w:bCs w:val="0"/>
          <w:sz w:val="24"/>
          <w:szCs w:val="24"/>
        </w:rPr>
        <w:t>муниципального казенного учреждения Павловского муниципального района «</w:t>
      </w:r>
      <w:r w:rsidR="00AC3EF6">
        <w:rPr>
          <w:rFonts w:ascii="Times New Roman" w:hAnsi="Times New Roman" w:cs="Times New Roman"/>
          <w:bCs w:val="0"/>
          <w:sz w:val="24"/>
          <w:szCs w:val="24"/>
        </w:rPr>
        <w:t>Единая дежурно-диспетчерская служба</w:t>
      </w:r>
      <w:r w:rsidRPr="0003797A">
        <w:rPr>
          <w:rFonts w:ascii="Times New Roman" w:hAnsi="Times New Roman" w:cs="Times New Roman"/>
          <w:bCs w:val="0"/>
          <w:sz w:val="24"/>
          <w:szCs w:val="24"/>
        </w:rPr>
        <w:t>»</w:t>
      </w:r>
    </w:p>
    <w:p w:rsidR="00F64FA1" w:rsidRPr="0003797A" w:rsidRDefault="00F64FA1" w:rsidP="00F64FA1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F64FA1" w:rsidRPr="0003797A" w:rsidRDefault="00F64FA1" w:rsidP="00F64FA1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3797A">
        <w:rPr>
          <w:rFonts w:ascii="Times New Roman" w:hAnsi="Times New Roman" w:cs="Times New Roman"/>
          <w:bCs w:val="0"/>
          <w:sz w:val="24"/>
          <w:szCs w:val="24"/>
        </w:rPr>
        <w:t>1.Нормативы, применяемые при расчете нормативных затрат на услуги связи</w:t>
      </w:r>
    </w:p>
    <w:p w:rsidR="00F64FA1" w:rsidRPr="0003797A" w:rsidRDefault="00F64FA1" w:rsidP="00F64FA1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F64FA1" w:rsidRPr="0003797A" w:rsidRDefault="00F64FA1" w:rsidP="00F64FA1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3797A">
        <w:rPr>
          <w:rFonts w:ascii="Times New Roman" w:hAnsi="Times New Roman" w:cs="Times New Roman"/>
          <w:bCs w:val="0"/>
          <w:sz w:val="24"/>
          <w:szCs w:val="24"/>
        </w:rPr>
        <w:t>1.1.Нормативы, применяемые при расчете нормативных затрат на абонентскую плату</w:t>
      </w:r>
    </w:p>
    <w:p w:rsidR="00F64FA1" w:rsidRPr="0003797A" w:rsidRDefault="00F64FA1" w:rsidP="00F64FA1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W w:w="10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"/>
        <w:gridCol w:w="2834"/>
        <w:gridCol w:w="1985"/>
        <w:gridCol w:w="4760"/>
      </w:tblGrid>
      <w:tr w:rsidR="00F64FA1" w:rsidRPr="0003797A" w:rsidTr="00042B1F">
        <w:trPr>
          <w:trHeight w:val="751"/>
        </w:trPr>
        <w:tc>
          <w:tcPr>
            <w:tcW w:w="818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4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85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4760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абонентская плата в расчете на 1 абонентский номер  </w:t>
            </w:r>
          </w:p>
        </w:tc>
      </w:tr>
      <w:tr w:rsidR="00F64FA1" w:rsidRPr="0003797A" w:rsidTr="00042B1F">
        <w:trPr>
          <w:trHeight w:val="300"/>
        </w:trPr>
        <w:tc>
          <w:tcPr>
            <w:tcW w:w="818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F64FA1" w:rsidRPr="0003797A" w:rsidRDefault="00F64FA1" w:rsidP="00F64FA1">
            <w:pPr>
              <w:tabs>
                <w:tab w:val="left" w:pos="465"/>
                <w:tab w:val="center" w:pos="31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1985" w:type="dxa"/>
          </w:tcPr>
          <w:p w:rsidR="00F64FA1" w:rsidRPr="0003797A" w:rsidRDefault="002B286E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0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уровня тарифов и тарифных планов на услуги местной связи для абонентов – юридических лиц </w:t>
            </w:r>
          </w:p>
        </w:tc>
      </w:tr>
    </w:tbl>
    <w:p w:rsidR="00F64FA1" w:rsidRPr="0003797A" w:rsidRDefault="00F64FA1" w:rsidP="00F64FA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64FA1" w:rsidRPr="0003797A" w:rsidRDefault="00F64FA1" w:rsidP="00F64F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4FA1" w:rsidRPr="0003797A" w:rsidRDefault="00F64FA1" w:rsidP="00F64FA1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944"/>
      <w:bookmarkEnd w:id="0"/>
      <w:r w:rsidRPr="0003797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Нормативы, применяемые при расчете нормативных затрат 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>на повременную оплату местных, междугородних и международных телефонных соединений проводной связи</w:t>
      </w:r>
    </w:p>
    <w:p w:rsidR="00F64FA1" w:rsidRPr="0003797A" w:rsidRDefault="00F64FA1" w:rsidP="00F64FA1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4194"/>
        <w:gridCol w:w="2040"/>
        <w:gridCol w:w="2938"/>
      </w:tblGrid>
      <w:tr w:rsidR="00F64FA1" w:rsidRPr="0003797A" w:rsidTr="00443876">
        <w:tc>
          <w:tcPr>
            <w:tcW w:w="817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75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39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4755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Затраты на 1 номер, руб</w:t>
            </w:r>
            <w:r w:rsidR="00A01FA3" w:rsidRPr="0003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</w:tr>
      <w:tr w:rsidR="00F64FA1" w:rsidRPr="0003797A" w:rsidTr="00443876">
        <w:trPr>
          <w:trHeight w:val="330"/>
        </w:trPr>
        <w:tc>
          <w:tcPr>
            <w:tcW w:w="817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5" w:type="dxa"/>
          </w:tcPr>
          <w:p w:rsidR="00F64FA1" w:rsidRPr="0003797A" w:rsidRDefault="00F64FA1" w:rsidP="00F64FA1">
            <w:pPr>
              <w:tabs>
                <w:tab w:val="left" w:pos="465"/>
                <w:tab w:val="center" w:pos="31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639" w:type="dxa"/>
          </w:tcPr>
          <w:p w:rsidR="00F64FA1" w:rsidRPr="0003797A" w:rsidRDefault="002B286E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5" w:type="dxa"/>
          </w:tcPr>
          <w:p w:rsidR="00F64FA1" w:rsidRPr="0003797A" w:rsidRDefault="00285BE8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</w:t>
            </w:r>
          </w:p>
        </w:tc>
      </w:tr>
    </w:tbl>
    <w:p w:rsidR="0003797A" w:rsidRDefault="0003797A" w:rsidP="00F64F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Нормативы, применяемые при расчете нормативных затрат 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на услуги сети «Интернет» и услуги </w:t>
      </w:r>
      <w:proofErr w:type="spellStart"/>
      <w:r w:rsidRPr="0003797A">
        <w:rPr>
          <w:rFonts w:ascii="Times New Roman" w:hAnsi="Times New Roman" w:cs="Times New Roman"/>
          <w:b/>
          <w:sz w:val="24"/>
          <w:szCs w:val="24"/>
        </w:rPr>
        <w:t>интернет-провайдеров</w:t>
      </w:r>
      <w:proofErr w:type="spellEnd"/>
    </w:p>
    <w:p w:rsidR="00F64FA1" w:rsidRPr="0003797A" w:rsidRDefault="00F64FA1" w:rsidP="00F64FA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4023"/>
        <w:gridCol w:w="5123"/>
      </w:tblGrid>
      <w:tr w:rsidR="00F64FA1" w:rsidRPr="0003797A" w:rsidTr="001538E5">
        <w:trPr>
          <w:trHeight w:val="615"/>
        </w:trPr>
        <w:tc>
          <w:tcPr>
            <w:tcW w:w="838" w:type="dxa"/>
          </w:tcPr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3" w:type="dxa"/>
          </w:tcPr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канала передачи данных через сеть Интернет</w:t>
            </w:r>
          </w:p>
        </w:tc>
        <w:tc>
          <w:tcPr>
            <w:tcW w:w="7993" w:type="dxa"/>
          </w:tcPr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стоимость,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</w:tr>
      <w:tr w:rsidR="00F64FA1" w:rsidRPr="0003797A" w:rsidTr="001538E5">
        <w:trPr>
          <w:trHeight w:val="615"/>
        </w:trPr>
        <w:tc>
          <w:tcPr>
            <w:tcW w:w="838" w:type="dxa"/>
          </w:tcPr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3" w:type="dxa"/>
          </w:tcPr>
          <w:p w:rsidR="00F175AE" w:rsidRPr="00F175AE" w:rsidRDefault="00F175AE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236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ADSL</w:t>
            </w:r>
          </w:p>
          <w:p w:rsidR="00F175AE" w:rsidRDefault="00F175AE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Доступ в интернет  со скоростью передачи данных 1024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кБит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7993" w:type="dxa"/>
          </w:tcPr>
          <w:p w:rsidR="00F64FA1" w:rsidRPr="0003797A" w:rsidRDefault="00285BE8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</w:t>
            </w:r>
          </w:p>
        </w:tc>
      </w:tr>
    </w:tbl>
    <w:p w:rsidR="00F64FA1" w:rsidRDefault="00F64FA1" w:rsidP="00F64FA1">
      <w:pPr>
        <w:pStyle w:val="ConsPlusNormal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Примечание: Скорость каналов доступа может отличаться от приведенной в зависимости от решаемых административных задач. При этом оплата услуг доступа к сети Интернет осуществляется в пределах доведенных лимитов бюджетных обязательств на обеспечение функций </w:t>
      </w:r>
      <w:r w:rsidRPr="0003797A">
        <w:rPr>
          <w:rFonts w:ascii="Times New Roman" w:hAnsi="Times New Roman" w:cs="Times New Roman"/>
          <w:bCs/>
          <w:sz w:val="24"/>
          <w:szCs w:val="24"/>
        </w:rPr>
        <w:t>муниципального казенного учреждения Павловского муниципального района «</w:t>
      </w:r>
      <w:r w:rsidR="00AC3EF6">
        <w:rPr>
          <w:rFonts w:ascii="Times New Roman" w:hAnsi="Times New Roman" w:cs="Times New Roman"/>
          <w:bCs/>
          <w:sz w:val="24"/>
          <w:szCs w:val="24"/>
        </w:rPr>
        <w:t>Единая дежурно-диспетчерская служба</w:t>
      </w:r>
      <w:r w:rsidRPr="0003797A">
        <w:rPr>
          <w:rFonts w:ascii="Times New Roman" w:hAnsi="Times New Roman" w:cs="Times New Roman"/>
          <w:bCs/>
          <w:sz w:val="24"/>
          <w:szCs w:val="24"/>
        </w:rPr>
        <w:t>».</w:t>
      </w:r>
    </w:p>
    <w:p w:rsidR="0003797A" w:rsidRPr="0003797A" w:rsidRDefault="0003797A" w:rsidP="00F64FA1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64FA1" w:rsidRPr="0003797A" w:rsidRDefault="00F64FA1" w:rsidP="00F64FA1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1.4.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услуги почтовой связи</w:t>
      </w:r>
    </w:p>
    <w:p w:rsidR="00F64FA1" w:rsidRPr="0003797A" w:rsidRDefault="00F64FA1" w:rsidP="00F64FA1">
      <w:pPr>
        <w:pStyle w:val="ConsPlusNormal"/>
        <w:ind w:left="36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"/>
        <w:gridCol w:w="4055"/>
        <w:gridCol w:w="1635"/>
        <w:gridCol w:w="3564"/>
      </w:tblGrid>
      <w:tr w:rsidR="00F64FA1" w:rsidRPr="0003797A" w:rsidTr="00443876">
        <w:tc>
          <w:tcPr>
            <w:tcW w:w="675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количество почтовых отправлений,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464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Стоимость 1 почтового отправления, руб.</w:t>
            </w:r>
          </w:p>
        </w:tc>
      </w:tr>
      <w:tr w:rsidR="00F64FA1" w:rsidRPr="0003797A" w:rsidTr="00443876">
        <w:tc>
          <w:tcPr>
            <w:tcW w:w="675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почтовых отправлений в год, в том числе:</w:t>
            </w:r>
          </w:p>
        </w:tc>
        <w:tc>
          <w:tcPr>
            <w:tcW w:w="1701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vMerge w:val="restart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Цена определяется тарифами оператора почтовой связи, установленными в соответствии с приказом ФСТ России от 15.07.2011 № 280-с «Об утверждении порядка расчета тарифов на услугу по пересылке внутренней письменной корреспонденции (почтовых карточек, писем, бандеролей)»</w:t>
            </w:r>
          </w:p>
        </w:tc>
      </w:tr>
      <w:tr w:rsidR="00F64FA1" w:rsidRPr="0003797A" w:rsidTr="00443876">
        <w:tc>
          <w:tcPr>
            <w:tcW w:w="675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64FA1" w:rsidRPr="0003797A" w:rsidRDefault="00F64FA1" w:rsidP="00F64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-простые письма</w:t>
            </w:r>
          </w:p>
        </w:tc>
        <w:tc>
          <w:tcPr>
            <w:tcW w:w="1701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4" w:type="dxa"/>
            <w:vMerge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FA1" w:rsidRPr="0003797A" w:rsidTr="00443876">
        <w:tc>
          <w:tcPr>
            <w:tcW w:w="675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64FA1" w:rsidRPr="0003797A" w:rsidRDefault="00F64FA1" w:rsidP="00F64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-заказные письма</w:t>
            </w:r>
          </w:p>
        </w:tc>
        <w:tc>
          <w:tcPr>
            <w:tcW w:w="1701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4" w:type="dxa"/>
            <w:vMerge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FA1" w:rsidRPr="0003797A" w:rsidTr="00443876">
        <w:tc>
          <w:tcPr>
            <w:tcW w:w="675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64FA1" w:rsidRPr="0003797A" w:rsidRDefault="00F64FA1" w:rsidP="00F64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-письма с объявленной ценностью</w:t>
            </w:r>
          </w:p>
        </w:tc>
        <w:tc>
          <w:tcPr>
            <w:tcW w:w="1701" w:type="dxa"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4" w:type="dxa"/>
            <w:vMerge/>
          </w:tcPr>
          <w:p w:rsidR="00F64FA1" w:rsidRPr="0003797A" w:rsidRDefault="00F64FA1" w:rsidP="00F64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4FA1" w:rsidRPr="0003797A" w:rsidRDefault="00F64FA1" w:rsidP="00F64FA1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bCs/>
          <w:sz w:val="24"/>
          <w:szCs w:val="24"/>
        </w:rPr>
        <w:t>Примечание: Количество услуг связи для муниципального казенного учреждения Павловского муниципального района «</w:t>
      </w:r>
      <w:r w:rsidR="00AC3EF6">
        <w:rPr>
          <w:rFonts w:ascii="Times New Roman" w:hAnsi="Times New Roman" w:cs="Times New Roman"/>
          <w:bCs/>
          <w:sz w:val="24"/>
          <w:szCs w:val="24"/>
        </w:rPr>
        <w:t>Единая дежурно-диспетчерская служба</w:t>
      </w:r>
      <w:r w:rsidRPr="0003797A">
        <w:rPr>
          <w:rFonts w:ascii="Times New Roman" w:hAnsi="Times New Roman" w:cs="Times New Roman"/>
          <w:bCs/>
          <w:sz w:val="24"/>
          <w:szCs w:val="24"/>
        </w:rPr>
        <w:t>» может отличаться от приведенного в зависимости от решаемых им задач, при этом закупка осуществляется в пределах доведенных ему лимитов бюджетных обязательств.</w:t>
      </w:r>
    </w:p>
    <w:p w:rsidR="00F64FA1" w:rsidRPr="0003797A" w:rsidRDefault="00F64FA1" w:rsidP="00F64FA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64FA1" w:rsidRPr="0003797A" w:rsidRDefault="00F64FA1" w:rsidP="00F64FA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83B3E" w:rsidRDefault="00383B3E" w:rsidP="00F64FA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64FA1" w:rsidRPr="0003797A" w:rsidRDefault="00F64FA1" w:rsidP="00F64FA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2.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техническое обслуживание и </w:t>
      </w:r>
      <w:proofErr w:type="spellStart"/>
      <w:r w:rsidRPr="0003797A">
        <w:rPr>
          <w:rFonts w:ascii="Times New Roman" w:hAnsi="Times New Roman" w:cs="Times New Roman"/>
          <w:b/>
          <w:sz w:val="24"/>
          <w:szCs w:val="24"/>
        </w:rPr>
        <w:t>регламентно-профилактический</w:t>
      </w:r>
      <w:proofErr w:type="spellEnd"/>
      <w:r w:rsidRPr="0003797A">
        <w:rPr>
          <w:rFonts w:ascii="Times New Roman" w:hAnsi="Times New Roman" w:cs="Times New Roman"/>
          <w:b/>
          <w:sz w:val="24"/>
          <w:szCs w:val="24"/>
        </w:rPr>
        <w:t xml:space="preserve"> ремонт копировально-множительной техники, многофункциональных устройств и другой оргтехники</w:t>
      </w:r>
    </w:p>
    <w:p w:rsidR="00F64FA1" w:rsidRPr="0003797A" w:rsidRDefault="00F64FA1" w:rsidP="00F64FA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1"/>
        <w:gridCol w:w="4435"/>
        <w:gridCol w:w="4478"/>
      </w:tblGrid>
      <w:tr w:rsidR="00F64FA1" w:rsidRPr="0003797A" w:rsidTr="00443876">
        <w:tc>
          <w:tcPr>
            <w:tcW w:w="1242" w:type="dxa"/>
          </w:tcPr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50" w:type="dxa"/>
          </w:tcPr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7033" w:type="dxa"/>
          </w:tcPr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Затраты на единицу в год, рублей</w:t>
            </w:r>
          </w:p>
        </w:tc>
      </w:tr>
      <w:tr w:rsidR="00F64FA1" w:rsidRPr="0003797A" w:rsidTr="00443876">
        <w:trPr>
          <w:trHeight w:val="698"/>
        </w:trPr>
        <w:tc>
          <w:tcPr>
            <w:tcW w:w="1242" w:type="dxa"/>
          </w:tcPr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0" w:type="dxa"/>
          </w:tcPr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регламентно-профилактический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</w:p>
        </w:tc>
        <w:tc>
          <w:tcPr>
            <w:tcW w:w="7033" w:type="dxa"/>
          </w:tcPr>
          <w:p w:rsidR="00F64FA1" w:rsidRPr="0003797A" w:rsidRDefault="00F64FA1" w:rsidP="00901D1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01D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F64FA1" w:rsidRPr="0003797A" w:rsidTr="00443876">
        <w:tc>
          <w:tcPr>
            <w:tcW w:w="1242" w:type="dxa"/>
          </w:tcPr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0" w:type="dxa"/>
          </w:tcPr>
          <w:p w:rsidR="00F64FA1" w:rsidRPr="0003797A" w:rsidRDefault="00F64FA1" w:rsidP="00F64FA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Заправка картриджей</w:t>
            </w:r>
          </w:p>
        </w:tc>
        <w:tc>
          <w:tcPr>
            <w:tcW w:w="7033" w:type="dxa"/>
          </w:tcPr>
          <w:p w:rsidR="00F64FA1" w:rsidRPr="0003797A" w:rsidRDefault="00F64FA1" w:rsidP="00901D1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01D1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C41673" w:rsidRPr="0003797A" w:rsidRDefault="00F64FA1" w:rsidP="00C41673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Примечание: Состав и количество ремонт оборудования проводиться по заявительному принципу. При этом, ремонт оборудования осуществляется в пределах доведенных лимитов бюджетных обязательств на обеспечение функций </w:t>
      </w:r>
      <w:r w:rsidR="00C41673" w:rsidRPr="0003797A">
        <w:rPr>
          <w:rFonts w:ascii="Times New Roman" w:hAnsi="Times New Roman" w:cs="Times New Roman"/>
          <w:bCs/>
          <w:sz w:val="24"/>
          <w:szCs w:val="24"/>
        </w:rPr>
        <w:t>муниципального казенного учреждения Павловского муниципального района «</w:t>
      </w:r>
      <w:r w:rsidR="00AC3EF6">
        <w:rPr>
          <w:rFonts w:ascii="Times New Roman" w:hAnsi="Times New Roman" w:cs="Times New Roman"/>
          <w:bCs/>
          <w:sz w:val="24"/>
          <w:szCs w:val="24"/>
        </w:rPr>
        <w:t>Единая дежурно-диспетчерская служба</w:t>
      </w:r>
      <w:r w:rsidR="00C41673" w:rsidRPr="0003797A">
        <w:rPr>
          <w:rFonts w:ascii="Times New Roman" w:hAnsi="Times New Roman" w:cs="Times New Roman"/>
          <w:bCs/>
          <w:sz w:val="24"/>
          <w:szCs w:val="24"/>
        </w:rPr>
        <w:t>».</w:t>
      </w:r>
    </w:p>
    <w:p w:rsidR="00F64FA1" w:rsidRPr="0003797A" w:rsidRDefault="00F64FA1" w:rsidP="00F64FA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3.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оплату расходов по договорам об оказании услуг, связанных с проездом и наймом жилого помещения в связи с командированием сотрудников, заключаемым со сторонними организациями, а также выплаты  суточных</w:t>
      </w:r>
    </w:p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3118"/>
        <w:gridCol w:w="5559"/>
      </w:tblGrid>
      <w:tr w:rsidR="00F64FA1" w:rsidRPr="0003797A" w:rsidTr="00042B1F">
        <w:trPr>
          <w:trHeight w:val="662"/>
        </w:trPr>
        <w:tc>
          <w:tcPr>
            <w:tcW w:w="1809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 территории Российской Федерации</w:t>
            </w:r>
          </w:p>
        </w:tc>
        <w:tc>
          <w:tcPr>
            <w:tcW w:w="5559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 территории иностранных государств</w:t>
            </w:r>
          </w:p>
        </w:tc>
      </w:tr>
      <w:tr w:rsidR="00F64FA1" w:rsidRPr="0003797A" w:rsidTr="00042B1F">
        <w:trPr>
          <w:trHeight w:val="1578"/>
        </w:trPr>
        <w:tc>
          <w:tcPr>
            <w:tcW w:w="1809" w:type="dxa"/>
          </w:tcPr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</w:t>
            </w:r>
          </w:p>
        </w:tc>
        <w:tc>
          <w:tcPr>
            <w:tcW w:w="3118" w:type="dxa"/>
          </w:tcPr>
          <w:p w:rsidR="00F64FA1" w:rsidRPr="0003797A" w:rsidRDefault="00F64FA1" w:rsidP="00F64FA1">
            <w:pPr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(одноместного) номера, но не более 1500 рублей за каждый день</w:t>
            </w:r>
          </w:p>
          <w:p w:rsidR="00F64FA1" w:rsidRPr="0003797A" w:rsidRDefault="00F64FA1" w:rsidP="00F64FA1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:rsidR="00F64FA1" w:rsidRPr="0003797A" w:rsidRDefault="00F64FA1" w:rsidP="00F64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пределах норм возмещения расходов, устанавливаемых Министерством финансов Российской Федерации по согласованию с Министерством иностранных дел Российской Федерации.</w:t>
            </w:r>
          </w:p>
        </w:tc>
      </w:tr>
      <w:tr w:rsidR="00F64FA1" w:rsidRPr="0003797A" w:rsidTr="00042B1F">
        <w:trPr>
          <w:trHeight w:val="592"/>
        </w:trPr>
        <w:tc>
          <w:tcPr>
            <w:tcW w:w="1809" w:type="dxa"/>
          </w:tcPr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Транспортные расходы</w:t>
            </w:r>
          </w:p>
        </w:tc>
        <w:tc>
          <w:tcPr>
            <w:tcW w:w="3118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FA1" w:rsidRPr="0003797A" w:rsidTr="00042B1F">
        <w:trPr>
          <w:trHeight w:val="683"/>
        </w:trPr>
        <w:tc>
          <w:tcPr>
            <w:tcW w:w="1809" w:type="dxa"/>
          </w:tcPr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-автомобильный транспорт</w:t>
            </w:r>
          </w:p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Рейсовый автобус.</w:t>
            </w:r>
          </w:p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4FA1" w:rsidRPr="0003797A" w:rsidTr="00042B1F">
        <w:trPr>
          <w:trHeight w:val="516"/>
        </w:trPr>
        <w:tc>
          <w:tcPr>
            <w:tcW w:w="1809" w:type="dxa"/>
          </w:tcPr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-железнодорожный транспорт</w:t>
            </w:r>
          </w:p>
        </w:tc>
        <w:tc>
          <w:tcPr>
            <w:tcW w:w="3118" w:type="dxa"/>
          </w:tcPr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Не более  стоимости  вагона типа купе.</w:t>
            </w:r>
          </w:p>
        </w:tc>
        <w:tc>
          <w:tcPr>
            <w:tcW w:w="5559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64FA1" w:rsidRPr="0003797A" w:rsidTr="00042B1F">
        <w:trPr>
          <w:trHeight w:val="744"/>
        </w:trPr>
        <w:tc>
          <w:tcPr>
            <w:tcW w:w="1809" w:type="dxa"/>
          </w:tcPr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-воздушный </w:t>
            </w:r>
          </w:p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3118" w:type="dxa"/>
          </w:tcPr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Эконом класс</w:t>
            </w:r>
          </w:p>
        </w:tc>
        <w:tc>
          <w:tcPr>
            <w:tcW w:w="5559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64FA1" w:rsidRPr="0003797A" w:rsidTr="00042B1F">
        <w:trPr>
          <w:trHeight w:val="698"/>
        </w:trPr>
        <w:tc>
          <w:tcPr>
            <w:tcW w:w="1809" w:type="dxa"/>
          </w:tcPr>
          <w:p w:rsidR="00F64FA1" w:rsidRPr="0003797A" w:rsidRDefault="00F64FA1" w:rsidP="00F64F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-морской (речной) транспорт</w:t>
            </w:r>
          </w:p>
        </w:tc>
        <w:tc>
          <w:tcPr>
            <w:tcW w:w="3118" w:type="dxa"/>
          </w:tcPr>
          <w:p w:rsidR="00F64FA1" w:rsidRPr="0003797A" w:rsidRDefault="00F64FA1" w:rsidP="00F64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Четырехместная каюта с комплексным обслуживанием пассажиров</w:t>
            </w:r>
          </w:p>
        </w:tc>
        <w:tc>
          <w:tcPr>
            <w:tcW w:w="5559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</w:tbl>
    <w:p w:rsidR="00F64FA1" w:rsidRPr="0003797A" w:rsidRDefault="0003797A" w:rsidP="000379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F64FA1" w:rsidRPr="0003797A">
        <w:rPr>
          <w:rFonts w:ascii="Times New Roman" w:hAnsi="Times New Roman" w:cs="Times New Roman"/>
          <w:sz w:val="24"/>
          <w:szCs w:val="24"/>
        </w:rPr>
        <w:t>Оплата суточных производиться в следующих размерах:</w:t>
      </w:r>
    </w:p>
    <w:p w:rsidR="00F64FA1" w:rsidRPr="0003797A" w:rsidRDefault="00F64FA1" w:rsidP="00F64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>-при направлении в командировку в город Москва и Санкт-Петербург – в размере 700 рублей за каждый день;</w:t>
      </w:r>
    </w:p>
    <w:p w:rsidR="00F64FA1" w:rsidRPr="0003797A" w:rsidRDefault="00F64FA1" w:rsidP="00F64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>- при направлении в командировку в города республиканского значения, краевые и областные центры субъектов Российской Федерации  - в размере 500 рублей за каждый день;</w:t>
      </w:r>
    </w:p>
    <w:p w:rsidR="00F64FA1" w:rsidRPr="0003797A" w:rsidRDefault="00F64FA1" w:rsidP="00F64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>-при направлении в командировку в другие населенные пункты – в размере 100 рублей за каждый день.</w:t>
      </w:r>
    </w:p>
    <w:p w:rsidR="00F64FA1" w:rsidRPr="0003797A" w:rsidRDefault="00F64FA1" w:rsidP="00F64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4</w:t>
      </w:r>
      <w:r w:rsidRPr="0003797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обеспечения, справочно-правовых систем, иного программного обеспечения</w:t>
      </w:r>
    </w:p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2693"/>
        <w:gridCol w:w="1843"/>
        <w:gridCol w:w="1843"/>
      </w:tblGrid>
      <w:tr w:rsidR="00F64FA1" w:rsidRPr="0003797A" w:rsidTr="00042B1F">
        <w:tc>
          <w:tcPr>
            <w:tcW w:w="3936" w:type="dxa"/>
          </w:tcPr>
          <w:p w:rsidR="00F64FA1" w:rsidRPr="0003797A" w:rsidRDefault="00F64FA1" w:rsidP="00F64FA1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  <w:lang w:val="en-US"/>
              </w:rPr>
            </w:pPr>
            <w:proofErr w:type="spellStart"/>
            <w:r w:rsidRPr="0003797A">
              <w:rPr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03797A">
              <w:rPr>
                <w:sz w:val="24"/>
                <w:szCs w:val="24"/>
                <w:lang w:val="en-US"/>
              </w:rPr>
              <w:t xml:space="preserve"> СПС, ПО</w:t>
            </w:r>
          </w:p>
        </w:tc>
        <w:tc>
          <w:tcPr>
            <w:tcW w:w="2693" w:type="dxa"/>
          </w:tcPr>
          <w:p w:rsidR="00F64FA1" w:rsidRPr="0003797A" w:rsidRDefault="00F64FA1" w:rsidP="00F64FA1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</w:rPr>
            </w:pPr>
            <w:r w:rsidRPr="0003797A">
              <w:rPr>
                <w:sz w:val="24"/>
                <w:szCs w:val="24"/>
              </w:rPr>
              <w:t>Количество СПС, ПО/объекту установки</w:t>
            </w:r>
          </w:p>
        </w:tc>
        <w:tc>
          <w:tcPr>
            <w:tcW w:w="1843" w:type="dxa"/>
          </w:tcPr>
          <w:p w:rsidR="00F64FA1" w:rsidRPr="0003797A" w:rsidRDefault="00F64FA1" w:rsidP="00F64FA1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</w:rPr>
            </w:pPr>
            <w:r w:rsidRPr="0003797A">
              <w:rPr>
                <w:sz w:val="24"/>
                <w:szCs w:val="24"/>
              </w:rPr>
              <w:t>Предельная цена приобретения 1 ед., руб./срок действия</w:t>
            </w:r>
          </w:p>
        </w:tc>
        <w:tc>
          <w:tcPr>
            <w:tcW w:w="1843" w:type="dxa"/>
          </w:tcPr>
          <w:p w:rsidR="00F64FA1" w:rsidRPr="0003797A" w:rsidRDefault="00F64FA1" w:rsidP="00F64FA1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</w:rPr>
            </w:pPr>
            <w:r w:rsidRPr="0003797A">
              <w:rPr>
                <w:sz w:val="24"/>
                <w:szCs w:val="24"/>
              </w:rPr>
              <w:t>Предельная стоимость сопровождения (услуг) 1 ед., руб./год</w:t>
            </w:r>
          </w:p>
        </w:tc>
      </w:tr>
      <w:tr w:rsidR="00F64FA1" w:rsidRPr="0003797A" w:rsidTr="00042B1F">
        <w:trPr>
          <w:trHeight w:val="300"/>
        </w:trPr>
        <w:tc>
          <w:tcPr>
            <w:tcW w:w="3936" w:type="dxa"/>
          </w:tcPr>
          <w:p w:rsidR="00F64FA1" w:rsidRPr="00042B1F" w:rsidRDefault="00F64FA1" w:rsidP="00F64FA1">
            <w:pPr>
              <w:pStyle w:val="3"/>
              <w:spacing w:line="322" w:lineRule="exact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СБИС +Электронная отчетность</w:t>
            </w:r>
          </w:p>
        </w:tc>
        <w:tc>
          <w:tcPr>
            <w:tcW w:w="2693" w:type="dxa"/>
            <w:vAlign w:val="center"/>
          </w:tcPr>
          <w:p w:rsidR="00F64FA1" w:rsidRPr="00042B1F" w:rsidRDefault="00F64FA1" w:rsidP="00042B1F">
            <w:pPr>
              <w:pStyle w:val="3"/>
              <w:spacing w:line="331" w:lineRule="exact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1ед/ рабочее место пользователя</w:t>
            </w:r>
          </w:p>
        </w:tc>
        <w:tc>
          <w:tcPr>
            <w:tcW w:w="1843" w:type="dxa"/>
          </w:tcPr>
          <w:p w:rsidR="00F64FA1" w:rsidRPr="00042B1F" w:rsidRDefault="00F64FA1" w:rsidP="00F64FA1">
            <w:pPr>
              <w:pStyle w:val="3"/>
              <w:tabs>
                <w:tab w:val="center" w:pos="644"/>
              </w:tabs>
              <w:spacing w:line="240" w:lineRule="auto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64FA1" w:rsidRPr="00042B1F" w:rsidRDefault="00D12BBF" w:rsidP="00C41673">
            <w:pPr>
              <w:pStyle w:val="3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</w:t>
            </w:r>
          </w:p>
        </w:tc>
      </w:tr>
      <w:tr w:rsidR="00F64FA1" w:rsidRPr="0003797A" w:rsidTr="00042B1F">
        <w:trPr>
          <w:trHeight w:val="315"/>
        </w:trPr>
        <w:tc>
          <w:tcPr>
            <w:tcW w:w="3936" w:type="dxa"/>
          </w:tcPr>
          <w:p w:rsidR="00F64FA1" w:rsidRPr="00042B1F" w:rsidRDefault="00C41673" w:rsidP="00151ACE">
            <w:pPr>
              <w:pStyle w:val="3"/>
              <w:spacing w:line="322" w:lineRule="exact"/>
              <w:ind w:firstLine="0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Сопровождение прикладного программного обеспечения «1С: Предприятие 8»</w:t>
            </w:r>
          </w:p>
        </w:tc>
        <w:tc>
          <w:tcPr>
            <w:tcW w:w="2693" w:type="dxa"/>
          </w:tcPr>
          <w:p w:rsidR="00F64FA1" w:rsidRPr="00042B1F" w:rsidRDefault="00F64FA1" w:rsidP="00F64FA1">
            <w:pPr>
              <w:pStyle w:val="3"/>
              <w:spacing w:line="331" w:lineRule="exact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1ед/ рабочее место пользователя</w:t>
            </w:r>
          </w:p>
        </w:tc>
        <w:tc>
          <w:tcPr>
            <w:tcW w:w="1843" w:type="dxa"/>
          </w:tcPr>
          <w:p w:rsidR="00F64FA1" w:rsidRPr="00042B1F" w:rsidRDefault="00F64FA1" w:rsidP="00F64FA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64FA1" w:rsidRPr="00042B1F" w:rsidRDefault="00C41673" w:rsidP="00C41673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15</w:t>
            </w:r>
            <w:r w:rsidR="00F64FA1" w:rsidRPr="00042B1F">
              <w:rPr>
                <w:sz w:val="22"/>
                <w:szCs w:val="22"/>
              </w:rPr>
              <w:t>000</w:t>
            </w:r>
          </w:p>
        </w:tc>
      </w:tr>
      <w:tr w:rsidR="00F175AE" w:rsidRPr="0003797A" w:rsidTr="00042B1F">
        <w:trPr>
          <w:trHeight w:val="315"/>
        </w:trPr>
        <w:tc>
          <w:tcPr>
            <w:tcW w:w="3936" w:type="dxa"/>
          </w:tcPr>
          <w:p w:rsidR="00F175AE" w:rsidRPr="00042B1F" w:rsidRDefault="00F175AE" w:rsidP="00151ACE">
            <w:pPr>
              <w:pStyle w:val="3"/>
              <w:spacing w:line="322" w:lineRule="exact"/>
              <w:ind w:firstLine="0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«1С: Предприятие 8»</w:t>
            </w:r>
          </w:p>
        </w:tc>
        <w:tc>
          <w:tcPr>
            <w:tcW w:w="2693" w:type="dxa"/>
          </w:tcPr>
          <w:p w:rsidR="00F175AE" w:rsidRPr="00042B1F" w:rsidRDefault="00F175AE" w:rsidP="007C2978">
            <w:pPr>
              <w:pStyle w:val="3"/>
              <w:spacing w:line="331" w:lineRule="exact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1ед/ рабочее место пользователя</w:t>
            </w:r>
          </w:p>
        </w:tc>
        <w:tc>
          <w:tcPr>
            <w:tcW w:w="1843" w:type="dxa"/>
          </w:tcPr>
          <w:p w:rsidR="00F175AE" w:rsidRPr="00042B1F" w:rsidRDefault="00F175AE" w:rsidP="007C2978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175AE" w:rsidRPr="00042B1F" w:rsidRDefault="00F175AE" w:rsidP="00C41673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40000</w:t>
            </w:r>
          </w:p>
        </w:tc>
      </w:tr>
    </w:tbl>
    <w:p w:rsidR="00F64FA1" w:rsidRPr="0003797A" w:rsidRDefault="0003797A" w:rsidP="00F64FA1">
      <w:pPr>
        <w:pStyle w:val="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03797A">
        <w:rPr>
          <w:sz w:val="24"/>
          <w:szCs w:val="24"/>
        </w:rPr>
        <w:t xml:space="preserve">Примечание: </w:t>
      </w:r>
      <w:r w:rsidR="00F64FA1" w:rsidRPr="0003797A">
        <w:rPr>
          <w:sz w:val="24"/>
          <w:szCs w:val="24"/>
        </w:rPr>
        <w:t xml:space="preserve">Состав и количество услуг по сопровождению справочно-правовых систем, программного обеспечения и приобретению простых (неисключительных) лицензий на использование ПО, может отличаться от приведенного в зависимости от решаемых задач. </w:t>
      </w:r>
      <w:r w:rsidR="00F64FA1" w:rsidRPr="0003797A">
        <w:rPr>
          <w:sz w:val="24"/>
          <w:szCs w:val="24"/>
        </w:rPr>
        <w:lastRenderedPageBreak/>
        <w:t xml:space="preserve">При этом закупка услуг по сопровождению справочно-правовых систем, программного обеспечения и приобретению простых (неисключительных) лицензий на использование ПО, не указанных в настоящем Приложении, осуществляется в пределах доведенных лимитов бюджетных обязательств на обеспечение функций </w:t>
      </w:r>
      <w:r w:rsidR="00B9696E" w:rsidRPr="0003797A">
        <w:rPr>
          <w:bCs/>
          <w:sz w:val="24"/>
          <w:szCs w:val="24"/>
        </w:rPr>
        <w:t>муниципального казенного учреждения Павловского муниципального района «</w:t>
      </w:r>
      <w:r w:rsidR="00AC3EF6">
        <w:rPr>
          <w:bCs/>
          <w:sz w:val="24"/>
          <w:szCs w:val="24"/>
        </w:rPr>
        <w:t>Единая дежурно-диспетчерская служба</w:t>
      </w:r>
      <w:r w:rsidR="00B9696E" w:rsidRPr="0003797A">
        <w:rPr>
          <w:bCs/>
          <w:sz w:val="24"/>
          <w:szCs w:val="24"/>
        </w:rPr>
        <w:t>».</w:t>
      </w:r>
    </w:p>
    <w:p w:rsidR="00F64FA1" w:rsidRPr="0003797A" w:rsidRDefault="00F64FA1" w:rsidP="00F64FA1">
      <w:pPr>
        <w:pStyle w:val="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приобретение простых (неисключительных) лицензий на использование программного обеспечения по защите информации</w:t>
      </w:r>
    </w:p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1562"/>
        <w:gridCol w:w="2642"/>
        <w:gridCol w:w="2926"/>
      </w:tblGrid>
      <w:tr w:rsidR="00F64FA1" w:rsidRPr="0003797A" w:rsidTr="00042B1F">
        <w:trPr>
          <w:trHeight w:val="1010"/>
        </w:trPr>
        <w:tc>
          <w:tcPr>
            <w:tcW w:w="2850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1562" w:type="dxa"/>
          </w:tcPr>
          <w:p w:rsidR="00F64FA1" w:rsidRPr="0003797A" w:rsidRDefault="00F64FA1" w:rsidP="00042B1F">
            <w:pPr>
              <w:pStyle w:val="ConsPlusNormal"/>
              <w:tabs>
                <w:tab w:val="left" w:pos="19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защиты</w:t>
            </w:r>
          </w:p>
        </w:tc>
        <w:tc>
          <w:tcPr>
            <w:tcW w:w="2642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цена приобретения 1 ед., руб./срок действия</w:t>
            </w:r>
          </w:p>
        </w:tc>
        <w:tc>
          <w:tcPr>
            <w:tcW w:w="2926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сопровождения (услуг) 1 ед., руб./год</w:t>
            </w:r>
          </w:p>
        </w:tc>
      </w:tr>
      <w:tr w:rsidR="00F64FA1" w:rsidRPr="0003797A" w:rsidTr="00042B1F">
        <w:trPr>
          <w:trHeight w:val="1029"/>
        </w:trPr>
        <w:tc>
          <w:tcPr>
            <w:tcW w:w="2850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 для ПК</w:t>
            </w:r>
          </w:p>
        </w:tc>
        <w:tc>
          <w:tcPr>
            <w:tcW w:w="1562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лицензия/ПК</w:t>
            </w:r>
          </w:p>
        </w:tc>
        <w:tc>
          <w:tcPr>
            <w:tcW w:w="2642" w:type="dxa"/>
          </w:tcPr>
          <w:p w:rsidR="00F64FA1" w:rsidRPr="0003797A" w:rsidRDefault="00C62549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64FA1" w:rsidRPr="0003797A">
              <w:rPr>
                <w:rFonts w:ascii="Times New Roman" w:hAnsi="Times New Roman" w:cs="Times New Roman"/>
                <w:sz w:val="24"/>
                <w:szCs w:val="24"/>
              </w:rPr>
              <w:t>00руб/</w:t>
            </w:r>
            <w:proofErr w:type="spellStart"/>
            <w:r w:rsidR="00F64FA1" w:rsidRPr="0003797A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  <w:tc>
          <w:tcPr>
            <w:tcW w:w="2926" w:type="dxa"/>
          </w:tcPr>
          <w:p w:rsidR="00F64FA1" w:rsidRPr="0003797A" w:rsidRDefault="00C62549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4FA1" w:rsidRPr="0003797A">
              <w:rPr>
                <w:rFonts w:ascii="Times New Roman" w:hAnsi="Times New Roman" w:cs="Times New Roman"/>
                <w:sz w:val="24"/>
                <w:szCs w:val="24"/>
              </w:rPr>
              <w:t>00руб/</w:t>
            </w:r>
            <w:proofErr w:type="spellStart"/>
            <w:r w:rsidR="00F64FA1" w:rsidRPr="0003797A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</w:tr>
    </w:tbl>
    <w:p w:rsidR="00F64FA1" w:rsidRPr="0003797A" w:rsidRDefault="00F64FA1" w:rsidP="00F64FA1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6.</w:t>
      </w:r>
      <w:r w:rsidR="006611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97A">
        <w:rPr>
          <w:rFonts w:ascii="Times New Roman" w:hAnsi="Times New Roman" w:cs="Times New Roman"/>
          <w:b/>
          <w:sz w:val="24"/>
          <w:szCs w:val="24"/>
        </w:rPr>
        <w:t>Нормативы, применяемые при расчете нормативных затрат на приобретение магнитных носителей информации</w:t>
      </w:r>
    </w:p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3044"/>
        <w:gridCol w:w="2016"/>
        <w:gridCol w:w="2132"/>
        <w:gridCol w:w="2018"/>
      </w:tblGrid>
      <w:tr w:rsidR="00F64FA1" w:rsidRPr="0003797A" w:rsidTr="001538E5">
        <w:trPr>
          <w:trHeight w:val="645"/>
        </w:trPr>
        <w:tc>
          <w:tcPr>
            <w:tcW w:w="796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8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расходных материалов</w:t>
            </w:r>
          </w:p>
        </w:tc>
        <w:tc>
          <w:tcPr>
            <w:tcW w:w="2882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882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Срок эксплуатации в годах</w:t>
            </w:r>
          </w:p>
        </w:tc>
        <w:tc>
          <w:tcPr>
            <w:tcW w:w="2883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за единицу, руб.</w:t>
            </w:r>
          </w:p>
        </w:tc>
      </w:tr>
      <w:tr w:rsidR="00F64FA1" w:rsidRPr="0003797A" w:rsidTr="001538E5">
        <w:trPr>
          <w:trHeight w:val="628"/>
        </w:trPr>
        <w:tc>
          <w:tcPr>
            <w:tcW w:w="796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8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Flash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-карты и прочие накопители емкостью более 500 Гб</w:t>
            </w:r>
          </w:p>
        </w:tc>
        <w:tc>
          <w:tcPr>
            <w:tcW w:w="2882" w:type="dxa"/>
          </w:tcPr>
          <w:p w:rsidR="00F64FA1" w:rsidRPr="0003797A" w:rsidRDefault="00F64FA1" w:rsidP="00B96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9696E"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2882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3" w:type="dxa"/>
          </w:tcPr>
          <w:p w:rsidR="00F64FA1" w:rsidRPr="0003797A" w:rsidRDefault="00F64FA1" w:rsidP="00D12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D12B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F64FA1" w:rsidRPr="0003797A" w:rsidTr="001538E5">
        <w:trPr>
          <w:trHeight w:val="645"/>
        </w:trPr>
        <w:tc>
          <w:tcPr>
            <w:tcW w:w="796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8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Flash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-карты и прочие накопители емкостью не более 32 Гб</w:t>
            </w:r>
          </w:p>
        </w:tc>
        <w:tc>
          <w:tcPr>
            <w:tcW w:w="2882" w:type="dxa"/>
          </w:tcPr>
          <w:p w:rsidR="00F64FA1" w:rsidRPr="0003797A" w:rsidRDefault="00F64FA1" w:rsidP="00901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01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2882" w:type="dxa"/>
          </w:tcPr>
          <w:p w:rsidR="00F64FA1" w:rsidRPr="0003797A" w:rsidRDefault="00F64FA1" w:rsidP="00F6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3" w:type="dxa"/>
          </w:tcPr>
          <w:p w:rsidR="00F64FA1" w:rsidRPr="0003797A" w:rsidRDefault="00F64FA1" w:rsidP="00D12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D12BBF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</w:tbl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4FA1" w:rsidRPr="0003797A" w:rsidRDefault="00F64FA1" w:rsidP="00F64F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573E" w:rsidRPr="0003797A" w:rsidRDefault="00C7573E" w:rsidP="00F64F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367" w:rsidRPr="0003797A" w:rsidRDefault="00B7036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приобретение мебели</w:t>
      </w:r>
    </w:p>
    <w:p w:rsidR="00B70367" w:rsidRPr="0003797A" w:rsidRDefault="00B7036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850"/>
        <w:gridCol w:w="1332"/>
        <w:gridCol w:w="1503"/>
        <w:gridCol w:w="1134"/>
        <w:gridCol w:w="1134"/>
        <w:gridCol w:w="1337"/>
      </w:tblGrid>
      <w:tr w:rsidR="00B70367" w:rsidRPr="0003797A" w:rsidTr="00042B1F">
        <w:trPr>
          <w:trHeight w:val="278"/>
        </w:trPr>
        <w:tc>
          <w:tcPr>
            <w:tcW w:w="2660" w:type="dxa"/>
            <w:vMerge w:val="restart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мебели</w:t>
            </w:r>
          </w:p>
        </w:tc>
        <w:tc>
          <w:tcPr>
            <w:tcW w:w="3685" w:type="dxa"/>
            <w:gridSpan w:val="3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3605" w:type="dxa"/>
            <w:gridSpan w:val="3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</w:tr>
      <w:tr w:rsidR="00B70367" w:rsidRPr="0003797A" w:rsidTr="00042B1F">
        <w:trPr>
          <w:trHeight w:val="149"/>
        </w:trPr>
        <w:tc>
          <w:tcPr>
            <w:tcW w:w="2660" w:type="dxa"/>
            <w:vMerge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ind w:right="17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использования (в годах)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цена за единицу, руб.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ind w:right="17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использования (в годах)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цена за единицу, руб.</w:t>
            </w:r>
          </w:p>
        </w:tc>
      </w:tr>
      <w:tr w:rsidR="00B70367" w:rsidRPr="0003797A" w:rsidTr="00042B1F">
        <w:trPr>
          <w:trHeight w:val="325"/>
        </w:trPr>
        <w:tc>
          <w:tcPr>
            <w:tcW w:w="266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ind w:right="176"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0367" w:rsidRPr="0003797A" w:rsidTr="00042B1F">
        <w:trPr>
          <w:trHeight w:val="340"/>
        </w:trPr>
        <w:tc>
          <w:tcPr>
            <w:tcW w:w="266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Стол рабочий</w:t>
            </w:r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B70367" w:rsidRPr="0003797A" w:rsidTr="00042B1F">
        <w:trPr>
          <w:trHeight w:val="325"/>
        </w:trPr>
        <w:tc>
          <w:tcPr>
            <w:tcW w:w="266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Брифинг-приставка</w:t>
            </w:r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0367" w:rsidRPr="0003797A" w:rsidTr="00042B1F">
        <w:trPr>
          <w:trHeight w:val="325"/>
        </w:trPr>
        <w:tc>
          <w:tcPr>
            <w:tcW w:w="266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B70367" w:rsidRPr="0003797A" w:rsidTr="00042B1F">
        <w:trPr>
          <w:trHeight w:val="665"/>
        </w:trPr>
        <w:tc>
          <w:tcPr>
            <w:tcW w:w="266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B70367" w:rsidRPr="0003797A" w:rsidTr="00042B1F">
        <w:trPr>
          <w:trHeight w:val="665"/>
        </w:trPr>
        <w:tc>
          <w:tcPr>
            <w:tcW w:w="266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Тумба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с 3-мя ящиками</w:t>
            </w:r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B70367" w:rsidRPr="0003797A" w:rsidTr="00042B1F">
        <w:trPr>
          <w:trHeight w:val="340"/>
        </w:trPr>
        <w:tc>
          <w:tcPr>
            <w:tcW w:w="266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Тумба с дверкой</w:t>
            </w:r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B70367" w:rsidRPr="0003797A" w:rsidTr="00042B1F">
        <w:trPr>
          <w:trHeight w:val="149"/>
        </w:trPr>
        <w:tc>
          <w:tcPr>
            <w:tcW w:w="266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двухдверная</w:t>
            </w:r>
            <w:proofErr w:type="spellEnd"/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</w:tr>
      <w:tr w:rsidR="00B70367" w:rsidRPr="0003797A" w:rsidTr="00042B1F">
        <w:trPr>
          <w:trHeight w:val="149"/>
        </w:trPr>
        <w:tc>
          <w:tcPr>
            <w:tcW w:w="266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B70367" w:rsidRPr="0003797A" w:rsidTr="00042B1F">
        <w:trPr>
          <w:trHeight w:val="149"/>
        </w:trPr>
        <w:tc>
          <w:tcPr>
            <w:tcW w:w="266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Стул мягкий металлический</w:t>
            </w:r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B70367" w:rsidRPr="0003797A" w:rsidTr="00042B1F">
        <w:trPr>
          <w:trHeight w:val="149"/>
        </w:trPr>
        <w:tc>
          <w:tcPr>
            <w:tcW w:w="266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Сейф (по необходимости)</w:t>
            </w:r>
          </w:p>
        </w:tc>
        <w:tc>
          <w:tcPr>
            <w:tcW w:w="850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7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</w:tbl>
    <w:p w:rsidR="00B70367" w:rsidRPr="0003797A" w:rsidRDefault="00B70367" w:rsidP="00B70367">
      <w:pPr>
        <w:pStyle w:val="ConsPlusNormal"/>
        <w:ind w:left="10065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B70367" w:rsidRPr="0003797A" w:rsidRDefault="00B70367" w:rsidP="00B70367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Примечание: Количество и перечень мебели для нужд </w:t>
      </w:r>
      <w:r w:rsidRPr="0003797A">
        <w:rPr>
          <w:rFonts w:ascii="Times New Roman" w:hAnsi="Times New Roman" w:cs="Times New Roman"/>
          <w:bCs/>
          <w:sz w:val="24"/>
          <w:szCs w:val="24"/>
        </w:rPr>
        <w:t>муниципального казенного учреждения Павловского муниципального района «</w:t>
      </w:r>
      <w:r w:rsidR="00AC3EF6">
        <w:rPr>
          <w:rFonts w:ascii="Times New Roman" w:hAnsi="Times New Roman" w:cs="Times New Roman"/>
          <w:bCs/>
          <w:sz w:val="24"/>
          <w:szCs w:val="24"/>
        </w:rPr>
        <w:t>Единая дежурно-диспетчерская служба</w:t>
      </w:r>
      <w:r w:rsidRPr="0003797A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03797A">
        <w:rPr>
          <w:rFonts w:ascii="Times New Roman" w:hAnsi="Times New Roman" w:cs="Times New Roman"/>
          <w:sz w:val="24"/>
          <w:szCs w:val="24"/>
        </w:rPr>
        <w:t>может отличаться от приведенного в зависимости от решаемых им задач, однако закупка осуществляется в пределах доведенных ему лимитов бюджетных ассигнований.</w:t>
      </w:r>
    </w:p>
    <w:p w:rsidR="00B70367" w:rsidRPr="0003797A" w:rsidRDefault="00B70367" w:rsidP="00B70367">
      <w:pPr>
        <w:pStyle w:val="ConsPlusNormal"/>
        <w:ind w:left="10065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B70367" w:rsidRPr="0003797A" w:rsidRDefault="00B7036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приобретение систем кондиционирования</w:t>
      </w:r>
    </w:p>
    <w:p w:rsidR="00B70367" w:rsidRPr="0003797A" w:rsidRDefault="00B7036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410"/>
        <w:gridCol w:w="992"/>
        <w:gridCol w:w="2268"/>
        <w:gridCol w:w="2552"/>
      </w:tblGrid>
      <w:tr w:rsidR="00B70367" w:rsidRPr="0003797A" w:rsidTr="00042B1F">
        <w:tc>
          <w:tcPr>
            <w:tcW w:w="817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B70367" w:rsidRPr="0003797A" w:rsidRDefault="00B70367" w:rsidP="00042B1F">
            <w:pPr>
              <w:pStyle w:val="ConsPlusNormal"/>
              <w:ind w:right="176"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2268" w:type="dxa"/>
          </w:tcPr>
          <w:p w:rsidR="00B70367" w:rsidRPr="0003797A" w:rsidRDefault="00B70367" w:rsidP="00F35C90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использования, (в годах)</w:t>
            </w:r>
          </w:p>
        </w:tc>
        <w:tc>
          <w:tcPr>
            <w:tcW w:w="2552" w:type="dxa"/>
          </w:tcPr>
          <w:p w:rsidR="00B70367" w:rsidRPr="0003797A" w:rsidRDefault="00B70367" w:rsidP="00F35C90">
            <w:pPr>
              <w:pStyle w:val="ConsPlusNormal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цена за единицу, руб.</w:t>
            </w:r>
          </w:p>
        </w:tc>
      </w:tr>
      <w:tr w:rsidR="00B70367" w:rsidRPr="0003797A" w:rsidTr="00042B1F">
        <w:tc>
          <w:tcPr>
            <w:tcW w:w="817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Кондиционер (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сплит-система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70367" w:rsidRPr="0003797A" w:rsidRDefault="00B70367" w:rsidP="00F35C90">
            <w:pPr>
              <w:pStyle w:val="ConsPlusNormal"/>
              <w:ind w:right="176"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B70367" w:rsidRPr="0003797A" w:rsidRDefault="00B70367" w:rsidP="00F35C90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B70367" w:rsidRPr="0003797A" w:rsidRDefault="00285BE8" w:rsidP="00042B1F">
            <w:pPr>
              <w:pStyle w:val="ConsPlusNormal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2B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2B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:rsidR="00B70367" w:rsidRPr="0003797A" w:rsidRDefault="00B70367" w:rsidP="00B70367">
      <w:pPr>
        <w:pStyle w:val="ConsPlusNormal"/>
        <w:ind w:left="10065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B70367" w:rsidRPr="0003797A" w:rsidRDefault="00B7036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367" w:rsidRPr="0003797A" w:rsidRDefault="00B7036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367" w:rsidRPr="0003797A" w:rsidRDefault="00B7036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 xml:space="preserve"> 11. 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приобретение материальных запасов</w:t>
      </w:r>
    </w:p>
    <w:p w:rsidR="00B70367" w:rsidRPr="0003797A" w:rsidRDefault="00B7036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367" w:rsidRPr="0003797A" w:rsidRDefault="00B7036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11.</w:t>
      </w:r>
      <w:r w:rsidR="00D816A2">
        <w:rPr>
          <w:rFonts w:ascii="Times New Roman" w:hAnsi="Times New Roman" w:cs="Times New Roman"/>
          <w:b/>
          <w:sz w:val="24"/>
          <w:szCs w:val="24"/>
        </w:rPr>
        <w:t>1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приобретение канцелярских принадлежностей </w:t>
      </w:r>
    </w:p>
    <w:p w:rsidR="00B70367" w:rsidRPr="0003797A" w:rsidRDefault="00B7036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(на 1 сотрудника в год)</w:t>
      </w:r>
    </w:p>
    <w:p w:rsidR="00B70367" w:rsidRDefault="00B7036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377" w:rsidRPr="0003797A" w:rsidRDefault="00DB7377" w:rsidP="00B703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969"/>
        <w:gridCol w:w="1276"/>
        <w:gridCol w:w="1276"/>
        <w:gridCol w:w="2693"/>
      </w:tblGrid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 и принадлежностей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269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единицы товара, руб.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0E27CA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Блок для записей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70367" w:rsidRPr="0003797A" w:rsidRDefault="00B70367" w:rsidP="000E2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27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0E27CA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Бумага А4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B70367" w:rsidRPr="0003797A" w:rsidRDefault="00660038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D12B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0367" w:rsidRPr="000379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 скоросшиватель картон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3D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Зажимы для бумаг (12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70367" w:rsidRPr="0003797A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Клей-карандаш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Конверт 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Скотч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 «Дело» без скоросшивателя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Короб архивный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43D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3D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70367" w:rsidRPr="000379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Штемпельные чернила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Шпагат джутовый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Батарейки  типа АА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 с прозрачным верхним листом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Папка-регистратор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70367" w:rsidRPr="0003797A" w:rsidRDefault="00285BE8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Папка-уголок А4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Папка-файл (100 шт. в упаковке)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Батарейки типа ААА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F43D31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24/6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Скрепки канцелярские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70367" w:rsidRPr="0003797A" w:rsidTr="00042B1F"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№24/6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B70367" w:rsidRPr="0003797A" w:rsidTr="00042B1F">
        <w:trPr>
          <w:trHeight w:val="345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текстовыделителей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70367" w:rsidRPr="0003797A" w:rsidTr="00042B1F">
        <w:trPr>
          <w:trHeight w:val="360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Бумага для факса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70367" w:rsidRPr="0003797A" w:rsidTr="00042B1F">
        <w:trPr>
          <w:trHeight w:val="270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70367" w:rsidRPr="0003797A" w:rsidTr="00042B1F">
        <w:trPr>
          <w:trHeight w:val="360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Точилка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70367" w:rsidRPr="0003797A" w:rsidTr="00042B1F">
        <w:trPr>
          <w:trHeight w:val="360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Путевой лист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0367" w:rsidRPr="0003797A" w:rsidTr="00042B1F">
        <w:trPr>
          <w:trHeight w:val="360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 на резинках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B70367" w:rsidRPr="0003797A" w:rsidTr="00042B1F">
        <w:trPr>
          <w:trHeight w:val="360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Лоток вертикальный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70367" w:rsidRPr="0003797A" w:rsidTr="00042B1F">
        <w:trPr>
          <w:trHeight w:val="360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Авансовые отчеты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0367" w:rsidRPr="0003797A" w:rsidTr="00042B1F">
        <w:trPr>
          <w:trHeight w:val="360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Закладки самоклеющиеся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B70367" w:rsidRPr="0003797A" w:rsidTr="00042B1F">
        <w:trPr>
          <w:trHeight w:val="360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Журнал учета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70367" w:rsidRPr="0003797A" w:rsidTr="00042B1F">
        <w:trPr>
          <w:trHeight w:val="360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Чистящие салфетки для мониторов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туба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D12BBF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B70367" w:rsidRPr="0003797A" w:rsidTr="00042B1F">
        <w:trPr>
          <w:trHeight w:val="360"/>
        </w:trPr>
        <w:tc>
          <w:tcPr>
            <w:tcW w:w="675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</w:tcPr>
          <w:p w:rsidR="00B70367" w:rsidRPr="0003797A" w:rsidRDefault="00B70367" w:rsidP="00F3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Стержни для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гелевых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ручек</w:t>
            </w:r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B70367" w:rsidRPr="0003797A" w:rsidRDefault="00B70367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70367" w:rsidRPr="0003797A" w:rsidRDefault="0062066D" w:rsidP="00F3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B70367" w:rsidRPr="0003797A" w:rsidRDefault="00B70367" w:rsidP="00B703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Примечание: Количество и перечень канцелярских принадлежностей для нужд </w:t>
      </w:r>
      <w:r w:rsidRPr="0003797A">
        <w:rPr>
          <w:rFonts w:ascii="Times New Roman" w:hAnsi="Times New Roman" w:cs="Times New Roman"/>
          <w:bCs/>
          <w:sz w:val="24"/>
          <w:szCs w:val="24"/>
        </w:rPr>
        <w:t>муниципального казенного учреждения Павловского муниципального района «</w:t>
      </w:r>
      <w:r w:rsidR="00AC3EF6">
        <w:rPr>
          <w:rFonts w:ascii="Times New Roman" w:hAnsi="Times New Roman" w:cs="Times New Roman"/>
          <w:bCs/>
          <w:sz w:val="24"/>
          <w:szCs w:val="24"/>
        </w:rPr>
        <w:t>Единая дежурно-диспетчерская служба</w:t>
      </w:r>
      <w:r w:rsidRPr="0003797A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03797A">
        <w:rPr>
          <w:rFonts w:ascii="Times New Roman" w:hAnsi="Times New Roman" w:cs="Times New Roman"/>
          <w:sz w:val="24"/>
          <w:szCs w:val="24"/>
        </w:rPr>
        <w:t>может отличаться от приведенного в зависимости от решаемых им задач, однако закупка осуществляется в пределах доведенных ему лимитов бюджетных ассигнований.</w:t>
      </w:r>
    </w:p>
    <w:p w:rsidR="00AE4DA5" w:rsidRPr="0003797A" w:rsidRDefault="00AE4DA5" w:rsidP="00B703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0367" w:rsidRPr="0003797A" w:rsidRDefault="00B70367" w:rsidP="00B70367">
      <w:pPr>
        <w:pStyle w:val="ConsPlusNormal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B13C2" w:rsidRPr="0003797A" w:rsidRDefault="008B13C2" w:rsidP="00C1664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648" w:rsidRPr="0003797A" w:rsidRDefault="00A004E9" w:rsidP="00510CE3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816BDD" w:rsidRPr="0003797A">
        <w:rPr>
          <w:rFonts w:ascii="Times New Roman" w:hAnsi="Times New Roman" w:cs="Times New Roman"/>
          <w:b/>
          <w:sz w:val="24"/>
          <w:szCs w:val="24"/>
        </w:rPr>
        <w:t>.</w:t>
      </w:r>
      <w:r w:rsidR="00C16648" w:rsidRPr="000379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706B"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="00C16648" w:rsidRPr="0003797A">
        <w:rPr>
          <w:rFonts w:ascii="Times New Roman" w:hAnsi="Times New Roman" w:cs="Times New Roman"/>
          <w:b/>
          <w:sz w:val="24"/>
          <w:szCs w:val="24"/>
        </w:rPr>
        <w:t xml:space="preserve"> на предоставление услуг по </w:t>
      </w:r>
      <w:r w:rsidR="009135B1" w:rsidRPr="0003797A">
        <w:rPr>
          <w:rFonts w:ascii="Times New Roman" w:hAnsi="Times New Roman" w:cs="Times New Roman"/>
          <w:b/>
          <w:sz w:val="24"/>
          <w:szCs w:val="24"/>
        </w:rPr>
        <w:t xml:space="preserve">монтажу и </w:t>
      </w:r>
      <w:r w:rsidR="00C16648" w:rsidRPr="0003797A">
        <w:rPr>
          <w:rFonts w:ascii="Times New Roman" w:hAnsi="Times New Roman" w:cs="Times New Roman"/>
          <w:b/>
          <w:sz w:val="24"/>
          <w:szCs w:val="24"/>
        </w:rPr>
        <w:t xml:space="preserve">техническому обслуживанию </w:t>
      </w:r>
      <w:r w:rsidR="008B13C2" w:rsidRPr="0003797A">
        <w:rPr>
          <w:rFonts w:ascii="Times New Roman" w:hAnsi="Times New Roman" w:cs="Times New Roman"/>
          <w:b/>
          <w:sz w:val="24"/>
          <w:szCs w:val="24"/>
        </w:rPr>
        <w:t>пожарной сигнализации</w:t>
      </w:r>
      <w:r w:rsidR="00C16648" w:rsidRPr="0003797A">
        <w:rPr>
          <w:rFonts w:ascii="Times New Roman" w:hAnsi="Times New Roman" w:cs="Times New Roman"/>
          <w:sz w:val="24"/>
          <w:szCs w:val="24"/>
        </w:rPr>
        <w:t xml:space="preserve">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701"/>
        <w:gridCol w:w="3260"/>
      </w:tblGrid>
      <w:tr w:rsidR="00C16648" w:rsidRPr="0003797A" w:rsidTr="00042B1F">
        <w:trPr>
          <w:trHeight w:val="829"/>
        </w:trPr>
        <w:tc>
          <w:tcPr>
            <w:tcW w:w="4503" w:type="dxa"/>
            <w:shd w:val="clear" w:color="auto" w:fill="auto"/>
            <w:vAlign w:val="center"/>
          </w:tcPr>
          <w:p w:rsidR="00C16648" w:rsidRPr="0003797A" w:rsidRDefault="00C16648" w:rsidP="00C1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6648" w:rsidRPr="0003797A" w:rsidRDefault="00C16648" w:rsidP="00C1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16648" w:rsidRPr="0003797A" w:rsidRDefault="00C16648" w:rsidP="00C1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Цена за 1 единицу в месяц</w:t>
            </w:r>
          </w:p>
        </w:tc>
      </w:tr>
      <w:tr w:rsidR="009135B1" w:rsidRPr="0003797A" w:rsidTr="00042B1F">
        <w:trPr>
          <w:trHeight w:val="543"/>
        </w:trPr>
        <w:tc>
          <w:tcPr>
            <w:tcW w:w="4503" w:type="dxa"/>
            <w:shd w:val="clear" w:color="auto" w:fill="auto"/>
            <w:vAlign w:val="center"/>
          </w:tcPr>
          <w:p w:rsidR="009135B1" w:rsidRPr="0003797A" w:rsidRDefault="009135B1" w:rsidP="00C1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35B1" w:rsidRPr="0003797A" w:rsidRDefault="009135B1" w:rsidP="00C1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135B1" w:rsidRPr="0003797A" w:rsidRDefault="009135B1" w:rsidP="00C1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648" w:rsidRPr="0003797A" w:rsidTr="00042B1F">
        <w:trPr>
          <w:trHeight w:val="555"/>
        </w:trPr>
        <w:tc>
          <w:tcPr>
            <w:tcW w:w="4503" w:type="dxa"/>
            <w:shd w:val="clear" w:color="auto" w:fill="auto"/>
          </w:tcPr>
          <w:p w:rsidR="00C16648" w:rsidRPr="0003797A" w:rsidRDefault="00F175AE" w:rsidP="008B13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обслуживание и сопровождение программно-аппаратного комплекса СЭ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16648"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701" w:type="dxa"/>
            <w:shd w:val="clear" w:color="auto" w:fill="auto"/>
          </w:tcPr>
          <w:p w:rsidR="00C16648" w:rsidRPr="0003797A" w:rsidRDefault="008B13C2" w:rsidP="00C1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C16648" w:rsidRPr="0003797A" w:rsidRDefault="00C16648" w:rsidP="008B1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B13C2"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000 рублей</w:t>
            </w:r>
          </w:p>
        </w:tc>
      </w:tr>
    </w:tbl>
    <w:p w:rsidR="00510CE3" w:rsidRPr="0003797A" w:rsidRDefault="00510CE3" w:rsidP="00C1664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164D" w:rsidRPr="0003797A" w:rsidRDefault="0077164D" w:rsidP="0077164D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7164D" w:rsidRPr="0003797A" w:rsidRDefault="0077164D" w:rsidP="00771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04E9" w:rsidRPr="0003797A" w:rsidRDefault="00A004E9" w:rsidP="00A004E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03797A">
        <w:rPr>
          <w:rFonts w:ascii="Times New Roman" w:hAnsi="Times New Roman" w:cs="Times New Roman"/>
          <w:b/>
          <w:sz w:val="24"/>
          <w:szCs w:val="24"/>
        </w:rPr>
        <w:t>. Нормативы, применяемые при расчете нормативных затрат на приобретения образовательных услуг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1"/>
        <w:gridCol w:w="2653"/>
        <w:gridCol w:w="3177"/>
        <w:gridCol w:w="3193"/>
      </w:tblGrid>
      <w:tr w:rsidR="00A004E9" w:rsidRPr="0003797A" w:rsidTr="00F35C90">
        <w:tc>
          <w:tcPr>
            <w:tcW w:w="422" w:type="pct"/>
            <w:shd w:val="clear" w:color="auto" w:fill="auto"/>
          </w:tcPr>
          <w:p w:rsidR="00A004E9" w:rsidRPr="0003797A" w:rsidRDefault="00A004E9" w:rsidP="00F35C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46" w:type="pct"/>
            <w:shd w:val="clear" w:color="auto" w:fill="auto"/>
          </w:tcPr>
          <w:p w:rsidR="00A004E9" w:rsidRPr="0003797A" w:rsidRDefault="00A004E9" w:rsidP="00F35C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12" w:type="pct"/>
            <w:shd w:val="clear" w:color="auto" w:fill="auto"/>
          </w:tcPr>
          <w:p w:rsidR="00A004E9" w:rsidRPr="0003797A" w:rsidRDefault="00A004E9" w:rsidP="00F35C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Норматив количества сотрудников в год</w:t>
            </w:r>
          </w:p>
        </w:tc>
        <w:tc>
          <w:tcPr>
            <w:tcW w:w="1620" w:type="pct"/>
            <w:shd w:val="clear" w:color="auto" w:fill="auto"/>
          </w:tcPr>
          <w:p w:rsidR="00A004E9" w:rsidRPr="0003797A" w:rsidRDefault="00A004E9" w:rsidP="00F35C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Цена услуги за единицу (руб.)</w:t>
            </w:r>
          </w:p>
        </w:tc>
      </w:tr>
      <w:tr w:rsidR="00A004E9" w:rsidRPr="0003797A" w:rsidTr="00F35C90">
        <w:tc>
          <w:tcPr>
            <w:tcW w:w="422" w:type="pct"/>
            <w:shd w:val="clear" w:color="auto" w:fill="auto"/>
          </w:tcPr>
          <w:p w:rsidR="00A004E9" w:rsidRPr="0003797A" w:rsidRDefault="00A004E9" w:rsidP="00F35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pct"/>
            <w:shd w:val="clear" w:color="auto" w:fill="auto"/>
          </w:tcPr>
          <w:p w:rsidR="00A004E9" w:rsidRPr="0003797A" w:rsidRDefault="00A004E9" w:rsidP="00F35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повышению профессионального уровня </w:t>
            </w:r>
            <w:r w:rsidRPr="000379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работников</w:t>
            </w:r>
          </w:p>
        </w:tc>
        <w:tc>
          <w:tcPr>
            <w:tcW w:w="1612" w:type="pct"/>
            <w:shd w:val="clear" w:color="auto" w:fill="auto"/>
          </w:tcPr>
          <w:p w:rsidR="00A004E9" w:rsidRPr="0003797A" w:rsidRDefault="00A004E9" w:rsidP="00F35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Рассчитывается исходя из необходимости повышения профессионального уровня 1 сотрудника раз в три года</w:t>
            </w:r>
          </w:p>
        </w:tc>
        <w:tc>
          <w:tcPr>
            <w:tcW w:w="1620" w:type="pct"/>
            <w:shd w:val="clear" w:color="auto" w:fill="auto"/>
          </w:tcPr>
          <w:p w:rsidR="00A004E9" w:rsidRPr="0003797A" w:rsidRDefault="00A004E9" w:rsidP="00DB7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не более 20000</w:t>
            </w:r>
          </w:p>
        </w:tc>
      </w:tr>
    </w:tbl>
    <w:p w:rsidR="0077164D" w:rsidRPr="0003797A" w:rsidRDefault="0077164D" w:rsidP="00771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164D" w:rsidRPr="0003797A" w:rsidRDefault="0077164D" w:rsidP="00771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164D" w:rsidRPr="0003797A" w:rsidRDefault="0077164D" w:rsidP="00771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04E9" w:rsidRPr="0003797A" w:rsidRDefault="00A004E9" w:rsidP="00A004E9">
      <w:pPr>
        <w:widowControl w:val="0"/>
        <w:autoSpaceDE w:val="0"/>
        <w:autoSpaceDN w:val="0"/>
        <w:ind w:left="1428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оплату нотариальных услуг</w:t>
      </w:r>
    </w:p>
    <w:p w:rsidR="00A004E9" w:rsidRPr="0003797A" w:rsidRDefault="00A004E9" w:rsidP="00A004E9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>Затраты на нотариальные услуги</w:t>
      </w:r>
    </w:p>
    <w:p w:rsidR="00A004E9" w:rsidRPr="0003797A" w:rsidRDefault="00A004E9" w:rsidP="00A004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004E9" w:rsidRPr="0003797A" w:rsidRDefault="00A004E9" w:rsidP="00A004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Затраты на нотариальные услуги </w:t>
      </w:r>
      <w:r w:rsidRPr="0003797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0835" cy="233680"/>
            <wp:effectExtent l="0" t="0" r="0" b="0"/>
            <wp:docPr id="74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97A">
        <w:rPr>
          <w:rFonts w:ascii="Times New Roman" w:hAnsi="Times New Roman" w:cs="Times New Roman"/>
          <w:sz w:val="24"/>
          <w:szCs w:val="24"/>
        </w:rPr>
        <w:t xml:space="preserve"> определяются по формуле (2.5.13.1):</w:t>
      </w:r>
    </w:p>
    <w:p w:rsidR="00A004E9" w:rsidRPr="0003797A" w:rsidRDefault="00A004E9" w:rsidP="00A004E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position w:val="-14"/>
          <w:sz w:val="24"/>
          <w:szCs w:val="24"/>
        </w:rPr>
        <w:object w:dxaOrig="1620" w:dyaOrig="380">
          <v:shape id="_x0000_i1025" type="#_x0000_t75" style="width:81pt;height:19.5pt" o:ole="">
            <v:imagedata r:id="rId7" o:title=""/>
          </v:shape>
          <o:OLEObject Type="Embed" ProgID="Equation.3" ShapeID="_x0000_i1025" DrawAspect="Content" ObjectID="_1716905237" r:id="rId8"/>
        </w:object>
      </w:r>
      <w:r w:rsidRPr="0003797A">
        <w:rPr>
          <w:rFonts w:ascii="Times New Roman" w:hAnsi="Times New Roman" w:cs="Times New Roman"/>
          <w:sz w:val="24"/>
          <w:szCs w:val="24"/>
        </w:rPr>
        <w:t>,                                                              (2.5.13.1)</w:t>
      </w:r>
    </w:p>
    <w:p w:rsidR="00A004E9" w:rsidRPr="0003797A" w:rsidRDefault="00A004E9" w:rsidP="00A004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004E9" w:rsidRPr="0003797A" w:rsidRDefault="00A004E9" w:rsidP="00A004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где </w:t>
      </w:r>
      <w:r w:rsidRPr="0003797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9885" cy="233680"/>
            <wp:effectExtent l="0" t="0" r="0" b="0"/>
            <wp:docPr id="746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97A">
        <w:rPr>
          <w:rFonts w:ascii="Times New Roman" w:hAnsi="Times New Roman" w:cs="Times New Roman"/>
          <w:sz w:val="24"/>
          <w:szCs w:val="24"/>
        </w:rPr>
        <w:t xml:space="preserve"> планируемое к приобретению количество нотариальных услуг;</w:t>
      </w:r>
    </w:p>
    <w:p w:rsidR="00A004E9" w:rsidRPr="0003797A" w:rsidRDefault="00A004E9" w:rsidP="00A004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11150" cy="233680"/>
            <wp:effectExtent l="19050" t="0" r="0" b="0"/>
            <wp:docPr id="747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97A">
        <w:rPr>
          <w:rFonts w:ascii="Times New Roman" w:hAnsi="Times New Roman" w:cs="Times New Roman"/>
          <w:sz w:val="24"/>
          <w:szCs w:val="24"/>
        </w:rPr>
        <w:t xml:space="preserve"> цена 1 нотариальной услуги.</w:t>
      </w:r>
    </w:p>
    <w:p w:rsidR="00A004E9" w:rsidRPr="0003797A" w:rsidRDefault="00A004E9" w:rsidP="00A004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9"/>
        <w:gridCol w:w="3986"/>
        <w:gridCol w:w="2148"/>
        <w:gridCol w:w="3021"/>
      </w:tblGrid>
      <w:tr w:rsidR="00A004E9" w:rsidRPr="0003797A" w:rsidTr="00F35C90">
        <w:trPr>
          <w:trHeight w:val="885"/>
        </w:trPr>
        <w:tc>
          <w:tcPr>
            <w:tcW w:w="834" w:type="dxa"/>
            <w:shd w:val="clear" w:color="auto" w:fill="auto"/>
          </w:tcPr>
          <w:p w:rsidR="00A004E9" w:rsidRPr="0003797A" w:rsidRDefault="00A004E9" w:rsidP="00F35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05" w:type="dxa"/>
            <w:shd w:val="clear" w:color="auto" w:fill="auto"/>
          </w:tcPr>
          <w:p w:rsidR="00A004E9" w:rsidRPr="0003797A" w:rsidRDefault="00A004E9" w:rsidP="00F35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3295" w:type="dxa"/>
            <w:shd w:val="clear" w:color="auto" w:fill="auto"/>
          </w:tcPr>
          <w:p w:rsidR="00A004E9" w:rsidRPr="0003797A" w:rsidRDefault="00A004E9" w:rsidP="00F35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43" w:type="dxa"/>
            <w:shd w:val="clear" w:color="auto" w:fill="auto"/>
          </w:tcPr>
          <w:p w:rsidR="00A004E9" w:rsidRPr="0003797A" w:rsidRDefault="00A004E9" w:rsidP="00F35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Цена за ед., руб.</w:t>
            </w:r>
          </w:p>
        </w:tc>
      </w:tr>
      <w:tr w:rsidR="00A004E9" w:rsidRPr="0003797A" w:rsidTr="00383B3E">
        <w:trPr>
          <w:trHeight w:val="661"/>
        </w:trPr>
        <w:tc>
          <w:tcPr>
            <w:tcW w:w="834" w:type="dxa"/>
            <w:shd w:val="clear" w:color="auto" w:fill="auto"/>
          </w:tcPr>
          <w:p w:rsidR="00A004E9" w:rsidRPr="0003797A" w:rsidRDefault="00A004E9" w:rsidP="00F35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5" w:type="dxa"/>
            <w:shd w:val="clear" w:color="auto" w:fill="auto"/>
          </w:tcPr>
          <w:p w:rsidR="00A004E9" w:rsidRPr="0003797A" w:rsidRDefault="00A004E9" w:rsidP="00F35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Нотариальная услуга</w:t>
            </w:r>
          </w:p>
        </w:tc>
        <w:tc>
          <w:tcPr>
            <w:tcW w:w="3295" w:type="dxa"/>
            <w:shd w:val="clear" w:color="auto" w:fill="auto"/>
          </w:tcPr>
          <w:p w:rsidR="00A004E9" w:rsidRPr="0003797A" w:rsidRDefault="00A004E9" w:rsidP="00F35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Не более 5 шт. в год</w:t>
            </w:r>
          </w:p>
        </w:tc>
        <w:tc>
          <w:tcPr>
            <w:tcW w:w="4043" w:type="dxa"/>
            <w:shd w:val="clear" w:color="auto" w:fill="auto"/>
          </w:tcPr>
          <w:p w:rsidR="00A004E9" w:rsidRPr="0003797A" w:rsidRDefault="00A004E9" w:rsidP="00F35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установленным нотариальным тарифом</w:t>
            </w:r>
          </w:p>
        </w:tc>
      </w:tr>
    </w:tbl>
    <w:p w:rsidR="0077164D" w:rsidRPr="0003797A" w:rsidRDefault="0077164D" w:rsidP="00771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04E9" w:rsidRPr="0003797A" w:rsidRDefault="00A004E9" w:rsidP="00A004E9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004E9" w:rsidRPr="0003797A" w:rsidRDefault="00A004E9" w:rsidP="00A004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aps/>
          <w:spacing w:val="30"/>
          <w:sz w:val="24"/>
          <w:szCs w:val="24"/>
        </w:rPr>
        <w:t>25</w:t>
      </w:r>
      <w:r w:rsidRPr="0003797A">
        <w:rPr>
          <w:rFonts w:ascii="Times New Roman" w:hAnsi="Times New Roman" w:cs="Times New Roman"/>
          <w:b/>
          <w:caps/>
          <w:spacing w:val="3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Нормативы, 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применяемые при расчете нормативных затрат на приобретение материальных запасов для гражданской обороны на 1 работника </w:t>
      </w:r>
    </w:p>
    <w:p w:rsidR="00A004E9" w:rsidRPr="0003797A" w:rsidRDefault="00A004E9" w:rsidP="00A004E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992"/>
        <w:gridCol w:w="2410"/>
        <w:gridCol w:w="2409"/>
      </w:tblGrid>
      <w:tr w:rsidR="00A004E9" w:rsidRPr="0003797A" w:rsidTr="00042B1F">
        <w:trPr>
          <w:trHeight w:val="529"/>
        </w:trPr>
        <w:tc>
          <w:tcPr>
            <w:tcW w:w="675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расходных 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</w:t>
            </w:r>
          </w:p>
        </w:tc>
        <w:tc>
          <w:tcPr>
            <w:tcW w:w="992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ство </w:t>
            </w:r>
          </w:p>
        </w:tc>
        <w:tc>
          <w:tcPr>
            <w:tcW w:w="2410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эксплуатации </w:t>
            </w:r>
          </w:p>
        </w:tc>
        <w:tc>
          <w:tcPr>
            <w:tcW w:w="2409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стоимость, руб.</w:t>
            </w:r>
          </w:p>
        </w:tc>
      </w:tr>
      <w:tr w:rsidR="00A004E9" w:rsidRPr="0003797A" w:rsidTr="00042B1F">
        <w:trPr>
          <w:trHeight w:val="807"/>
        </w:trPr>
        <w:tc>
          <w:tcPr>
            <w:tcW w:w="675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261" w:type="dxa"/>
          </w:tcPr>
          <w:p w:rsidR="00A004E9" w:rsidRPr="0003797A" w:rsidRDefault="00A004E9" w:rsidP="0062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Противогаз фильтрующий гражданский типа ГП-7В и его модификации</w:t>
            </w:r>
          </w:p>
        </w:tc>
        <w:tc>
          <w:tcPr>
            <w:tcW w:w="992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25 лет</w:t>
            </w:r>
          </w:p>
        </w:tc>
        <w:tc>
          <w:tcPr>
            <w:tcW w:w="2409" w:type="dxa"/>
          </w:tcPr>
          <w:p w:rsidR="00A004E9" w:rsidRPr="0003797A" w:rsidRDefault="00A004E9" w:rsidP="0028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BE8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A004E9" w:rsidRPr="0003797A" w:rsidTr="00042B1F">
        <w:trPr>
          <w:trHeight w:val="807"/>
        </w:trPr>
        <w:tc>
          <w:tcPr>
            <w:tcW w:w="675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A004E9" w:rsidRPr="0003797A" w:rsidRDefault="00A004E9" w:rsidP="0062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Дополнительный патрон к противогазу фильтрующему типа ДПГ</w:t>
            </w:r>
          </w:p>
        </w:tc>
        <w:tc>
          <w:tcPr>
            <w:tcW w:w="992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25 лет</w:t>
            </w:r>
          </w:p>
        </w:tc>
        <w:tc>
          <w:tcPr>
            <w:tcW w:w="2409" w:type="dxa"/>
          </w:tcPr>
          <w:p w:rsidR="00A004E9" w:rsidRPr="0003797A" w:rsidRDefault="00A004E9" w:rsidP="0028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BE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004E9" w:rsidRPr="0003797A" w:rsidTr="00042B1F">
        <w:trPr>
          <w:trHeight w:val="264"/>
        </w:trPr>
        <w:tc>
          <w:tcPr>
            <w:tcW w:w="675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A004E9" w:rsidRPr="0003797A" w:rsidRDefault="00A004E9" w:rsidP="0062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Респиратор</w:t>
            </w:r>
          </w:p>
        </w:tc>
        <w:tc>
          <w:tcPr>
            <w:tcW w:w="992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25 лет</w:t>
            </w:r>
          </w:p>
        </w:tc>
        <w:tc>
          <w:tcPr>
            <w:tcW w:w="2409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2 000</w:t>
            </w:r>
          </w:p>
        </w:tc>
      </w:tr>
      <w:tr w:rsidR="00A004E9" w:rsidRPr="0003797A" w:rsidTr="00042B1F">
        <w:trPr>
          <w:trHeight w:val="529"/>
        </w:trPr>
        <w:tc>
          <w:tcPr>
            <w:tcW w:w="675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A004E9" w:rsidRPr="0003797A" w:rsidRDefault="00A004E9" w:rsidP="0062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Самоспасатель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типа «Феникс», ГЗДК-У</w:t>
            </w:r>
          </w:p>
        </w:tc>
        <w:tc>
          <w:tcPr>
            <w:tcW w:w="992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2409" w:type="dxa"/>
          </w:tcPr>
          <w:p w:rsidR="00A004E9" w:rsidRPr="0003797A" w:rsidRDefault="0062066D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2 5</w:t>
            </w:r>
            <w:r w:rsidR="00A004E9" w:rsidRPr="000379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004E9" w:rsidRPr="0003797A" w:rsidTr="00042B1F">
        <w:trPr>
          <w:trHeight w:val="807"/>
        </w:trPr>
        <w:tc>
          <w:tcPr>
            <w:tcW w:w="675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A004E9" w:rsidRPr="0003797A" w:rsidRDefault="00A004E9" w:rsidP="0062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Комплект индивидуальный медицинский гражданской защиты</w:t>
            </w:r>
          </w:p>
        </w:tc>
        <w:tc>
          <w:tcPr>
            <w:tcW w:w="992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409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2 000</w:t>
            </w:r>
          </w:p>
        </w:tc>
      </w:tr>
      <w:tr w:rsidR="00A004E9" w:rsidRPr="0003797A" w:rsidTr="00042B1F">
        <w:trPr>
          <w:trHeight w:val="543"/>
        </w:trPr>
        <w:tc>
          <w:tcPr>
            <w:tcW w:w="675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A004E9" w:rsidRPr="0003797A" w:rsidRDefault="00A004E9" w:rsidP="0062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Индивидуальный противохимический пакет</w:t>
            </w:r>
          </w:p>
        </w:tc>
        <w:tc>
          <w:tcPr>
            <w:tcW w:w="992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2409" w:type="dxa"/>
          </w:tcPr>
          <w:p w:rsidR="00A004E9" w:rsidRPr="0003797A" w:rsidRDefault="008B4B83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A004E9" w:rsidRPr="000379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004E9" w:rsidRPr="0003797A" w:rsidTr="00042B1F">
        <w:trPr>
          <w:trHeight w:val="543"/>
        </w:trPr>
        <w:tc>
          <w:tcPr>
            <w:tcW w:w="675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A004E9" w:rsidRPr="0003797A" w:rsidRDefault="00A004E9" w:rsidP="0062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Индивидуальный перевязочный пакет</w:t>
            </w:r>
          </w:p>
        </w:tc>
        <w:tc>
          <w:tcPr>
            <w:tcW w:w="992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A004E9" w:rsidRPr="0003797A" w:rsidRDefault="00A004E9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2409" w:type="dxa"/>
          </w:tcPr>
          <w:p w:rsidR="00A004E9" w:rsidRPr="0003797A" w:rsidRDefault="008B4B83" w:rsidP="0062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A004E9" w:rsidRPr="000379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A004E9" w:rsidRPr="0003797A" w:rsidRDefault="0062066D" w:rsidP="00A004E9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br w:type="textWrapping" w:clear="all"/>
      </w:r>
    </w:p>
    <w:p w:rsidR="0077164D" w:rsidRDefault="00A004E9" w:rsidP="00DB737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>Примечание: Количество материальных запасов для гражданской обороны может отличаться от приведенного в зависимости от решаемых административных задач. При этом закупка (в том числе не указанных в настоящем Приложении) материальных запасов осуществляется в пределах доведенных лимитов бюджетных обязательств.</w:t>
      </w:r>
      <w:bookmarkStart w:id="1" w:name="Par988"/>
      <w:bookmarkStart w:id="2" w:name="Par2066"/>
      <w:bookmarkEnd w:id="1"/>
      <w:bookmarkEnd w:id="2"/>
    </w:p>
    <w:p w:rsidR="00DB7377" w:rsidRPr="00DB7377" w:rsidRDefault="00DB7377" w:rsidP="00042B1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DB7377" w:rsidRPr="00DB7377" w:rsidSect="00042B1F">
          <w:pgSz w:w="11906" w:h="16838"/>
          <w:pgMar w:top="567" w:right="1134" w:bottom="1701" w:left="1134" w:header="709" w:footer="709" w:gutter="0"/>
          <w:cols w:space="708"/>
          <w:docGrid w:linePitch="360"/>
        </w:sectPr>
      </w:pPr>
    </w:p>
    <w:p w:rsidR="00392672" w:rsidRPr="00C16648" w:rsidRDefault="00392672">
      <w:pPr>
        <w:rPr>
          <w:rFonts w:ascii="Times New Roman" w:hAnsi="Times New Roman" w:cs="Times New Roman"/>
        </w:rPr>
      </w:pPr>
    </w:p>
    <w:sectPr w:rsidR="00392672" w:rsidRPr="00C16648" w:rsidSect="00F64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in;height:3in;visibility:visible;mso-wrap-style:square" o:bullet="t">
        <v:imagedata r:id="rId1" o:title=""/>
      </v:shape>
    </w:pict>
  </w:numPicBullet>
  <w:numPicBullet w:numPicBulletId="1">
    <w:pict>
      <v:shape id="_x0000_i1047" type="#_x0000_t75" style="width:3in;height:3in;visibility:visible;mso-wrap-style:square" o:bullet="t">
        <v:imagedata r:id="rId2" o:title=""/>
      </v:shape>
    </w:pict>
  </w:numPicBullet>
  <w:abstractNum w:abstractNumId="0">
    <w:nsid w:val="00043FA1"/>
    <w:multiLevelType w:val="hybridMultilevel"/>
    <w:tmpl w:val="26A4C296"/>
    <w:lvl w:ilvl="0" w:tplc="5A04C21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9647295"/>
    <w:multiLevelType w:val="hybridMultilevel"/>
    <w:tmpl w:val="A00C9B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6CAD"/>
    <w:multiLevelType w:val="hybridMultilevel"/>
    <w:tmpl w:val="B06E0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01734"/>
    <w:multiLevelType w:val="hybridMultilevel"/>
    <w:tmpl w:val="DDC097C4"/>
    <w:lvl w:ilvl="0" w:tplc="E8ACB7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D17B0C"/>
    <w:multiLevelType w:val="hybridMultilevel"/>
    <w:tmpl w:val="CAD28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B066D7"/>
    <w:multiLevelType w:val="hybridMultilevel"/>
    <w:tmpl w:val="26A4C296"/>
    <w:lvl w:ilvl="0" w:tplc="5A04C21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5097731B"/>
    <w:multiLevelType w:val="hybridMultilevel"/>
    <w:tmpl w:val="DC2625BC"/>
    <w:lvl w:ilvl="0" w:tplc="1EAAAF28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5834579"/>
    <w:multiLevelType w:val="hybridMultilevel"/>
    <w:tmpl w:val="83FC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141929"/>
    <w:multiLevelType w:val="hybridMultilevel"/>
    <w:tmpl w:val="F954ACEC"/>
    <w:lvl w:ilvl="0" w:tplc="61B608AC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6FBC47F1"/>
    <w:multiLevelType w:val="hybridMultilevel"/>
    <w:tmpl w:val="92A2C814"/>
    <w:lvl w:ilvl="0" w:tplc="5DA032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04B26"/>
    <w:multiLevelType w:val="hybridMultilevel"/>
    <w:tmpl w:val="ACDAB784"/>
    <w:lvl w:ilvl="0" w:tplc="E708E1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DD0237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6AF2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A6B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4E39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54F1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A01E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D8A2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82AA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9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64FA1"/>
    <w:rsid w:val="0003797A"/>
    <w:rsid w:val="00042B1F"/>
    <w:rsid w:val="00057131"/>
    <w:rsid w:val="000E27CA"/>
    <w:rsid w:val="001350EE"/>
    <w:rsid w:val="00151ACE"/>
    <w:rsid w:val="001538E5"/>
    <w:rsid w:val="001957A3"/>
    <w:rsid w:val="00196495"/>
    <w:rsid w:val="00236D3E"/>
    <w:rsid w:val="00264D79"/>
    <w:rsid w:val="00285BE8"/>
    <w:rsid w:val="002B286E"/>
    <w:rsid w:val="002E67BC"/>
    <w:rsid w:val="00367A92"/>
    <w:rsid w:val="00383B3E"/>
    <w:rsid w:val="00392672"/>
    <w:rsid w:val="003A624E"/>
    <w:rsid w:val="00443876"/>
    <w:rsid w:val="004520A7"/>
    <w:rsid w:val="00464AE8"/>
    <w:rsid w:val="00466437"/>
    <w:rsid w:val="00493862"/>
    <w:rsid w:val="004A7A68"/>
    <w:rsid w:val="00500BBE"/>
    <w:rsid w:val="00510CE3"/>
    <w:rsid w:val="005379A3"/>
    <w:rsid w:val="005A1EEC"/>
    <w:rsid w:val="005C533C"/>
    <w:rsid w:val="0062066D"/>
    <w:rsid w:val="00660038"/>
    <w:rsid w:val="006611B9"/>
    <w:rsid w:val="006E6FAE"/>
    <w:rsid w:val="0077164D"/>
    <w:rsid w:val="0077502F"/>
    <w:rsid w:val="007A3B81"/>
    <w:rsid w:val="007A5F8B"/>
    <w:rsid w:val="007C2978"/>
    <w:rsid w:val="00816BDD"/>
    <w:rsid w:val="00893059"/>
    <w:rsid w:val="008B13C2"/>
    <w:rsid w:val="008B4B83"/>
    <w:rsid w:val="008D0114"/>
    <w:rsid w:val="008F149B"/>
    <w:rsid w:val="00901D11"/>
    <w:rsid w:val="009135B1"/>
    <w:rsid w:val="00945A82"/>
    <w:rsid w:val="009A55D8"/>
    <w:rsid w:val="009F706B"/>
    <w:rsid w:val="00A004E9"/>
    <w:rsid w:val="00A01FA3"/>
    <w:rsid w:val="00A845EB"/>
    <w:rsid w:val="00A92EA4"/>
    <w:rsid w:val="00AC3EF6"/>
    <w:rsid w:val="00AE4DA5"/>
    <w:rsid w:val="00B512EA"/>
    <w:rsid w:val="00B60698"/>
    <w:rsid w:val="00B70367"/>
    <w:rsid w:val="00B81611"/>
    <w:rsid w:val="00B9696E"/>
    <w:rsid w:val="00C04C3D"/>
    <w:rsid w:val="00C16648"/>
    <w:rsid w:val="00C41673"/>
    <w:rsid w:val="00C62549"/>
    <w:rsid w:val="00C7573E"/>
    <w:rsid w:val="00C85DF2"/>
    <w:rsid w:val="00CF4710"/>
    <w:rsid w:val="00CF50EA"/>
    <w:rsid w:val="00D12BBF"/>
    <w:rsid w:val="00D728F9"/>
    <w:rsid w:val="00D816A2"/>
    <w:rsid w:val="00DB7377"/>
    <w:rsid w:val="00DC098B"/>
    <w:rsid w:val="00E769C8"/>
    <w:rsid w:val="00ED5A11"/>
    <w:rsid w:val="00F175AE"/>
    <w:rsid w:val="00F35C90"/>
    <w:rsid w:val="00F43D31"/>
    <w:rsid w:val="00F64FA1"/>
    <w:rsid w:val="00F940D9"/>
    <w:rsid w:val="00FD6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64F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6069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4F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F64FA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4FA1"/>
    <w:pPr>
      <w:ind w:left="720"/>
      <w:contextualSpacing/>
    </w:pPr>
  </w:style>
  <w:style w:type="character" w:customStyle="1" w:styleId="a5">
    <w:name w:val="Основной текст_"/>
    <w:basedOn w:val="a0"/>
    <w:link w:val="3"/>
    <w:rsid w:val="00F64FA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F64FA1"/>
    <w:pPr>
      <w:shd w:val="clear" w:color="auto" w:fill="FFFFFF"/>
      <w:spacing w:after="0" w:line="317" w:lineRule="exact"/>
      <w:ind w:hanging="480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ConsNonformat">
    <w:name w:val="ConsNonformat"/>
    <w:uiPriority w:val="99"/>
    <w:rsid w:val="00B606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0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69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77164D"/>
    <w:rPr>
      <w:rFonts w:eastAsiaTheme="minorEastAsia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771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b"/>
    <w:uiPriority w:val="99"/>
    <w:semiHidden/>
    <w:rsid w:val="0077164D"/>
    <w:rPr>
      <w:rFonts w:eastAsiaTheme="minorEastAsia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77164D"/>
    <w:pPr>
      <w:tabs>
        <w:tab w:val="center" w:pos="4677"/>
        <w:tab w:val="right" w:pos="9355"/>
      </w:tabs>
      <w:spacing w:after="0" w:line="240" w:lineRule="auto"/>
    </w:pPr>
  </w:style>
  <w:style w:type="character" w:styleId="ac">
    <w:name w:val="Hyperlink"/>
    <w:basedOn w:val="a0"/>
    <w:uiPriority w:val="99"/>
    <w:semiHidden/>
    <w:unhideWhenUsed/>
    <w:rsid w:val="0077164D"/>
    <w:rPr>
      <w:color w:val="0000FF"/>
      <w:u w:val="single"/>
    </w:rPr>
  </w:style>
  <w:style w:type="paragraph" w:styleId="ad">
    <w:name w:val="Body Text"/>
    <w:basedOn w:val="a"/>
    <w:link w:val="ae"/>
    <w:rsid w:val="0077164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77164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Title">
    <w:name w:val="Title!Название НПА"/>
    <w:basedOn w:val="a"/>
    <w:rsid w:val="00A92EA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TitlePage">
    <w:name w:val="ConsPlusTitlePage"/>
    <w:rsid w:val="00A92EA4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6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99F25-5E14-4D44-8BE6-01D48C3C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STO</Company>
  <LinksUpToDate>false</LinksUpToDate>
  <CharactersWithSpaces>12415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Sector</cp:lastModifiedBy>
  <cp:revision>14</cp:revision>
  <cp:lastPrinted>2019-06-10T11:06:00Z</cp:lastPrinted>
  <dcterms:created xsi:type="dcterms:W3CDTF">2020-03-11T10:34:00Z</dcterms:created>
  <dcterms:modified xsi:type="dcterms:W3CDTF">2022-06-16T14:21:00Z</dcterms:modified>
</cp:coreProperties>
</file>