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697" w:rsidRPr="00F54697" w:rsidRDefault="00F54697" w:rsidP="00F54697">
      <w:pPr>
        <w:spacing w:after="0" w:line="240" w:lineRule="auto"/>
        <w:jc w:val="center"/>
        <w:rPr>
          <w:rFonts w:ascii="Times New Roman" w:eastAsia="Times New Roman" w:hAnsi="Times New Roman" w:cs="Times New Roman"/>
          <w:b/>
          <w:sz w:val="20"/>
          <w:szCs w:val="20"/>
          <w:lang w:eastAsia="ru-RU"/>
        </w:rPr>
      </w:pPr>
      <w:r w:rsidRPr="00F54697">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5"/>
        <w:gridCol w:w="5610"/>
      </w:tblGrid>
      <w:tr w:rsidR="00F54697" w:rsidRPr="00F54697" w:rsidTr="00F54697">
        <w:tc>
          <w:tcPr>
            <w:tcW w:w="2000" w:type="pc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p>
        </w:tc>
        <w:tc>
          <w:tcPr>
            <w:tcW w:w="3000" w:type="pc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Общая информация</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Номер извещения</w:t>
            </w:r>
          </w:p>
        </w:tc>
        <w:tc>
          <w:tcPr>
            <w:tcW w:w="0" w:type="auto"/>
            <w:vAlign w:val="center"/>
            <w:hideMark/>
          </w:tcPr>
          <w:p w:rsidR="00F54697" w:rsidRPr="00F54697" w:rsidRDefault="00EC1163" w:rsidP="00EC1163">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0131300024318000102</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Наименование объекта закупки</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Поставка ГСМ.</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Способ определения поставщика (подрядчика, исполнителя)</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Электронный аукцион</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Наименование электронной площадки в информационно-телекоммуникационной сети «Интернет»</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ЗАО «</w:t>
            </w:r>
            <w:proofErr w:type="spellStart"/>
            <w:r w:rsidRPr="00F54697">
              <w:rPr>
                <w:rFonts w:ascii="Times New Roman" w:eastAsia="Times New Roman" w:hAnsi="Times New Roman" w:cs="Times New Roman"/>
                <w:sz w:val="16"/>
                <w:szCs w:val="16"/>
                <w:lang w:eastAsia="ru-RU"/>
              </w:rPr>
              <w:t>Сбербанк-АСТ</w:t>
            </w:r>
            <w:proofErr w:type="spellEnd"/>
            <w:r w:rsidRPr="00F54697">
              <w:rPr>
                <w:rFonts w:ascii="Times New Roman" w:eastAsia="Times New Roman" w:hAnsi="Times New Roman" w:cs="Times New Roman"/>
                <w:sz w:val="16"/>
                <w:szCs w:val="16"/>
                <w:lang w:eastAsia="ru-RU"/>
              </w:rPr>
              <w:t>»</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Адрес электронной площадки в информационно-телекоммуникационной сети «Интернет»</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http://www.sberbank-ast.ru</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Размещение осуществляет</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Уполномоченный орган</w:t>
            </w:r>
            <w:r w:rsidRPr="00F54697">
              <w:rPr>
                <w:rFonts w:ascii="Times New Roman" w:eastAsia="Times New Roman" w:hAnsi="Times New Roman" w:cs="Times New Roman"/>
                <w:sz w:val="16"/>
                <w:szCs w:val="16"/>
                <w:lang w:eastAsia="ru-RU"/>
              </w:rPr>
              <w:br/>
              <w:t>АДМИНИСТРАЦИЯ ПАВЛОВСКОГО МУНИЦИПАЛЬНОГО РАЙОНА ВОРОНЕЖСКОЙ ОБЛАСТИ</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Контактная информация</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Организация, осуществляющая размещение</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АДМИНИСТРАЦИЯ ПАВЛОВСКОГО МУНИЦИПАЛЬНОГО РАЙОНА ВОРОНЕЖСКОЙ ОБЛАСТИ</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Почтовый адрес</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Российская Федерация, 396422, Воронежская </w:t>
            </w:r>
            <w:proofErr w:type="spellStart"/>
            <w:r w:rsidRPr="00F54697">
              <w:rPr>
                <w:rFonts w:ascii="Times New Roman" w:eastAsia="Times New Roman" w:hAnsi="Times New Roman" w:cs="Times New Roman"/>
                <w:sz w:val="16"/>
                <w:szCs w:val="16"/>
                <w:lang w:eastAsia="ru-RU"/>
              </w:rPr>
              <w:t>обл</w:t>
            </w:r>
            <w:proofErr w:type="spellEnd"/>
            <w:r w:rsidRPr="00F54697">
              <w:rPr>
                <w:rFonts w:ascii="Times New Roman" w:eastAsia="Times New Roman" w:hAnsi="Times New Roman" w:cs="Times New Roman"/>
                <w:sz w:val="16"/>
                <w:szCs w:val="16"/>
                <w:lang w:eastAsia="ru-RU"/>
              </w:rPr>
              <w:t>, Павловский р-н, Павловск г, ПР-КТ РЕВОЛЮЦИИ, 8</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Место нахождения</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Российская Федерация, 396422, Воронежская </w:t>
            </w:r>
            <w:proofErr w:type="spellStart"/>
            <w:r w:rsidRPr="00F54697">
              <w:rPr>
                <w:rFonts w:ascii="Times New Roman" w:eastAsia="Times New Roman" w:hAnsi="Times New Roman" w:cs="Times New Roman"/>
                <w:sz w:val="16"/>
                <w:szCs w:val="16"/>
                <w:lang w:eastAsia="ru-RU"/>
              </w:rPr>
              <w:t>обл</w:t>
            </w:r>
            <w:proofErr w:type="spellEnd"/>
            <w:r w:rsidRPr="00F54697">
              <w:rPr>
                <w:rFonts w:ascii="Times New Roman" w:eastAsia="Times New Roman" w:hAnsi="Times New Roman" w:cs="Times New Roman"/>
                <w:sz w:val="16"/>
                <w:szCs w:val="16"/>
                <w:lang w:eastAsia="ru-RU"/>
              </w:rPr>
              <w:t>, Павловский р-н, Павловск г, ПР-КТ РЕВОЛЮЦИИ, 8</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Ответственное должностное лицо</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Бурцева Светлана Юрьевна</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Адрес электронной почты</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zakupkipavl@govvrn.ru</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Номер контактного телефона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7-47362-24856</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Факс</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7-47362-25627</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Дополнительная информация</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Информация отсутствует</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Информация о процедуре закупки</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Дата и время начала подачи заявок</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Информация отсутствует</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Дата и время окончания подачи заявок</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09.01.2019 09:00</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Место подачи заявок</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http:// </w:t>
            </w:r>
            <w:proofErr w:type="spellStart"/>
            <w:r w:rsidRPr="00F54697">
              <w:rPr>
                <w:rFonts w:ascii="Times New Roman" w:eastAsia="Times New Roman" w:hAnsi="Times New Roman" w:cs="Times New Roman"/>
                <w:sz w:val="16"/>
                <w:szCs w:val="16"/>
                <w:lang w:eastAsia="ru-RU"/>
              </w:rPr>
              <w:t>www.sberbank-ast.ru</w:t>
            </w:r>
            <w:proofErr w:type="spellEnd"/>
            <w:r w:rsidRPr="00F54697">
              <w:rPr>
                <w:rFonts w:ascii="Times New Roman" w:eastAsia="Times New Roman" w:hAnsi="Times New Roman" w:cs="Times New Roman"/>
                <w:sz w:val="16"/>
                <w:szCs w:val="16"/>
                <w:lang w:eastAsia="ru-RU"/>
              </w:rPr>
              <w:t xml:space="preserve"> /</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Порядок подачи заявок</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в соответствии с документацией об электронном аукционе</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Дата окончания срока рассмотрения первых частей заявок участников</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11.01.2019</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Дата проведения аукциона в электронной форме</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14.01.2019</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Дополнительная информация</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Информация отсутствует</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 xml:space="preserve">Условия контрактов </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Начальная (максимальная) цена контракта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4743848.80 Российский рубль</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Источник финансирования</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Бюджет Павловского муниципального района Воронежской области.</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Идентификационный код закупки</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183362000980236200100100070020000000</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Требования заказчиков</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1 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Начальная (максимальная) цена контракта Заказчика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4743848.80 Российский рубль</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Место доставки товара, выполнения работы или оказания услуги</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Российская Федерация, Воронежская </w:t>
            </w:r>
            <w:proofErr w:type="spellStart"/>
            <w:r w:rsidRPr="00F54697">
              <w:rPr>
                <w:rFonts w:ascii="Times New Roman" w:eastAsia="Times New Roman" w:hAnsi="Times New Roman" w:cs="Times New Roman"/>
                <w:sz w:val="16"/>
                <w:szCs w:val="16"/>
                <w:lang w:eastAsia="ru-RU"/>
              </w:rPr>
              <w:t>обл</w:t>
            </w:r>
            <w:proofErr w:type="spellEnd"/>
            <w:r w:rsidRPr="00F54697">
              <w:rPr>
                <w:rFonts w:ascii="Times New Roman" w:eastAsia="Times New Roman" w:hAnsi="Times New Roman" w:cs="Times New Roman"/>
                <w:sz w:val="16"/>
                <w:szCs w:val="16"/>
                <w:lang w:eastAsia="ru-RU"/>
              </w:rPr>
              <w:t xml:space="preserve">, Павловский р-н, В черте г. Павловска и на территории Павловского муниципального района и Воронежской области; ГСМ отпускается на АЗС «Поставщика» в транспорт муниципального заказчика с использованием </w:t>
            </w:r>
            <w:proofErr w:type="spellStart"/>
            <w:r w:rsidRPr="00F54697">
              <w:rPr>
                <w:rFonts w:ascii="Times New Roman" w:eastAsia="Times New Roman" w:hAnsi="Times New Roman" w:cs="Times New Roman"/>
                <w:sz w:val="16"/>
                <w:szCs w:val="16"/>
                <w:lang w:eastAsia="ru-RU"/>
              </w:rPr>
              <w:t>смарт</w:t>
            </w:r>
            <w:proofErr w:type="spellEnd"/>
            <w:r w:rsidRPr="00F54697">
              <w:rPr>
                <w:rFonts w:ascii="Times New Roman" w:eastAsia="Times New Roman" w:hAnsi="Times New Roman" w:cs="Times New Roman"/>
                <w:sz w:val="16"/>
                <w:szCs w:val="16"/>
                <w:lang w:eastAsia="ru-RU"/>
              </w:rPr>
              <w:t xml:space="preserve"> - карт и за безналичный расчет. </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Сроки поставки товара или завершения работы либо график оказания услуг</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Ежедневно с момента заключения муниципального контракта по 31 декабря 2019 года, по мере потребности муниципального заказчика с использованием </w:t>
            </w:r>
            <w:proofErr w:type="spellStart"/>
            <w:r w:rsidRPr="00F54697">
              <w:rPr>
                <w:rFonts w:ascii="Times New Roman" w:eastAsia="Times New Roman" w:hAnsi="Times New Roman" w:cs="Times New Roman"/>
                <w:sz w:val="16"/>
                <w:szCs w:val="16"/>
                <w:lang w:eastAsia="ru-RU"/>
              </w:rPr>
              <w:t>смарт</w:t>
            </w:r>
            <w:proofErr w:type="spellEnd"/>
            <w:r w:rsidRPr="00F54697">
              <w:rPr>
                <w:rFonts w:ascii="Times New Roman" w:eastAsia="Times New Roman" w:hAnsi="Times New Roman" w:cs="Times New Roman"/>
                <w:sz w:val="16"/>
                <w:szCs w:val="16"/>
                <w:lang w:eastAsia="ru-RU"/>
              </w:rPr>
              <w:t xml:space="preserve"> – карт.</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Обеспечение заявок</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Требуется обеспечение заявок</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Размер обеспечения заявок</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47438.49 Российский рубль</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Порядок внесения денежных средств в качестве обеспечения заявок</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в соответствии с документацией об электронном аукционе</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Платежные реквизиты для перечисления денежных средств при уклонении участника закупки от заключения контракта </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"Номер расчётного счёта" 40302810045253000141</w:t>
            </w:r>
          </w:p>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"Номер лицевого счёта" 05313У19970</w:t>
            </w:r>
          </w:p>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"БИК" 042007001</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Обеспечение исполнения контракта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Требуется обеспечение исполнения контракта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Размер обеспечения исполнения контракта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237192.44 Российский рубль</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w:t>
            </w:r>
            <w:r w:rsidRPr="00F54697">
              <w:rPr>
                <w:rFonts w:ascii="Times New Roman" w:eastAsia="Times New Roman" w:hAnsi="Times New Roman" w:cs="Times New Roman"/>
                <w:sz w:val="16"/>
                <w:szCs w:val="16"/>
                <w:lang w:eastAsia="ru-RU"/>
              </w:rPr>
              <w:lastRenderedPageBreak/>
              <w:t xml:space="preserve">контракт, перечисляет сумму залога денежных средств по следующим реквизитам: </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lastRenderedPageBreak/>
              <w:t>Платежные реквизиты для обеспечения исполнения контракта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"Номер расчётного счёта" 40302810045253000141</w:t>
            </w:r>
          </w:p>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"Номер лицевого счёта" 05313У19970</w:t>
            </w:r>
          </w:p>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"БИК" 042007001</w:t>
            </w:r>
          </w:p>
        </w:tc>
      </w:tr>
      <w:tr w:rsidR="00F54697" w:rsidRPr="00F54697" w:rsidTr="00F54697">
        <w:tc>
          <w:tcPr>
            <w:tcW w:w="0" w:type="auto"/>
            <w:gridSpan w:val="2"/>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Объект закупки</w:t>
            </w:r>
          </w:p>
        </w:tc>
      </w:tr>
      <w:tr w:rsidR="00F54697" w:rsidRPr="00F54697" w:rsidTr="00F54697">
        <w:tc>
          <w:tcPr>
            <w:tcW w:w="0" w:type="auto"/>
            <w:gridSpan w:val="2"/>
            <w:vAlign w:val="center"/>
            <w:hideMark/>
          </w:tcPr>
          <w:p w:rsidR="00F54697" w:rsidRPr="00F54697" w:rsidRDefault="00F54697" w:rsidP="00F54697">
            <w:pPr>
              <w:spacing w:after="0" w:line="240" w:lineRule="auto"/>
              <w:jc w:val="right"/>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Российский рубль</w:t>
            </w:r>
          </w:p>
        </w:tc>
      </w:tr>
      <w:tr w:rsidR="00F54697" w:rsidRPr="00F54697" w:rsidTr="00F54697">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044"/>
              <w:gridCol w:w="817"/>
              <w:gridCol w:w="1039"/>
              <w:gridCol w:w="657"/>
              <w:gridCol w:w="748"/>
              <w:gridCol w:w="1731"/>
              <w:gridCol w:w="1220"/>
              <w:gridCol w:w="832"/>
              <w:gridCol w:w="488"/>
              <w:gridCol w:w="769"/>
            </w:tblGrid>
            <w:tr w:rsidR="00F54697" w:rsidRPr="00F54697" w:rsidTr="00F54697">
              <w:tc>
                <w:tcPr>
                  <w:tcW w:w="0" w:type="auto"/>
                  <w:vMerge w:val="restar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Наименование товара, работы, услуги по КТРУ</w:t>
                  </w:r>
                </w:p>
              </w:tc>
              <w:tc>
                <w:tcPr>
                  <w:tcW w:w="0" w:type="auto"/>
                  <w:vMerge w:val="restar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Код позиции</w:t>
                  </w:r>
                </w:p>
              </w:tc>
              <w:tc>
                <w:tcPr>
                  <w:tcW w:w="0" w:type="auto"/>
                  <w:gridSpan w:val="3"/>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Характеристики товара, работы, услуги</w:t>
                  </w:r>
                </w:p>
              </w:tc>
              <w:tc>
                <w:tcPr>
                  <w:tcW w:w="0" w:type="auto"/>
                  <w:vMerge w:val="restar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Заказчик</w:t>
                  </w:r>
                </w:p>
              </w:tc>
              <w:tc>
                <w:tcPr>
                  <w:tcW w:w="0" w:type="auto"/>
                  <w:vMerge w:val="restar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Единица измерения</w:t>
                  </w:r>
                </w:p>
              </w:tc>
              <w:tc>
                <w:tcPr>
                  <w:tcW w:w="0" w:type="auto"/>
                  <w:vMerge w:val="restar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Количество</w:t>
                  </w:r>
                </w:p>
              </w:tc>
              <w:tc>
                <w:tcPr>
                  <w:tcW w:w="0" w:type="auto"/>
                  <w:vMerge w:val="restar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 xml:space="preserve">Цена за </w:t>
                  </w:r>
                  <w:proofErr w:type="spellStart"/>
                  <w:r w:rsidRPr="00F54697">
                    <w:rPr>
                      <w:rFonts w:ascii="Times New Roman" w:eastAsia="Times New Roman" w:hAnsi="Times New Roman" w:cs="Times New Roman"/>
                      <w:b/>
                      <w:bCs/>
                      <w:sz w:val="16"/>
                      <w:szCs w:val="16"/>
                      <w:lang w:eastAsia="ru-RU"/>
                    </w:rPr>
                    <w:t>ед.изм</w:t>
                  </w:r>
                  <w:proofErr w:type="spellEnd"/>
                  <w:r w:rsidRPr="00F54697">
                    <w:rPr>
                      <w:rFonts w:ascii="Times New Roman" w:eastAsia="Times New Roman" w:hAnsi="Times New Roman" w:cs="Times New Roman"/>
                      <w:b/>
                      <w:bCs/>
                      <w:sz w:val="16"/>
                      <w:szCs w:val="16"/>
                      <w:lang w:eastAsia="ru-RU"/>
                    </w:rPr>
                    <w:t>.</w:t>
                  </w:r>
                </w:p>
              </w:tc>
              <w:tc>
                <w:tcPr>
                  <w:tcW w:w="0" w:type="auto"/>
                  <w:vMerge w:val="restart"/>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Стоимость</w:t>
                  </w:r>
                </w:p>
              </w:tc>
            </w:tr>
            <w:tr w:rsidR="00F54697" w:rsidRPr="00F54697" w:rsidTr="00F54697">
              <w:tc>
                <w:tcPr>
                  <w:tcW w:w="0" w:type="auto"/>
                  <w:vMerge/>
                  <w:vAlign w:val="center"/>
                  <w:hideMark/>
                </w:tcPr>
                <w:p w:rsidR="00F54697" w:rsidRPr="00F54697" w:rsidRDefault="00F54697" w:rsidP="00F54697">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F54697" w:rsidRPr="00F54697" w:rsidRDefault="00F54697" w:rsidP="00F54697">
                  <w:pPr>
                    <w:spacing w:after="0" w:line="240" w:lineRule="auto"/>
                    <w:rPr>
                      <w:rFonts w:ascii="Times New Roman" w:eastAsia="Times New Roman" w:hAnsi="Times New Roman" w:cs="Times New Roman"/>
                      <w:b/>
                      <w:bCs/>
                      <w:sz w:val="16"/>
                      <w:szCs w:val="16"/>
                      <w:lang w:eastAsia="ru-RU"/>
                    </w:rPr>
                  </w:pPr>
                </w:p>
              </w:tc>
              <w:tc>
                <w:tcPr>
                  <w:tcW w:w="0" w:type="auto"/>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Наименование</w:t>
                  </w:r>
                </w:p>
              </w:tc>
              <w:tc>
                <w:tcPr>
                  <w:tcW w:w="0" w:type="auto"/>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Значение</w:t>
                  </w:r>
                </w:p>
              </w:tc>
              <w:tc>
                <w:tcPr>
                  <w:tcW w:w="0" w:type="auto"/>
                  <w:vAlign w:val="center"/>
                  <w:hideMark/>
                </w:tcPr>
                <w:p w:rsidR="00F54697" w:rsidRPr="00F54697" w:rsidRDefault="00F54697" w:rsidP="00F54697">
                  <w:pPr>
                    <w:spacing w:after="0" w:line="240" w:lineRule="auto"/>
                    <w:jc w:val="center"/>
                    <w:rPr>
                      <w:rFonts w:ascii="Times New Roman" w:eastAsia="Times New Roman" w:hAnsi="Times New Roman" w:cs="Times New Roman"/>
                      <w:b/>
                      <w:bCs/>
                      <w:sz w:val="16"/>
                      <w:szCs w:val="16"/>
                      <w:lang w:eastAsia="ru-RU"/>
                    </w:rPr>
                  </w:pPr>
                  <w:r w:rsidRPr="00F54697">
                    <w:rPr>
                      <w:rFonts w:ascii="Times New Roman" w:eastAsia="Times New Roman" w:hAnsi="Times New Roman" w:cs="Times New Roman"/>
                      <w:b/>
                      <w:bCs/>
                      <w:sz w:val="16"/>
                      <w:szCs w:val="16"/>
                      <w:lang w:eastAsia="ru-RU"/>
                    </w:rPr>
                    <w:t>Единица измерения</w:t>
                  </w:r>
                </w:p>
              </w:tc>
              <w:tc>
                <w:tcPr>
                  <w:tcW w:w="0" w:type="auto"/>
                  <w:vMerge/>
                  <w:vAlign w:val="center"/>
                  <w:hideMark/>
                </w:tcPr>
                <w:p w:rsidR="00F54697" w:rsidRPr="00F54697" w:rsidRDefault="00F54697" w:rsidP="00F54697">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F54697" w:rsidRPr="00F54697" w:rsidRDefault="00F54697" w:rsidP="00F54697">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F54697" w:rsidRPr="00F54697" w:rsidRDefault="00F54697" w:rsidP="00F54697">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F54697" w:rsidRPr="00F54697" w:rsidRDefault="00F54697" w:rsidP="00F54697">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F54697" w:rsidRPr="00F54697" w:rsidRDefault="00F54697" w:rsidP="00F54697">
                  <w:pPr>
                    <w:spacing w:after="0" w:line="240" w:lineRule="auto"/>
                    <w:rPr>
                      <w:rFonts w:ascii="Times New Roman" w:eastAsia="Times New Roman" w:hAnsi="Times New Roman" w:cs="Times New Roman"/>
                      <w:b/>
                      <w:bCs/>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Бензин автомобильный АИ - 95</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19.20.21.100</w:t>
                  </w:r>
                </w:p>
              </w:tc>
              <w:tc>
                <w:tcPr>
                  <w:tcW w:w="0" w:type="auto"/>
                  <w:gridSpan w:val="3"/>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721"/>
                  </w:tblGrid>
                  <w:tr w:rsidR="00F54697" w:rsidRPr="00F54697">
                    <w:tc>
                      <w:tcPr>
                        <w:tcW w:w="0" w:type="auto"/>
                        <w:tcBorders>
                          <w:top w:val="nil"/>
                        </w:tcBorders>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roofErr w:type="spellStart"/>
                  <w:r w:rsidRPr="00F54697">
                    <w:rPr>
                      <w:rFonts w:ascii="Times New Roman" w:eastAsia="Times New Roman" w:hAnsi="Times New Roman" w:cs="Times New Roman"/>
                      <w:sz w:val="16"/>
                      <w:szCs w:val="16"/>
                      <w:lang w:eastAsia="ru-RU"/>
                    </w:rPr>
                    <w:t>Литр;^кубический</w:t>
                  </w:r>
                  <w:proofErr w:type="spellEnd"/>
                  <w:r w:rsidRPr="00F54697">
                    <w:rPr>
                      <w:rFonts w:ascii="Times New Roman" w:eastAsia="Times New Roman" w:hAnsi="Times New Roman" w:cs="Times New Roman"/>
                      <w:sz w:val="16"/>
                      <w:szCs w:val="16"/>
                      <w:lang w:eastAsia="ru-RU"/>
                    </w:rPr>
                    <w:t xml:space="preserve"> дециметр</w:t>
                  </w:r>
                </w:p>
              </w:tc>
              <w:tc>
                <w:tcPr>
                  <w:tcW w:w="0" w:type="auto"/>
                  <w:vAlign w:val="center"/>
                  <w:hideMark/>
                </w:tcPr>
                <w:tbl>
                  <w:tblPr>
                    <w:tblW w:w="5000" w:type="pct"/>
                    <w:tblCellMar>
                      <w:left w:w="0" w:type="dxa"/>
                      <w:right w:w="0" w:type="dxa"/>
                    </w:tblCellMar>
                    <w:tblLook w:val="04A0"/>
                  </w:tblPr>
                  <w:tblGrid>
                    <w:gridCol w:w="822"/>
                  </w:tblGrid>
                  <w:tr w:rsidR="00F54697" w:rsidRPr="00F54697">
                    <w:tc>
                      <w:tcPr>
                        <w:tcW w:w="0" w:type="auto"/>
                        <w:tcBorders>
                          <w:top w:val="nil"/>
                        </w:tcBorders>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4400</w:t>
                        </w:r>
                      </w:p>
                    </w:tc>
                  </w:tr>
                </w:tbl>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47.87</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210628.00</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Бензин автомобильный АИ - 92</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19.20.21.100</w:t>
                  </w:r>
                </w:p>
              </w:tc>
              <w:tc>
                <w:tcPr>
                  <w:tcW w:w="0" w:type="auto"/>
                  <w:gridSpan w:val="3"/>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721"/>
                  </w:tblGrid>
                  <w:tr w:rsidR="00F54697" w:rsidRPr="00F54697">
                    <w:tc>
                      <w:tcPr>
                        <w:tcW w:w="0" w:type="auto"/>
                        <w:tcBorders>
                          <w:top w:val="nil"/>
                        </w:tcBorders>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roofErr w:type="spellStart"/>
                  <w:r w:rsidRPr="00F54697">
                    <w:rPr>
                      <w:rFonts w:ascii="Times New Roman" w:eastAsia="Times New Roman" w:hAnsi="Times New Roman" w:cs="Times New Roman"/>
                      <w:sz w:val="16"/>
                      <w:szCs w:val="16"/>
                      <w:lang w:eastAsia="ru-RU"/>
                    </w:rPr>
                    <w:t>Литр;^кубический</w:t>
                  </w:r>
                  <w:proofErr w:type="spellEnd"/>
                  <w:r w:rsidRPr="00F54697">
                    <w:rPr>
                      <w:rFonts w:ascii="Times New Roman" w:eastAsia="Times New Roman" w:hAnsi="Times New Roman" w:cs="Times New Roman"/>
                      <w:sz w:val="16"/>
                      <w:szCs w:val="16"/>
                      <w:lang w:eastAsia="ru-RU"/>
                    </w:rPr>
                    <w:t xml:space="preserve"> дециметр</w:t>
                  </w:r>
                </w:p>
              </w:tc>
              <w:tc>
                <w:tcPr>
                  <w:tcW w:w="0" w:type="auto"/>
                  <w:vAlign w:val="center"/>
                  <w:hideMark/>
                </w:tcPr>
                <w:tbl>
                  <w:tblPr>
                    <w:tblW w:w="5000" w:type="pct"/>
                    <w:tblCellMar>
                      <w:left w:w="0" w:type="dxa"/>
                      <w:right w:w="0" w:type="dxa"/>
                    </w:tblCellMar>
                    <w:tblLook w:val="04A0"/>
                  </w:tblPr>
                  <w:tblGrid>
                    <w:gridCol w:w="822"/>
                  </w:tblGrid>
                  <w:tr w:rsidR="00F54697" w:rsidRPr="00F54697">
                    <w:tc>
                      <w:tcPr>
                        <w:tcW w:w="0" w:type="auto"/>
                        <w:tcBorders>
                          <w:top w:val="nil"/>
                        </w:tcBorders>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91920</w:t>
                        </w:r>
                      </w:p>
                    </w:tc>
                  </w:tr>
                </w:tbl>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44.99</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4135480.80</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Топливо дизельное</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19.20.21.300</w:t>
                  </w:r>
                </w:p>
              </w:tc>
              <w:tc>
                <w:tcPr>
                  <w:tcW w:w="0" w:type="auto"/>
                  <w:gridSpan w:val="3"/>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721"/>
                  </w:tblGrid>
                  <w:tr w:rsidR="00F54697" w:rsidRPr="00F54697">
                    <w:tc>
                      <w:tcPr>
                        <w:tcW w:w="0" w:type="auto"/>
                        <w:tcBorders>
                          <w:top w:val="nil"/>
                        </w:tcBorders>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МУНИЦИПАЛЬНОЕ КАЗЕННОЕ УЧРЕЖДЕНИЕ "ЦЕНТРАЛИЗОВАННАЯ БУХГАЛТЕРИЯ ПО ОБСЛУЖИВАНИЮ МУНИЦИПАЛЬНЫХ УЧРЕЖДЕНИЙ ОБРАЗОВАНИЯ ПАВЛОВСКОГО МУНИЦИПАЛЬНОГО РАЙОНА"</w:t>
                        </w:r>
                      </w:p>
                    </w:tc>
                  </w:tr>
                </w:tbl>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roofErr w:type="spellStart"/>
                  <w:r w:rsidRPr="00F54697">
                    <w:rPr>
                      <w:rFonts w:ascii="Times New Roman" w:eastAsia="Times New Roman" w:hAnsi="Times New Roman" w:cs="Times New Roman"/>
                      <w:sz w:val="16"/>
                      <w:szCs w:val="16"/>
                      <w:lang w:eastAsia="ru-RU"/>
                    </w:rPr>
                    <w:t>Литр;^кубический</w:t>
                  </w:r>
                  <w:proofErr w:type="spellEnd"/>
                  <w:r w:rsidRPr="00F54697">
                    <w:rPr>
                      <w:rFonts w:ascii="Times New Roman" w:eastAsia="Times New Roman" w:hAnsi="Times New Roman" w:cs="Times New Roman"/>
                      <w:sz w:val="16"/>
                      <w:szCs w:val="16"/>
                      <w:lang w:eastAsia="ru-RU"/>
                    </w:rPr>
                    <w:t xml:space="preserve"> дециметр</w:t>
                  </w:r>
                </w:p>
              </w:tc>
              <w:tc>
                <w:tcPr>
                  <w:tcW w:w="0" w:type="auto"/>
                  <w:vAlign w:val="center"/>
                  <w:hideMark/>
                </w:tcPr>
                <w:tbl>
                  <w:tblPr>
                    <w:tblW w:w="5000" w:type="pct"/>
                    <w:tblCellMar>
                      <w:left w:w="0" w:type="dxa"/>
                      <w:right w:w="0" w:type="dxa"/>
                    </w:tblCellMar>
                    <w:tblLook w:val="04A0"/>
                  </w:tblPr>
                  <w:tblGrid>
                    <w:gridCol w:w="822"/>
                  </w:tblGrid>
                  <w:tr w:rsidR="00F54697" w:rsidRPr="00F54697">
                    <w:tc>
                      <w:tcPr>
                        <w:tcW w:w="0" w:type="auto"/>
                        <w:tcBorders>
                          <w:top w:val="nil"/>
                        </w:tcBorders>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8400</w:t>
                        </w:r>
                      </w:p>
                    </w:tc>
                  </w:tr>
                </w:tbl>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47.35</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397740.00</w:t>
                  </w:r>
                </w:p>
              </w:tc>
            </w:tr>
          </w:tbl>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gridSpan w:val="2"/>
            <w:vAlign w:val="center"/>
            <w:hideMark/>
          </w:tcPr>
          <w:p w:rsidR="00F54697" w:rsidRPr="00F54697" w:rsidRDefault="00F54697" w:rsidP="00F54697">
            <w:pPr>
              <w:spacing w:after="0" w:line="240" w:lineRule="auto"/>
              <w:jc w:val="right"/>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Итого: 4743848.80 Российский рубль</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Преимущества и требования к участникам</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Преимущества</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Не установлены</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Требования к участникам</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1 Единые требования к участникам (в соответствии с частью 1 Статьи 31 Федерального закона № 44-ФЗ) </w:t>
            </w:r>
          </w:p>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Дополнительная информация к требованию отсутствует</w:t>
            </w:r>
          </w:p>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2 Требования к участникам закупок в соответствии с частью 1.1 статьи 31 Федерального закона № 44-ФЗ </w:t>
            </w:r>
          </w:p>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Дополнительная информация к требованию отсутствует</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Ограничения и запреты</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Не установлены</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Дополнительная информация</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Информация отсутствует</w:t>
            </w:r>
          </w:p>
        </w:tc>
      </w:tr>
      <w:tr w:rsidR="00F54697" w:rsidRPr="00F54697" w:rsidTr="00F54697">
        <w:tc>
          <w:tcPr>
            <w:tcW w:w="0" w:type="auto"/>
            <w:gridSpan w:val="2"/>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b/>
                <w:bCs/>
                <w:sz w:val="16"/>
                <w:szCs w:val="16"/>
                <w:lang w:eastAsia="ru-RU"/>
              </w:rPr>
              <w:t>Перечень прикрепленных документов</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1 для публикации</w:t>
            </w:r>
          </w:p>
        </w:tc>
      </w:tr>
      <w:tr w:rsidR="00F54697" w:rsidRPr="00F54697" w:rsidTr="00F54697">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r w:rsidRPr="00F54697">
              <w:rPr>
                <w:rFonts w:ascii="Times New Roman" w:eastAsia="Times New Roman" w:hAnsi="Times New Roman" w:cs="Times New Roman"/>
                <w:sz w:val="16"/>
                <w:szCs w:val="16"/>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F54697" w:rsidRPr="00F54697" w:rsidRDefault="00F54697" w:rsidP="00F54697">
            <w:pPr>
              <w:spacing w:after="0" w:line="240" w:lineRule="auto"/>
              <w:rPr>
                <w:rFonts w:ascii="Times New Roman" w:eastAsia="Times New Roman" w:hAnsi="Times New Roman" w:cs="Times New Roman"/>
                <w:sz w:val="16"/>
                <w:szCs w:val="16"/>
                <w:lang w:eastAsia="ru-RU"/>
              </w:rPr>
            </w:pPr>
          </w:p>
        </w:tc>
      </w:tr>
    </w:tbl>
    <w:p w:rsidR="00A02519" w:rsidRPr="00F54697" w:rsidRDefault="00A02519" w:rsidP="00F54697">
      <w:pPr>
        <w:spacing w:after="0" w:line="240" w:lineRule="auto"/>
        <w:rPr>
          <w:rFonts w:ascii="Times New Roman" w:hAnsi="Times New Roman" w:cs="Times New Roman"/>
          <w:sz w:val="16"/>
          <w:szCs w:val="16"/>
        </w:rPr>
      </w:pPr>
    </w:p>
    <w:sectPr w:rsidR="00A02519" w:rsidRPr="00F54697" w:rsidSect="00A0251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F54697"/>
    <w:rsid w:val="00012D06"/>
    <w:rsid w:val="00A02519"/>
    <w:rsid w:val="00EC1163"/>
    <w:rsid w:val="00F5469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251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546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F546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Название объекта1"/>
    <w:basedOn w:val="a"/>
    <w:rsid w:val="00F546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F546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F5469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23641070">
      <w:bodyDiv w:val="1"/>
      <w:marLeft w:val="0"/>
      <w:marRight w:val="0"/>
      <w:marTop w:val="0"/>
      <w:marBottom w:val="0"/>
      <w:divBdr>
        <w:top w:val="none" w:sz="0" w:space="0" w:color="auto"/>
        <w:left w:val="none" w:sz="0" w:space="0" w:color="auto"/>
        <w:bottom w:val="none" w:sz="0" w:space="0" w:color="auto"/>
        <w:right w:val="none" w:sz="0" w:space="0" w:color="auto"/>
      </w:divBdr>
      <w:divsChild>
        <w:div w:id="793645460">
          <w:marLeft w:val="0"/>
          <w:marRight w:val="0"/>
          <w:marTop w:val="0"/>
          <w:marBottom w:val="0"/>
          <w:divBdr>
            <w:top w:val="none" w:sz="0" w:space="0" w:color="auto"/>
            <w:left w:val="none" w:sz="0" w:space="0" w:color="auto"/>
            <w:bottom w:val="none" w:sz="0" w:space="0" w:color="auto"/>
            <w:right w:val="none" w:sz="0" w:space="0" w:color="auto"/>
          </w:divBdr>
          <w:divsChild>
            <w:div w:id="192308816">
              <w:marLeft w:val="0"/>
              <w:marRight w:val="0"/>
              <w:marTop w:val="0"/>
              <w:marBottom w:val="0"/>
              <w:divBdr>
                <w:top w:val="none" w:sz="0" w:space="0" w:color="auto"/>
                <w:left w:val="none" w:sz="0" w:space="0" w:color="auto"/>
                <w:bottom w:val="none" w:sz="0" w:space="0" w:color="auto"/>
                <w:right w:val="none" w:sz="0" w:space="0" w:color="auto"/>
              </w:divBdr>
              <w:divsChild>
                <w:div w:id="210503384">
                  <w:marLeft w:val="0"/>
                  <w:marRight w:val="0"/>
                  <w:marTop w:val="0"/>
                  <w:marBottom w:val="0"/>
                  <w:divBdr>
                    <w:top w:val="none" w:sz="0" w:space="0" w:color="auto"/>
                    <w:left w:val="none" w:sz="0" w:space="0" w:color="auto"/>
                    <w:bottom w:val="none" w:sz="0" w:space="0" w:color="auto"/>
                    <w:right w:val="none" w:sz="0" w:space="0" w:color="auto"/>
                  </w:divBdr>
                  <w:divsChild>
                    <w:div w:id="1464425909">
                      <w:marLeft w:val="0"/>
                      <w:marRight w:val="0"/>
                      <w:marTop w:val="0"/>
                      <w:marBottom w:val="0"/>
                      <w:divBdr>
                        <w:top w:val="none" w:sz="0" w:space="0" w:color="auto"/>
                        <w:left w:val="none" w:sz="0" w:space="0" w:color="auto"/>
                        <w:bottom w:val="none" w:sz="0" w:space="0" w:color="auto"/>
                        <w:right w:val="none" w:sz="0" w:space="0" w:color="auto"/>
                      </w:divBdr>
                      <w:divsChild>
                        <w:div w:id="97796139">
                          <w:marLeft w:val="0"/>
                          <w:marRight w:val="0"/>
                          <w:marTop w:val="0"/>
                          <w:marBottom w:val="0"/>
                          <w:divBdr>
                            <w:top w:val="none" w:sz="0" w:space="0" w:color="auto"/>
                            <w:left w:val="none" w:sz="0" w:space="0" w:color="auto"/>
                            <w:bottom w:val="none" w:sz="0" w:space="0" w:color="auto"/>
                            <w:right w:val="none" w:sz="0" w:space="0" w:color="auto"/>
                          </w:divBdr>
                          <w:divsChild>
                            <w:div w:id="1019937886">
                              <w:marLeft w:val="0"/>
                              <w:marRight w:val="0"/>
                              <w:marTop w:val="0"/>
                              <w:marBottom w:val="0"/>
                              <w:divBdr>
                                <w:top w:val="none" w:sz="0" w:space="0" w:color="auto"/>
                                <w:left w:val="none" w:sz="0" w:space="0" w:color="auto"/>
                                <w:bottom w:val="none" w:sz="0" w:space="0" w:color="auto"/>
                                <w:right w:val="none" w:sz="0" w:space="0" w:color="auto"/>
                              </w:divBdr>
                              <w:divsChild>
                                <w:div w:id="8905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1055</Words>
  <Characters>6017</Characters>
  <Application>Microsoft Office Word</Application>
  <DocSecurity>0</DocSecurity>
  <Lines>50</Lines>
  <Paragraphs>14</Paragraphs>
  <ScaleCrop>false</ScaleCrop>
  <Company/>
  <LinksUpToDate>false</LinksUpToDate>
  <CharactersWithSpaces>7058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2</cp:revision>
  <cp:lastPrinted>2018-12-14T08:28:00Z</cp:lastPrinted>
  <dcterms:created xsi:type="dcterms:W3CDTF">2018-12-14T08:26:00Z</dcterms:created>
  <dcterms:modified xsi:type="dcterms:W3CDTF">2018-12-25T07:21:00Z</dcterms:modified>
</cp:coreProperties>
</file>