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884" w:rsidRPr="00F43884" w:rsidRDefault="00F43884" w:rsidP="00F43884">
      <w:pPr>
        <w:spacing w:after="0" w:line="240" w:lineRule="auto"/>
        <w:jc w:val="center"/>
        <w:rPr>
          <w:rFonts w:ascii="Times New Roman" w:eastAsia="Times New Roman" w:hAnsi="Times New Roman" w:cs="Times New Roman"/>
          <w:b/>
          <w:sz w:val="18"/>
          <w:szCs w:val="18"/>
          <w:lang w:eastAsia="ru-RU"/>
        </w:rPr>
      </w:pPr>
      <w:r w:rsidRPr="00F43884">
        <w:rPr>
          <w:rFonts w:ascii="Times New Roman" w:eastAsia="Times New Roman" w:hAnsi="Times New Roman" w:cs="Times New Roman"/>
          <w:b/>
          <w:sz w:val="18"/>
          <w:szCs w:val="18"/>
          <w:lang w:eastAsia="ru-RU"/>
        </w:rPr>
        <w:t>Извещение о проведении электронного аукциона</w:t>
      </w:r>
    </w:p>
    <w:tbl>
      <w:tblPr>
        <w:tblW w:w="5000" w:type="pct"/>
        <w:tblCellMar>
          <w:left w:w="0" w:type="dxa"/>
          <w:right w:w="0" w:type="dxa"/>
        </w:tblCellMar>
        <w:tblLook w:val="04A0"/>
      </w:tblPr>
      <w:tblGrid>
        <w:gridCol w:w="3747"/>
        <w:gridCol w:w="5608"/>
      </w:tblGrid>
      <w:tr w:rsidR="00F43884" w:rsidRPr="00F43884" w:rsidTr="00F43884">
        <w:tc>
          <w:tcPr>
            <w:tcW w:w="2000" w:type="pct"/>
            <w:vAlign w:val="center"/>
            <w:hideMark/>
          </w:tcPr>
          <w:p w:rsidR="00F43884" w:rsidRPr="00F43884" w:rsidRDefault="00F43884" w:rsidP="00F43884">
            <w:pPr>
              <w:spacing w:after="0" w:line="240" w:lineRule="auto"/>
              <w:jc w:val="center"/>
              <w:rPr>
                <w:rFonts w:ascii="Times New Roman" w:eastAsia="Times New Roman" w:hAnsi="Times New Roman" w:cs="Times New Roman"/>
                <w:b/>
                <w:bCs/>
                <w:sz w:val="18"/>
                <w:szCs w:val="18"/>
                <w:lang w:eastAsia="ru-RU"/>
              </w:rPr>
            </w:pPr>
          </w:p>
        </w:tc>
        <w:tc>
          <w:tcPr>
            <w:tcW w:w="3000" w:type="pct"/>
            <w:vAlign w:val="center"/>
            <w:hideMark/>
          </w:tcPr>
          <w:p w:rsidR="00F43884" w:rsidRPr="00F43884" w:rsidRDefault="00F43884" w:rsidP="00F43884">
            <w:pPr>
              <w:spacing w:after="0" w:line="240" w:lineRule="auto"/>
              <w:jc w:val="center"/>
              <w:rPr>
                <w:rFonts w:ascii="Times New Roman" w:eastAsia="Times New Roman" w:hAnsi="Times New Roman" w:cs="Times New Roman"/>
                <w:b/>
                <w:bCs/>
                <w:sz w:val="18"/>
                <w:szCs w:val="18"/>
                <w:lang w:eastAsia="ru-RU"/>
              </w:rPr>
            </w:pP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b/>
                <w:bCs/>
                <w:sz w:val="18"/>
                <w:szCs w:val="18"/>
                <w:lang w:eastAsia="ru-RU"/>
              </w:rPr>
              <w:t>Общая информация</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Номер извещения</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0131300024318000109</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Наименование объекта закупки</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Поставка рыбы минтай</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Способ определения поставщика (подрядчика, исполнителя)</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Электронный аукцион</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Наименование электронной площадки в информационно-телекоммуникационной сети «Интернет»</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ЗАО «</w:t>
            </w:r>
            <w:proofErr w:type="spellStart"/>
            <w:r w:rsidRPr="00F43884">
              <w:rPr>
                <w:rFonts w:ascii="Times New Roman" w:eastAsia="Times New Roman" w:hAnsi="Times New Roman" w:cs="Times New Roman"/>
                <w:sz w:val="18"/>
                <w:szCs w:val="18"/>
                <w:lang w:eastAsia="ru-RU"/>
              </w:rPr>
              <w:t>Сбербанк-АСТ</w:t>
            </w:r>
            <w:proofErr w:type="spellEnd"/>
            <w:r w:rsidRPr="00F43884">
              <w:rPr>
                <w:rFonts w:ascii="Times New Roman" w:eastAsia="Times New Roman" w:hAnsi="Times New Roman" w:cs="Times New Roman"/>
                <w:sz w:val="18"/>
                <w:szCs w:val="18"/>
                <w:lang w:eastAsia="ru-RU"/>
              </w:rPr>
              <w:t>»</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Адрес электронной площадки в информационно-телекоммуникационной сети «Интернет»</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http://www.sberbank-ast.ru</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Размещение осуществляет</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Уполномоченный орган</w:t>
            </w:r>
            <w:r w:rsidRPr="00F43884">
              <w:rPr>
                <w:rFonts w:ascii="Times New Roman" w:eastAsia="Times New Roman" w:hAnsi="Times New Roman" w:cs="Times New Roman"/>
                <w:sz w:val="18"/>
                <w:szCs w:val="18"/>
                <w:lang w:eastAsia="ru-RU"/>
              </w:rPr>
              <w:br/>
              <w:t>АДМИНИСТРАЦИЯ ПАВЛОВСКОГО МУНИЦИПАЛЬНОГО РАЙОНА ВОРОНЕЖСКОЙ ОБЛАСТИ</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b/>
                <w:bCs/>
                <w:sz w:val="18"/>
                <w:szCs w:val="18"/>
                <w:lang w:eastAsia="ru-RU"/>
              </w:rPr>
              <w:t>Контактная информация</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Организация, осуществляющая размещение</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АДМИНИСТРАЦИЯ ПАВЛОВСКОГО МУНИЦИПАЛЬНОГО РАЙОНА ВОРОНЕЖСКОЙ ОБЛАСТИ</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Почтовый адрес</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F43884">
              <w:rPr>
                <w:rFonts w:ascii="Times New Roman" w:eastAsia="Times New Roman" w:hAnsi="Times New Roman" w:cs="Times New Roman"/>
                <w:sz w:val="18"/>
                <w:szCs w:val="18"/>
                <w:lang w:eastAsia="ru-RU"/>
              </w:rPr>
              <w:t>обл</w:t>
            </w:r>
            <w:proofErr w:type="spellEnd"/>
            <w:r w:rsidRPr="00F43884">
              <w:rPr>
                <w:rFonts w:ascii="Times New Roman" w:eastAsia="Times New Roman" w:hAnsi="Times New Roman" w:cs="Times New Roman"/>
                <w:sz w:val="18"/>
                <w:szCs w:val="18"/>
                <w:lang w:eastAsia="ru-RU"/>
              </w:rPr>
              <w:t>, Павловский р-н, Павловск г, ПРОСПЕКТ РЕВОЛЮЦИИ, 8/-------, --------</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Место нахождения</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F43884">
              <w:rPr>
                <w:rFonts w:ascii="Times New Roman" w:eastAsia="Times New Roman" w:hAnsi="Times New Roman" w:cs="Times New Roman"/>
                <w:sz w:val="18"/>
                <w:szCs w:val="18"/>
                <w:lang w:eastAsia="ru-RU"/>
              </w:rPr>
              <w:t>обл</w:t>
            </w:r>
            <w:proofErr w:type="spellEnd"/>
            <w:r w:rsidRPr="00F43884">
              <w:rPr>
                <w:rFonts w:ascii="Times New Roman" w:eastAsia="Times New Roman" w:hAnsi="Times New Roman" w:cs="Times New Roman"/>
                <w:sz w:val="18"/>
                <w:szCs w:val="18"/>
                <w:lang w:eastAsia="ru-RU"/>
              </w:rPr>
              <w:t>, Павловский р-н, Павловск г, ПРОСПЕКТ РЕВОЛЮЦИИ, 8/-------, --------</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Ответственное должностное лицо</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Бурцева Светлана Юрьевна</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Адрес электронной почты</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zakupkipavl@govvrn.ru</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Номер контактного телефона</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7-47362-24856</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Факс</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7-47362-25627</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Информация отсутствует</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b/>
                <w:bCs/>
                <w:sz w:val="18"/>
                <w:szCs w:val="18"/>
                <w:lang w:eastAsia="ru-RU"/>
              </w:rPr>
              <w:t>Информация о процедуре закупки</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Дата и время начала подачи заявок</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Информация отсутствует</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Дата и время окончания подачи заявок</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10.01.2019 09:00</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Место подачи заявок</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 xml:space="preserve">http:// </w:t>
            </w:r>
            <w:proofErr w:type="spellStart"/>
            <w:r w:rsidRPr="00F43884">
              <w:rPr>
                <w:rFonts w:ascii="Times New Roman" w:eastAsia="Times New Roman" w:hAnsi="Times New Roman" w:cs="Times New Roman"/>
                <w:sz w:val="18"/>
                <w:szCs w:val="18"/>
                <w:lang w:eastAsia="ru-RU"/>
              </w:rPr>
              <w:t>www.sberbank-ast.ru</w:t>
            </w:r>
            <w:proofErr w:type="spellEnd"/>
            <w:r w:rsidRPr="00F43884">
              <w:rPr>
                <w:rFonts w:ascii="Times New Roman" w:eastAsia="Times New Roman" w:hAnsi="Times New Roman" w:cs="Times New Roman"/>
                <w:sz w:val="18"/>
                <w:szCs w:val="18"/>
                <w:lang w:eastAsia="ru-RU"/>
              </w:rPr>
              <w:t xml:space="preserve"> /</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Порядок подачи заявок</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в соответствии с документацией об электронном аукционе</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Дата окончания срока рассмотрения первых частей заявок участников</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11.01.2019</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Дата проведения аукциона в электронной форме</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14.01.2019</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Информация отсутствует</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b/>
                <w:bCs/>
                <w:sz w:val="18"/>
                <w:szCs w:val="18"/>
                <w:lang w:eastAsia="ru-RU"/>
              </w:rPr>
              <w:t xml:space="preserve">Условия контрактов </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Начальная (максимальная) цена контракта</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116200.00 Российский рубль</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Источник финансирования</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Бюджет Павловского муниципального района Воронежской области.</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Идентификационный код закупки</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183362001423136200100100080020000000</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b/>
                <w:bCs/>
                <w:sz w:val="18"/>
                <w:szCs w:val="18"/>
                <w:lang w:eastAsia="ru-RU"/>
              </w:rPr>
              <w:t>Требования заказчиков</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1 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Начальная (максимальная) цена контракта Заказчика</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116200.00 Российский рубль</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Место доставки товара, выполнения работы или оказания услуги</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 xml:space="preserve">Российская Федерация, Воронежская </w:t>
            </w:r>
            <w:proofErr w:type="spellStart"/>
            <w:r w:rsidRPr="00F43884">
              <w:rPr>
                <w:rFonts w:ascii="Times New Roman" w:eastAsia="Times New Roman" w:hAnsi="Times New Roman" w:cs="Times New Roman"/>
                <w:sz w:val="18"/>
                <w:szCs w:val="18"/>
                <w:lang w:eastAsia="ru-RU"/>
              </w:rPr>
              <w:t>обл</w:t>
            </w:r>
            <w:proofErr w:type="spellEnd"/>
            <w:r w:rsidRPr="00F43884">
              <w:rPr>
                <w:rFonts w:ascii="Times New Roman" w:eastAsia="Times New Roman" w:hAnsi="Times New Roman" w:cs="Times New Roman"/>
                <w:sz w:val="18"/>
                <w:szCs w:val="18"/>
                <w:lang w:eastAsia="ru-RU"/>
              </w:rPr>
              <w:t>, Павловский р-н, согласно приложению № 4.</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Сроки поставки товара или завершения работы либо график оказания услуг</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 xml:space="preserve">с момента заключения муниципального контракта по 31 декабря 2019 года. График оказания услуг: согласно приложению № 4. </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b/>
                <w:bCs/>
                <w:sz w:val="18"/>
                <w:szCs w:val="18"/>
                <w:lang w:eastAsia="ru-RU"/>
              </w:rPr>
              <w:t>Обеспечение заявок</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Обеспечение заявок не требуется</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b/>
                <w:bCs/>
                <w:sz w:val="18"/>
                <w:szCs w:val="18"/>
                <w:lang w:eastAsia="ru-RU"/>
              </w:rPr>
              <w:t>Обеспечение исполнения контракта</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Требуется обеспечение исполнения контракта</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Размер обеспечения исполнения контракта</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5810.00 Российский рубль</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 xml:space="preserve">Порядок предоставления обеспечения исполнения контракта, требования к обеспечению, информация о банковском сопровождении контракта </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 xml:space="preserve">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том числе в форме вклада (депозита) до момента заключения контракта, в порядке, указанном в п. 34 ОБЩЕЙ ЧАСТИ ДОКУМЕНТАЦИИ ОБ ЭЛЕКТРОННОМ АУКЦИОНЕ. Срок действия безотзывной банковской гарантии должен не менее чем на один месяц превышать срок действия контракта.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 </w:t>
            </w:r>
            <w:r w:rsidRPr="00F43884">
              <w:rPr>
                <w:rFonts w:ascii="Times New Roman" w:eastAsia="Times New Roman" w:hAnsi="Times New Roman" w:cs="Times New Roman"/>
                <w:sz w:val="18"/>
                <w:szCs w:val="18"/>
                <w:lang w:eastAsia="ru-RU"/>
              </w:rPr>
              <w:lastRenderedPageBreak/>
              <w:t xml:space="preserve">Денежные средства возвращаются на банковский счет, указанный исполнителем в этом письменном требовании. В случае если обеспечение исполнения контракта представляется в виде внесения денежных средств, участник аукциона, с которым заключается контракт, перечисляет сумму залога денежных средств по следующим реквизитам: </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lastRenderedPageBreak/>
              <w:t>Платежные реквизиты для обеспечения исполнения контракта</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"Номер расчётного счёта" 40701810920071000007</w:t>
            </w:r>
          </w:p>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"Номер лицевого счёта" 20316Ю65600</w:t>
            </w:r>
          </w:p>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"БИК" 042007001</w:t>
            </w:r>
          </w:p>
        </w:tc>
      </w:tr>
      <w:tr w:rsidR="00F43884" w:rsidRPr="00F43884" w:rsidTr="00F43884">
        <w:tc>
          <w:tcPr>
            <w:tcW w:w="0" w:type="auto"/>
            <w:gridSpan w:val="2"/>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b/>
                <w:bCs/>
                <w:sz w:val="18"/>
                <w:szCs w:val="18"/>
                <w:lang w:eastAsia="ru-RU"/>
              </w:rPr>
              <w:t>Объект закупки</w:t>
            </w:r>
          </w:p>
        </w:tc>
      </w:tr>
      <w:tr w:rsidR="00F43884" w:rsidRPr="00F43884" w:rsidTr="00F43884">
        <w:tc>
          <w:tcPr>
            <w:tcW w:w="0" w:type="auto"/>
            <w:gridSpan w:val="2"/>
            <w:vAlign w:val="center"/>
            <w:hideMark/>
          </w:tcPr>
          <w:p w:rsidR="00F43884" w:rsidRPr="00F43884" w:rsidRDefault="00F43884" w:rsidP="00F43884">
            <w:pPr>
              <w:spacing w:after="0" w:line="240" w:lineRule="auto"/>
              <w:jc w:val="right"/>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Российский рубль</w:t>
            </w:r>
          </w:p>
        </w:tc>
      </w:tr>
      <w:tr w:rsidR="00F43884" w:rsidRPr="00F43884" w:rsidTr="00F43884">
        <w:tc>
          <w:tcPr>
            <w:tcW w:w="0" w:type="auto"/>
            <w:gridSpan w:val="2"/>
            <w:vAlign w:val="center"/>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120"/>
              <w:gridCol w:w="880"/>
              <w:gridCol w:w="1119"/>
              <w:gridCol w:w="708"/>
              <w:gridCol w:w="805"/>
              <w:gridCol w:w="1655"/>
              <w:gridCol w:w="809"/>
              <w:gridCol w:w="896"/>
              <w:gridCol w:w="525"/>
              <w:gridCol w:w="828"/>
            </w:tblGrid>
            <w:tr w:rsidR="00F43884" w:rsidRPr="00F43884" w:rsidTr="00F43884">
              <w:tc>
                <w:tcPr>
                  <w:tcW w:w="0" w:type="auto"/>
                  <w:vMerge w:val="restart"/>
                  <w:vAlign w:val="center"/>
                  <w:hideMark/>
                </w:tcPr>
                <w:p w:rsidR="00F43884" w:rsidRPr="00F43884" w:rsidRDefault="00F43884" w:rsidP="00F43884">
                  <w:pPr>
                    <w:spacing w:after="0" w:line="240" w:lineRule="auto"/>
                    <w:jc w:val="center"/>
                    <w:rPr>
                      <w:rFonts w:ascii="Times New Roman" w:eastAsia="Times New Roman" w:hAnsi="Times New Roman" w:cs="Times New Roman"/>
                      <w:b/>
                      <w:bCs/>
                      <w:sz w:val="18"/>
                      <w:szCs w:val="18"/>
                      <w:lang w:eastAsia="ru-RU"/>
                    </w:rPr>
                  </w:pPr>
                  <w:r w:rsidRPr="00F43884">
                    <w:rPr>
                      <w:rFonts w:ascii="Times New Roman" w:eastAsia="Times New Roman" w:hAnsi="Times New Roman" w:cs="Times New Roman"/>
                      <w:b/>
                      <w:bCs/>
                      <w:sz w:val="18"/>
                      <w:szCs w:val="18"/>
                      <w:lang w:eastAsia="ru-RU"/>
                    </w:rPr>
                    <w:t>Наименование товара, работы, услуги по КТРУ</w:t>
                  </w:r>
                </w:p>
              </w:tc>
              <w:tc>
                <w:tcPr>
                  <w:tcW w:w="0" w:type="auto"/>
                  <w:vMerge w:val="restart"/>
                  <w:vAlign w:val="center"/>
                  <w:hideMark/>
                </w:tcPr>
                <w:p w:rsidR="00F43884" w:rsidRPr="00F43884" w:rsidRDefault="00F43884" w:rsidP="00F43884">
                  <w:pPr>
                    <w:spacing w:after="0" w:line="240" w:lineRule="auto"/>
                    <w:jc w:val="center"/>
                    <w:rPr>
                      <w:rFonts w:ascii="Times New Roman" w:eastAsia="Times New Roman" w:hAnsi="Times New Roman" w:cs="Times New Roman"/>
                      <w:b/>
                      <w:bCs/>
                      <w:sz w:val="18"/>
                      <w:szCs w:val="18"/>
                      <w:lang w:eastAsia="ru-RU"/>
                    </w:rPr>
                  </w:pPr>
                  <w:r w:rsidRPr="00F43884">
                    <w:rPr>
                      <w:rFonts w:ascii="Times New Roman" w:eastAsia="Times New Roman" w:hAnsi="Times New Roman" w:cs="Times New Roman"/>
                      <w:b/>
                      <w:bCs/>
                      <w:sz w:val="18"/>
                      <w:szCs w:val="18"/>
                      <w:lang w:eastAsia="ru-RU"/>
                    </w:rPr>
                    <w:t>Код позиции</w:t>
                  </w:r>
                </w:p>
              </w:tc>
              <w:tc>
                <w:tcPr>
                  <w:tcW w:w="0" w:type="auto"/>
                  <w:gridSpan w:val="3"/>
                  <w:vAlign w:val="center"/>
                  <w:hideMark/>
                </w:tcPr>
                <w:p w:rsidR="00F43884" w:rsidRPr="00F43884" w:rsidRDefault="00F43884" w:rsidP="00F43884">
                  <w:pPr>
                    <w:spacing w:after="0" w:line="240" w:lineRule="auto"/>
                    <w:jc w:val="center"/>
                    <w:rPr>
                      <w:rFonts w:ascii="Times New Roman" w:eastAsia="Times New Roman" w:hAnsi="Times New Roman" w:cs="Times New Roman"/>
                      <w:b/>
                      <w:bCs/>
                      <w:sz w:val="18"/>
                      <w:szCs w:val="18"/>
                      <w:lang w:eastAsia="ru-RU"/>
                    </w:rPr>
                  </w:pPr>
                  <w:r w:rsidRPr="00F43884">
                    <w:rPr>
                      <w:rFonts w:ascii="Times New Roman" w:eastAsia="Times New Roman" w:hAnsi="Times New Roman" w:cs="Times New Roman"/>
                      <w:b/>
                      <w:bCs/>
                      <w:sz w:val="18"/>
                      <w:szCs w:val="18"/>
                      <w:lang w:eastAsia="ru-RU"/>
                    </w:rPr>
                    <w:t>Характеристики товара, работы, услуги</w:t>
                  </w:r>
                </w:p>
              </w:tc>
              <w:tc>
                <w:tcPr>
                  <w:tcW w:w="0" w:type="auto"/>
                  <w:vMerge w:val="restart"/>
                  <w:vAlign w:val="center"/>
                  <w:hideMark/>
                </w:tcPr>
                <w:p w:rsidR="00F43884" w:rsidRPr="00F43884" w:rsidRDefault="00F43884" w:rsidP="00F43884">
                  <w:pPr>
                    <w:spacing w:after="0" w:line="240" w:lineRule="auto"/>
                    <w:jc w:val="center"/>
                    <w:rPr>
                      <w:rFonts w:ascii="Times New Roman" w:eastAsia="Times New Roman" w:hAnsi="Times New Roman" w:cs="Times New Roman"/>
                      <w:b/>
                      <w:bCs/>
                      <w:sz w:val="18"/>
                      <w:szCs w:val="18"/>
                      <w:lang w:eastAsia="ru-RU"/>
                    </w:rPr>
                  </w:pPr>
                  <w:r w:rsidRPr="00F43884">
                    <w:rPr>
                      <w:rFonts w:ascii="Times New Roman" w:eastAsia="Times New Roman" w:hAnsi="Times New Roman" w:cs="Times New Roman"/>
                      <w:b/>
                      <w:bCs/>
                      <w:sz w:val="18"/>
                      <w:szCs w:val="18"/>
                      <w:lang w:eastAsia="ru-RU"/>
                    </w:rPr>
                    <w:t>Заказчик</w:t>
                  </w:r>
                </w:p>
              </w:tc>
              <w:tc>
                <w:tcPr>
                  <w:tcW w:w="0" w:type="auto"/>
                  <w:vMerge w:val="restart"/>
                  <w:vAlign w:val="center"/>
                  <w:hideMark/>
                </w:tcPr>
                <w:p w:rsidR="00F43884" w:rsidRPr="00F43884" w:rsidRDefault="00F43884" w:rsidP="00F43884">
                  <w:pPr>
                    <w:spacing w:after="0" w:line="240" w:lineRule="auto"/>
                    <w:jc w:val="center"/>
                    <w:rPr>
                      <w:rFonts w:ascii="Times New Roman" w:eastAsia="Times New Roman" w:hAnsi="Times New Roman" w:cs="Times New Roman"/>
                      <w:b/>
                      <w:bCs/>
                      <w:sz w:val="18"/>
                      <w:szCs w:val="18"/>
                      <w:lang w:eastAsia="ru-RU"/>
                    </w:rPr>
                  </w:pPr>
                  <w:r w:rsidRPr="00F43884">
                    <w:rPr>
                      <w:rFonts w:ascii="Times New Roman" w:eastAsia="Times New Roman" w:hAnsi="Times New Roman" w:cs="Times New Roman"/>
                      <w:b/>
                      <w:bCs/>
                      <w:sz w:val="18"/>
                      <w:szCs w:val="18"/>
                      <w:lang w:eastAsia="ru-RU"/>
                    </w:rPr>
                    <w:t>Единица измерения</w:t>
                  </w:r>
                </w:p>
              </w:tc>
              <w:tc>
                <w:tcPr>
                  <w:tcW w:w="0" w:type="auto"/>
                  <w:vMerge w:val="restart"/>
                  <w:vAlign w:val="center"/>
                  <w:hideMark/>
                </w:tcPr>
                <w:p w:rsidR="00F43884" w:rsidRPr="00F43884" w:rsidRDefault="00F43884" w:rsidP="00F43884">
                  <w:pPr>
                    <w:spacing w:after="0" w:line="240" w:lineRule="auto"/>
                    <w:jc w:val="center"/>
                    <w:rPr>
                      <w:rFonts w:ascii="Times New Roman" w:eastAsia="Times New Roman" w:hAnsi="Times New Roman" w:cs="Times New Roman"/>
                      <w:b/>
                      <w:bCs/>
                      <w:sz w:val="18"/>
                      <w:szCs w:val="18"/>
                      <w:lang w:eastAsia="ru-RU"/>
                    </w:rPr>
                  </w:pPr>
                  <w:r w:rsidRPr="00F43884">
                    <w:rPr>
                      <w:rFonts w:ascii="Times New Roman" w:eastAsia="Times New Roman" w:hAnsi="Times New Roman" w:cs="Times New Roman"/>
                      <w:b/>
                      <w:bCs/>
                      <w:sz w:val="18"/>
                      <w:szCs w:val="18"/>
                      <w:lang w:eastAsia="ru-RU"/>
                    </w:rPr>
                    <w:t>Количество</w:t>
                  </w:r>
                </w:p>
              </w:tc>
              <w:tc>
                <w:tcPr>
                  <w:tcW w:w="0" w:type="auto"/>
                  <w:vMerge w:val="restart"/>
                  <w:vAlign w:val="center"/>
                  <w:hideMark/>
                </w:tcPr>
                <w:p w:rsidR="00F43884" w:rsidRPr="00F43884" w:rsidRDefault="00F43884" w:rsidP="00F43884">
                  <w:pPr>
                    <w:spacing w:after="0" w:line="240" w:lineRule="auto"/>
                    <w:jc w:val="center"/>
                    <w:rPr>
                      <w:rFonts w:ascii="Times New Roman" w:eastAsia="Times New Roman" w:hAnsi="Times New Roman" w:cs="Times New Roman"/>
                      <w:b/>
                      <w:bCs/>
                      <w:sz w:val="18"/>
                      <w:szCs w:val="18"/>
                      <w:lang w:eastAsia="ru-RU"/>
                    </w:rPr>
                  </w:pPr>
                  <w:r w:rsidRPr="00F43884">
                    <w:rPr>
                      <w:rFonts w:ascii="Times New Roman" w:eastAsia="Times New Roman" w:hAnsi="Times New Roman" w:cs="Times New Roman"/>
                      <w:b/>
                      <w:bCs/>
                      <w:sz w:val="18"/>
                      <w:szCs w:val="18"/>
                      <w:lang w:eastAsia="ru-RU"/>
                    </w:rPr>
                    <w:t xml:space="preserve">Цена за </w:t>
                  </w:r>
                  <w:proofErr w:type="spellStart"/>
                  <w:r w:rsidRPr="00F43884">
                    <w:rPr>
                      <w:rFonts w:ascii="Times New Roman" w:eastAsia="Times New Roman" w:hAnsi="Times New Roman" w:cs="Times New Roman"/>
                      <w:b/>
                      <w:bCs/>
                      <w:sz w:val="18"/>
                      <w:szCs w:val="18"/>
                      <w:lang w:eastAsia="ru-RU"/>
                    </w:rPr>
                    <w:t>ед.изм</w:t>
                  </w:r>
                  <w:proofErr w:type="spellEnd"/>
                  <w:r w:rsidRPr="00F43884">
                    <w:rPr>
                      <w:rFonts w:ascii="Times New Roman" w:eastAsia="Times New Roman" w:hAnsi="Times New Roman" w:cs="Times New Roman"/>
                      <w:b/>
                      <w:bCs/>
                      <w:sz w:val="18"/>
                      <w:szCs w:val="18"/>
                      <w:lang w:eastAsia="ru-RU"/>
                    </w:rPr>
                    <w:t>.</w:t>
                  </w:r>
                </w:p>
              </w:tc>
              <w:tc>
                <w:tcPr>
                  <w:tcW w:w="0" w:type="auto"/>
                  <w:vMerge w:val="restart"/>
                  <w:vAlign w:val="center"/>
                  <w:hideMark/>
                </w:tcPr>
                <w:p w:rsidR="00F43884" w:rsidRPr="00F43884" w:rsidRDefault="00F43884" w:rsidP="00F43884">
                  <w:pPr>
                    <w:spacing w:after="0" w:line="240" w:lineRule="auto"/>
                    <w:jc w:val="center"/>
                    <w:rPr>
                      <w:rFonts w:ascii="Times New Roman" w:eastAsia="Times New Roman" w:hAnsi="Times New Roman" w:cs="Times New Roman"/>
                      <w:b/>
                      <w:bCs/>
                      <w:sz w:val="18"/>
                      <w:szCs w:val="18"/>
                      <w:lang w:eastAsia="ru-RU"/>
                    </w:rPr>
                  </w:pPr>
                  <w:r w:rsidRPr="00F43884">
                    <w:rPr>
                      <w:rFonts w:ascii="Times New Roman" w:eastAsia="Times New Roman" w:hAnsi="Times New Roman" w:cs="Times New Roman"/>
                      <w:b/>
                      <w:bCs/>
                      <w:sz w:val="18"/>
                      <w:szCs w:val="18"/>
                      <w:lang w:eastAsia="ru-RU"/>
                    </w:rPr>
                    <w:t>Стоимость</w:t>
                  </w:r>
                </w:p>
              </w:tc>
            </w:tr>
            <w:tr w:rsidR="00F43884" w:rsidRPr="00F43884" w:rsidTr="00F43884">
              <w:tc>
                <w:tcPr>
                  <w:tcW w:w="0" w:type="auto"/>
                  <w:vMerge/>
                  <w:vAlign w:val="center"/>
                  <w:hideMark/>
                </w:tcPr>
                <w:p w:rsidR="00F43884" w:rsidRPr="00F43884" w:rsidRDefault="00F43884" w:rsidP="00F43884">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F43884" w:rsidRPr="00F43884" w:rsidRDefault="00F43884" w:rsidP="00F43884">
                  <w:pPr>
                    <w:spacing w:after="0" w:line="240" w:lineRule="auto"/>
                    <w:rPr>
                      <w:rFonts w:ascii="Times New Roman" w:eastAsia="Times New Roman" w:hAnsi="Times New Roman" w:cs="Times New Roman"/>
                      <w:b/>
                      <w:bCs/>
                      <w:sz w:val="18"/>
                      <w:szCs w:val="18"/>
                      <w:lang w:eastAsia="ru-RU"/>
                    </w:rPr>
                  </w:pPr>
                </w:p>
              </w:tc>
              <w:tc>
                <w:tcPr>
                  <w:tcW w:w="0" w:type="auto"/>
                  <w:vAlign w:val="center"/>
                  <w:hideMark/>
                </w:tcPr>
                <w:p w:rsidR="00F43884" w:rsidRPr="00F43884" w:rsidRDefault="00F43884" w:rsidP="00F43884">
                  <w:pPr>
                    <w:spacing w:after="0" w:line="240" w:lineRule="auto"/>
                    <w:jc w:val="center"/>
                    <w:rPr>
                      <w:rFonts w:ascii="Times New Roman" w:eastAsia="Times New Roman" w:hAnsi="Times New Roman" w:cs="Times New Roman"/>
                      <w:b/>
                      <w:bCs/>
                      <w:sz w:val="18"/>
                      <w:szCs w:val="18"/>
                      <w:lang w:eastAsia="ru-RU"/>
                    </w:rPr>
                  </w:pPr>
                  <w:r w:rsidRPr="00F43884">
                    <w:rPr>
                      <w:rFonts w:ascii="Times New Roman" w:eastAsia="Times New Roman" w:hAnsi="Times New Roman" w:cs="Times New Roman"/>
                      <w:b/>
                      <w:bCs/>
                      <w:sz w:val="18"/>
                      <w:szCs w:val="18"/>
                      <w:lang w:eastAsia="ru-RU"/>
                    </w:rPr>
                    <w:t>Наименование</w:t>
                  </w:r>
                </w:p>
              </w:tc>
              <w:tc>
                <w:tcPr>
                  <w:tcW w:w="0" w:type="auto"/>
                  <w:vAlign w:val="center"/>
                  <w:hideMark/>
                </w:tcPr>
                <w:p w:rsidR="00F43884" w:rsidRPr="00F43884" w:rsidRDefault="00F43884" w:rsidP="00F43884">
                  <w:pPr>
                    <w:spacing w:after="0" w:line="240" w:lineRule="auto"/>
                    <w:jc w:val="center"/>
                    <w:rPr>
                      <w:rFonts w:ascii="Times New Roman" w:eastAsia="Times New Roman" w:hAnsi="Times New Roman" w:cs="Times New Roman"/>
                      <w:b/>
                      <w:bCs/>
                      <w:sz w:val="18"/>
                      <w:szCs w:val="18"/>
                      <w:lang w:eastAsia="ru-RU"/>
                    </w:rPr>
                  </w:pPr>
                  <w:r w:rsidRPr="00F43884">
                    <w:rPr>
                      <w:rFonts w:ascii="Times New Roman" w:eastAsia="Times New Roman" w:hAnsi="Times New Roman" w:cs="Times New Roman"/>
                      <w:b/>
                      <w:bCs/>
                      <w:sz w:val="18"/>
                      <w:szCs w:val="18"/>
                      <w:lang w:eastAsia="ru-RU"/>
                    </w:rPr>
                    <w:t>Значение</w:t>
                  </w:r>
                </w:p>
              </w:tc>
              <w:tc>
                <w:tcPr>
                  <w:tcW w:w="0" w:type="auto"/>
                  <w:vAlign w:val="center"/>
                  <w:hideMark/>
                </w:tcPr>
                <w:p w:rsidR="00F43884" w:rsidRPr="00F43884" w:rsidRDefault="00F43884" w:rsidP="00F43884">
                  <w:pPr>
                    <w:spacing w:after="0" w:line="240" w:lineRule="auto"/>
                    <w:jc w:val="center"/>
                    <w:rPr>
                      <w:rFonts w:ascii="Times New Roman" w:eastAsia="Times New Roman" w:hAnsi="Times New Roman" w:cs="Times New Roman"/>
                      <w:b/>
                      <w:bCs/>
                      <w:sz w:val="18"/>
                      <w:szCs w:val="18"/>
                      <w:lang w:eastAsia="ru-RU"/>
                    </w:rPr>
                  </w:pPr>
                  <w:r w:rsidRPr="00F43884">
                    <w:rPr>
                      <w:rFonts w:ascii="Times New Roman" w:eastAsia="Times New Roman" w:hAnsi="Times New Roman" w:cs="Times New Roman"/>
                      <w:b/>
                      <w:bCs/>
                      <w:sz w:val="18"/>
                      <w:szCs w:val="18"/>
                      <w:lang w:eastAsia="ru-RU"/>
                    </w:rPr>
                    <w:t>Единица измерения</w:t>
                  </w:r>
                </w:p>
              </w:tc>
              <w:tc>
                <w:tcPr>
                  <w:tcW w:w="0" w:type="auto"/>
                  <w:vMerge/>
                  <w:vAlign w:val="center"/>
                  <w:hideMark/>
                </w:tcPr>
                <w:p w:rsidR="00F43884" w:rsidRPr="00F43884" w:rsidRDefault="00F43884" w:rsidP="00F43884">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F43884" w:rsidRPr="00F43884" w:rsidRDefault="00F43884" w:rsidP="00F43884">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F43884" w:rsidRPr="00F43884" w:rsidRDefault="00F43884" w:rsidP="00F43884">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F43884" w:rsidRPr="00F43884" w:rsidRDefault="00F43884" w:rsidP="00F43884">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F43884" w:rsidRPr="00F43884" w:rsidRDefault="00F43884" w:rsidP="00F43884">
                  <w:pPr>
                    <w:spacing w:after="0" w:line="240" w:lineRule="auto"/>
                    <w:rPr>
                      <w:rFonts w:ascii="Times New Roman" w:eastAsia="Times New Roman" w:hAnsi="Times New Roman" w:cs="Times New Roman"/>
                      <w:b/>
                      <w:bCs/>
                      <w:sz w:val="18"/>
                      <w:szCs w:val="18"/>
                      <w:lang w:eastAsia="ru-RU"/>
                    </w:rPr>
                  </w:pP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Рыба минтай</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10.20.13.122</w:t>
                  </w:r>
                </w:p>
              </w:tc>
              <w:tc>
                <w:tcPr>
                  <w:tcW w:w="0" w:type="auto"/>
                  <w:gridSpan w:val="3"/>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p>
              </w:tc>
              <w:tc>
                <w:tcPr>
                  <w:tcW w:w="0" w:type="auto"/>
                  <w:vAlign w:val="center"/>
                  <w:hideMark/>
                </w:tcPr>
                <w:tbl>
                  <w:tblPr>
                    <w:tblW w:w="5000" w:type="pct"/>
                    <w:tblCellMar>
                      <w:left w:w="0" w:type="dxa"/>
                      <w:right w:w="0" w:type="dxa"/>
                    </w:tblCellMar>
                    <w:tblLook w:val="04A0"/>
                  </w:tblPr>
                  <w:tblGrid>
                    <w:gridCol w:w="1645"/>
                  </w:tblGrid>
                  <w:tr w:rsidR="00F43884" w:rsidRPr="00F43884">
                    <w:tc>
                      <w:tcPr>
                        <w:tcW w:w="0" w:type="auto"/>
                        <w:tcBorders>
                          <w:top w:val="nil"/>
                        </w:tcBorders>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r>
                </w:tbl>
                <w:p w:rsidR="00F43884" w:rsidRPr="00F43884" w:rsidRDefault="00F43884" w:rsidP="00F43884">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Килограмм</w:t>
                  </w:r>
                </w:p>
              </w:tc>
              <w:tc>
                <w:tcPr>
                  <w:tcW w:w="0" w:type="auto"/>
                  <w:vAlign w:val="center"/>
                  <w:hideMark/>
                </w:tcPr>
                <w:tbl>
                  <w:tblPr>
                    <w:tblW w:w="5000" w:type="pct"/>
                    <w:tblCellMar>
                      <w:left w:w="0" w:type="dxa"/>
                      <w:right w:w="0" w:type="dxa"/>
                    </w:tblCellMar>
                    <w:tblLook w:val="04A0"/>
                  </w:tblPr>
                  <w:tblGrid>
                    <w:gridCol w:w="886"/>
                  </w:tblGrid>
                  <w:tr w:rsidR="00F43884" w:rsidRPr="00F43884">
                    <w:tc>
                      <w:tcPr>
                        <w:tcW w:w="0" w:type="auto"/>
                        <w:tcBorders>
                          <w:top w:val="nil"/>
                        </w:tcBorders>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700</w:t>
                        </w:r>
                      </w:p>
                    </w:tc>
                  </w:tr>
                </w:tbl>
                <w:p w:rsidR="00F43884" w:rsidRPr="00F43884" w:rsidRDefault="00F43884" w:rsidP="00F43884">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166.00</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116200.00</w:t>
                  </w:r>
                </w:p>
              </w:tc>
            </w:tr>
          </w:tbl>
          <w:p w:rsidR="00F43884" w:rsidRPr="00F43884" w:rsidRDefault="00F43884" w:rsidP="00F43884">
            <w:pPr>
              <w:spacing w:after="0" w:line="240" w:lineRule="auto"/>
              <w:rPr>
                <w:rFonts w:ascii="Times New Roman" w:eastAsia="Times New Roman" w:hAnsi="Times New Roman" w:cs="Times New Roman"/>
                <w:sz w:val="18"/>
                <w:szCs w:val="18"/>
                <w:lang w:eastAsia="ru-RU"/>
              </w:rPr>
            </w:pPr>
          </w:p>
        </w:tc>
      </w:tr>
      <w:tr w:rsidR="00F43884" w:rsidRPr="00F43884" w:rsidTr="00F43884">
        <w:tc>
          <w:tcPr>
            <w:tcW w:w="0" w:type="auto"/>
            <w:gridSpan w:val="2"/>
            <w:vAlign w:val="center"/>
            <w:hideMark/>
          </w:tcPr>
          <w:p w:rsidR="00F43884" w:rsidRPr="00F43884" w:rsidRDefault="00F43884" w:rsidP="00F43884">
            <w:pPr>
              <w:spacing w:after="0" w:line="240" w:lineRule="auto"/>
              <w:jc w:val="right"/>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Итого: 116200.00 Российский рубль</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b/>
                <w:bCs/>
                <w:sz w:val="18"/>
                <w:szCs w:val="18"/>
                <w:lang w:eastAsia="ru-RU"/>
              </w:rPr>
              <w:t>Преимущества и требования к участникам</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Преимущества</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Не установлены</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Требования к участникам</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 xml:space="preserve">1 Единые требования к участникам (в соответствии с частью 1 Статьи 31 Федерального закона № 44-ФЗ) </w:t>
            </w:r>
          </w:p>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Дополнительная информация к требованию отсутствует</w:t>
            </w:r>
          </w:p>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 xml:space="preserve">2 Требования к участникам закупок в соответствии с частью 1.1 статьи 31 Федерального закона № 44-ФЗ </w:t>
            </w:r>
          </w:p>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Дополнительная информация к требованию отсутствует</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Ограничения и запреты</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 xml:space="preserve">1 Закупка у субъектов малого предпринимательства и социально ориентированных некоммерческих организаций </w:t>
            </w:r>
          </w:p>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Дополнительная информация к ограничению отсутствует</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b/>
                <w:bCs/>
                <w:sz w:val="18"/>
                <w:szCs w:val="18"/>
                <w:lang w:eastAsia="ru-RU"/>
              </w:rPr>
              <w:t>Дополнительная информация</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Информация отсутствует</w:t>
            </w:r>
          </w:p>
        </w:tc>
      </w:tr>
      <w:tr w:rsidR="00F43884" w:rsidRPr="00F43884" w:rsidTr="00F43884">
        <w:tc>
          <w:tcPr>
            <w:tcW w:w="0" w:type="auto"/>
            <w:gridSpan w:val="2"/>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 xml:space="preserve">В соответствии с частью 2 статьи 37 Федерального закона от 05.04.2013г. № 44-ФЗ «О контрактной системе в сфере закупок товаров, работ, услуг для обеспечения государственных и муниципальных нужд»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на дату подачи заявки в соответствии с частью 3 статьи 37 Федерального закона № 44-ФЗ. </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b/>
                <w:bCs/>
                <w:sz w:val="18"/>
                <w:szCs w:val="18"/>
                <w:lang w:eastAsia="ru-RU"/>
              </w:rPr>
              <w:t>Перечень прикрепленных документов</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1 для публикации</w:t>
            </w:r>
          </w:p>
        </w:tc>
      </w:tr>
      <w:tr w:rsidR="00F43884" w:rsidRPr="00F43884" w:rsidTr="00F43884">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r w:rsidRPr="00F43884">
              <w:rPr>
                <w:rFonts w:ascii="Times New Roman" w:eastAsia="Times New Roman" w:hAnsi="Times New Roman" w:cs="Times New Roman"/>
                <w:sz w:val="18"/>
                <w:szCs w:val="18"/>
                <w:lang w:eastAsia="ru-RU"/>
              </w:rPr>
              <w:t>Дата и время подписания печатной формы извещения (соответствует дате направления на контроль по ч.5 ст.99 Закона 44-ФЗ либо дате размещения в ЕИС, в случае отсутствия контроля, по местному времени организации, осуществляющей размещение)</w:t>
            </w:r>
          </w:p>
        </w:tc>
        <w:tc>
          <w:tcPr>
            <w:tcW w:w="0" w:type="auto"/>
            <w:vAlign w:val="center"/>
            <w:hideMark/>
          </w:tcPr>
          <w:p w:rsidR="00F43884" w:rsidRPr="00F43884" w:rsidRDefault="00F43884" w:rsidP="00F43884">
            <w:pPr>
              <w:spacing w:after="0" w:line="240" w:lineRule="auto"/>
              <w:rPr>
                <w:rFonts w:ascii="Times New Roman" w:eastAsia="Times New Roman" w:hAnsi="Times New Roman" w:cs="Times New Roman"/>
                <w:sz w:val="18"/>
                <w:szCs w:val="18"/>
                <w:lang w:eastAsia="ru-RU"/>
              </w:rPr>
            </w:pPr>
          </w:p>
        </w:tc>
      </w:tr>
    </w:tbl>
    <w:p w:rsidR="00757A17" w:rsidRPr="00F43884" w:rsidRDefault="00757A17" w:rsidP="00F43884">
      <w:pPr>
        <w:spacing w:after="0" w:line="240" w:lineRule="auto"/>
        <w:rPr>
          <w:rFonts w:ascii="Times New Roman" w:hAnsi="Times New Roman" w:cs="Times New Roman"/>
          <w:sz w:val="18"/>
          <w:szCs w:val="18"/>
        </w:rPr>
      </w:pPr>
    </w:p>
    <w:sectPr w:rsidR="00757A17" w:rsidRPr="00F43884" w:rsidSect="00757A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characterSpacingControl w:val="doNotCompress"/>
  <w:compat/>
  <w:rsids>
    <w:rsidRoot w:val="00F43884"/>
    <w:rsid w:val="00757A17"/>
    <w:rsid w:val="00F438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A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438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
    <w:name w:val="title"/>
    <w:basedOn w:val="a"/>
    <w:rsid w:val="00F438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ption">
    <w:name w:val="caption"/>
    <w:basedOn w:val="a"/>
    <w:rsid w:val="00F438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
    <w:name w:val="parameter"/>
    <w:basedOn w:val="a"/>
    <w:rsid w:val="00F438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F4388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9323887">
      <w:bodyDiv w:val="1"/>
      <w:marLeft w:val="0"/>
      <w:marRight w:val="0"/>
      <w:marTop w:val="0"/>
      <w:marBottom w:val="0"/>
      <w:divBdr>
        <w:top w:val="none" w:sz="0" w:space="0" w:color="auto"/>
        <w:left w:val="none" w:sz="0" w:space="0" w:color="auto"/>
        <w:bottom w:val="none" w:sz="0" w:space="0" w:color="auto"/>
        <w:right w:val="none" w:sz="0" w:space="0" w:color="auto"/>
      </w:divBdr>
      <w:divsChild>
        <w:div w:id="1970552930">
          <w:marLeft w:val="0"/>
          <w:marRight w:val="0"/>
          <w:marTop w:val="0"/>
          <w:marBottom w:val="0"/>
          <w:divBdr>
            <w:top w:val="none" w:sz="0" w:space="0" w:color="auto"/>
            <w:left w:val="none" w:sz="0" w:space="0" w:color="auto"/>
            <w:bottom w:val="none" w:sz="0" w:space="0" w:color="auto"/>
            <w:right w:val="none" w:sz="0" w:space="0" w:color="auto"/>
          </w:divBdr>
          <w:divsChild>
            <w:div w:id="476924009">
              <w:marLeft w:val="0"/>
              <w:marRight w:val="0"/>
              <w:marTop w:val="0"/>
              <w:marBottom w:val="0"/>
              <w:divBdr>
                <w:top w:val="none" w:sz="0" w:space="0" w:color="auto"/>
                <w:left w:val="none" w:sz="0" w:space="0" w:color="auto"/>
                <w:bottom w:val="none" w:sz="0" w:space="0" w:color="auto"/>
                <w:right w:val="none" w:sz="0" w:space="0" w:color="auto"/>
              </w:divBdr>
              <w:divsChild>
                <w:div w:id="1080523805">
                  <w:marLeft w:val="0"/>
                  <w:marRight w:val="0"/>
                  <w:marTop w:val="0"/>
                  <w:marBottom w:val="0"/>
                  <w:divBdr>
                    <w:top w:val="none" w:sz="0" w:space="0" w:color="auto"/>
                    <w:left w:val="none" w:sz="0" w:space="0" w:color="auto"/>
                    <w:bottom w:val="none" w:sz="0" w:space="0" w:color="auto"/>
                    <w:right w:val="none" w:sz="0" w:space="0" w:color="auto"/>
                  </w:divBdr>
                  <w:divsChild>
                    <w:div w:id="599263721">
                      <w:marLeft w:val="0"/>
                      <w:marRight w:val="0"/>
                      <w:marTop w:val="0"/>
                      <w:marBottom w:val="0"/>
                      <w:divBdr>
                        <w:top w:val="none" w:sz="0" w:space="0" w:color="auto"/>
                        <w:left w:val="none" w:sz="0" w:space="0" w:color="auto"/>
                        <w:bottom w:val="none" w:sz="0" w:space="0" w:color="auto"/>
                        <w:right w:val="none" w:sz="0" w:space="0" w:color="auto"/>
                      </w:divBdr>
                      <w:divsChild>
                        <w:div w:id="1177772286">
                          <w:marLeft w:val="0"/>
                          <w:marRight w:val="0"/>
                          <w:marTop w:val="0"/>
                          <w:marBottom w:val="0"/>
                          <w:divBdr>
                            <w:top w:val="none" w:sz="0" w:space="0" w:color="auto"/>
                            <w:left w:val="none" w:sz="0" w:space="0" w:color="auto"/>
                            <w:bottom w:val="none" w:sz="0" w:space="0" w:color="auto"/>
                            <w:right w:val="none" w:sz="0" w:space="0" w:color="auto"/>
                          </w:divBdr>
                          <w:divsChild>
                            <w:div w:id="139273284">
                              <w:marLeft w:val="0"/>
                              <w:marRight w:val="0"/>
                              <w:marTop w:val="0"/>
                              <w:marBottom w:val="0"/>
                              <w:divBdr>
                                <w:top w:val="none" w:sz="0" w:space="0" w:color="auto"/>
                                <w:left w:val="none" w:sz="0" w:space="0" w:color="auto"/>
                                <w:bottom w:val="none" w:sz="0" w:space="0" w:color="auto"/>
                                <w:right w:val="none" w:sz="0" w:space="0" w:color="auto"/>
                              </w:divBdr>
                              <w:divsChild>
                                <w:div w:id="136775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913</Words>
  <Characters>5207</Characters>
  <Application>Microsoft Office Word</Application>
  <DocSecurity>0</DocSecurity>
  <Lines>43</Lines>
  <Paragraphs>12</Paragraphs>
  <ScaleCrop>false</ScaleCrop>
  <Company/>
  <LinksUpToDate>false</LinksUpToDate>
  <CharactersWithSpaces>6108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buh3</dc:creator>
  <cp:lastModifiedBy>buh3</cp:lastModifiedBy>
  <cp:revision>1</cp:revision>
  <cp:lastPrinted>2018-12-24T08:01:00Z</cp:lastPrinted>
  <dcterms:created xsi:type="dcterms:W3CDTF">2018-12-24T08:01:00Z</dcterms:created>
  <dcterms:modified xsi:type="dcterms:W3CDTF">2018-12-24T08:05:00Z</dcterms:modified>
</cp:coreProperties>
</file>