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4A85" w:rsidRPr="00D84A85" w:rsidRDefault="00D84A85" w:rsidP="00D84A85">
      <w:pPr>
        <w:spacing w:after="0" w:line="240" w:lineRule="auto"/>
        <w:jc w:val="center"/>
        <w:rPr>
          <w:rFonts w:ascii="Times New Roman" w:eastAsia="Times New Roman" w:hAnsi="Times New Roman" w:cs="Times New Roman"/>
          <w:b/>
          <w:sz w:val="20"/>
          <w:szCs w:val="20"/>
          <w:lang w:eastAsia="ru-RU"/>
        </w:rPr>
      </w:pPr>
      <w:r w:rsidRPr="00D84A85">
        <w:rPr>
          <w:rFonts w:ascii="Times New Roman" w:eastAsia="Times New Roman" w:hAnsi="Times New Roman" w:cs="Times New Roman"/>
          <w:b/>
          <w:sz w:val="20"/>
          <w:szCs w:val="20"/>
          <w:lang w:eastAsia="ru-RU"/>
        </w:rPr>
        <w:t>Извещение о проведении электронного аукциона</w:t>
      </w:r>
    </w:p>
    <w:tbl>
      <w:tblPr>
        <w:tblW w:w="5000" w:type="pct"/>
        <w:tblCellMar>
          <w:left w:w="0" w:type="dxa"/>
          <w:right w:w="0" w:type="dxa"/>
        </w:tblCellMar>
        <w:tblLook w:val="04A0"/>
      </w:tblPr>
      <w:tblGrid>
        <w:gridCol w:w="3742"/>
        <w:gridCol w:w="5613"/>
      </w:tblGrid>
      <w:tr w:rsidR="00D84A85" w:rsidRPr="00D84A85" w:rsidTr="00D84A85">
        <w:tc>
          <w:tcPr>
            <w:tcW w:w="2000" w:type="pct"/>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p>
        </w:tc>
        <w:tc>
          <w:tcPr>
            <w:tcW w:w="3000" w:type="pct"/>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t>Общая информация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Номер извещения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0131300024318000111</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Наименование объекта закупки</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Поставка круп.</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Способ определения поставщика (подрядчика, исполнителя)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Электронный аукцион</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Наименование электронной площадки в информационно-телекоммуникационной сети «Интернет»</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ЗАО «</w:t>
            </w:r>
            <w:proofErr w:type="spellStart"/>
            <w:r w:rsidRPr="00D84A85">
              <w:rPr>
                <w:rFonts w:ascii="Times New Roman" w:eastAsia="Times New Roman" w:hAnsi="Times New Roman" w:cs="Times New Roman"/>
                <w:sz w:val="16"/>
                <w:szCs w:val="16"/>
                <w:lang w:eastAsia="ru-RU"/>
              </w:rPr>
              <w:t>Сбербанк-АСТ</w:t>
            </w:r>
            <w:proofErr w:type="spellEnd"/>
            <w:r w:rsidRPr="00D84A85">
              <w:rPr>
                <w:rFonts w:ascii="Times New Roman" w:eastAsia="Times New Roman" w:hAnsi="Times New Roman" w:cs="Times New Roman"/>
                <w:sz w:val="16"/>
                <w:szCs w:val="16"/>
                <w:lang w:eastAsia="ru-RU"/>
              </w:rPr>
              <w:t>»</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Адрес электронной площадки в информационно-телекоммуникационной сети «Интернет»</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http://www.sberbank-ast.ru</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Размещение осуществляет</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Уполномоченный орган</w:t>
            </w:r>
            <w:r w:rsidRPr="00D84A85">
              <w:rPr>
                <w:rFonts w:ascii="Times New Roman" w:eastAsia="Times New Roman" w:hAnsi="Times New Roman" w:cs="Times New Roman"/>
                <w:sz w:val="16"/>
                <w:szCs w:val="16"/>
                <w:lang w:eastAsia="ru-RU"/>
              </w:rPr>
              <w:br/>
              <w:t>АДМИНИСТРАЦИЯ ПАВЛОВСКОГО МУНИЦИПАЛЬНОГО РАЙОНА ВОРОНЕЖСКОЙ ОБЛАСТИ</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t>Контактная информация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Организация, осуществляющая размещение</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АДМИНИСТРАЦИЯ ПАВЛОВСКОГО МУНИЦИПАЛЬНОГО РАЙОНА ВОРОНЕЖСКОЙ ОБЛАСТИ</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Почтовый адрес</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Российская Федерация, 396422, Воронежская </w:t>
            </w:r>
            <w:proofErr w:type="spellStart"/>
            <w:r w:rsidRPr="00D84A85">
              <w:rPr>
                <w:rFonts w:ascii="Times New Roman" w:eastAsia="Times New Roman" w:hAnsi="Times New Roman" w:cs="Times New Roman"/>
                <w:sz w:val="16"/>
                <w:szCs w:val="16"/>
                <w:lang w:eastAsia="ru-RU"/>
              </w:rPr>
              <w:t>обл</w:t>
            </w:r>
            <w:proofErr w:type="spellEnd"/>
            <w:r w:rsidRPr="00D84A85">
              <w:rPr>
                <w:rFonts w:ascii="Times New Roman" w:eastAsia="Times New Roman" w:hAnsi="Times New Roman" w:cs="Times New Roman"/>
                <w:sz w:val="16"/>
                <w:szCs w:val="16"/>
                <w:lang w:eastAsia="ru-RU"/>
              </w:rPr>
              <w:t>, Павловский р-н, Павловск г, ПРОСПЕКТ РЕВОЛЮЦИИ, 8/-------, --------</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Место нахождения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Российская Федерация, 396422, Воронежская </w:t>
            </w:r>
            <w:proofErr w:type="spellStart"/>
            <w:r w:rsidRPr="00D84A85">
              <w:rPr>
                <w:rFonts w:ascii="Times New Roman" w:eastAsia="Times New Roman" w:hAnsi="Times New Roman" w:cs="Times New Roman"/>
                <w:sz w:val="16"/>
                <w:szCs w:val="16"/>
                <w:lang w:eastAsia="ru-RU"/>
              </w:rPr>
              <w:t>обл</w:t>
            </w:r>
            <w:proofErr w:type="spellEnd"/>
            <w:r w:rsidRPr="00D84A85">
              <w:rPr>
                <w:rFonts w:ascii="Times New Roman" w:eastAsia="Times New Roman" w:hAnsi="Times New Roman" w:cs="Times New Roman"/>
                <w:sz w:val="16"/>
                <w:szCs w:val="16"/>
                <w:lang w:eastAsia="ru-RU"/>
              </w:rPr>
              <w:t>, Павловский р-н, Павловск г, ПРОСПЕКТ РЕВОЛЮЦИИ, 8/-------, --------</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Ответственное должностное лицо</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Бурцева Светлана Юрьевна</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Адрес электронной почты</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zakupkipavl@govvrn.ru</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Номер контактного телефона</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7-47362-24856</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Факс</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7-47362-25627</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Дополнительная информация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Информация отсутствует</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t>Информация о процедуре закупки</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Дата и время начала подачи заявок</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Информация отсутствует</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Дата и время окончания подачи заявок</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11.01.2019 09:00</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Место подачи заявок</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http:// </w:t>
            </w:r>
            <w:proofErr w:type="spellStart"/>
            <w:r w:rsidRPr="00D84A85">
              <w:rPr>
                <w:rFonts w:ascii="Times New Roman" w:eastAsia="Times New Roman" w:hAnsi="Times New Roman" w:cs="Times New Roman"/>
                <w:sz w:val="16"/>
                <w:szCs w:val="16"/>
                <w:lang w:eastAsia="ru-RU"/>
              </w:rPr>
              <w:t>www.sberbank-ast.ru</w:t>
            </w:r>
            <w:proofErr w:type="spellEnd"/>
            <w:r w:rsidRPr="00D84A85">
              <w:rPr>
                <w:rFonts w:ascii="Times New Roman" w:eastAsia="Times New Roman" w:hAnsi="Times New Roman" w:cs="Times New Roman"/>
                <w:sz w:val="16"/>
                <w:szCs w:val="16"/>
                <w:lang w:eastAsia="ru-RU"/>
              </w:rPr>
              <w:t xml:space="preserve"> /</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Порядок подачи заявок</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в соответствии с документацией об электронном аукционе</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Дата окончания срока рассмотрения первых частей заявок участников</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14.01.2019</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Дата проведения аукциона в электронной форме</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17.01.2019</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Дополнительная информация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Информация отсутствует</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t xml:space="preserve">Условия контрактов </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Начальная (максимальная) цена контракта</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60948.10 Российский рубль</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Источник финансирования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Бюджет Павловского муниципального района Воронежской области.</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Идентификационный код закупки</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183362001423136200100100110020000000</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t>Требования заказчиков</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 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Начальная (максимальная) цена контракта Заказчика</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60948.10 Российский рубль</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Место доставки товара, выполнения работы или оказания услуги</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Российская Федерация, Воронежская </w:t>
            </w:r>
            <w:proofErr w:type="spellStart"/>
            <w:r w:rsidRPr="00D84A85">
              <w:rPr>
                <w:rFonts w:ascii="Times New Roman" w:eastAsia="Times New Roman" w:hAnsi="Times New Roman" w:cs="Times New Roman"/>
                <w:sz w:val="16"/>
                <w:szCs w:val="16"/>
                <w:lang w:eastAsia="ru-RU"/>
              </w:rPr>
              <w:t>обл</w:t>
            </w:r>
            <w:proofErr w:type="spellEnd"/>
            <w:r w:rsidRPr="00D84A85">
              <w:rPr>
                <w:rFonts w:ascii="Times New Roman" w:eastAsia="Times New Roman" w:hAnsi="Times New Roman" w:cs="Times New Roman"/>
                <w:sz w:val="16"/>
                <w:szCs w:val="16"/>
                <w:lang w:eastAsia="ru-RU"/>
              </w:rPr>
              <w:t>, Павловский р-н, согласно приложению № 4.</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Сроки поставки товара или завершения работы либо график оказания услуг</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t>Обеспечение заявок</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Обеспечение заявок не требуется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t>Обеспечение исполнения контракта</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Требуется обеспечение исполнения контракта</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Размер обеспечения исполнения контракта</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3047.41 Российский рубль</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Платежные реквизиты для обеспечения исполнения контракта</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"Номер расчётного счёта" 40701810920071000007</w:t>
            </w:r>
          </w:p>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"Номер лицевого счёта" 20316Ю65600</w:t>
            </w:r>
          </w:p>
          <w:p w:rsid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"БИК" 042007001</w:t>
            </w:r>
          </w:p>
          <w:p w:rsidR="00D84A85" w:rsidRDefault="00D84A85" w:rsidP="00D84A85">
            <w:pPr>
              <w:spacing w:after="0" w:line="240" w:lineRule="auto"/>
              <w:rPr>
                <w:rFonts w:ascii="Times New Roman" w:eastAsia="Times New Roman" w:hAnsi="Times New Roman" w:cs="Times New Roman"/>
                <w:sz w:val="16"/>
                <w:szCs w:val="16"/>
                <w:lang w:eastAsia="ru-RU"/>
              </w:rPr>
            </w:pPr>
          </w:p>
          <w:p w:rsidR="00D84A85" w:rsidRDefault="00D84A85" w:rsidP="00D84A85">
            <w:pPr>
              <w:spacing w:after="0" w:line="240" w:lineRule="auto"/>
              <w:rPr>
                <w:rFonts w:ascii="Times New Roman" w:eastAsia="Times New Roman" w:hAnsi="Times New Roman" w:cs="Times New Roman"/>
                <w:sz w:val="16"/>
                <w:szCs w:val="16"/>
                <w:lang w:eastAsia="ru-RU"/>
              </w:rPr>
            </w:pPr>
          </w:p>
          <w:p w:rsidR="00D84A85" w:rsidRDefault="00D84A85" w:rsidP="00D84A85">
            <w:pPr>
              <w:spacing w:after="0" w:line="240" w:lineRule="auto"/>
              <w:rPr>
                <w:rFonts w:ascii="Times New Roman" w:eastAsia="Times New Roman" w:hAnsi="Times New Roman" w:cs="Times New Roman"/>
                <w:sz w:val="16"/>
                <w:szCs w:val="16"/>
                <w:lang w:eastAsia="ru-RU"/>
              </w:rPr>
            </w:pPr>
          </w:p>
          <w:p w:rsidR="00D84A85" w:rsidRDefault="00D84A85" w:rsidP="00D84A85">
            <w:pPr>
              <w:spacing w:after="0" w:line="240" w:lineRule="auto"/>
              <w:rPr>
                <w:rFonts w:ascii="Times New Roman" w:eastAsia="Times New Roman" w:hAnsi="Times New Roman" w:cs="Times New Roman"/>
                <w:sz w:val="16"/>
                <w:szCs w:val="16"/>
                <w:lang w:eastAsia="ru-RU"/>
              </w:rPr>
            </w:pPr>
          </w:p>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gridSpan w:val="2"/>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lastRenderedPageBreak/>
              <w:t>Объект закупки</w:t>
            </w:r>
          </w:p>
        </w:tc>
      </w:tr>
      <w:tr w:rsidR="00D84A85" w:rsidRPr="00D84A85" w:rsidTr="00D84A85">
        <w:tc>
          <w:tcPr>
            <w:tcW w:w="0" w:type="auto"/>
            <w:gridSpan w:val="2"/>
            <w:tcBorders>
              <w:bottom w:val="single" w:sz="4" w:space="0" w:color="auto"/>
            </w:tcBorders>
            <w:vAlign w:val="center"/>
            <w:hideMark/>
          </w:tcPr>
          <w:p w:rsidR="00D84A85" w:rsidRPr="00D84A85" w:rsidRDefault="00D84A85" w:rsidP="00D84A85">
            <w:pPr>
              <w:spacing w:after="0" w:line="240" w:lineRule="auto"/>
              <w:jc w:val="right"/>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Российский рубль</w:t>
            </w:r>
          </w:p>
        </w:tc>
      </w:tr>
      <w:tr w:rsidR="00D84A85" w:rsidRPr="00D84A85" w:rsidTr="00D84A85">
        <w:tc>
          <w:tcPr>
            <w:tcW w:w="0" w:type="auto"/>
            <w:gridSpan w:val="2"/>
            <w:tcBorders>
              <w:top w:val="single" w:sz="4" w:space="0" w:color="auto"/>
              <w:left w:val="single" w:sz="4" w:space="0" w:color="auto"/>
              <w:bottom w:val="single" w:sz="4" w:space="0" w:color="auto"/>
              <w:right w:val="single" w:sz="4" w:space="0" w:color="auto"/>
            </w:tcBorders>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22"/>
              <w:gridCol w:w="851"/>
              <w:gridCol w:w="1081"/>
              <w:gridCol w:w="684"/>
              <w:gridCol w:w="789"/>
              <w:gridCol w:w="1831"/>
              <w:gridCol w:w="793"/>
              <w:gridCol w:w="866"/>
              <w:gridCol w:w="518"/>
              <w:gridCol w:w="800"/>
            </w:tblGrid>
            <w:tr w:rsidR="00D84A85" w:rsidRPr="00D84A85" w:rsidTr="00D84A85">
              <w:tc>
                <w:tcPr>
                  <w:tcW w:w="0" w:type="auto"/>
                  <w:vMerge w:val="restart"/>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Наименование товара, работы, услуги по КТРУ</w:t>
                  </w:r>
                </w:p>
              </w:tc>
              <w:tc>
                <w:tcPr>
                  <w:tcW w:w="0" w:type="auto"/>
                  <w:vMerge w:val="restart"/>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Код позиции</w:t>
                  </w:r>
                </w:p>
              </w:tc>
              <w:tc>
                <w:tcPr>
                  <w:tcW w:w="0" w:type="auto"/>
                  <w:gridSpan w:val="3"/>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Характеристики товара, работы, услуги</w:t>
                  </w:r>
                </w:p>
              </w:tc>
              <w:tc>
                <w:tcPr>
                  <w:tcW w:w="0" w:type="auto"/>
                  <w:vMerge w:val="restart"/>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Заказчик</w:t>
                  </w:r>
                </w:p>
              </w:tc>
              <w:tc>
                <w:tcPr>
                  <w:tcW w:w="0" w:type="auto"/>
                  <w:vMerge w:val="restart"/>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Единица измерения</w:t>
                  </w:r>
                </w:p>
              </w:tc>
              <w:tc>
                <w:tcPr>
                  <w:tcW w:w="0" w:type="auto"/>
                  <w:vMerge w:val="restart"/>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Количество</w:t>
                  </w:r>
                </w:p>
              </w:tc>
              <w:tc>
                <w:tcPr>
                  <w:tcW w:w="0" w:type="auto"/>
                  <w:vMerge w:val="restart"/>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 xml:space="preserve">Цена за </w:t>
                  </w:r>
                  <w:proofErr w:type="spellStart"/>
                  <w:r w:rsidRPr="00D84A85">
                    <w:rPr>
                      <w:rFonts w:ascii="Times New Roman" w:eastAsia="Times New Roman" w:hAnsi="Times New Roman" w:cs="Times New Roman"/>
                      <w:b/>
                      <w:bCs/>
                      <w:sz w:val="16"/>
                      <w:szCs w:val="16"/>
                      <w:lang w:eastAsia="ru-RU"/>
                    </w:rPr>
                    <w:t>ед.изм</w:t>
                  </w:r>
                  <w:proofErr w:type="spellEnd"/>
                  <w:r w:rsidRPr="00D84A85">
                    <w:rPr>
                      <w:rFonts w:ascii="Times New Roman" w:eastAsia="Times New Roman" w:hAnsi="Times New Roman" w:cs="Times New Roman"/>
                      <w:b/>
                      <w:bCs/>
                      <w:sz w:val="16"/>
                      <w:szCs w:val="16"/>
                      <w:lang w:eastAsia="ru-RU"/>
                    </w:rPr>
                    <w:t>.</w:t>
                  </w:r>
                </w:p>
              </w:tc>
              <w:tc>
                <w:tcPr>
                  <w:tcW w:w="0" w:type="auto"/>
                  <w:vMerge w:val="restart"/>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Стоимость</w:t>
                  </w:r>
                </w:p>
              </w:tc>
            </w:tr>
            <w:tr w:rsidR="00D84A85" w:rsidRPr="00D84A85" w:rsidTr="00D84A85">
              <w:tc>
                <w:tcPr>
                  <w:tcW w:w="0" w:type="auto"/>
                  <w:vMerge/>
                  <w:vAlign w:val="center"/>
                  <w:hideMark/>
                </w:tcPr>
                <w:p w:rsidR="00D84A85" w:rsidRPr="00D84A85" w:rsidRDefault="00D84A85" w:rsidP="00D84A85">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D84A85" w:rsidRPr="00D84A85" w:rsidRDefault="00D84A85" w:rsidP="00D84A85">
                  <w:pPr>
                    <w:spacing w:after="0" w:line="240" w:lineRule="auto"/>
                    <w:rPr>
                      <w:rFonts w:ascii="Times New Roman" w:eastAsia="Times New Roman" w:hAnsi="Times New Roman" w:cs="Times New Roman"/>
                      <w:b/>
                      <w:bCs/>
                      <w:sz w:val="16"/>
                      <w:szCs w:val="16"/>
                      <w:lang w:eastAsia="ru-RU"/>
                    </w:rPr>
                  </w:pPr>
                </w:p>
              </w:tc>
              <w:tc>
                <w:tcPr>
                  <w:tcW w:w="0" w:type="auto"/>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Наименование</w:t>
                  </w:r>
                </w:p>
              </w:tc>
              <w:tc>
                <w:tcPr>
                  <w:tcW w:w="0" w:type="auto"/>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Значение</w:t>
                  </w:r>
                </w:p>
              </w:tc>
              <w:tc>
                <w:tcPr>
                  <w:tcW w:w="0" w:type="auto"/>
                  <w:vAlign w:val="center"/>
                  <w:hideMark/>
                </w:tcPr>
                <w:p w:rsidR="00D84A85" w:rsidRPr="00D84A85" w:rsidRDefault="00D84A85" w:rsidP="00D84A85">
                  <w:pPr>
                    <w:spacing w:after="0" w:line="240" w:lineRule="auto"/>
                    <w:jc w:val="center"/>
                    <w:rPr>
                      <w:rFonts w:ascii="Times New Roman" w:eastAsia="Times New Roman" w:hAnsi="Times New Roman" w:cs="Times New Roman"/>
                      <w:b/>
                      <w:bCs/>
                      <w:sz w:val="16"/>
                      <w:szCs w:val="16"/>
                      <w:lang w:eastAsia="ru-RU"/>
                    </w:rPr>
                  </w:pPr>
                  <w:r w:rsidRPr="00D84A85">
                    <w:rPr>
                      <w:rFonts w:ascii="Times New Roman" w:eastAsia="Times New Roman" w:hAnsi="Times New Roman" w:cs="Times New Roman"/>
                      <w:b/>
                      <w:bCs/>
                      <w:sz w:val="16"/>
                      <w:szCs w:val="16"/>
                      <w:lang w:eastAsia="ru-RU"/>
                    </w:rPr>
                    <w:t>Единица измерения</w:t>
                  </w:r>
                </w:p>
              </w:tc>
              <w:tc>
                <w:tcPr>
                  <w:tcW w:w="0" w:type="auto"/>
                  <w:vMerge/>
                  <w:vAlign w:val="center"/>
                  <w:hideMark/>
                </w:tcPr>
                <w:p w:rsidR="00D84A85" w:rsidRPr="00D84A85" w:rsidRDefault="00D84A85" w:rsidP="00D84A85">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D84A85" w:rsidRPr="00D84A85" w:rsidRDefault="00D84A85" w:rsidP="00D84A85">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D84A85" w:rsidRPr="00D84A85" w:rsidRDefault="00D84A85" w:rsidP="00D84A85">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D84A85" w:rsidRPr="00D84A85" w:rsidRDefault="00D84A85" w:rsidP="00D84A85">
                  <w:pPr>
                    <w:spacing w:after="0" w:line="240" w:lineRule="auto"/>
                    <w:rPr>
                      <w:rFonts w:ascii="Times New Roman" w:eastAsia="Times New Roman" w:hAnsi="Times New Roman" w:cs="Times New Roman"/>
                      <w:b/>
                      <w:bCs/>
                      <w:sz w:val="16"/>
                      <w:szCs w:val="16"/>
                      <w:lang w:eastAsia="ru-RU"/>
                    </w:rPr>
                  </w:pPr>
                </w:p>
              </w:tc>
              <w:tc>
                <w:tcPr>
                  <w:tcW w:w="0" w:type="auto"/>
                  <w:vMerge/>
                  <w:vAlign w:val="center"/>
                  <w:hideMark/>
                </w:tcPr>
                <w:p w:rsidR="00D84A85" w:rsidRPr="00D84A85" w:rsidRDefault="00D84A85" w:rsidP="00D84A85">
                  <w:pPr>
                    <w:spacing w:after="0" w:line="240" w:lineRule="auto"/>
                    <w:rPr>
                      <w:rFonts w:ascii="Times New Roman" w:eastAsia="Times New Roman" w:hAnsi="Times New Roman" w:cs="Times New Roman"/>
                      <w:b/>
                      <w:bCs/>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Рис </w:t>
                  </w:r>
                  <w:proofErr w:type="spellStart"/>
                  <w:r w:rsidRPr="00D84A85">
                    <w:rPr>
                      <w:rFonts w:ascii="Times New Roman" w:eastAsia="Times New Roman" w:hAnsi="Times New Roman" w:cs="Times New Roman"/>
                      <w:sz w:val="16"/>
                      <w:szCs w:val="16"/>
                      <w:lang w:eastAsia="ru-RU"/>
                    </w:rPr>
                    <w:t>шелушеный</w:t>
                  </w:r>
                  <w:proofErr w:type="spellEnd"/>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10.61.11.000</w:t>
                  </w:r>
                </w:p>
              </w:tc>
              <w:tc>
                <w:tcPr>
                  <w:tcW w:w="0" w:type="auto"/>
                  <w:gridSpan w:val="3"/>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821"/>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Килограмм</w:t>
                  </w:r>
                </w:p>
              </w:tc>
              <w:tc>
                <w:tcPr>
                  <w:tcW w:w="0" w:type="auto"/>
                  <w:vAlign w:val="center"/>
                  <w:hideMark/>
                </w:tcPr>
                <w:tbl>
                  <w:tblPr>
                    <w:tblW w:w="5000" w:type="pct"/>
                    <w:tblCellMar>
                      <w:left w:w="0" w:type="dxa"/>
                      <w:right w:w="0" w:type="dxa"/>
                    </w:tblCellMar>
                    <w:tblLook w:val="04A0"/>
                  </w:tblPr>
                  <w:tblGrid>
                    <w:gridCol w:w="856"/>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360</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47.88</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17236.80</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Крупа из пшеницы</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10.61.31.110</w:t>
                  </w:r>
                </w:p>
              </w:tc>
              <w:tc>
                <w:tcPr>
                  <w:tcW w:w="0" w:type="auto"/>
                  <w:gridSpan w:val="3"/>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821"/>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Килограмм</w:t>
                  </w:r>
                </w:p>
              </w:tc>
              <w:tc>
                <w:tcPr>
                  <w:tcW w:w="0" w:type="auto"/>
                  <w:vAlign w:val="center"/>
                  <w:hideMark/>
                </w:tcPr>
                <w:tbl>
                  <w:tblPr>
                    <w:tblW w:w="5000" w:type="pct"/>
                    <w:tblCellMar>
                      <w:left w:w="0" w:type="dxa"/>
                      <w:right w:w="0" w:type="dxa"/>
                    </w:tblCellMar>
                    <w:tblLook w:val="04A0"/>
                  </w:tblPr>
                  <w:tblGrid>
                    <w:gridCol w:w="856"/>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180</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24.50</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4410.00</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Крупа овсяная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10.61.32.111</w:t>
                  </w:r>
                </w:p>
              </w:tc>
              <w:tc>
                <w:tcPr>
                  <w:tcW w:w="0" w:type="auto"/>
                  <w:gridSpan w:val="3"/>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821"/>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Килограмм</w:t>
                  </w:r>
                </w:p>
              </w:tc>
              <w:tc>
                <w:tcPr>
                  <w:tcW w:w="0" w:type="auto"/>
                  <w:vAlign w:val="center"/>
                  <w:hideMark/>
                </w:tcPr>
                <w:tbl>
                  <w:tblPr>
                    <w:tblW w:w="5000" w:type="pct"/>
                    <w:tblCellMar>
                      <w:left w:w="0" w:type="dxa"/>
                      <w:right w:w="0" w:type="dxa"/>
                    </w:tblCellMar>
                    <w:tblLook w:val="04A0"/>
                  </w:tblPr>
                  <w:tblGrid>
                    <w:gridCol w:w="856"/>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160</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34.67</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5547.20</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Крупа гречневая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10.61.32.113</w:t>
                  </w:r>
                </w:p>
              </w:tc>
              <w:tc>
                <w:tcPr>
                  <w:tcW w:w="0" w:type="auto"/>
                  <w:gridSpan w:val="3"/>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821"/>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Килограмм</w:t>
                  </w:r>
                </w:p>
              </w:tc>
              <w:tc>
                <w:tcPr>
                  <w:tcW w:w="0" w:type="auto"/>
                  <w:vAlign w:val="center"/>
                  <w:hideMark/>
                </w:tcPr>
                <w:tbl>
                  <w:tblPr>
                    <w:tblW w:w="5000" w:type="pct"/>
                    <w:tblCellMar>
                      <w:left w:w="0" w:type="dxa"/>
                      <w:right w:w="0" w:type="dxa"/>
                    </w:tblCellMar>
                    <w:tblLook w:val="04A0"/>
                  </w:tblPr>
                  <w:tblGrid>
                    <w:gridCol w:w="856"/>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320</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35.83</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11465.60</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Пшено</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10.61.32.114</w:t>
                  </w:r>
                </w:p>
              </w:tc>
              <w:tc>
                <w:tcPr>
                  <w:tcW w:w="0" w:type="auto"/>
                  <w:gridSpan w:val="3"/>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821"/>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Килограмм</w:t>
                  </w:r>
                </w:p>
              </w:tc>
              <w:tc>
                <w:tcPr>
                  <w:tcW w:w="0" w:type="auto"/>
                  <w:vAlign w:val="center"/>
                  <w:hideMark/>
                </w:tcPr>
                <w:tbl>
                  <w:tblPr>
                    <w:tblW w:w="5000" w:type="pct"/>
                    <w:tblCellMar>
                      <w:left w:w="0" w:type="dxa"/>
                      <w:right w:w="0" w:type="dxa"/>
                    </w:tblCellMar>
                    <w:tblLook w:val="04A0"/>
                  </w:tblPr>
                  <w:tblGrid>
                    <w:gridCol w:w="856"/>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210</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45.00</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9450.00</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Крупа ячневая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10.61.32.115</w:t>
                  </w:r>
                </w:p>
              </w:tc>
              <w:tc>
                <w:tcPr>
                  <w:tcW w:w="0" w:type="auto"/>
                  <w:gridSpan w:val="3"/>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821"/>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МУНИЦИПАЛЬНОЕ БЮДЖЕТНОЕ ДОШКОЛЬНОЕ ОБРАЗОВАТЕЛЬНОЕ УЧРЕЖДЕНИЕ </w:t>
                        </w:r>
                        <w:r w:rsidRPr="00D84A85">
                          <w:rPr>
                            <w:rFonts w:ascii="Times New Roman" w:eastAsia="Times New Roman" w:hAnsi="Times New Roman" w:cs="Times New Roman"/>
                            <w:sz w:val="16"/>
                            <w:szCs w:val="16"/>
                            <w:lang w:eastAsia="ru-RU"/>
                          </w:rPr>
                          <w:lastRenderedPageBreak/>
                          <w:t>ПАВЛОВСКИЙ ДЕТСКИЙ САД "МОЗАИКА" ПАВЛОВСКОГО МУНИЦИПАЛЬНОГО РАЙОНА ВОРОНЕЖСКОЙ ОБЛАСТИ</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lastRenderedPageBreak/>
                    <w:t>Килограмм</w:t>
                  </w:r>
                </w:p>
              </w:tc>
              <w:tc>
                <w:tcPr>
                  <w:tcW w:w="0" w:type="auto"/>
                  <w:vAlign w:val="center"/>
                  <w:hideMark/>
                </w:tcPr>
                <w:tbl>
                  <w:tblPr>
                    <w:tblW w:w="5000" w:type="pct"/>
                    <w:tblCellMar>
                      <w:left w:w="0" w:type="dxa"/>
                      <w:right w:w="0" w:type="dxa"/>
                    </w:tblCellMar>
                    <w:tblLook w:val="04A0"/>
                  </w:tblPr>
                  <w:tblGrid>
                    <w:gridCol w:w="856"/>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170</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26.17</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4448.90</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lastRenderedPageBreak/>
                    <w:t>Крупа перловая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10.61.32.116</w:t>
                  </w:r>
                </w:p>
              </w:tc>
              <w:tc>
                <w:tcPr>
                  <w:tcW w:w="0" w:type="auto"/>
                  <w:gridSpan w:val="3"/>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821"/>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Килограмм</w:t>
                  </w:r>
                </w:p>
              </w:tc>
              <w:tc>
                <w:tcPr>
                  <w:tcW w:w="0" w:type="auto"/>
                  <w:vAlign w:val="center"/>
                  <w:hideMark/>
                </w:tcPr>
                <w:tbl>
                  <w:tblPr>
                    <w:tblW w:w="5000" w:type="pct"/>
                    <w:tblCellMar>
                      <w:left w:w="0" w:type="dxa"/>
                      <w:right w:w="0" w:type="dxa"/>
                    </w:tblCellMar>
                    <w:tblLook w:val="04A0"/>
                  </w:tblPr>
                  <w:tblGrid>
                    <w:gridCol w:w="856"/>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70</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26.67</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1866.90</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Крупа манная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10.61.31.111</w:t>
                  </w:r>
                </w:p>
              </w:tc>
              <w:tc>
                <w:tcPr>
                  <w:tcW w:w="0" w:type="auto"/>
                  <w:gridSpan w:val="3"/>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tbl>
                  <w:tblPr>
                    <w:tblW w:w="5000" w:type="pct"/>
                    <w:tblCellMar>
                      <w:left w:w="0" w:type="dxa"/>
                      <w:right w:w="0" w:type="dxa"/>
                    </w:tblCellMar>
                    <w:tblLook w:val="04A0"/>
                  </w:tblPr>
                  <w:tblGrid>
                    <w:gridCol w:w="1821"/>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Килограмм</w:t>
                  </w:r>
                </w:p>
              </w:tc>
              <w:tc>
                <w:tcPr>
                  <w:tcW w:w="0" w:type="auto"/>
                  <w:vAlign w:val="center"/>
                  <w:hideMark/>
                </w:tcPr>
                <w:tbl>
                  <w:tblPr>
                    <w:tblW w:w="5000" w:type="pct"/>
                    <w:tblCellMar>
                      <w:left w:w="0" w:type="dxa"/>
                      <w:right w:w="0" w:type="dxa"/>
                    </w:tblCellMar>
                    <w:tblLook w:val="04A0"/>
                  </w:tblPr>
                  <w:tblGrid>
                    <w:gridCol w:w="856"/>
                  </w:tblGrid>
                  <w:tr w:rsidR="00D84A85" w:rsidRPr="00D84A85">
                    <w:tc>
                      <w:tcPr>
                        <w:tcW w:w="0" w:type="auto"/>
                        <w:tcBorders>
                          <w:top w:val="nil"/>
                        </w:tcBorders>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190</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34.33</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6522.70</w:t>
                  </w:r>
                </w:p>
              </w:tc>
            </w:tr>
          </w:tbl>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gridSpan w:val="2"/>
            <w:tcBorders>
              <w:top w:val="single" w:sz="4" w:space="0" w:color="auto"/>
            </w:tcBorders>
            <w:vAlign w:val="center"/>
            <w:hideMark/>
          </w:tcPr>
          <w:p w:rsidR="00D84A85" w:rsidRPr="00D84A85" w:rsidRDefault="00D84A85" w:rsidP="00D84A85">
            <w:pPr>
              <w:spacing w:after="0" w:line="240" w:lineRule="auto"/>
              <w:jc w:val="right"/>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lastRenderedPageBreak/>
              <w:t>Итого: 60948.10 Российский рубль</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t>Преимущества и требования к участникам</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Преимущества</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Не установлены</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Требования к участникам</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1 Единые требования к участникам (в соответствии с частью 1 Статьи 31 Федерального закона № 44-ФЗ) </w:t>
            </w:r>
          </w:p>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Дополнительная информация к требованию отсутствует</w:t>
            </w:r>
          </w:p>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2 Требования к участникам закупок в соответствии с частью 1.1 статьи 31 Федерального закона № 44-ФЗ </w:t>
            </w:r>
          </w:p>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Дополнительная информация к требованию отсутствует</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Ограничения и запреты</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1 Закупка у субъектов малого предпринимательства и социально ориентированных некоммерческих организаций </w:t>
            </w:r>
          </w:p>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Дополнительная информация к ограничению отсутствует</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t>Дополнительная информация</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Информация отсутствует</w:t>
            </w:r>
          </w:p>
        </w:tc>
      </w:tr>
      <w:tr w:rsidR="00D84A85" w:rsidRPr="00D84A85" w:rsidTr="00D84A85">
        <w:tc>
          <w:tcPr>
            <w:tcW w:w="0" w:type="auto"/>
            <w:gridSpan w:val="2"/>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b/>
                <w:bCs/>
                <w:sz w:val="16"/>
                <w:szCs w:val="16"/>
                <w:lang w:eastAsia="ru-RU"/>
              </w:rPr>
              <w:t>Перечень прикрепленных документов</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1 для публикации</w:t>
            </w:r>
          </w:p>
        </w:tc>
      </w:tr>
      <w:tr w:rsidR="00D84A85" w:rsidRPr="00D84A85" w:rsidTr="00D84A85">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r w:rsidRPr="00D84A85">
              <w:rPr>
                <w:rFonts w:ascii="Times New Roman" w:eastAsia="Times New Roman" w:hAnsi="Times New Roman" w:cs="Times New Roman"/>
                <w:sz w:val="16"/>
                <w:szCs w:val="16"/>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D84A85" w:rsidRPr="00D84A85" w:rsidRDefault="00D84A85" w:rsidP="00D84A85">
            <w:pPr>
              <w:spacing w:after="0" w:line="240" w:lineRule="auto"/>
              <w:rPr>
                <w:rFonts w:ascii="Times New Roman" w:eastAsia="Times New Roman" w:hAnsi="Times New Roman" w:cs="Times New Roman"/>
                <w:sz w:val="16"/>
                <w:szCs w:val="16"/>
                <w:lang w:eastAsia="ru-RU"/>
              </w:rPr>
            </w:pPr>
          </w:p>
        </w:tc>
      </w:tr>
    </w:tbl>
    <w:p w:rsidR="00A2546E" w:rsidRPr="00D84A85" w:rsidRDefault="00A2546E" w:rsidP="00D84A85">
      <w:pPr>
        <w:spacing w:after="0" w:line="240" w:lineRule="auto"/>
        <w:rPr>
          <w:rFonts w:ascii="Times New Roman" w:hAnsi="Times New Roman" w:cs="Times New Roman"/>
          <w:sz w:val="16"/>
          <w:szCs w:val="16"/>
        </w:rPr>
      </w:pPr>
    </w:p>
    <w:sectPr w:rsidR="00A2546E" w:rsidRPr="00D84A85" w:rsidSect="00A254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D84A85"/>
    <w:rsid w:val="00A2546E"/>
    <w:rsid w:val="00D84A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4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84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D84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D84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D84A8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D84A8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514764339">
      <w:bodyDiv w:val="1"/>
      <w:marLeft w:val="0"/>
      <w:marRight w:val="0"/>
      <w:marTop w:val="0"/>
      <w:marBottom w:val="0"/>
      <w:divBdr>
        <w:top w:val="none" w:sz="0" w:space="0" w:color="auto"/>
        <w:left w:val="none" w:sz="0" w:space="0" w:color="auto"/>
        <w:bottom w:val="none" w:sz="0" w:space="0" w:color="auto"/>
        <w:right w:val="none" w:sz="0" w:space="0" w:color="auto"/>
      </w:divBdr>
      <w:divsChild>
        <w:div w:id="1301032769">
          <w:marLeft w:val="0"/>
          <w:marRight w:val="0"/>
          <w:marTop w:val="0"/>
          <w:marBottom w:val="0"/>
          <w:divBdr>
            <w:top w:val="none" w:sz="0" w:space="0" w:color="auto"/>
            <w:left w:val="none" w:sz="0" w:space="0" w:color="auto"/>
            <w:bottom w:val="none" w:sz="0" w:space="0" w:color="auto"/>
            <w:right w:val="none" w:sz="0" w:space="0" w:color="auto"/>
          </w:divBdr>
          <w:divsChild>
            <w:div w:id="1386684640">
              <w:marLeft w:val="0"/>
              <w:marRight w:val="0"/>
              <w:marTop w:val="0"/>
              <w:marBottom w:val="0"/>
              <w:divBdr>
                <w:top w:val="none" w:sz="0" w:space="0" w:color="auto"/>
                <w:left w:val="none" w:sz="0" w:space="0" w:color="auto"/>
                <w:bottom w:val="none" w:sz="0" w:space="0" w:color="auto"/>
                <w:right w:val="none" w:sz="0" w:space="0" w:color="auto"/>
              </w:divBdr>
              <w:divsChild>
                <w:div w:id="968898926">
                  <w:marLeft w:val="0"/>
                  <w:marRight w:val="0"/>
                  <w:marTop w:val="0"/>
                  <w:marBottom w:val="0"/>
                  <w:divBdr>
                    <w:top w:val="none" w:sz="0" w:space="0" w:color="auto"/>
                    <w:left w:val="none" w:sz="0" w:space="0" w:color="auto"/>
                    <w:bottom w:val="none" w:sz="0" w:space="0" w:color="auto"/>
                    <w:right w:val="none" w:sz="0" w:space="0" w:color="auto"/>
                  </w:divBdr>
                  <w:divsChild>
                    <w:div w:id="266277707">
                      <w:marLeft w:val="0"/>
                      <w:marRight w:val="0"/>
                      <w:marTop w:val="0"/>
                      <w:marBottom w:val="0"/>
                      <w:divBdr>
                        <w:top w:val="none" w:sz="0" w:space="0" w:color="auto"/>
                        <w:left w:val="none" w:sz="0" w:space="0" w:color="auto"/>
                        <w:bottom w:val="none" w:sz="0" w:space="0" w:color="auto"/>
                        <w:right w:val="none" w:sz="0" w:space="0" w:color="auto"/>
                      </w:divBdr>
                      <w:divsChild>
                        <w:div w:id="1655648853">
                          <w:marLeft w:val="0"/>
                          <w:marRight w:val="0"/>
                          <w:marTop w:val="0"/>
                          <w:marBottom w:val="0"/>
                          <w:divBdr>
                            <w:top w:val="none" w:sz="0" w:space="0" w:color="auto"/>
                            <w:left w:val="none" w:sz="0" w:space="0" w:color="auto"/>
                            <w:bottom w:val="none" w:sz="0" w:space="0" w:color="auto"/>
                            <w:right w:val="none" w:sz="0" w:space="0" w:color="auto"/>
                          </w:divBdr>
                          <w:divsChild>
                            <w:div w:id="1877623004">
                              <w:marLeft w:val="0"/>
                              <w:marRight w:val="0"/>
                              <w:marTop w:val="0"/>
                              <w:marBottom w:val="0"/>
                              <w:divBdr>
                                <w:top w:val="none" w:sz="0" w:space="0" w:color="auto"/>
                                <w:left w:val="none" w:sz="0" w:space="0" w:color="auto"/>
                                <w:bottom w:val="none" w:sz="0" w:space="0" w:color="auto"/>
                                <w:right w:val="none" w:sz="0" w:space="0" w:color="auto"/>
                              </w:divBdr>
                              <w:divsChild>
                                <w:div w:id="36780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1131</Words>
  <Characters>6452</Characters>
  <Application>Microsoft Office Word</Application>
  <DocSecurity>0</DocSecurity>
  <Lines>53</Lines>
  <Paragraphs>15</Paragraphs>
  <ScaleCrop>false</ScaleCrop>
  <Company/>
  <LinksUpToDate>false</LinksUpToDate>
  <CharactersWithSpaces>7568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2018-12-24T08:51:00Z</cp:lastPrinted>
  <dcterms:created xsi:type="dcterms:W3CDTF">2018-12-24T08:50:00Z</dcterms:created>
  <dcterms:modified xsi:type="dcterms:W3CDTF">2018-12-24T08:58:00Z</dcterms:modified>
</cp:coreProperties>
</file>