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D8E" w:rsidRPr="00224D8E" w:rsidRDefault="00224D8E" w:rsidP="00224D8E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224D8E">
        <w:rPr>
          <w:rFonts w:ascii="Tahoma" w:eastAsia="Times New Roman" w:hAnsi="Tahoma" w:cs="Tahoma"/>
          <w:sz w:val="18"/>
          <w:szCs w:val="18"/>
          <w:lang w:eastAsia="ru-RU"/>
        </w:rPr>
        <w:t xml:space="preserve">Извещение о проведении электронного аукциона </w:t>
      </w:r>
    </w:p>
    <w:p w:rsidR="00224D8E" w:rsidRPr="00224D8E" w:rsidRDefault="00224D8E" w:rsidP="00224D8E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224D8E">
        <w:rPr>
          <w:rFonts w:ascii="Tahoma" w:eastAsia="Times New Roman" w:hAnsi="Tahoma" w:cs="Tahoma"/>
          <w:sz w:val="18"/>
          <w:szCs w:val="18"/>
          <w:lang w:eastAsia="ru-RU"/>
        </w:rPr>
        <w:t>для закупки №0131300024319000013</w:t>
      </w:r>
    </w:p>
    <w:p w:rsidR="00224D8E" w:rsidRPr="00224D8E" w:rsidRDefault="00224D8E" w:rsidP="00224D8E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224D8E">
        <w:rPr>
          <w:rFonts w:ascii="Tahoma" w:eastAsia="Times New Roman" w:hAnsi="Tahoma" w:cs="Tahoma"/>
          <w:sz w:val="18"/>
          <w:szCs w:val="18"/>
          <w:lang w:eastAsia="ru-RU"/>
        </w:rPr>
        <w:t xml:space="preserve">Не </w:t>
      </w:r>
      <w:proofErr w:type="gramStart"/>
      <w:r w:rsidRPr="00224D8E">
        <w:rPr>
          <w:rFonts w:ascii="Tahoma" w:eastAsia="Times New Roman" w:hAnsi="Tahoma" w:cs="Tahoma"/>
          <w:sz w:val="18"/>
          <w:szCs w:val="18"/>
          <w:lang w:eastAsia="ru-RU"/>
        </w:rPr>
        <w:t>установлены</w:t>
      </w:r>
      <w:proofErr w:type="gramEnd"/>
    </w:p>
    <w:tbl>
      <w:tblPr>
        <w:tblW w:w="5000" w:type="pct"/>
        <w:tblCellMar>
          <w:top w:w="911" w:type="dxa"/>
          <w:left w:w="0" w:type="dxa"/>
          <w:right w:w="0" w:type="dxa"/>
        </w:tblCellMar>
        <w:tblLook w:val="04A0"/>
      </w:tblPr>
      <w:tblGrid>
        <w:gridCol w:w="3742"/>
        <w:gridCol w:w="5613"/>
      </w:tblGrid>
      <w:tr w:rsidR="00224D8E" w:rsidRPr="00224D8E" w:rsidTr="00224D8E">
        <w:tc>
          <w:tcPr>
            <w:tcW w:w="2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Общая информация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0131300024319000013</w:t>
            </w: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Работы строительные по строительству объектов для отдыха, таких как площадок для игры в гольф, пляжных сооружений, горных убежищ, парковых территорий и парковых сооружений для отдыха</w:t>
            </w: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Электронный аукцион</w:t>
            </w: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ЗАО «</w:t>
            </w:r>
            <w:proofErr w:type="spellStart"/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Сбербанк-АСТ</w:t>
            </w:r>
            <w:proofErr w:type="spellEnd"/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»</w:t>
            </w: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http://www.sberbank-ast.ru</w:t>
            </w: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Уполномоченный орган</w:t>
            </w: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br/>
              <w:t>АДМИНИСТРАЦИЯ ПАВЛОВСКОГО МУНИЦИПАЛЬНОГО РАЙОНА ВОРОНЕЖСКОЙ ОБЛАСТИ</w:t>
            </w: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АДМИНИСТРАЦИЯ ПАВЛОВСКОГО МУНИЦИПАЛЬНОГО РАЙОНА ВОРОНЕЖСКОЙ ОБЛАСТИ</w:t>
            </w: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, Павловский р-н, Павловск г, ПРОСПЕКТ РЕВОЛЮЦИИ, 8/-------, --------</w:t>
            </w: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, Павловский р-н, Павловск г, ПРОСПЕКТ РЕВОЛЮЦИИ, 8/-------, --------</w:t>
            </w: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кацай</w:t>
            </w:r>
            <w:proofErr w:type="spellEnd"/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инна</w:t>
            </w:r>
            <w:proofErr w:type="spellEnd"/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витальевна</w:t>
            </w:r>
            <w:proofErr w:type="spellEnd"/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zakupkipavl@govvrn.ru</w:t>
            </w: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8-47362-24856</w:t>
            </w: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8-47362-25627</w:t>
            </w: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Значение соответствует фактической дате и времени размещения извещения по местному времени организации, осуществляющей размещение</w:t>
            </w: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07.03.2019 14:00</w:t>
            </w: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Место подачи заявок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направляется участникам аукциона оператором электронной площадки</w:t>
            </w: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заявка направляется в форме электронных документов - 1 и 2 частей</w:t>
            </w: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Дата </w:t>
            </w:r>
            <w:proofErr w:type="gramStart"/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13.03.2019</w:t>
            </w: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18.03.2019</w:t>
            </w: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Условия контрактов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3663735.60 Российский рубль</w:t>
            </w: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Областной бюджет – 3000 000,00 руб. (три миллиона рублей 00 копеек); бюджет Красного сельского поселения – 663735,6 руб. </w:t>
            </w:r>
            <w:proofErr w:type="gramStart"/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шестьсот шестьдесят три тысячи семьсот тридцать пять рублей 60 копеек).</w:t>
            </w: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193362000215536200100100010014299244</w:t>
            </w: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 АДМИНИСТРАЦИЯ КРАСНОГО СЕЛЬСКОГО ПОСЕЛЕНИЯ ПАВЛОВСКОГО МУНИЦИПАЛЬНОГО РАЙОНА ВОРОНЕЖСКОЙ ОБЛАСТИ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3663735.60 Российский рубль</w:t>
            </w: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Российская Федерация, Воронежская </w:t>
            </w:r>
            <w:proofErr w:type="spellStart"/>
            <w:proofErr w:type="gramStart"/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, Павловский р-н, Шувалов с, ул. Советская, д7</w:t>
            </w: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Сроки поставки товара или завершения </w:t>
            </w: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работы либо график оказания услуг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 xml:space="preserve">Место: </w:t>
            </w:r>
            <w:proofErr w:type="gramStart"/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Воронежская область, Павловский район, с. Шувалов, ул. </w:t>
            </w: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Советская, 1б Срок поставки:</w:t>
            </w:r>
            <w:proofErr w:type="gramEnd"/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Начало работ: с момента (даты) заключения муниципального Контракта. Окончание</w:t>
            </w:r>
            <w:proofErr w:type="gramStart"/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:</w:t>
            </w:r>
            <w:proofErr w:type="gramEnd"/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90 календарных дней со дня, следующего за днем заключения Контракта. Приложение №2 «График производства работ». Условия: в соответствии с Частью 2 Проект контракта и Частью 3 Описание объекта закупки документации об электронном аукционе. Привлечение субподрядчиков/соисполнителей не допускается в соответствии статьи 2 Проект контракта </w:t>
            </w: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lastRenderedPageBreak/>
              <w:t>Обеспечение заявок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36637.36 Российский рубль</w:t>
            </w: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Порядок внесения денежных сре</w:t>
            </w:r>
            <w:proofErr w:type="gramStart"/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дств в к</w:t>
            </w:r>
            <w:proofErr w:type="gramEnd"/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 соответствии с аукционной документацией</w:t>
            </w: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Платежные реквизиты для перечисления денежных сре</w:t>
            </w:r>
            <w:proofErr w:type="gramStart"/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дств пр</w:t>
            </w:r>
            <w:proofErr w:type="gramEnd"/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и уклонении участника закупки от заключения контракта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"Номер расчётного счёта" 40302810820073000135</w:t>
            </w:r>
          </w:p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"Номер лицевого счёта" 05313008010</w:t>
            </w:r>
          </w:p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"БИК" 042007001</w:t>
            </w: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366373.56 Российский рубль</w:t>
            </w: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 соответствии с п 26 Информационной карты</w:t>
            </w:r>
          </w:p>
        </w:tc>
      </w:tr>
      <w:tr w:rsidR="00224D8E" w:rsidRPr="00224D8E" w:rsidTr="00224D8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Платежные реквизиты для обеспечения исполнения контракта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"Номер расчётного счёта" 40302810820073000135</w:t>
            </w:r>
          </w:p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"Номер лицевого счёта" 05313008010</w:t>
            </w:r>
          </w:p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"БИК" 042007001</w:t>
            </w:r>
          </w:p>
        </w:tc>
      </w:tr>
      <w:tr w:rsidR="00224D8E" w:rsidRPr="00224D8E" w:rsidTr="00224D8E"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224D8E" w:rsidRPr="00224D8E" w:rsidTr="00224D8E"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224D8E" w:rsidRPr="00224D8E" w:rsidTr="00224D8E"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Объект закупки</w:t>
            </w:r>
          </w:p>
        </w:tc>
      </w:tr>
      <w:tr w:rsidR="00224D8E" w:rsidRPr="00224D8E" w:rsidTr="00224D8E"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Российский рубль</w:t>
            </w:r>
          </w:p>
        </w:tc>
      </w:tr>
      <w:tr w:rsidR="00224D8E" w:rsidRPr="00224D8E" w:rsidTr="00224D8E"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911" w:type="dxa"/>
                <w:left w:w="0" w:type="dxa"/>
                <w:right w:w="0" w:type="dxa"/>
              </w:tblCellMar>
              <w:tblLook w:val="04A0"/>
            </w:tblPr>
            <w:tblGrid>
              <w:gridCol w:w="1139"/>
              <w:gridCol w:w="857"/>
              <w:gridCol w:w="1139"/>
              <w:gridCol w:w="734"/>
              <w:gridCol w:w="833"/>
              <w:gridCol w:w="1351"/>
              <w:gridCol w:w="833"/>
              <w:gridCol w:w="898"/>
              <w:gridCol w:w="768"/>
              <w:gridCol w:w="803"/>
            </w:tblGrid>
            <w:tr w:rsidR="00224D8E" w:rsidRPr="00224D8E">
              <w:tc>
                <w:tcPr>
                  <w:tcW w:w="0" w:type="auto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4D8E" w:rsidRPr="00224D8E" w:rsidRDefault="00224D8E" w:rsidP="00224D8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24D8E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4D8E" w:rsidRPr="00224D8E" w:rsidRDefault="00224D8E" w:rsidP="00224D8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24D8E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4D8E" w:rsidRPr="00224D8E" w:rsidRDefault="00224D8E" w:rsidP="00224D8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24D8E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4D8E" w:rsidRPr="00224D8E" w:rsidRDefault="00224D8E" w:rsidP="00224D8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24D8E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4D8E" w:rsidRPr="00224D8E" w:rsidRDefault="00224D8E" w:rsidP="00224D8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24D8E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4D8E" w:rsidRPr="00224D8E" w:rsidRDefault="00224D8E" w:rsidP="00224D8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24D8E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4D8E" w:rsidRPr="00224D8E" w:rsidRDefault="00224D8E" w:rsidP="00224D8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24D8E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  <w:t xml:space="preserve">Цена за </w:t>
                  </w:r>
                  <w:proofErr w:type="spellStart"/>
                  <w:r w:rsidRPr="00224D8E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  <w:t>ед</w:t>
                  </w:r>
                  <w:proofErr w:type="gramStart"/>
                  <w:r w:rsidRPr="00224D8E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  <w:t>.и</w:t>
                  </w:r>
                  <w:proofErr w:type="gramEnd"/>
                  <w:r w:rsidRPr="00224D8E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  <w:t>зм</w:t>
                  </w:r>
                  <w:proofErr w:type="spellEnd"/>
                  <w:r w:rsidRPr="00224D8E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4D8E" w:rsidRPr="00224D8E" w:rsidRDefault="00224D8E" w:rsidP="00224D8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24D8E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  <w:t>Стоимость</w:t>
                  </w:r>
                </w:p>
              </w:tc>
            </w:tr>
            <w:tr w:rsidR="00224D8E" w:rsidRPr="00224D8E">
              <w:tc>
                <w:tcPr>
                  <w:tcW w:w="0" w:type="auto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4D8E" w:rsidRPr="00224D8E" w:rsidRDefault="00224D8E" w:rsidP="00224D8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4D8E" w:rsidRPr="00224D8E" w:rsidRDefault="00224D8E" w:rsidP="00224D8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4D8E" w:rsidRPr="00224D8E" w:rsidRDefault="00224D8E" w:rsidP="00224D8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24D8E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4D8E" w:rsidRPr="00224D8E" w:rsidRDefault="00224D8E" w:rsidP="00224D8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24D8E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4D8E" w:rsidRPr="00224D8E" w:rsidRDefault="00224D8E" w:rsidP="00224D8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24D8E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4D8E" w:rsidRPr="00224D8E" w:rsidRDefault="00224D8E" w:rsidP="00224D8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4D8E" w:rsidRPr="00224D8E" w:rsidRDefault="00224D8E" w:rsidP="00224D8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4D8E" w:rsidRPr="00224D8E" w:rsidRDefault="00224D8E" w:rsidP="00224D8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4D8E" w:rsidRPr="00224D8E" w:rsidRDefault="00224D8E" w:rsidP="00224D8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4D8E" w:rsidRPr="00224D8E" w:rsidRDefault="00224D8E" w:rsidP="00224D8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224D8E" w:rsidRPr="00224D8E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4D8E" w:rsidRPr="00224D8E" w:rsidRDefault="00224D8E" w:rsidP="00224D8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r w:rsidRPr="00224D8E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Работы строительные по строительству объектов для отдыха, таких как площадок для игры в гольф, пляжных сооружений, горных убежищ, парковых территорий и парковых сооружений для отдыха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4D8E" w:rsidRPr="00224D8E" w:rsidRDefault="00224D8E" w:rsidP="00224D8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r w:rsidRPr="00224D8E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42.99.22.120</w:t>
                  </w:r>
                </w:p>
              </w:tc>
              <w:tc>
                <w:tcPr>
                  <w:tcW w:w="0" w:type="auto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4D8E" w:rsidRPr="00224D8E" w:rsidRDefault="00224D8E" w:rsidP="00224D8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51"/>
                  </w:tblGrid>
                  <w:tr w:rsidR="00224D8E" w:rsidRPr="00224D8E">
                    <w:tc>
                      <w:tcPr>
                        <w:tcW w:w="0" w:type="auto"/>
                        <w:tcBorders>
                          <w:top w:val="nil"/>
                        </w:tcBorders>
                        <w:vAlign w:val="center"/>
                        <w:hideMark/>
                      </w:tcPr>
                      <w:p w:rsidR="00224D8E" w:rsidRPr="00224D8E" w:rsidRDefault="00224D8E" w:rsidP="00224D8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8"/>
                            <w:szCs w:val="18"/>
                            <w:lang w:eastAsia="ru-RU"/>
                          </w:rPr>
                        </w:pPr>
                        <w:r w:rsidRPr="00224D8E">
                          <w:rPr>
                            <w:rFonts w:ascii="Tahoma" w:eastAsia="Times New Roman" w:hAnsi="Tahoma" w:cs="Tahoma"/>
                            <w:sz w:val="18"/>
                            <w:szCs w:val="18"/>
                            <w:lang w:eastAsia="ru-RU"/>
                          </w:rPr>
                          <w:t>АДМИНИСТРАЦИЯ КРАСНОГО СЕЛЬСКОГО ПОСЕЛЕНИЯ ПАВЛОВСКОГО МУНИЦИПАЛЬНОГО РАЙОНА ВОРОНЕЖСКОЙ ОБЛАСТИ</w:t>
                        </w:r>
                      </w:p>
                    </w:tc>
                  </w:tr>
                </w:tbl>
                <w:p w:rsidR="00224D8E" w:rsidRPr="00224D8E" w:rsidRDefault="00224D8E" w:rsidP="00224D8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4D8E" w:rsidRPr="00224D8E" w:rsidRDefault="00224D8E" w:rsidP="00224D8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r w:rsidRPr="00224D8E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98"/>
                  </w:tblGrid>
                  <w:tr w:rsidR="00224D8E" w:rsidRPr="00224D8E">
                    <w:tc>
                      <w:tcPr>
                        <w:tcW w:w="0" w:type="auto"/>
                        <w:tcBorders>
                          <w:top w:val="nil"/>
                        </w:tcBorders>
                        <w:vAlign w:val="center"/>
                        <w:hideMark/>
                      </w:tcPr>
                      <w:p w:rsidR="00224D8E" w:rsidRPr="00224D8E" w:rsidRDefault="00224D8E" w:rsidP="00224D8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8"/>
                            <w:szCs w:val="18"/>
                            <w:lang w:eastAsia="ru-RU"/>
                          </w:rPr>
                        </w:pPr>
                        <w:r w:rsidRPr="00224D8E">
                          <w:rPr>
                            <w:rFonts w:ascii="Tahoma" w:eastAsia="Times New Roman" w:hAnsi="Tahoma" w:cs="Tahoma"/>
                            <w:sz w:val="18"/>
                            <w:szCs w:val="18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224D8E" w:rsidRPr="00224D8E" w:rsidRDefault="00224D8E" w:rsidP="00224D8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4D8E" w:rsidRPr="00224D8E" w:rsidRDefault="00224D8E" w:rsidP="00224D8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r w:rsidRPr="00224D8E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3663735.60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4D8E" w:rsidRPr="00224D8E" w:rsidRDefault="00224D8E" w:rsidP="00224D8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r w:rsidRPr="00224D8E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3663735.60</w:t>
                  </w:r>
                </w:p>
              </w:tc>
            </w:tr>
          </w:tbl>
          <w:p w:rsidR="00224D8E" w:rsidRPr="00224D8E" w:rsidRDefault="00224D8E" w:rsidP="00224D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24D8E" w:rsidRPr="00224D8E" w:rsidTr="00224D8E">
        <w:tc>
          <w:tcPr>
            <w:tcW w:w="0" w:type="auto"/>
            <w:gridSpan w:val="2"/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Итого: 3663735.60 Российский рубль</w:t>
            </w:r>
          </w:p>
        </w:tc>
      </w:tr>
      <w:tr w:rsidR="00224D8E" w:rsidRPr="00224D8E" w:rsidTr="00224D8E">
        <w:tc>
          <w:tcPr>
            <w:tcW w:w="0" w:type="auto"/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24D8E" w:rsidRPr="00224D8E" w:rsidRDefault="00224D8E" w:rsidP="00224D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24D8E" w:rsidRPr="00224D8E" w:rsidTr="00224D8E">
        <w:tc>
          <w:tcPr>
            <w:tcW w:w="0" w:type="auto"/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24D8E" w:rsidRPr="00224D8E" w:rsidRDefault="00224D8E" w:rsidP="00224D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Не </w:t>
            </w:r>
            <w:proofErr w:type="gramStart"/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установлены</w:t>
            </w:r>
            <w:proofErr w:type="gramEnd"/>
          </w:p>
        </w:tc>
      </w:tr>
      <w:tr w:rsidR="00224D8E" w:rsidRPr="00224D8E" w:rsidTr="00224D8E">
        <w:tc>
          <w:tcPr>
            <w:tcW w:w="0" w:type="auto"/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224D8E" w:rsidRPr="00224D8E" w:rsidTr="00224D8E">
        <w:tc>
          <w:tcPr>
            <w:tcW w:w="0" w:type="auto"/>
            <w:vAlign w:val="center"/>
            <w:hideMark/>
          </w:tcPr>
          <w:p w:rsidR="00224D8E" w:rsidRPr="00224D8E" w:rsidRDefault="00224D8E" w:rsidP="00224D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224D8E" w:rsidRPr="00224D8E" w:rsidTr="00224D8E">
        <w:tc>
          <w:tcPr>
            <w:tcW w:w="0" w:type="auto"/>
            <w:gridSpan w:val="2"/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</w:t>
            </w:r>
            <w:proofErr w:type="gramStart"/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процентов</w:t>
            </w:r>
            <w:proofErr w:type="gramEnd"/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224D8E" w:rsidRPr="00224D8E" w:rsidTr="00224D8E">
        <w:tc>
          <w:tcPr>
            <w:tcW w:w="0" w:type="auto"/>
            <w:vAlign w:val="center"/>
            <w:hideMark/>
          </w:tcPr>
          <w:p w:rsidR="00224D8E" w:rsidRPr="00224D8E" w:rsidRDefault="00224D8E" w:rsidP="00224D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 для публикации</w:t>
            </w:r>
          </w:p>
        </w:tc>
      </w:tr>
      <w:tr w:rsidR="00224D8E" w:rsidRPr="00224D8E" w:rsidTr="00224D8E">
        <w:tc>
          <w:tcPr>
            <w:tcW w:w="0" w:type="auto"/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Дата и время подписания печатной формы извещения (соответствует дате направления на контроль по </w:t>
            </w:r>
            <w:proofErr w:type="gramStart"/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ч</w:t>
            </w:r>
            <w:proofErr w:type="gramEnd"/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224D8E" w:rsidRPr="00224D8E" w:rsidRDefault="00224D8E" w:rsidP="00224D8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4D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19.02.2019 17:39</w:t>
            </w:r>
          </w:p>
        </w:tc>
      </w:tr>
    </w:tbl>
    <w:p w:rsidR="00536453" w:rsidRPr="00224D8E" w:rsidRDefault="00536453">
      <w:pPr>
        <w:rPr>
          <w:sz w:val="18"/>
          <w:szCs w:val="18"/>
        </w:rPr>
      </w:pPr>
    </w:p>
    <w:sectPr w:rsidR="00536453" w:rsidRPr="00224D8E" w:rsidSect="00536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224D8E"/>
    <w:rsid w:val="00224D8E"/>
    <w:rsid w:val="00536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4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4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24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24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24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24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24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86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9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56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08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40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780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267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954</Words>
  <Characters>5442</Characters>
  <Application>Microsoft Office Word</Application>
  <DocSecurity>0</DocSecurity>
  <Lines>45</Lines>
  <Paragraphs>12</Paragraphs>
  <ScaleCrop>false</ScaleCrop>
  <Company/>
  <LinksUpToDate>false</LinksUpToDate>
  <CharactersWithSpaces>6384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2019-02-20T15:18:00Z</cp:lastPrinted>
  <dcterms:created xsi:type="dcterms:W3CDTF">2019-02-20T15:17:00Z</dcterms:created>
  <dcterms:modified xsi:type="dcterms:W3CDTF">2019-02-20T15:19:00Z</dcterms:modified>
</cp:coreProperties>
</file>