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90" w:rsidRDefault="00F35C90">
      <w:pPr>
        <w:pStyle w:val="ConsPlusTitlePage"/>
      </w:pPr>
    </w:p>
    <w:p w:rsidR="00F35C90" w:rsidRDefault="00F35C90">
      <w:pPr>
        <w:pStyle w:val="ConsPlusNormal"/>
        <w:jc w:val="center"/>
        <w:outlineLvl w:val="0"/>
      </w:pPr>
    </w:p>
    <w:p w:rsidR="00F35C90" w:rsidRDefault="00F35C9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5C90" w:rsidRDefault="00F35C90">
      <w:pPr>
        <w:pStyle w:val="ConsPlusTitle"/>
        <w:jc w:val="center"/>
      </w:pPr>
    </w:p>
    <w:p w:rsidR="00F35C90" w:rsidRDefault="00F35C90">
      <w:pPr>
        <w:pStyle w:val="ConsPlusTitle"/>
        <w:jc w:val="center"/>
      </w:pPr>
      <w:r>
        <w:t>РАСПОРЯЖЕНИЕ</w:t>
      </w:r>
    </w:p>
    <w:p w:rsidR="00F35C90" w:rsidRDefault="00F35C90">
      <w:pPr>
        <w:pStyle w:val="ConsPlusTitle"/>
        <w:jc w:val="center"/>
      </w:pPr>
      <w:r>
        <w:t>от 21 декабря 2018 г. N 2884-р</w:t>
      </w:r>
    </w:p>
    <w:p w:rsidR="00F35C90" w:rsidRDefault="00F35C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35C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5C90" w:rsidRDefault="00F35C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5C90" w:rsidRDefault="00F35C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18.05.2019 N 974-р)</w:t>
            </w:r>
          </w:p>
        </w:tc>
      </w:tr>
    </w:tbl>
    <w:p w:rsidR="00F35C90" w:rsidRDefault="00F35C90">
      <w:pPr>
        <w:pStyle w:val="ConsPlusNormal"/>
        <w:jc w:val="center"/>
      </w:pPr>
    </w:p>
    <w:p w:rsidR="00F35C90" w:rsidRDefault="00F35C90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подпункта "ж" пункта 21</w:t>
        </w:r>
      </w:hyperlink>
      <w:r>
        <w:t xml:space="preserve"> Национального плана противодействия коррупции на 2018 - 2020 годы, утвержденного Указом Президента Российской Федерации от 29 июня 2018 г. N 378 "О Национальном плане противодействия коррупции на 2018 - 2020 годы":</w:t>
      </w:r>
    </w:p>
    <w:p w:rsidR="00F35C90" w:rsidRDefault="00F35C90">
      <w:pPr>
        <w:pStyle w:val="ConsPlusNormal"/>
        <w:spacing w:before="220"/>
        <w:ind w:firstLine="540"/>
        <w:jc w:val="both"/>
      </w:pPr>
      <w:r>
        <w:t xml:space="preserve">1. Утвердить прилагаемый комплексный </w:t>
      </w:r>
      <w:hyperlink w:anchor="P28" w:history="1">
        <w:r>
          <w:rPr>
            <w:color w:val="0000FF"/>
          </w:rPr>
          <w:t>план</w:t>
        </w:r>
      </w:hyperlink>
      <w:r>
        <w:t xml:space="preserve">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2019 - 2020 годы (далее - план).</w:t>
      </w:r>
    </w:p>
    <w:p w:rsidR="00F35C90" w:rsidRDefault="00F35C90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2. Федеральным органам исполнительной власти и исполнительным органам государственной власти субъектов Российской Федерации, ответственным за реализацию </w:t>
      </w:r>
      <w:hyperlink w:anchor="P28" w:history="1">
        <w:r>
          <w:rPr>
            <w:color w:val="0000FF"/>
          </w:rPr>
          <w:t>плана</w:t>
        </w:r>
      </w:hyperlink>
      <w:r>
        <w:t>, обеспечить реализацию мероприятий, предусмотренных планом, и представлять в Минюст России информацию о ходе его реализации в сроки, установленные планом.</w:t>
      </w:r>
    </w:p>
    <w:p w:rsidR="00F35C90" w:rsidRDefault="00F35C90">
      <w:pPr>
        <w:pStyle w:val="ConsPlusNormal"/>
        <w:spacing w:before="220"/>
        <w:ind w:firstLine="540"/>
        <w:jc w:val="both"/>
      </w:pPr>
      <w:r>
        <w:t xml:space="preserve">3. Минюсту России осуществлять </w:t>
      </w:r>
      <w:proofErr w:type="gramStart"/>
      <w:r>
        <w:t>контроль за</w:t>
      </w:r>
      <w:proofErr w:type="gramEnd"/>
      <w:r>
        <w:t xml:space="preserve"> реализацией </w:t>
      </w:r>
      <w:hyperlink w:anchor="P28" w:history="1">
        <w:r>
          <w:rPr>
            <w:color w:val="0000FF"/>
          </w:rPr>
          <w:t>плана</w:t>
        </w:r>
      </w:hyperlink>
      <w:r>
        <w:t xml:space="preserve"> и представить до 15 августа 2019 г. и до 15 августа 2020 г. в Правительство Российской Федерации доклады о ходе реализации плана на основе информации, полученной в соответствии с </w:t>
      </w:r>
      <w:hyperlink w:anchor="P10" w:history="1">
        <w:r>
          <w:rPr>
            <w:color w:val="0000FF"/>
          </w:rPr>
          <w:t>пунктом 2</w:t>
        </w:r>
      </w:hyperlink>
      <w:r>
        <w:t xml:space="preserve"> настоящего распоряжения.</w:t>
      </w:r>
    </w:p>
    <w:p w:rsidR="00F35C90" w:rsidRDefault="00F35C90">
      <w:pPr>
        <w:pStyle w:val="ConsPlusNormal"/>
        <w:spacing w:before="220"/>
        <w:ind w:firstLine="540"/>
        <w:jc w:val="both"/>
      </w:pPr>
      <w:r>
        <w:t>4. Рекомендовать Торгово-промышленной палате Российской Федерации в 2019 - 2020 годах провести исследование в целях выявления отношения предпринимательского сообщества к коррупции ("бизнес-барометр коррупции"), подготовить видеоролики и буклеты по результатам проведенного исследования и организовать проведение интерактивных лекций антикоррупционной направленности для предпринимателей.</w:t>
      </w:r>
    </w:p>
    <w:p w:rsidR="00F35C90" w:rsidRDefault="00F35C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РФ от 18.05.2019 N 974-р)</w:t>
      </w:r>
    </w:p>
    <w:p w:rsidR="00F35C90" w:rsidRDefault="00F35C90">
      <w:pPr>
        <w:pStyle w:val="ConsPlusNormal"/>
        <w:ind w:firstLine="540"/>
        <w:jc w:val="both"/>
      </w:pPr>
    </w:p>
    <w:p w:rsidR="00F35C90" w:rsidRDefault="00F35C90">
      <w:pPr>
        <w:pStyle w:val="ConsPlusNormal"/>
        <w:jc w:val="right"/>
      </w:pPr>
      <w:r>
        <w:t>Председатель Правительства</w:t>
      </w:r>
    </w:p>
    <w:p w:rsidR="00F35C90" w:rsidRDefault="00F35C90">
      <w:pPr>
        <w:pStyle w:val="ConsPlusNormal"/>
        <w:jc w:val="right"/>
      </w:pPr>
      <w:r>
        <w:t>Российской Федерации</w:t>
      </w:r>
    </w:p>
    <w:p w:rsidR="00F35C90" w:rsidRDefault="00F35C90">
      <w:pPr>
        <w:pStyle w:val="ConsPlusNormal"/>
        <w:jc w:val="right"/>
      </w:pPr>
      <w:r>
        <w:t>Д.МЕДВЕДЕВ</w:t>
      </w:r>
    </w:p>
    <w:p w:rsidR="00F35C90" w:rsidRDefault="00F35C90">
      <w:pPr>
        <w:pStyle w:val="ConsPlusNormal"/>
        <w:ind w:firstLine="540"/>
        <w:jc w:val="both"/>
      </w:pPr>
    </w:p>
    <w:p w:rsidR="00F35C90" w:rsidRDefault="00F35C90">
      <w:pPr>
        <w:pStyle w:val="ConsPlusNormal"/>
        <w:ind w:firstLine="540"/>
        <w:jc w:val="both"/>
      </w:pPr>
    </w:p>
    <w:p w:rsidR="00F35C90" w:rsidRDefault="00F35C90">
      <w:pPr>
        <w:pStyle w:val="ConsPlusNormal"/>
        <w:ind w:firstLine="540"/>
        <w:jc w:val="both"/>
      </w:pPr>
    </w:p>
    <w:p w:rsidR="00F35C90" w:rsidRDefault="00F35C90">
      <w:pPr>
        <w:pStyle w:val="ConsPlusNormal"/>
        <w:ind w:firstLine="540"/>
        <w:jc w:val="both"/>
      </w:pPr>
    </w:p>
    <w:p w:rsidR="00F35C90" w:rsidRDefault="00F35C90">
      <w:pPr>
        <w:pStyle w:val="ConsPlusNormal"/>
        <w:ind w:firstLine="540"/>
        <w:jc w:val="both"/>
      </w:pPr>
    </w:p>
    <w:p w:rsidR="00F35C90" w:rsidRDefault="00F35C90">
      <w:pPr>
        <w:pStyle w:val="ConsPlusNormal"/>
        <w:jc w:val="right"/>
        <w:outlineLvl w:val="0"/>
      </w:pPr>
      <w:r>
        <w:t>Утвержден</w:t>
      </w:r>
    </w:p>
    <w:p w:rsidR="00F35C90" w:rsidRDefault="00F35C90">
      <w:pPr>
        <w:pStyle w:val="ConsPlusNormal"/>
        <w:jc w:val="right"/>
      </w:pPr>
      <w:r>
        <w:t>распоряжением Правительства</w:t>
      </w:r>
    </w:p>
    <w:p w:rsidR="00F35C90" w:rsidRDefault="00F35C90">
      <w:pPr>
        <w:pStyle w:val="ConsPlusNormal"/>
        <w:jc w:val="right"/>
      </w:pPr>
      <w:r>
        <w:t>Российской Федерации</w:t>
      </w:r>
    </w:p>
    <w:p w:rsidR="00F35C90" w:rsidRDefault="00F35C90">
      <w:pPr>
        <w:pStyle w:val="ConsPlusNormal"/>
        <w:jc w:val="right"/>
      </w:pPr>
      <w:r>
        <w:t>от 21 декабря 2018 г. N 2884-р</w:t>
      </w:r>
    </w:p>
    <w:p w:rsidR="00F35C90" w:rsidRDefault="00F35C90">
      <w:pPr>
        <w:pStyle w:val="ConsPlusNormal"/>
        <w:ind w:firstLine="540"/>
        <w:jc w:val="both"/>
      </w:pPr>
    </w:p>
    <w:p w:rsidR="00F35C90" w:rsidRDefault="00F35C90">
      <w:pPr>
        <w:pStyle w:val="ConsPlusTitle"/>
        <w:jc w:val="center"/>
      </w:pPr>
      <w:bookmarkStart w:id="1" w:name="P28"/>
      <w:bookmarkEnd w:id="1"/>
      <w:r>
        <w:t>КОМПЛЕКСНЫЙ ПЛАН</w:t>
      </w:r>
    </w:p>
    <w:p w:rsidR="00F35C90" w:rsidRDefault="00F35C90">
      <w:pPr>
        <w:pStyle w:val="ConsPlusTitle"/>
        <w:jc w:val="center"/>
      </w:pPr>
      <w:r>
        <w:t>ПРОСВЕТИТЕЛЬСКИХ МЕРОПРИЯТИЙ, НАПРАВЛЕННЫХ НА СОЗДАНИЕ</w:t>
      </w:r>
    </w:p>
    <w:p w:rsidR="00F35C90" w:rsidRDefault="00F35C90">
      <w:pPr>
        <w:pStyle w:val="ConsPlusTitle"/>
        <w:jc w:val="center"/>
      </w:pPr>
      <w:r>
        <w:t xml:space="preserve">В ОБЩЕСТВЕ АТМОСФЕРЫ НЕТЕРПИМОСТИ К </w:t>
      </w:r>
      <w:proofErr w:type="gramStart"/>
      <w:r>
        <w:t>КОРРУПЦИОННЫМ</w:t>
      </w:r>
      <w:proofErr w:type="gramEnd"/>
    </w:p>
    <w:p w:rsidR="00F35C90" w:rsidRDefault="00F35C90">
      <w:pPr>
        <w:pStyle w:val="ConsPlusTitle"/>
        <w:jc w:val="center"/>
      </w:pPr>
      <w:r>
        <w:t>ПРОЯВЛЕНИЯМ, В ТОМ ЧИСЛЕ НА ПОВЫШЕНИЕ ЭФФЕКТИВНОСТИ</w:t>
      </w:r>
    </w:p>
    <w:p w:rsidR="00F35C90" w:rsidRDefault="00F35C90">
      <w:pPr>
        <w:pStyle w:val="ConsPlusTitle"/>
        <w:jc w:val="center"/>
      </w:pPr>
      <w:r>
        <w:t>АНТИКОРРУПЦИОННОГО ПРОСВЕЩЕНИЯ, НА 2019 - 2020 ГОДЫ</w:t>
      </w:r>
    </w:p>
    <w:p w:rsidR="00F35C90" w:rsidRDefault="00F35C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35C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5C90" w:rsidRDefault="00F35C9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35C90" w:rsidRDefault="00F35C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18.05.2019 N 974-р)</w:t>
            </w:r>
          </w:p>
        </w:tc>
      </w:tr>
    </w:tbl>
    <w:p w:rsidR="00F35C90" w:rsidRDefault="00F35C90">
      <w:pPr>
        <w:pStyle w:val="ConsPlusNormal"/>
        <w:jc w:val="both"/>
      </w:pPr>
    </w:p>
    <w:p w:rsidR="00F35C90" w:rsidRDefault="00F35C90">
      <w:pPr>
        <w:sectPr w:rsidR="00F35C90" w:rsidSect="00660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910"/>
        <w:gridCol w:w="3174"/>
        <w:gridCol w:w="1871"/>
        <w:gridCol w:w="1927"/>
      </w:tblGrid>
      <w:tr w:rsidR="00F35C90">
        <w:tc>
          <w:tcPr>
            <w:tcW w:w="4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35C90" w:rsidRDefault="00F35C90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35C90" w:rsidRDefault="00F35C90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Вид документа и (или) планируемый результат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Проведение мониторинга правоприменения нормативных правовых актов Российской Федерации, направленных на повышение уровня правосознания граждан как антикоррупционной категории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Минюст России совместно с Генеральной прокуратурой Российской Федерации, федеральными органами исполнительной власти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результатах мониторинга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Изучение зарубежного опыта по вопросам повышения уровня правосознания граждан, популяризации антикоррупционных стандартов поведения граждан, а также организация взаимодействия с международными организациями, иностранными ведомствами, научными и образовательными структурами по распространению соответствующих передовых практик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МИД России, федеральные органы исполнительной власти совместно с образовательными и научными организациями и профессиональными юридическими сообществами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аналитическая информация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proofErr w:type="gramStart"/>
            <w:r>
              <w:t>Разработка и апробирование в субъектах Российской Федерации методических рекомендаций по антикоррупционному воспитанию и просвещению на всех уровнях образования, основанных на усилении этических регуляторов поведения, стимулирующих у обучаемых рост позитивной побудительной мотивации</w:t>
            </w:r>
            <w:proofErr w:type="gramEnd"/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Минобрнауки России, Минпросвещения России, Институт законодательства и сравнительного правоведения при Правительстве Российской Федерации,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методические рекомендации по антикоррупционному воспитанию и просвещению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Введение или совершенствование образовательных программ по антикоррупционному воспитанию и просвещению на всех уровнях образования для различных категорий обучающихся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Минпросвещения России, Минобрнауки России, федеральные органы исполнительной власти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методические пособия федеральных органов исполнительной власти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Разработка учебного пособия для преподавателей антикоррупционных дисциплин, внедренных в систему высшего образования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Минобрнауки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учебное пособие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государственные (муниципальные) должности, федеральных государственных гражданских служащих, государственных гражданских служащих субъектов Российской Федерации и муниципальных служащих, а также работников организаций, на которых распространяются антикоррупционные стандарты поведения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Минтруд России, Минэкономразвития России, федеральные органы исполнительной власти, исполнительные органы государственной власти субъектов Российской Федерации, организации, созданные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методические рекомендации, обзоры, разъяснения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 xml:space="preserve">Включение при разработке и актуализации федеральных государственных образовательных стандартов среднего профессионального образования </w:t>
            </w:r>
            <w:r>
              <w:lastRenderedPageBreak/>
              <w:t>положений, касающихся формирования общих компетенций, направленных на популяризацию антикоррупционного поведения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Минпросвещения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приказ Минпросвещения России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proofErr w:type="gramStart"/>
            <w:r>
              <w:t>Включение в федеральные государственные образовательные стандарты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</w:t>
            </w:r>
            <w:proofErr w:type="gramEnd"/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Минобрнауки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приказ Минобрнауки России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Актуализация методических рекомендаций по разработке и принятию организациями мер по предупреждению и противодействию коррупции, в том числе в части учета специфики деятельности отдельных категорий организаций, например, субъектов малого и среднего предпринимательства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Минтруд России, Минэкономразвития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методические рекомендации по разработке и принятию организациями мер по предупреждению и противодействию коррупции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10 - 11.</w:t>
            </w:r>
          </w:p>
        </w:tc>
        <w:tc>
          <w:tcPr>
            <w:tcW w:w="10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both"/>
            </w:pPr>
            <w:r>
              <w:t xml:space="preserve">Исключены. - </w:t>
            </w:r>
            <w:hyperlink r:id="rId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18.05.2019 N 974-р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 xml:space="preserve">Опубликование на официальных сайтах государственных органов и общественных организаций в </w:t>
            </w:r>
            <w:r>
              <w:lastRenderedPageBreak/>
              <w:t>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 xml:space="preserve">федеральные органы исполнительной власти, исполнительные органы </w:t>
            </w:r>
            <w:r>
              <w:lastRenderedPageBreak/>
              <w:t>государственной власти субъектов Российской Федерации, Торгово-промышленная палата Российской Федерации, Общероссийская общественная организация "Российский союз промышленников и предпринимателей"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 xml:space="preserve">опубликование просветительских материалов </w:t>
            </w:r>
            <w:r>
              <w:lastRenderedPageBreak/>
              <w:t>антикоррупционной направленности в информационно-телекоммуникационной сети "Интернет"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 xml:space="preserve">Создание и распространение социальной рекламы, </w:t>
            </w:r>
            <w:proofErr w:type="gramStart"/>
            <w:r>
              <w:t>теле</w:t>
            </w:r>
            <w:proofErr w:type="gramEnd"/>
            <w:r>
              <w:t>- и радиопередач по антикоррупционному просвещению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Минтруд России, Минюст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проведении мероприятия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both"/>
            </w:pPr>
            <w:r>
              <w:t xml:space="preserve">(п. 13 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18.05.2019 N 974-р)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Обобщение опыта и распространение лучшей практики работы по освещению в средствах массовой информации антикоррупционной деятельности федеральных органов исполнительной власти, исполнительных органов государственной власти субъектов Российской Федерации и иных государственных органов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Минкомсвязь России, Минюст России, МВД России, иные 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аналитическая информация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Проведение тематических круглых столов (дискуссионных площадок) и мастер-классов по методике организации и проведения просветительских мероприятий в рамках ежегодного Евразийского антикоррупционного форума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Институт законодательства и сравнительного правоведения при Правительстве Российской Федерации совместно с федеральными органами исполнительной власти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Проведение на площадке Института законодательства и сравнительного правоведения при Правительстве Российской Федерации открытых лекций и семинаров (круглых столов) по вопросу противодействия коррупции для студентов, аспирантов и преподавателей соответствующей специализации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Институт законодательства и сравнительного правоведения при Правительстве Российской Федерации совместно с Минобрнауки России, Минпросвещения России, иными федеральными органами исполнительной власти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Разработка методики подготовки материалов (брошюры, памятки, буклеты, листовки) по повышению правовой грамотности населения в сфере противодействия коррупции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Институт законодательства и сравнительного правоведения при Правительстве Российской Федерации совместно с Минобрнауки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методика подготовки материалов по повышению правовой грамотности населения и отдельных целевых групп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Минюст России с привлечением федеральных органов исполнительной власти, исполнительных органов государственной власти субъектов Российской Федерации, организаций, созданных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 квартал 2019 г. и 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проведении мероприятия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 xml:space="preserve">Проведение в образовательных организациях просветительских и </w:t>
            </w:r>
            <w:r>
              <w:lastRenderedPageBreak/>
              <w:t>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 xml:space="preserve">Минобрнауки России, исполнительные органы </w:t>
            </w:r>
            <w:r>
              <w:lastRenderedPageBreak/>
              <w:t>государственной власти субъектов Российской Федерации, организации, созданные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I квартал 2019 г. и 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 xml:space="preserve">информация о проведении </w:t>
            </w:r>
            <w:r>
              <w:lastRenderedPageBreak/>
              <w:t>мероприятий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Разработка, принятие государственных программ, программ и планов субъектов Российской Федерации, направленных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государственные программы, программы, планы субъектов Российской Федерации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Проведение мониторинга реализации в субъектах Российской Федерации государственных программ, программ и планов субъектов Российской Федерации по антикоррупционному просвещению граждан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Минюст России,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результатах мониторинга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 xml:space="preserve">Проведение мероприятий по информированию представителей </w:t>
            </w:r>
            <w:proofErr w:type="gramStart"/>
            <w:r>
              <w:t>бизнес-сообщества</w:t>
            </w:r>
            <w:proofErr w:type="gramEnd"/>
            <w:r>
              <w:t xml:space="preserve"> о необходимости принятия мер, направленных на предупреждение коррупции, а также о требованиях международных антикоррупционных стандартов, законодательства Российской Федерации о противодействии </w:t>
            </w:r>
            <w:r>
              <w:lastRenderedPageBreak/>
              <w:t>коррупции и антикоррупционного законодательства иностранных государств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 xml:space="preserve">Минтруд России, Минэкономразвития России совместно с Институтом законодательства и сравнительного правоведения при Правительстве Российской Федерации, Торгово-промышленной палатой Российской Федерации, </w:t>
            </w:r>
            <w:r>
              <w:lastRenderedPageBreak/>
              <w:t>Общероссийской общественной организацией "Российский союз промышленников и предпринимателей", Общероссийской общественной организацией "Деловая Россия", Общероссийской общественной организацией малого и среднего предпринимательства "ОПОРА РОССИИ"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both"/>
            </w:pPr>
            <w:r>
              <w:lastRenderedPageBreak/>
              <w:t xml:space="preserve">(п. 22 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18.05.2019 N 974-р)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Проведение с руководителями и работниками подведомственных организаций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 xml:space="preserve">Организация мероприятий по обмену опытом между федеральными органами исполнительной власти, исполнительными органами государственной власти субъектов Российской Федерации и органами местного самоуправления по вопросам формирования стандартов </w:t>
            </w:r>
            <w:r>
              <w:lastRenderedPageBreak/>
              <w:t>антикоррупционного поведения и практики их реализации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 xml:space="preserve">федеральные органы исполнительной власти, исполнительные органы государственной власти субъектов Российской Федерации, организации, созданные для выполнения задач, поставленных перед </w:t>
            </w:r>
            <w:r>
              <w:lastRenderedPageBreak/>
              <w:t>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II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Проведение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мероприятий по разъяснению ответственности за взяточничество и посредничество во взяточничестве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Минобрнауки России, Минпросвещения России, МВД России совместно с Генеральной прокуратурой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>Содействие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Минюст России, 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0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both"/>
            </w:pPr>
            <w:r>
              <w:t xml:space="preserve">Исключен. - </w:t>
            </w:r>
            <w:hyperlink r:id="rId1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18.05.2019 N 974-р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</w:pPr>
            <w:r>
              <w:t xml:space="preserve">Организация проведения мероприятий по вопросам профилактики и противодействия подкупу иностранных должностных лиц в </w:t>
            </w:r>
            <w:proofErr w:type="gramStart"/>
            <w:r>
              <w:t>бизнес-сообществе</w:t>
            </w:r>
            <w:proofErr w:type="gramEnd"/>
            <w:r>
              <w:t>, а также в государственных институтах финансовой поддержки экспорта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Минэкономразвития России, Минтруд России, Минпромторг России, Торгово-промышленная палата Российской Федерации, Общероссийская общественная организация "Российский союз промышленников и предпринимателей", Общероссийская общественная организация "Деловая Россия", 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35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C90" w:rsidRDefault="00F35C90">
            <w:pPr>
              <w:pStyle w:val="ConsPlusNormal"/>
            </w:pPr>
            <w:r>
              <w:t>Привлечение научных, образовательных и иных организаций и учреждений, находящихся в ведении федеральных государственных органов, к проведению научных междисциплинарных исследований по антикоррупционному просвещению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Минюст России совместно с Институтом законодательства и сравнительного правоведения при Правительстве Российской Федерации, федеральными органами исполнительной власти, организациями, созданными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C90" w:rsidRDefault="00F35C90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</w:tbl>
    <w:p w:rsidR="00F35C90" w:rsidRDefault="00F35C90">
      <w:pPr>
        <w:pStyle w:val="ConsPlusNormal"/>
        <w:jc w:val="both"/>
      </w:pPr>
    </w:p>
    <w:p w:rsidR="00F35C90" w:rsidRDefault="00F35C90">
      <w:pPr>
        <w:pStyle w:val="ConsPlusNormal"/>
        <w:jc w:val="both"/>
      </w:pPr>
    </w:p>
    <w:p w:rsidR="00F35C90" w:rsidRDefault="00F35C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F523D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35C90"/>
    <w:rsid w:val="002C4120"/>
    <w:rsid w:val="003D1436"/>
    <w:rsid w:val="00684B32"/>
    <w:rsid w:val="009B7CF6"/>
    <w:rsid w:val="00E136F9"/>
    <w:rsid w:val="00F3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F3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C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B2B125B42158B5098D0FE82B17DB82D695414EC71339743198C836A11F4DAF835BC8D4051446AC2BF16C48CA05E4A99C90ABCF04AF3ED66z0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AB2B125B42158B5098D0FE82B17DB82D695414EC71339743198C836A11F4DAF835BC8D4051446BCBBF16C48CA05E4A99C90ABCF04AF3ED66z0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AB2B125B42158B5098D0FE82B17DB82D695414EC71339743198C836A11F4DAF835BC8D4051446BC5BF16C48CA05E4A99C90ABCF04AF3ED66z0O" TargetMode="External"/><Relationship Id="rId11" Type="http://schemas.openxmlformats.org/officeDocument/2006/relationships/hyperlink" Target="consultantplus://offline/ref=12AB2B125B42158B5098D0FE82B17DB82D695414EC71339743198C836A11F4DAF835BC8D40514469C1BF16C48CA05E4A99C90ABCF04AF3ED66z0O" TargetMode="External"/><Relationship Id="rId5" Type="http://schemas.openxmlformats.org/officeDocument/2006/relationships/hyperlink" Target="consultantplus://offline/ref=12AB2B125B42158B5098D0FE82B17DB82D6B5017EC71339743198C836A11F4DAF835BC8D40514568C4BF16C48CA05E4A99C90ABCF04AF3ED66z0O" TargetMode="External"/><Relationship Id="rId10" Type="http://schemas.openxmlformats.org/officeDocument/2006/relationships/hyperlink" Target="consultantplus://offline/ref=12AB2B125B42158B5098D0FE82B17DB82D695414EC71339743198C836A11F4DAF835BC8D4051446AC5BF16C48CA05E4A99C90ABCF04AF3ED66z0O" TargetMode="External"/><Relationship Id="rId4" Type="http://schemas.openxmlformats.org/officeDocument/2006/relationships/hyperlink" Target="consultantplus://offline/ref=12AB2B125B42158B5098D0FE82B17DB82D695414EC71339743198C836A11F4DAF835BC8D4051446BC1BF16C48CA05E4A99C90ABCF04AF3ED66z0O" TargetMode="External"/><Relationship Id="rId9" Type="http://schemas.openxmlformats.org/officeDocument/2006/relationships/hyperlink" Target="consultantplus://offline/ref=12AB2B125B42158B5098D0FE82B17DB82D695414EC71339743198C836A11F4DAF835BC8D4051446AC3BF16C48CA05E4A99C90ABCF04AF3ED66z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2448</Words>
  <Characters>13958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1</cp:revision>
  <dcterms:created xsi:type="dcterms:W3CDTF">2020-09-23T14:51:00Z</dcterms:created>
  <dcterms:modified xsi:type="dcterms:W3CDTF">2020-09-23T14:52:00Z</dcterms:modified>
</cp:coreProperties>
</file>