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B0" w:rsidRDefault="00083DB0" w:rsidP="00083DB0"/>
    <w:p w:rsidR="00083DB0" w:rsidRDefault="00083DB0" w:rsidP="00083DB0">
      <w:r>
        <w:rPr>
          <w:noProof/>
        </w:rPr>
        <w:drawing>
          <wp:anchor distT="0" distB="0" distL="114300" distR="114300" simplePos="0" relativeHeight="251659264" behindDoc="0" locked="0" layoutInCell="1" allowOverlap="1">
            <wp:simplePos x="0" y="0"/>
            <wp:positionH relativeFrom="column">
              <wp:posOffset>2711715</wp:posOffset>
            </wp:positionH>
            <wp:positionV relativeFrom="paragraph">
              <wp:posOffset>-283735</wp:posOffset>
            </wp:positionV>
            <wp:extent cx="708150" cy="828000"/>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0565" cy="830824"/>
                    </a:xfrm>
                    <a:prstGeom prst="rect">
                      <a:avLst/>
                    </a:prstGeom>
                    <a:noFill/>
                  </pic:spPr>
                </pic:pic>
              </a:graphicData>
            </a:graphic>
          </wp:anchor>
        </w:drawing>
      </w:r>
    </w:p>
    <w:p w:rsidR="00083DB0" w:rsidRDefault="00083DB0" w:rsidP="00083DB0"/>
    <w:p w:rsidR="00083DB0" w:rsidRDefault="00083DB0" w:rsidP="00083DB0">
      <w:pPr>
        <w:pStyle w:val="a3"/>
        <w:jc w:val="left"/>
      </w:pPr>
    </w:p>
    <w:p w:rsidR="00083DB0" w:rsidRDefault="00083DB0" w:rsidP="00083DB0">
      <w:pPr>
        <w:tabs>
          <w:tab w:val="left" w:pos="5400"/>
        </w:tabs>
        <w:rPr>
          <w:b/>
          <w:bCs/>
          <w:sz w:val="30"/>
          <w:szCs w:val="30"/>
        </w:rPr>
      </w:pPr>
      <w:r>
        <w:rPr>
          <w:b/>
          <w:bCs/>
          <w:sz w:val="30"/>
          <w:szCs w:val="30"/>
        </w:rPr>
        <w:tab/>
      </w:r>
    </w:p>
    <w:p w:rsidR="00083DB0" w:rsidRDefault="00083DB0" w:rsidP="00083DB0">
      <w:pPr>
        <w:pStyle w:val="a7"/>
        <w:jc w:val="center"/>
        <w:rPr>
          <w:b/>
          <w:bCs/>
        </w:rPr>
      </w:pPr>
      <w:r>
        <w:rPr>
          <w:b/>
          <w:bCs/>
          <w:sz w:val="30"/>
          <w:szCs w:val="30"/>
        </w:rPr>
        <w:t xml:space="preserve">СОВЕТ                         </w:t>
      </w:r>
      <w:r>
        <w:rPr>
          <w:b/>
          <w:bCs/>
        </w:rPr>
        <w:t xml:space="preserve">                                                                                                                НАРОДНЫХ ДЕПУТАТОВ ПАВЛОВСКОГО МУНИЦИПАЛЬНОГО РАЙОНА ВОРОНЕЖСКОЙ ОБЛАСТИ</w:t>
      </w:r>
    </w:p>
    <w:p w:rsidR="00083DB0" w:rsidRDefault="00083DB0" w:rsidP="00083DB0">
      <w:pPr>
        <w:pStyle w:val="a7"/>
        <w:jc w:val="center"/>
        <w:rPr>
          <w:sz w:val="12"/>
          <w:szCs w:val="12"/>
        </w:rPr>
      </w:pPr>
    </w:p>
    <w:p w:rsidR="00083DB0" w:rsidRDefault="00083DB0" w:rsidP="00083DB0">
      <w:pPr>
        <w:pStyle w:val="a7"/>
        <w:jc w:val="center"/>
        <w:rPr>
          <w:b/>
          <w:bCs/>
          <w:sz w:val="36"/>
          <w:szCs w:val="36"/>
        </w:rPr>
      </w:pPr>
      <w:r>
        <w:rPr>
          <w:b/>
          <w:bCs/>
          <w:sz w:val="36"/>
          <w:szCs w:val="36"/>
        </w:rPr>
        <w:t>Р Е Ш Е Н И Е</w:t>
      </w:r>
    </w:p>
    <w:p w:rsidR="00083DB0" w:rsidRDefault="00083DB0" w:rsidP="00083DB0">
      <w:pPr>
        <w:pStyle w:val="a7"/>
        <w:jc w:val="center"/>
      </w:pPr>
    </w:p>
    <w:p w:rsidR="00083DB0" w:rsidRPr="008E1D72" w:rsidRDefault="008E1D72" w:rsidP="00083DB0">
      <w:pPr>
        <w:pStyle w:val="a7"/>
        <w:rPr>
          <w:sz w:val="26"/>
          <w:szCs w:val="26"/>
        </w:rPr>
      </w:pPr>
      <w:r w:rsidRPr="008E1D72">
        <w:rPr>
          <w:sz w:val="26"/>
          <w:szCs w:val="26"/>
        </w:rPr>
        <w:t xml:space="preserve">от </w:t>
      </w:r>
      <w:r w:rsidRPr="008E1D72">
        <w:rPr>
          <w:sz w:val="26"/>
          <w:szCs w:val="26"/>
          <w:u w:val="single"/>
        </w:rPr>
        <w:t>02.03.2023</w:t>
      </w:r>
      <w:r w:rsidRPr="008E1D72">
        <w:rPr>
          <w:sz w:val="26"/>
          <w:szCs w:val="26"/>
        </w:rPr>
        <w:t xml:space="preserve">  </w:t>
      </w:r>
      <w:r w:rsidR="00083DB0" w:rsidRPr="008E1D72">
        <w:rPr>
          <w:sz w:val="26"/>
          <w:szCs w:val="26"/>
        </w:rPr>
        <w:t>№</w:t>
      </w:r>
      <w:r w:rsidRPr="008E1D72">
        <w:rPr>
          <w:sz w:val="26"/>
          <w:szCs w:val="26"/>
          <w:u w:val="single"/>
        </w:rPr>
        <w:t>364</w:t>
      </w:r>
    </w:p>
    <w:p w:rsidR="00083DB0" w:rsidRDefault="00083DB0" w:rsidP="00083DB0">
      <w:pPr>
        <w:pStyle w:val="a7"/>
        <w:rPr>
          <w:sz w:val="22"/>
          <w:szCs w:val="22"/>
        </w:rPr>
      </w:pPr>
      <w:r>
        <w:rPr>
          <w:sz w:val="22"/>
          <w:szCs w:val="22"/>
        </w:rPr>
        <w:t>г. Павловск</w:t>
      </w:r>
    </w:p>
    <w:p w:rsidR="00083DB0" w:rsidRDefault="00083DB0" w:rsidP="00083DB0">
      <w:pPr>
        <w:pStyle w:val="a3"/>
      </w:pPr>
    </w:p>
    <w:p w:rsidR="00083DB0" w:rsidRDefault="00083DB0" w:rsidP="00083DB0">
      <w:pPr>
        <w:pStyle w:val="a3"/>
        <w:ind w:right="3542"/>
        <w:jc w:val="left"/>
      </w:pPr>
      <w:r>
        <w:t xml:space="preserve">О  результатах деятельности главы Павловского </w:t>
      </w:r>
    </w:p>
    <w:p w:rsidR="00083DB0" w:rsidRDefault="00083DB0" w:rsidP="00083DB0">
      <w:pPr>
        <w:pStyle w:val="a3"/>
        <w:ind w:right="3542"/>
        <w:jc w:val="both"/>
      </w:pPr>
      <w:r>
        <w:t xml:space="preserve">муниципального района Воронежской области и деятельности администрации Павловского муниципального района Воронежской области </w:t>
      </w:r>
    </w:p>
    <w:p w:rsidR="00083DB0" w:rsidRDefault="00083DB0" w:rsidP="00083DB0">
      <w:pPr>
        <w:pStyle w:val="a3"/>
        <w:ind w:right="3542"/>
        <w:jc w:val="left"/>
      </w:pPr>
      <w:r>
        <w:t>за  2022 год</w:t>
      </w:r>
    </w:p>
    <w:p w:rsidR="00083DB0" w:rsidRDefault="00083DB0" w:rsidP="00083DB0">
      <w:pPr>
        <w:pStyle w:val="a3"/>
        <w:jc w:val="left"/>
      </w:pPr>
    </w:p>
    <w:p w:rsidR="00083DB0" w:rsidRDefault="00083DB0" w:rsidP="00083DB0">
      <w:pPr>
        <w:pStyle w:val="a3"/>
        <w:jc w:val="left"/>
      </w:pPr>
    </w:p>
    <w:p w:rsidR="00083DB0" w:rsidRPr="00A94E3C" w:rsidRDefault="00083DB0" w:rsidP="00083DB0">
      <w:pPr>
        <w:pStyle w:val="a3"/>
        <w:ind w:right="-119" w:firstLine="708"/>
        <w:jc w:val="both"/>
        <w:rPr>
          <w:sz w:val="26"/>
        </w:rPr>
      </w:pPr>
      <w:r w:rsidRPr="00241139">
        <w:rPr>
          <w:sz w:val="26"/>
          <w:szCs w:val="26"/>
        </w:rPr>
        <w:t xml:space="preserve">В соответствии с ч. 11.1 </w:t>
      </w:r>
      <w:r>
        <w:rPr>
          <w:sz w:val="26"/>
          <w:szCs w:val="26"/>
        </w:rPr>
        <w:t xml:space="preserve">ст. 35 </w:t>
      </w:r>
      <w:r w:rsidRPr="00241139">
        <w:rPr>
          <w:sz w:val="26"/>
          <w:szCs w:val="26"/>
        </w:rPr>
        <w:t>Федерального  закона от 06.10.2003 № 131-ФЗ «Об общих принципах организации местного самоуправления в Российской Федерации», п.</w:t>
      </w:r>
      <w:r>
        <w:rPr>
          <w:sz w:val="26"/>
          <w:szCs w:val="26"/>
        </w:rPr>
        <w:t xml:space="preserve"> 1</w:t>
      </w:r>
      <w:r w:rsidRPr="00241139">
        <w:rPr>
          <w:sz w:val="26"/>
          <w:szCs w:val="26"/>
        </w:rPr>
        <w:t>3</w:t>
      </w:r>
      <w:r>
        <w:rPr>
          <w:sz w:val="26"/>
          <w:szCs w:val="26"/>
        </w:rPr>
        <w:t xml:space="preserve"> ч. 6 </w:t>
      </w:r>
      <w:r w:rsidRPr="00241139">
        <w:rPr>
          <w:sz w:val="26"/>
          <w:szCs w:val="26"/>
        </w:rPr>
        <w:t xml:space="preserve">ст. </w:t>
      </w:r>
      <w:r>
        <w:rPr>
          <w:sz w:val="26"/>
          <w:szCs w:val="26"/>
        </w:rPr>
        <w:t>39</w:t>
      </w:r>
      <w:r w:rsidRPr="00241139">
        <w:rPr>
          <w:sz w:val="26"/>
          <w:szCs w:val="26"/>
        </w:rPr>
        <w:t xml:space="preserve">  Устава Павловского муниципального района Воронежской области</w:t>
      </w:r>
      <w:r>
        <w:rPr>
          <w:sz w:val="26"/>
        </w:rPr>
        <w:t xml:space="preserve">, </w:t>
      </w:r>
      <w:r w:rsidRPr="00A94E3C">
        <w:rPr>
          <w:sz w:val="26"/>
        </w:rPr>
        <w:t>Совет народных депутатов Павловского муниципального района</w:t>
      </w:r>
      <w:r>
        <w:rPr>
          <w:sz w:val="26"/>
        </w:rPr>
        <w:t xml:space="preserve"> Воронежской области</w:t>
      </w:r>
      <w:r w:rsidRPr="00A94E3C">
        <w:rPr>
          <w:sz w:val="26"/>
        </w:rPr>
        <w:t xml:space="preserve"> </w:t>
      </w:r>
    </w:p>
    <w:p w:rsidR="00083DB0" w:rsidRDefault="00083DB0" w:rsidP="00083DB0">
      <w:pPr>
        <w:pStyle w:val="a3"/>
        <w:ind w:right="-119"/>
        <w:jc w:val="both"/>
        <w:rPr>
          <w:sz w:val="26"/>
        </w:rPr>
      </w:pPr>
    </w:p>
    <w:p w:rsidR="00083DB0" w:rsidRPr="00B605A5" w:rsidRDefault="00083DB0" w:rsidP="00083DB0">
      <w:pPr>
        <w:pStyle w:val="a3"/>
        <w:ind w:right="-119"/>
        <w:rPr>
          <w:sz w:val="26"/>
        </w:rPr>
      </w:pPr>
      <w:r w:rsidRPr="00B605A5">
        <w:rPr>
          <w:sz w:val="26"/>
        </w:rPr>
        <w:t>РЕШИЛ:</w:t>
      </w:r>
    </w:p>
    <w:p w:rsidR="00083DB0" w:rsidRPr="00B605A5" w:rsidRDefault="00083DB0" w:rsidP="00083DB0">
      <w:pPr>
        <w:pStyle w:val="a3"/>
        <w:ind w:right="-119"/>
        <w:jc w:val="both"/>
        <w:rPr>
          <w:sz w:val="26"/>
        </w:rPr>
      </w:pPr>
    </w:p>
    <w:p w:rsidR="00083DB0" w:rsidRPr="007A1268" w:rsidRDefault="00083DB0" w:rsidP="00083DB0">
      <w:pPr>
        <w:pStyle w:val="a3"/>
        <w:ind w:right="61" w:firstLine="709"/>
        <w:jc w:val="both"/>
        <w:rPr>
          <w:bCs/>
          <w:sz w:val="26"/>
          <w:szCs w:val="26"/>
        </w:rPr>
      </w:pPr>
      <w:r w:rsidRPr="006B4615">
        <w:rPr>
          <w:bCs/>
          <w:sz w:val="26"/>
          <w:szCs w:val="26"/>
        </w:rPr>
        <w:t>1.</w:t>
      </w:r>
      <w:r>
        <w:rPr>
          <w:bCs/>
          <w:sz w:val="26"/>
          <w:szCs w:val="26"/>
        </w:rPr>
        <w:t xml:space="preserve"> </w:t>
      </w:r>
      <w:r w:rsidRPr="006B4615">
        <w:rPr>
          <w:bCs/>
          <w:sz w:val="26"/>
          <w:szCs w:val="26"/>
        </w:rPr>
        <w:t xml:space="preserve">Утвердить отчет о результатах деятельности главы </w:t>
      </w:r>
      <w:r>
        <w:rPr>
          <w:bCs/>
          <w:sz w:val="26"/>
          <w:szCs w:val="26"/>
        </w:rPr>
        <w:t>Павловского муниципального района Воронежской области</w:t>
      </w:r>
      <w:r w:rsidRPr="006B4615">
        <w:rPr>
          <w:bCs/>
          <w:sz w:val="26"/>
          <w:szCs w:val="26"/>
        </w:rPr>
        <w:t xml:space="preserve"> и деятельности администрации Павловского муниципального района</w:t>
      </w:r>
      <w:r>
        <w:rPr>
          <w:bCs/>
          <w:sz w:val="26"/>
          <w:szCs w:val="26"/>
        </w:rPr>
        <w:t xml:space="preserve"> Воронежской области</w:t>
      </w:r>
      <w:r w:rsidRPr="006B4615">
        <w:rPr>
          <w:bCs/>
          <w:sz w:val="26"/>
          <w:szCs w:val="26"/>
        </w:rPr>
        <w:t xml:space="preserve"> за 20</w:t>
      </w:r>
      <w:r>
        <w:rPr>
          <w:bCs/>
          <w:sz w:val="26"/>
          <w:szCs w:val="26"/>
        </w:rPr>
        <w:t>22</w:t>
      </w:r>
      <w:r w:rsidRPr="006B4615">
        <w:rPr>
          <w:bCs/>
          <w:sz w:val="26"/>
          <w:szCs w:val="26"/>
        </w:rPr>
        <w:t xml:space="preserve"> год</w:t>
      </w:r>
      <w:r>
        <w:rPr>
          <w:bCs/>
          <w:sz w:val="26"/>
          <w:szCs w:val="26"/>
        </w:rPr>
        <w:t xml:space="preserve"> согласно приложению к настоящему решению</w:t>
      </w:r>
      <w:r w:rsidRPr="007A1268">
        <w:rPr>
          <w:bCs/>
          <w:sz w:val="26"/>
          <w:szCs w:val="26"/>
        </w:rPr>
        <w:t>.</w:t>
      </w:r>
    </w:p>
    <w:p w:rsidR="00083DB0" w:rsidRDefault="00083DB0" w:rsidP="00083DB0">
      <w:pPr>
        <w:pStyle w:val="a5"/>
        <w:tabs>
          <w:tab w:val="left" w:pos="0"/>
        </w:tabs>
        <w:ind w:right="61"/>
        <w:jc w:val="both"/>
        <w:rPr>
          <w:b w:val="0"/>
          <w:sz w:val="26"/>
          <w:szCs w:val="26"/>
        </w:rPr>
      </w:pPr>
      <w:r>
        <w:rPr>
          <w:b w:val="0"/>
          <w:sz w:val="26"/>
          <w:szCs w:val="26"/>
        </w:rPr>
        <w:tab/>
        <w:t xml:space="preserve">2. </w:t>
      </w:r>
      <w:r w:rsidRPr="007A1268">
        <w:rPr>
          <w:b w:val="0"/>
          <w:sz w:val="26"/>
          <w:szCs w:val="26"/>
        </w:rPr>
        <w:t xml:space="preserve">Одобрить деятельность </w:t>
      </w:r>
      <w:r w:rsidRPr="007925BA">
        <w:rPr>
          <w:b w:val="0"/>
          <w:sz w:val="26"/>
          <w:szCs w:val="26"/>
        </w:rPr>
        <w:t>главы Павловского муниципального района</w:t>
      </w:r>
      <w:r w:rsidRPr="007925BA">
        <w:rPr>
          <w:b w:val="0"/>
          <w:bCs w:val="0"/>
          <w:sz w:val="26"/>
          <w:szCs w:val="26"/>
        </w:rPr>
        <w:t xml:space="preserve"> Воронежской области</w:t>
      </w:r>
      <w:r w:rsidRPr="007925BA">
        <w:rPr>
          <w:b w:val="0"/>
          <w:sz w:val="26"/>
          <w:szCs w:val="26"/>
        </w:rPr>
        <w:t xml:space="preserve"> и деятельност</w:t>
      </w:r>
      <w:r>
        <w:rPr>
          <w:b w:val="0"/>
          <w:sz w:val="26"/>
          <w:szCs w:val="26"/>
        </w:rPr>
        <w:t>ь</w:t>
      </w:r>
      <w:r w:rsidRPr="007925BA">
        <w:rPr>
          <w:b w:val="0"/>
          <w:sz w:val="26"/>
          <w:szCs w:val="26"/>
        </w:rPr>
        <w:t xml:space="preserve"> администрации Павловского муниципального района</w:t>
      </w:r>
      <w:r w:rsidRPr="007925BA">
        <w:rPr>
          <w:b w:val="0"/>
          <w:bCs w:val="0"/>
          <w:sz w:val="26"/>
          <w:szCs w:val="26"/>
        </w:rPr>
        <w:t xml:space="preserve"> Воронежской области</w:t>
      </w:r>
      <w:r w:rsidRPr="007925BA">
        <w:rPr>
          <w:b w:val="0"/>
          <w:sz w:val="26"/>
          <w:szCs w:val="26"/>
        </w:rPr>
        <w:t xml:space="preserve"> за 20</w:t>
      </w:r>
      <w:r>
        <w:rPr>
          <w:b w:val="0"/>
          <w:sz w:val="26"/>
          <w:szCs w:val="26"/>
        </w:rPr>
        <w:t>22</w:t>
      </w:r>
      <w:r w:rsidRPr="007925BA">
        <w:rPr>
          <w:b w:val="0"/>
          <w:sz w:val="26"/>
          <w:szCs w:val="26"/>
        </w:rPr>
        <w:t xml:space="preserve"> год.</w:t>
      </w:r>
      <w:r w:rsidRPr="007A1268">
        <w:rPr>
          <w:b w:val="0"/>
          <w:sz w:val="26"/>
          <w:szCs w:val="26"/>
        </w:rPr>
        <w:t xml:space="preserve"> </w:t>
      </w:r>
    </w:p>
    <w:p w:rsidR="00083DB0" w:rsidRPr="003F6AB4" w:rsidRDefault="00083DB0" w:rsidP="00083DB0">
      <w:pPr>
        <w:ind w:firstLine="709"/>
        <w:jc w:val="both"/>
        <w:rPr>
          <w:sz w:val="26"/>
          <w:szCs w:val="26"/>
        </w:rPr>
      </w:pPr>
      <w:r>
        <w:rPr>
          <w:sz w:val="26"/>
          <w:szCs w:val="26"/>
        </w:rPr>
        <w:t>3.</w:t>
      </w:r>
      <w:r>
        <w:rPr>
          <w:b/>
          <w:sz w:val="26"/>
          <w:szCs w:val="26"/>
        </w:rPr>
        <w:t xml:space="preserve"> </w:t>
      </w:r>
      <w:r w:rsidRPr="003F6AB4">
        <w:rPr>
          <w:sz w:val="26"/>
          <w:szCs w:val="26"/>
        </w:rPr>
        <w:t xml:space="preserve">Опубликовать настоящее решение в </w:t>
      </w:r>
      <w:r>
        <w:rPr>
          <w:sz w:val="26"/>
          <w:szCs w:val="26"/>
        </w:rPr>
        <w:t>муниципальной газете «Павловский муниципальный вестник».</w:t>
      </w:r>
    </w:p>
    <w:p w:rsidR="00083DB0" w:rsidRPr="003F6AB4" w:rsidRDefault="00083DB0" w:rsidP="00083DB0">
      <w:pPr>
        <w:ind w:firstLine="709"/>
        <w:jc w:val="both"/>
        <w:rPr>
          <w:sz w:val="26"/>
          <w:szCs w:val="26"/>
        </w:rPr>
      </w:pPr>
    </w:p>
    <w:p w:rsidR="00083DB0" w:rsidRPr="007A1268" w:rsidRDefault="00083DB0" w:rsidP="00083DB0">
      <w:pPr>
        <w:pStyle w:val="a5"/>
        <w:tabs>
          <w:tab w:val="left" w:pos="0"/>
        </w:tabs>
        <w:ind w:right="61"/>
        <w:jc w:val="both"/>
        <w:rPr>
          <w:b w:val="0"/>
          <w:bCs w:val="0"/>
          <w:sz w:val="26"/>
          <w:szCs w:val="26"/>
        </w:rPr>
      </w:pPr>
    </w:p>
    <w:p w:rsidR="00083DB0" w:rsidRDefault="00083DB0" w:rsidP="00083DB0">
      <w:pPr>
        <w:pStyle w:val="a3"/>
        <w:ind w:right="-119"/>
        <w:jc w:val="both"/>
        <w:rPr>
          <w:bCs/>
          <w:sz w:val="26"/>
          <w:szCs w:val="26"/>
        </w:rPr>
      </w:pPr>
      <w:r>
        <w:rPr>
          <w:bCs/>
          <w:sz w:val="26"/>
          <w:szCs w:val="26"/>
        </w:rPr>
        <w:t>Председатель Совета народных депутатов</w:t>
      </w:r>
    </w:p>
    <w:p w:rsidR="00083DB0" w:rsidRDefault="00083DB0" w:rsidP="00083DB0">
      <w:pPr>
        <w:pStyle w:val="a3"/>
        <w:ind w:right="-119"/>
        <w:jc w:val="both"/>
        <w:rPr>
          <w:bCs/>
          <w:sz w:val="26"/>
          <w:szCs w:val="26"/>
        </w:rPr>
      </w:pPr>
      <w:r>
        <w:rPr>
          <w:bCs/>
          <w:sz w:val="26"/>
          <w:szCs w:val="26"/>
        </w:rPr>
        <w:t>Павловского муниципального района                                               А.И. Корнилов</w:t>
      </w:r>
    </w:p>
    <w:p w:rsidR="00083DB0" w:rsidRDefault="00083DB0" w:rsidP="00083DB0">
      <w:pPr>
        <w:pStyle w:val="a3"/>
        <w:tabs>
          <w:tab w:val="left" w:pos="7020"/>
        </w:tabs>
        <w:ind w:right="-2"/>
        <w:jc w:val="both"/>
        <w:rPr>
          <w:bCs/>
          <w:sz w:val="26"/>
          <w:szCs w:val="26"/>
        </w:rPr>
      </w:pPr>
    </w:p>
    <w:p w:rsidR="00083DB0" w:rsidRDefault="00083DB0" w:rsidP="00083DB0">
      <w:pPr>
        <w:pStyle w:val="a3"/>
        <w:tabs>
          <w:tab w:val="left" w:pos="7020"/>
        </w:tabs>
        <w:ind w:right="-2"/>
        <w:jc w:val="both"/>
        <w:rPr>
          <w:bCs/>
          <w:sz w:val="26"/>
          <w:szCs w:val="26"/>
        </w:rPr>
      </w:pPr>
    </w:p>
    <w:p w:rsidR="00083DB0" w:rsidRDefault="00083DB0" w:rsidP="00083DB0">
      <w:pPr>
        <w:pStyle w:val="a3"/>
        <w:tabs>
          <w:tab w:val="left" w:pos="7020"/>
        </w:tabs>
        <w:ind w:right="-2"/>
        <w:jc w:val="both"/>
        <w:rPr>
          <w:bCs/>
          <w:sz w:val="26"/>
          <w:szCs w:val="26"/>
        </w:rPr>
      </w:pPr>
    </w:p>
    <w:p w:rsidR="00083DB0" w:rsidRDefault="00083DB0" w:rsidP="003012FF">
      <w:pPr>
        <w:pStyle w:val="a3"/>
        <w:ind w:left="4536"/>
        <w:jc w:val="left"/>
        <w:rPr>
          <w:sz w:val="26"/>
          <w:szCs w:val="26"/>
        </w:rPr>
      </w:pPr>
    </w:p>
    <w:p w:rsidR="00A35073" w:rsidRDefault="00A35073" w:rsidP="003012FF">
      <w:pPr>
        <w:pStyle w:val="a3"/>
        <w:ind w:left="4536"/>
        <w:jc w:val="left"/>
        <w:rPr>
          <w:sz w:val="26"/>
          <w:szCs w:val="26"/>
        </w:rPr>
      </w:pPr>
    </w:p>
    <w:p w:rsidR="00083DB0" w:rsidRDefault="00083DB0" w:rsidP="003012FF">
      <w:pPr>
        <w:pStyle w:val="a3"/>
        <w:ind w:left="4536"/>
        <w:jc w:val="left"/>
        <w:rPr>
          <w:sz w:val="26"/>
          <w:szCs w:val="26"/>
        </w:rPr>
      </w:pPr>
    </w:p>
    <w:p w:rsidR="003012FF" w:rsidRDefault="003012FF" w:rsidP="008E1D72">
      <w:pPr>
        <w:pStyle w:val="a3"/>
        <w:ind w:left="4820"/>
        <w:jc w:val="left"/>
        <w:rPr>
          <w:sz w:val="26"/>
          <w:szCs w:val="26"/>
        </w:rPr>
      </w:pPr>
      <w:r>
        <w:rPr>
          <w:sz w:val="26"/>
          <w:szCs w:val="26"/>
        </w:rPr>
        <w:lastRenderedPageBreak/>
        <w:t xml:space="preserve">Приложение </w:t>
      </w:r>
    </w:p>
    <w:p w:rsidR="008E1D72" w:rsidRDefault="003012FF" w:rsidP="008E1D72">
      <w:pPr>
        <w:pStyle w:val="a3"/>
        <w:ind w:left="4820"/>
        <w:jc w:val="left"/>
        <w:rPr>
          <w:sz w:val="26"/>
          <w:szCs w:val="26"/>
        </w:rPr>
      </w:pPr>
      <w:r>
        <w:rPr>
          <w:sz w:val="26"/>
          <w:szCs w:val="26"/>
        </w:rPr>
        <w:t xml:space="preserve">к решению Совета народных депутатов Павловского муниципального района Воронежской области  </w:t>
      </w:r>
    </w:p>
    <w:p w:rsidR="008E1D72" w:rsidRPr="008E1D72" w:rsidRDefault="008E1D72" w:rsidP="008E1D72">
      <w:pPr>
        <w:pStyle w:val="a3"/>
        <w:ind w:left="4820"/>
        <w:jc w:val="left"/>
        <w:rPr>
          <w:sz w:val="26"/>
          <w:szCs w:val="26"/>
        </w:rPr>
      </w:pPr>
      <w:r w:rsidRPr="008E1D72">
        <w:rPr>
          <w:sz w:val="26"/>
          <w:szCs w:val="26"/>
        </w:rPr>
        <w:t xml:space="preserve">от </w:t>
      </w:r>
      <w:r w:rsidRPr="008E1D72">
        <w:rPr>
          <w:sz w:val="26"/>
          <w:szCs w:val="26"/>
          <w:u w:val="single"/>
        </w:rPr>
        <w:t>02.03.2023</w:t>
      </w:r>
      <w:r w:rsidRPr="008E1D72">
        <w:rPr>
          <w:sz w:val="26"/>
          <w:szCs w:val="26"/>
        </w:rPr>
        <w:t xml:space="preserve">  №</w:t>
      </w:r>
      <w:r w:rsidRPr="008E1D72">
        <w:rPr>
          <w:sz w:val="26"/>
          <w:szCs w:val="26"/>
          <w:u w:val="single"/>
        </w:rPr>
        <w:t>364</w:t>
      </w:r>
    </w:p>
    <w:p w:rsidR="003012FF" w:rsidRDefault="003012FF" w:rsidP="003012FF">
      <w:pPr>
        <w:pStyle w:val="a3"/>
        <w:ind w:left="4536"/>
        <w:jc w:val="left"/>
        <w:rPr>
          <w:sz w:val="26"/>
          <w:szCs w:val="26"/>
        </w:rPr>
      </w:pPr>
    </w:p>
    <w:p w:rsidR="00083DB0" w:rsidRDefault="00083DB0" w:rsidP="003012FF">
      <w:pPr>
        <w:pStyle w:val="a3"/>
        <w:ind w:left="4536"/>
        <w:jc w:val="left"/>
        <w:rPr>
          <w:sz w:val="26"/>
          <w:szCs w:val="26"/>
        </w:rPr>
      </w:pPr>
    </w:p>
    <w:p w:rsidR="008E1D72" w:rsidRDefault="008E1D72" w:rsidP="003012FF">
      <w:pPr>
        <w:pStyle w:val="a3"/>
        <w:ind w:left="4536"/>
        <w:jc w:val="left"/>
        <w:rPr>
          <w:sz w:val="26"/>
          <w:szCs w:val="26"/>
        </w:rPr>
      </w:pPr>
    </w:p>
    <w:p w:rsidR="00083DB0" w:rsidRDefault="00083DB0" w:rsidP="008C50B7">
      <w:pPr>
        <w:pStyle w:val="a3"/>
        <w:rPr>
          <w:b/>
          <w:sz w:val="26"/>
          <w:szCs w:val="26"/>
        </w:rPr>
      </w:pPr>
    </w:p>
    <w:p w:rsidR="007541E4" w:rsidRDefault="007541E4" w:rsidP="008C50B7">
      <w:pPr>
        <w:pStyle w:val="a3"/>
        <w:rPr>
          <w:b/>
          <w:sz w:val="26"/>
          <w:szCs w:val="26"/>
        </w:rPr>
      </w:pPr>
      <w:r w:rsidRPr="006B79D5">
        <w:rPr>
          <w:b/>
          <w:sz w:val="26"/>
          <w:szCs w:val="26"/>
        </w:rPr>
        <w:t>О</w:t>
      </w:r>
      <w:r>
        <w:rPr>
          <w:b/>
          <w:sz w:val="26"/>
          <w:szCs w:val="26"/>
        </w:rPr>
        <w:t>ТЧЕТ</w:t>
      </w:r>
    </w:p>
    <w:p w:rsidR="007541E4" w:rsidRPr="006B79D5" w:rsidRDefault="007541E4" w:rsidP="008C50B7">
      <w:pPr>
        <w:pStyle w:val="a3"/>
        <w:rPr>
          <w:b/>
          <w:sz w:val="26"/>
          <w:szCs w:val="26"/>
        </w:rPr>
      </w:pPr>
      <w:r w:rsidRPr="006B79D5">
        <w:rPr>
          <w:b/>
          <w:sz w:val="26"/>
          <w:szCs w:val="26"/>
        </w:rPr>
        <w:t>о результатах деятельности</w:t>
      </w:r>
    </w:p>
    <w:p w:rsidR="007541E4" w:rsidRDefault="007541E4" w:rsidP="008C50B7">
      <w:pPr>
        <w:pStyle w:val="a3"/>
        <w:rPr>
          <w:b/>
          <w:sz w:val="26"/>
          <w:szCs w:val="26"/>
        </w:rPr>
      </w:pPr>
      <w:r w:rsidRPr="006B79D5">
        <w:rPr>
          <w:b/>
          <w:sz w:val="26"/>
          <w:szCs w:val="26"/>
        </w:rPr>
        <w:t xml:space="preserve">главы </w:t>
      </w:r>
      <w:r>
        <w:rPr>
          <w:b/>
          <w:sz w:val="26"/>
          <w:szCs w:val="26"/>
        </w:rPr>
        <w:t>Павловского муниципального района</w:t>
      </w:r>
      <w:r w:rsidR="00BA76FD">
        <w:rPr>
          <w:b/>
          <w:sz w:val="26"/>
          <w:szCs w:val="26"/>
        </w:rPr>
        <w:t xml:space="preserve"> Воронежской области</w:t>
      </w:r>
      <w:r>
        <w:rPr>
          <w:b/>
          <w:sz w:val="26"/>
          <w:szCs w:val="26"/>
        </w:rPr>
        <w:t xml:space="preserve"> </w:t>
      </w:r>
    </w:p>
    <w:p w:rsidR="007541E4" w:rsidRPr="006B79D5" w:rsidRDefault="007541E4" w:rsidP="008C50B7">
      <w:pPr>
        <w:pStyle w:val="a3"/>
        <w:rPr>
          <w:b/>
          <w:sz w:val="26"/>
          <w:szCs w:val="26"/>
        </w:rPr>
      </w:pPr>
      <w:r w:rsidRPr="006B79D5">
        <w:rPr>
          <w:b/>
          <w:sz w:val="26"/>
          <w:szCs w:val="26"/>
        </w:rPr>
        <w:t>и деятельности</w:t>
      </w:r>
      <w:r>
        <w:rPr>
          <w:b/>
          <w:sz w:val="26"/>
          <w:szCs w:val="26"/>
        </w:rPr>
        <w:t xml:space="preserve"> </w:t>
      </w:r>
      <w:r w:rsidRPr="006B79D5">
        <w:rPr>
          <w:b/>
          <w:sz w:val="26"/>
          <w:szCs w:val="26"/>
        </w:rPr>
        <w:t>администрации Павловского муниципального</w:t>
      </w:r>
    </w:p>
    <w:p w:rsidR="007541E4" w:rsidRPr="006B79D5" w:rsidRDefault="007541E4" w:rsidP="008C50B7">
      <w:pPr>
        <w:pStyle w:val="a3"/>
        <w:rPr>
          <w:b/>
          <w:sz w:val="26"/>
          <w:szCs w:val="26"/>
        </w:rPr>
      </w:pPr>
      <w:r w:rsidRPr="006B79D5">
        <w:rPr>
          <w:b/>
          <w:sz w:val="26"/>
          <w:szCs w:val="26"/>
        </w:rPr>
        <w:t xml:space="preserve">района </w:t>
      </w:r>
      <w:r w:rsidR="0002032A">
        <w:rPr>
          <w:b/>
          <w:sz w:val="26"/>
          <w:szCs w:val="26"/>
        </w:rPr>
        <w:t xml:space="preserve">Воронежской области </w:t>
      </w:r>
      <w:r w:rsidRPr="006B79D5">
        <w:rPr>
          <w:b/>
          <w:sz w:val="26"/>
          <w:szCs w:val="26"/>
        </w:rPr>
        <w:t>за 20</w:t>
      </w:r>
      <w:r w:rsidR="0002032A">
        <w:rPr>
          <w:b/>
          <w:sz w:val="26"/>
          <w:szCs w:val="26"/>
        </w:rPr>
        <w:t>2</w:t>
      </w:r>
      <w:r w:rsidR="00BD287B">
        <w:rPr>
          <w:b/>
          <w:sz w:val="26"/>
          <w:szCs w:val="26"/>
        </w:rPr>
        <w:t>2</w:t>
      </w:r>
      <w:r w:rsidRPr="006B79D5">
        <w:rPr>
          <w:b/>
          <w:sz w:val="26"/>
          <w:szCs w:val="26"/>
        </w:rPr>
        <w:t xml:space="preserve"> год</w:t>
      </w:r>
    </w:p>
    <w:p w:rsidR="007541E4" w:rsidRPr="006B79D5" w:rsidRDefault="007541E4" w:rsidP="007541E4">
      <w:pPr>
        <w:jc w:val="both"/>
        <w:rPr>
          <w:b/>
          <w:i/>
          <w:color w:val="C00000"/>
          <w:sz w:val="26"/>
          <w:szCs w:val="26"/>
        </w:rPr>
      </w:pPr>
    </w:p>
    <w:p w:rsidR="007541E4" w:rsidRPr="008A282A" w:rsidRDefault="00F10D00" w:rsidP="007541E4">
      <w:pPr>
        <w:pStyle w:val="ad"/>
        <w:spacing w:before="0" w:beforeAutospacing="0" w:after="0" w:afterAutospacing="0"/>
        <w:ind w:firstLine="709"/>
        <w:jc w:val="both"/>
        <w:rPr>
          <w:rFonts w:ascii="Times New Roman" w:hAnsi="Times New Roman" w:cs="Times New Roman"/>
          <w:color w:val="auto"/>
          <w:sz w:val="26"/>
          <w:szCs w:val="26"/>
        </w:rPr>
      </w:pPr>
      <w:r w:rsidRPr="008A282A">
        <w:rPr>
          <w:rFonts w:ascii="Times New Roman" w:hAnsi="Times New Roman" w:cs="Times New Roman"/>
          <w:color w:val="auto"/>
          <w:sz w:val="26"/>
          <w:szCs w:val="26"/>
        </w:rPr>
        <w:t>Деятельность</w:t>
      </w:r>
      <w:r w:rsidR="007541E4" w:rsidRPr="008A282A">
        <w:rPr>
          <w:rFonts w:ascii="Times New Roman" w:hAnsi="Times New Roman" w:cs="Times New Roman"/>
          <w:color w:val="auto"/>
          <w:sz w:val="26"/>
          <w:szCs w:val="26"/>
        </w:rPr>
        <w:t xml:space="preserve"> главы Павловского муниципального района</w:t>
      </w:r>
      <w:r w:rsidR="00E12201" w:rsidRPr="008A282A">
        <w:rPr>
          <w:rFonts w:ascii="Times New Roman" w:hAnsi="Times New Roman" w:cs="Times New Roman"/>
          <w:color w:val="auto"/>
          <w:sz w:val="26"/>
          <w:szCs w:val="26"/>
        </w:rPr>
        <w:t xml:space="preserve"> Воронежской области </w:t>
      </w:r>
      <w:r w:rsidRPr="008A282A">
        <w:rPr>
          <w:rFonts w:ascii="Times New Roman" w:hAnsi="Times New Roman" w:cs="Times New Roman"/>
          <w:color w:val="auto"/>
          <w:sz w:val="26"/>
          <w:szCs w:val="26"/>
        </w:rPr>
        <w:t>и администрации Павловского муниципального района Воронежской области</w:t>
      </w:r>
      <w:r w:rsidR="007541E4" w:rsidRPr="008A282A">
        <w:rPr>
          <w:rFonts w:ascii="Times New Roman" w:hAnsi="Times New Roman" w:cs="Times New Roman"/>
          <w:color w:val="auto"/>
          <w:sz w:val="26"/>
          <w:szCs w:val="26"/>
        </w:rPr>
        <w:t xml:space="preserve"> </w:t>
      </w:r>
      <w:r w:rsidR="008A282A" w:rsidRPr="008A282A">
        <w:rPr>
          <w:rFonts w:ascii="Times New Roman" w:hAnsi="Times New Roman" w:cs="Times New Roman"/>
          <w:color w:val="auto"/>
          <w:sz w:val="26"/>
          <w:szCs w:val="26"/>
        </w:rPr>
        <w:t>направлена</w:t>
      </w:r>
      <w:r w:rsidR="007541E4" w:rsidRPr="008A282A">
        <w:rPr>
          <w:rFonts w:ascii="Times New Roman" w:hAnsi="Times New Roman" w:cs="Times New Roman"/>
          <w:color w:val="auto"/>
          <w:sz w:val="26"/>
          <w:szCs w:val="26"/>
        </w:rPr>
        <w:t xml:space="preserve"> на решение вопросов местного значения, определённых Уставом Павловского муниципального района</w:t>
      </w:r>
      <w:r w:rsidR="008E039E" w:rsidRPr="008A282A">
        <w:rPr>
          <w:rFonts w:ascii="Times New Roman" w:hAnsi="Times New Roman" w:cs="Times New Roman"/>
          <w:color w:val="auto"/>
          <w:sz w:val="26"/>
          <w:szCs w:val="26"/>
        </w:rPr>
        <w:t xml:space="preserve"> Воронежской области</w:t>
      </w:r>
      <w:r w:rsidR="007541E4" w:rsidRPr="008A282A">
        <w:rPr>
          <w:rFonts w:ascii="Times New Roman" w:hAnsi="Times New Roman" w:cs="Times New Roman"/>
          <w:color w:val="auto"/>
          <w:sz w:val="26"/>
          <w:szCs w:val="26"/>
        </w:rPr>
        <w:t xml:space="preserve">  в  соответствии  с  требованиями Федерального закона от 06.10.2003 № 131</w:t>
      </w:r>
      <w:r w:rsidR="007541E4" w:rsidRPr="008A282A">
        <w:rPr>
          <w:rFonts w:ascii="Times New Roman" w:hAnsi="Times New Roman" w:cs="Times New Roman"/>
          <w:b/>
          <w:color w:val="auto"/>
          <w:sz w:val="26"/>
          <w:szCs w:val="26"/>
        </w:rPr>
        <w:t>-</w:t>
      </w:r>
      <w:r w:rsidR="007541E4" w:rsidRPr="008A282A">
        <w:rPr>
          <w:rFonts w:ascii="Times New Roman" w:hAnsi="Times New Roman" w:cs="Times New Roman"/>
          <w:color w:val="auto"/>
          <w:sz w:val="26"/>
          <w:szCs w:val="26"/>
        </w:rPr>
        <w:t>ФЗ «Об общих принципах организации местного самоуправления в Российской Федерации».</w:t>
      </w:r>
    </w:p>
    <w:p w:rsidR="002B509E" w:rsidRPr="00576B00" w:rsidRDefault="002B509E" w:rsidP="002B509E">
      <w:pPr>
        <w:pStyle w:val="ad"/>
        <w:spacing w:before="0" w:beforeAutospacing="0" w:after="0" w:afterAutospacing="0"/>
        <w:ind w:firstLine="709"/>
        <w:jc w:val="both"/>
        <w:rPr>
          <w:rFonts w:ascii="Times New Roman" w:hAnsi="Times New Roman" w:cs="Times New Roman"/>
          <w:color w:val="auto"/>
          <w:sz w:val="26"/>
          <w:szCs w:val="26"/>
        </w:rPr>
      </w:pPr>
      <w:r w:rsidRPr="008A282A">
        <w:rPr>
          <w:rFonts w:ascii="Times New Roman" w:hAnsi="Times New Roman" w:cs="Times New Roman"/>
          <w:color w:val="auto"/>
          <w:sz w:val="26"/>
          <w:szCs w:val="26"/>
        </w:rPr>
        <w:t>Павловский муниципальный район</w:t>
      </w:r>
      <w:r w:rsidR="008E039E" w:rsidRPr="008A282A">
        <w:rPr>
          <w:rFonts w:ascii="Times New Roman" w:hAnsi="Times New Roman" w:cs="Times New Roman"/>
          <w:color w:val="auto"/>
          <w:sz w:val="26"/>
          <w:szCs w:val="26"/>
        </w:rPr>
        <w:t xml:space="preserve"> Воронежской области (далее – Павловский муниципальный район)</w:t>
      </w:r>
      <w:r w:rsidRPr="008A282A">
        <w:rPr>
          <w:rFonts w:ascii="Times New Roman" w:hAnsi="Times New Roman" w:cs="Times New Roman"/>
          <w:color w:val="auto"/>
          <w:sz w:val="26"/>
          <w:szCs w:val="26"/>
        </w:rPr>
        <w:t xml:space="preserve"> включает в себя  1 городское поселение – город </w:t>
      </w:r>
      <w:r w:rsidRPr="00576B00">
        <w:rPr>
          <w:rFonts w:ascii="Times New Roman" w:hAnsi="Times New Roman" w:cs="Times New Roman"/>
          <w:color w:val="auto"/>
          <w:sz w:val="26"/>
          <w:szCs w:val="26"/>
        </w:rPr>
        <w:t>Павловск  и 14 сельских поселений, которые объединяют 54 населенных пункта с</w:t>
      </w:r>
      <w:r w:rsidR="009643E7" w:rsidRPr="00576B00">
        <w:rPr>
          <w:rFonts w:ascii="Times New Roman" w:hAnsi="Times New Roman" w:cs="Times New Roman"/>
          <w:color w:val="auto"/>
          <w:sz w:val="26"/>
          <w:szCs w:val="26"/>
        </w:rPr>
        <w:t>о среднегодовой</w:t>
      </w:r>
      <w:r w:rsidRPr="00576B00">
        <w:rPr>
          <w:rFonts w:ascii="Times New Roman" w:hAnsi="Times New Roman" w:cs="Times New Roman"/>
          <w:color w:val="auto"/>
          <w:sz w:val="26"/>
          <w:szCs w:val="26"/>
        </w:rPr>
        <w:t xml:space="preserve"> численностью населения </w:t>
      </w:r>
      <w:r w:rsidR="00576B00" w:rsidRPr="00576B00">
        <w:rPr>
          <w:rFonts w:ascii="Times New Roman" w:hAnsi="Times New Roman" w:cs="Times New Roman"/>
          <w:color w:val="auto"/>
          <w:sz w:val="26"/>
          <w:szCs w:val="26"/>
        </w:rPr>
        <w:t>51,</w:t>
      </w:r>
      <w:r w:rsidR="00576B00">
        <w:rPr>
          <w:rFonts w:ascii="Times New Roman" w:hAnsi="Times New Roman" w:cs="Times New Roman"/>
          <w:color w:val="auto"/>
          <w:sz w:val="26"/>
          <w:szCs w:val="26"/>
        </w:rPr>
        <w:t>4</w:t>
      </w:r>
      <w:r w:rsidRPr="00576B00">
        <w:rPr>
          <w:rFonts w:ascii="Times New Roman" w:hAnsi="Times New Roman" w:cs="Times New Roman"/>
          <w:color w:val="auto"/>
          <w:sz w:val="26"/>
          <w:szCs w:val="26"/>
        </w:rPr>
        <w:t xml:space="preserve"> тыс. человек.</w:t>
      </w:r>
    </w:p>
    <w:p w:rsidR="00F10D00" w:rsidRPr="00372F15" w:rsidRDefault="00372F15" w:rsidP="002B509E">
      <w:pPr>
        <w:ind w:firstLine="709"/>
        <w:jc w:val="both"/>
        <w:rPr>
          <w:sz w:val="26"/>
          <w:szCs w:val="26"/>
        </w:rPr>
      </w:pPr>
      <w:r w:rsidRPr="00372F15">
        <w:rPr>
          <w:sz w:val="26"/>
          <w:szCs w:val="26"/>
        </w:rPr>
        <w:t xml:space="preserve">В 2022 году администрацией Павловского муниципального района осуществлялись мероприятия, направленные на активизацию экономического роста и обеспечению социальной стабильности. Также большое внимание уделялось поступлению налоговых и неналоговых доходов в консолидированный бюджет Павловского муниципального района, усилению контроля за целевым и эффективным расходованием бюджетных средств, изысканию дополнительных доходов, </w:t>
      </w:r>
      <w:r w:rsidR="001748F7" w:rsidRPr="00372F15">
        <w:rPr>
          <w:sz w:val="26"/>
          <w:szCs w:val="26"/>
        </w:rPr>
        <w:t>создани</w:t>
      </w:r>
      <w:r w:rsidRPr="00372F15">
        <w:rPr>
          <w:sz w:val="26"/>
          <w:szCs w:val="26"/>
        </w:rPr>
        <w:t>ю</w:t>
      </w:r>
      <w:r w:rsidR="001748F7" w:rsidRPr="00372F15">
        <w:rPr>
          <w:sz w:val="26"/>
          <w:szCs w:val="26"/>
        </w:rPr>
        <w:t xml:space="preserve"> новых рабочих мест.</w:t>
      </w:r>
    </w:p>
    <w:p w:rsidR="00F10D00" w:rsidRPr="00372F15" w:rsidRDefault="00E5610E" w:rsidP="002B509E">
      <w:pPr>
        <w:ind w:firstLine="709"/>
        <w:jc w:val="both"/>
        <w:rPr>
          <w:sz w:val="26"/>
          <w:szCs w:val="26"/>
        </w:rPr>
      </w:pPr>
      <w:r w:rsidRPr="00372F15">
        <w:rPr>
          <w:sz w:val="26"/>
          <w:szCs w:val="26"/>
        </w:rPr>
        <w:t>З</w:t>
      </w:r>
      <w:r w:rsidR="00F10D00" w:rsidRPr="00372F15">
        <w:rPr>
          <w:sz w:val="26"/>
          <w:szCs w:val="26"/>
        </w:rPr>
        <w:t>а отчётный период в экономике и социальной сфере</w:t>
      </w:r>
      <w:r w:rsidRPr="00372F15">
        <w:rPr>
          <w:sz w:val="26"/>
          <w:szCs w:val="26"/>
        </w:rPr>
        <w:t xml:space="preserve"> Павловского муниципального района</w:t>
      </w:r>
      <w:r w:rsidR="00F10D00" w:rsidRPr="00372F15">
        <w:rPr>
          <w:sz w:val="26"/>
          <w:szCs w:val="26"/>
        </w:rPr>
        <w:t xml:space="preserve"> сохранена положительная динамика по о</w:t>
      </w:r>
      <w:r w:rsidR="00F10D00" w:rsidRPr="00372F15">
        <w:rPr>
          <w:sz w:val="26"/>
          <w:szCs w:val="26"/>
          <w:lang w:val="en-US"/>
        </w:rPr>
        <w:t>c</w:t>
      </w:r>
      <w:r w:rsidR="00F10D00" w:rsidRPr="00372F15">
        <w:rPr>
          <w:sz w:val="26"/>
          <w:szCs w:val="26"/>
        </w:rPr>
        <w:t>новны</w:t>
      </w:r>
      <w:r w:rsidRPr="00372F15">
        <w:rPr>
          <w:sz w:val="26"/>
          <w:szCs w:val="26"/>
        </w:rPr>
        <w:t>м</w:t>
      </w:r>
      <w:r w:rsidR="00F10D00" w:rsidRPr="00372F15">
        <w:rPr>
          <w:sz w:val="26"/>
          <w:szCs w:val="26"/>
        </w:rPr>
        <w:t xml:space="preserve"> направлени</w:t>
      </w:r>
      <w:r w:rsidRPr="00372F15">
        <w:rPr>
          <w:sz w:val="26"/>
          <w:szCs w:val="26"/>
        </w:rPr>
        <w:t>ям</w:t>
      </w:r>
      <w:r w:rsidR="00F10D00" w:rsidRPr="00372F15">
        <w:rPr>
          <w:sz w:val="26"/>
          <w:szCs w:val="26"/>
        </w:rPr>
        <w:t xml:space="preserve"> деятельности. </w:t>
      </w:r>
      <w:r w:rsidRPr="00372F15">
        <w:rPr>
          <w:sz w:val="26"/>
          <w:szCs w:val="26"/>
        </w:rPr>
        <w:t>П</w:t>
      </w:r>
      <w:r w:rsidR="00F10D00" w:rsidRPr="00372F15">
        <w:rPr>
          <w:sz w:val="26"/>
          <w:szCs w:val="26"/>
        </w:rPr>
        <w:t xml:space="preserve">родолжилась </w:t>
      </w:r>
      <w:r w:rsidRPr="00372F15">
        <w:rPr>
          <w:sz w:val="26"/>
          <w:szCs w:val="26"/>
        </w:rPr>
        <w:t>рабо</w:t>
      </w:r>
      <w:r w:rsidR="00F10D00" w:rsidRPr="00372F15">
        <w:rPr>
          <w:sz w:val="26"/>
          <w:szCs w:val="26"/>
        </w:rPr>
        <w:t>та по ремонту объектов социальной сферы,</w:t>
      </w:r>
      <w:r w:rsidR="001748F7" w:rsidRPr="00372F15">
        <w:rPr>
          <w:sz w:val="26"/>
          <w:szCs w:val="26"/>
        </w:rPr>
        <w:t xml:space="preserve"> благоустройству территорий поселений, </w:t>
      </w:r>
      <w:r w:rsidR="00240366" w:rsidRPr="00372F15">
        <w:rPr>
          <w:sz w:val="26"/>
          <w:szCs w:val="26"/>
        </w:rPr>
        <w:t>улучшению инвестиционного климата Павловского муниципального района, по</w:t>
      </w:r>
      <w:r w:rsidR="00F10D00" w:rsidRPr="00372F15">
        <w:rPr>
          <w:sz w:val="26"/>
          <w:szCs w:val="26"/>
        </w:rPr>
        <w:t xml:space="preserve"> техническому переоснащению предприятий. </w:t>
      </w:r>
    </w:p>
    <w:p w:rsidR="007541E4" w:rsidRPr="00372F15" w:rsidRDefault="007541E4" w:rsidP="007541E4">
      <w:pPr>
        <w:ind w:firstLine="709"/>
        <w:jc w:val="both"/>
        <w:rPr>
          <w:sz w:val="26"/>
          <w:szCs w:val="26"/>
        </w:rPr>
      </w:pPr>
      <w:r w:rsidRPr="00372F15">
        <w:rPr>
          <w:sz w:val="26"/>
          <w:szCs w:val="26"/>
        </w:rPr>
        <w:t xml:space="preserve">Ведущими отраслями, обеспечившими основной объем валового продукта Павловского муниципального района, </w:t>
      </w:r>
      <w:r w:rsidR="002B509E" w:rsidRPr="00372F15">
        <w:rPr>
          <w:sz w:val="26"/>
          <w:szCs w:val="26"/>
        </w:rPr>
        <w:t>остаются</w:t>
      </w:r>
      <w:r w:rsidRPr="00372F15">
        <w:rPr>
          <w:sz w:val="26"/>
          <w:szCs w:val="26"/>
        </w:rPr>
        <w:t xml:space="preserve">  </w:t>
      </w:r>
      <w:r w:rsidR="00372F15" w:rsidRPr="00372F15">
        <w:rPr>
          <w:sz w:val="26"/>
          <w:szCs w:val="26"/>
        </w:rPr>
        <w:t xml:space="preserve">перерабатывающая </w:t>
      </w:r>
      <w:r w:rsidRPr="00372F15">
        <w:rPr>
          <w:sz w:val="26"/>
          <w:szCs w:val="26"/>
        </w:rPr>
        <w:t>промышленность, сельское хозяйство и торговля.</w:t>
      </w:r>
    </w:p>
    <w:p w:rsidR="007541E4" w:rsidRPr="00372F15" w:rsidRDefault="007541E4" w:rsidP="007541E4">
      <w:pPr>
        <w:ind w:firstLine="709"/>
        <w:jc w:val="both"/>
        <w:rPr>
          <w:sz w:val="26"/>
          <w:szCs w:val="26"/>
        </w:rPr>
      </w:pPr>
      <w:r w:rsidRPr="00372F15">
        <w:rPr>
          <w:sz w:val="26"/>
          <w:szCs w:val="26"/>
        </w:rPr>
        <w:t>Основные экономические показатели Павловского муниципального района за 20</w:t>
      </w:r>
      <w:r w:rsidR="009E7CE3" w:rsidRPr="00372F15">
        <w:rPr>
          <w:sz w:val="26"/>
          <w:szCs w:val="26"/>
        </w:rPr>
        <w:t>2</w:t>
      </w:r>
      <w:r w:rsidR="00372F15" w:rsidRPr="00372F15">
        <w:rPr>
          <w:sz w:val="26"/>
          <w:szCs w:val="26"/>
        </w:rPr>
        <w:t>1</w:t>
      </w:r>
      <w:r w:rsidRPr="00372F15">
        <w:rPr>
          <w:sz w:val="26"/>
          <w:szCs w:val="26"/>
        </w:rPr>
        <w:t xml:space="preserve"> – 20</w:t>
      </w:r>
      <w:r w:rsidR="00240366" w:rsidRPr="00372F15">
        <w:rPr>
          <w:sz w:val="26"/>
          <w:szCs w:val="26"/>
        </w:rPr>
        <w:t>2</w:t>
      </w:r>
      <w:r w:rsidR="00372F15" w:rsidRPr="00372F15">
        <w:rPr>
          <w:sz w:val="26"/>
          <w:szCs w:val="26"/>
        </w:rPr>
        <w:t>2</w:t>
      </w:r>
      <w:r w:rsidRPr="00372F15">
        <w:rPr>
          <w:sz w:val="26"/>
          <w:szCs w:val="26"/>
        </w:rPr>
        <w:t xml:space="preserve"> годы приведены в таблице 1.</w:t>
      </w:r>
    </w:p>
    <w:p w:rsidR="00083DB0" w:rsidRDefault="00083DB0" w:rsidP="007541E4">
      <w:pPr>
        <w:ind w:firstLine="900"/>
        <w:jc w:val="right"/>
        <w:rPr>
          <w:sz w:val="26"/>
          <w:szCs w:val="26"/>
        </w:rPr>
      </w:pPr>
    </w:p>
    <w:p w:rsidR="00083DB0" w:rsidRDefault="00083DB0" w:rsidP="007541E4">
      <w:pPr>
        <w:ind w:firstLine="900"/>
        <w:jc w:val="right"/>
        <w:rPr>
          <w:sz w:val="26"/>
          <w:szCs w:val="26"/>
        </w:rPr>
      </w:pPr>
    </w:p>
    <w:p w:rsidR="00083DB0" w:rsidRDefault="00083DB0" w:rsidP="007541E4">
      <w:pPr>
        <w:ind w:firstLine="900"/>
        <w:jc w:val="right"/>
        <w:rPr>
          <w:sz w:val="26"/>
          <w:szCs w:val="26"/>
        </w:rPr>
      </w:pPr>
    </w:p>
    <w:p w:rsidR="00083DB0" w:rsidRDefault="00083DB0" w:rsidP="007541E4">
      <w:pPr>
        <w:ind w:firstLine="900"/>
        <w:jc w:val="right"/>
        <w:rPr>
          <w:sz w:val="26"/>
          <w:szCs w:val="26"/>
        </w:rPr>
      </w:pPr>
    </w:p>
    <w:p w:rsidR="00083DB0" w:rsidRDefault="00083DB0" w:rsidP="007541E4">
      <w:pPr>
        <w:ind w:firstLine="900"/>
        <w:jc w:val="right"/>
        <w:rPr>
          <w:sz w:val="26"/>
          <w:szCs w:val="26"/>
        </w:rPr>
      </w:pPr>
    </w:p>
    <w:p w:rsidR="008E1D72" w:rsidRDefault="008E1D72" w:rsidP="007541E4">
      <w:pPr>
        <w:ind w:firstLine="900"/>
        <w:jc w:val="right"/>
        <w:rPr>
          <w:sz w:val="26"/>
          <w:szCs w:val="26"/>
        </w:rPr>
      </w:pPr>
    </w:p>
    <w:p w:rsidR="007541E4" w:rsidRPr="00372F15" w:rsidRDefault="007541E4" w:rsidP="007541E4">
      <w:pPr>
        <w:ind w:firstLine="900"/>
        <w:jc w:val="right"/>
        <w:rPr>
          <w:sz w:val="26"/>
          <w:szCs w:val="26"/>
        </w:rPr>
      </w:pPr>
      <w:r w:rsidRPr="00372F15">
        <w:rPr>
          <w:sz w:val="26"/>
          <w:szCs w:val="26"/>
        </w:rPr>
        <w:lastRenderedPageBreak/>
        <w:t>Таблица 1</w:t>
      </w:r>
    </w:p>
    <w:p w:rsidR="007541E4" w:rsidRPr="00372F15" w:rsidRDefault="007541E4" w:rsidP="007541E4">
      <w:pPr>
        <w:ind w:firstLine="902"/>
        <w:jc w:val="center"/>
        <w:rPr>
          <w:sz w:val="26"/>
          <w:szCs w:val="26"/>
        </w:rPr>
      </w:pPr>
      <w:r w:rsidRPr="00372F15">
        <w:rPr>
          <w:sz w:val="26"/>
          <w:szCs w:val="26"/>
        </w:rPr>
        <w:t xml:space="preserve">Основные экономические показатели </w:t>
      </w:r>
    </w:p>
    <w:p w:rsidR="007541E4" w:rsidRPr="00372F15" w:rsidRDefault="007541E4" w:rsidP="007541E4">
      <w:pPr>
        <w:ind w:firstLine="902"/>
        <w:jc w:val="center"/>
        <w:rPr>
          <w:sz w:val="26"/>
          <w:szCs w:val="26"/>
        </w:rPr>
      </w:pPr>
      <w:r w:rsidRPr="00372F15">
        <w:rPr>
          <w:sz w:val="26"/>
          <w:szCs w:val="26"/>
        </w:rPr>
        <w:t xml:space="preserve">Павловского муниципального района </w:t>
      </w:r>
      <w:r w:rsidRPr="00372F15">
        <w:rPr>
          <w:sz w:val="26"/>
          <w:szCs w:val="26"/>
        </w:rPr>
        <w:br/>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5"/>
        <w:gridCol w:w="1417"/>
        <w:gridCol w:w="1276"/>
        <w:gridCol w:w="1134"/>
        <w:gridCol w:w="1276"/>
      </w:tblGrid>
      <w:tr w:rsidR="009E7CE3" w:rsidRPr="00372F15" w:rsidTr="002843C4">
        <w:trPr>
          <w:cantSplit/>
          <w:trHeight w:val="306"/>
        </w:trPr>
        <w:tc>
          <w:tcPr>
            <w:tcW w:w="4395" w:type="dxa"/>
            <w:vMerge w:val="restart"/>
            <w:vAlign w:val="center"/>
          </w:tcPr>
          <w:p w:rsidR="009E7CE3" w:rsidRPr="00372F15" w:rsidRDefault="009E7CE3" w:rsidP="007541E4">
            <w:pPr>
              <w:jc w:val="center"/>
              <w:rPr>
                <w:sz w:val="25"/>
                <w:szCs w:val="25"/>
              </w:rPr>
            </w:pPr>
            <w:r w:rsidRPr="00372F15">
              <w:rPr>
                <w:sz w:val="25"/>
                <w:szCs w:val="25"/>
              </w:rPr>
              <w:t>Наименование показателей</w:t>
            </w:r>
          </w:p>
        </w:tc>
        <w:tc>
          <w:tcPr>
            <w:tcW w:w="2693" w:type="dxa"/>
            <w:gridSpan w:val="2"/>
            <w:vAlign w:val="center"/>
          </w:tcPr>
          <w:p w:rsidR="009E7CE3" w:rsidRPr="00372F15" w:rsidRDefault="009E7CE3" w:rsidP="00372F15">
            <w:pPr>
              <w:jc w:val="center"/>
              <w:rPr>
                <w:sz w:val="25"/>
                <w:szCs w:val="25"/>
              </w:rPr>
            </w:pPr>
            <w:r w:rsidRPr="00372F15">
              <w:rPr>
                <w:sz w:val="25"/>
                <w:szCs w:val="25"/>
              </w:rPr>
              <w:t>202</w:t>
            </w:r>
            <w:r w:rsidR="00372F15" w:rsidRPr="00372F15">
              <w:rPr>
                <w:sz w:val="25"/>
                <w:szCs w:val="25"/>
              </w:rPr>
              <w:t>1</w:t>
            </w:r>
            <w:r w:rsidRPr="00372F15">
              <w:rPr>
                <w:sz w:val="25"/>
                <w:szCs w:val="25"/>
              </w:rPr>
              <w:t xml:space="preserve"> г.</w:t>
            </w:r>
          </w:p>
        </w:tc>
        <w:tc>
          <w:tcPr>
            <w:tcW w:w="2410" w:type="dxa"/>
            <w:gridSpan w:val="2"/>
            <w:vAlign w:val="center"/>
          </w:tcPr>
          <w:p w:rsidR="009E7CE3" w:rsidRPr="00372F15" w:rsidRDefault="009E7CE3" w:rsidP="002843C4">
            <w:pPr>
              <w:jc w:val="center"/>
              <w:rPr>
                <w:sz w:val="25"/>
                <w:szCs w:val="25"/>
              </w:rPr>
            </w:pPr>
            <w:r w:rsidRPr="00372F15">
              <w:rPr>
                <w:sz w:val="25"/>
                <w:szCs w:val="25"/>
              </w:rPr>
              <w:t>202</w:t>
            </w:r>
            <w:r w:rsidR="002843C4">
              <w:rPr>
                <w:sz w:val="25"/>
                <w:szCs w:val="25"/>
              </w:rPr>
              <w:t>2</w:t>
            </w:r>
            <w:r w:rsidRPr="00372F15">
              <w:rPr>
                <w:sz w:val="25"/>
                <w:szCs w:val="25"/>
              </w:rPr>
              <w:t xml:space="preserve"> г.</w:t>
            </w:r>
          </w:p>
        </w:tc>
      </w:tr>
      <w:tr w:rsidR="009E7CE3" w:rsidRPr="00372F15" w:rsidTr="002843C4">
        <w:trPr>
          <w:cantSplit/>
          <w:trHeight w:val="345"/>
        </w:trPr>
        <w:tc>
          <w:tcPr>
            <w:tcW w:w="4395" w:type="dxa"/>
            <w:vMerge/>
            <w:vAlign w:val="center"/>
          </w:tcPr>
          <w:p w:rsidR="009E7CE3" w:rsidRPr="00372F15" w:rsidRDefault="009E7CE3" w:rsidP="007541E4">
            <w:pPr>
              <w:jc w:val="center"/>
              <w:rPr>
                <w:sz w:val="25"/>
                <w:szCs w:val="25"/>
              </w:rPr>
            </w:pPr>
          </w:p>
        </w:tc>
        <w:tc>
          <w:tcPr>
            <w:tcW w:w="1417" w:type="dxa"/>
            <w:vAlign w:val="center"/>
          </w:tcPr>
          <w:p w:rsidR="009E7CE3" w:rsidRPr="00372F15" w:rsidRDefault="009E7CE3" w:rsidP="00327784">
            <w:pPr>
              <w:jc w:val="center"/>
              <w:rPr>
                <w:sz w:val="25"/>
                <w:szCs w:val="25"/>
              </w:rPr>
            </w:pPr>
            <w:r w:rsidRPr="00372F15">
              <w:rPr>
                <w:sz w:val="25"/>
                <w:szCs w:val="25"/>
              </w:rPr>
              <w:t>млн. руб.</w:t>
            </w:r>
          </w:p>
        </w:tc>
        <w:tc>
          <w:tcPr>
            <w:tcW w:w="1276" w:type="dxa"/>
            <w:vAlign w:val="center"/>
          </w:tcPr>
          <w:p w:rsidR="009E7CE3" w:rsidRPr="00372F15" w:rsidRDefault="009E7CE3" w:rsidP="00327784">
            <w:pPr>
              <w:jc w:val="center"/>
              <w:rPr>
                <w:sz w:val="25"/>
                <w:szCs w:val="25"/>
              </w:rPr>
            </w:pPr>
            <w:r w:rsidRPr="00372F15">
              <w:rPr>
                <w:sz w:val="25"/>
                <w:szCs w:val="25"/>
              </w:rPr>
              <w:t>уд. вес в ВВП в %</w:t>
            </w:r>
          </w:p>
        </w:tc>
        <w:tc>
          <w:tcPr>
            <w:tcW w:w="1134" w:type="dxa"/>
            <w:vAlign w:val="center"/>
          </w:tcPr>
          <w:p w:rsidR="009E7CE3" w:rsidRPr="00372F15" w:rsidRDefault="009E7CE3" w:rsidP="007541E4">
            <w:pPr>
              <w:jc w:val="center"/>
              <w:rPr>
                <w:sz w:val="25"/>
                <w:szCs w:val="25"/>
              </w:rPr>
            </w:pPr>
            <w:r w:rsidRPr="00372F15">
              <w:rPr>
                <w:sz w:val="25"/>
                <w:szCs w:val="25"/>
              </w:rPr>
              <w:t>млн. руб.</w:t>
            </w:r>
          </w:p>
        </w:tc>
        <w:tc>
          <w:tcPr>
            <w:tcW w:w="1276" w:type="dxa"/>
            <w:vAlign w:val="center"/>
          </w:tcPr>
          <w:p w:rsidR="009E7CE3" w:rsidRPr="00372F15" w:rsidRDefault="009E7CE3" w:rsidP="007541E4">
            <w:pPr>
              <w:jc w:val="center"/>
              <w:rPr>
                <w:sz w:val="25"/>
                <w:szCs w:val="25"/>
              </w:rPr>
            </w:pPr>
            <w:r w:rsidRPr="00372F15">
              <w:rPr>
                <w:sz w:val="25"/>
                <w:szCs w:val="25"/>
              </w:rPr>
              <w:t>уд. вес в ВВП в %</w:t>
            </w:r>
          </w:p>
        </w:tc>
      </w:tr>
      <w:tr w:rsidR="00372F15" w:rsidRPr="00372F15" w:rsidTr="002843C4">
        <w:trPr>
          <w:cantSplit/>
        </w:trPr>
        <w:tc>
          <w:tcPr>
            <w:tcW w:w="4395" w:type="dxa"/>
          </w:tcPr>
          <w:p w:rsidR="00372F15" w:rsidRPr="00372F15" w:rsidRDefault="00372F15" w:rsidP="007541E4">
            <w:pPr>
              <w:rPr>
                <w:sz w:val="25"/>
                <w:szCs w:val="25"/>
              </w:rPr>
            </w:pPr>
            <w:r w:rsidRPr="00372F15">
              <w:rPr>
                <w:sz w:val="25"/>
                <w:szCs w:val="25"/>
              </w:rPr>
              <w:t>Итого валовой внутренний продукт муниципального района:</w:t>
            </w:r>
          </w:p>
        </w:tc>
        <w:tc>
          <w:tcPr>
            <w:tcW w:w="1417" w:type="dxa"/>
            <w:vAlign w:val="center"/>
          </w:tcPr>
          <w:p w:rsidR="00372F15" w:rsidRPr="00372F15" w:rsidRDefault="00372F15" w:rsidP="00576B00">
            <w:pPr>
              <w:jc w:val="center"/>
              <w:rPr>
                <w:sz w:val="25"/>
                <w:szCs w:val="25"/>
              </w:rPr>
            </w:pPr>
            <w:r w:rsidRPr="00372F15">
              <w:rPr>
                <w:sz w:val="25"/>
                <w:szCs w:val="25"/>
              </w:rPr>
              <w:t>39901,5</w:t>
            </w:r>
          </w:p>
        </w:tc>
        <w:tc>
          <w:tcPr>
            <w:tcW w:w="1276" w:type="dxa"/>
            <w:vAlign w:val="center"/>
          </w:tcPr>
          <w:p w:rsidR="00372F15" w:rsidRPr="00372F15" w:rsidRDefault="00372F15" w:rsidP="00576B00">
            <w:pPr>
              <w:jc w:val="center"/>
              <w:rPr>
                <w:sz w:val="25"/>
                <w:szCs w:val="25"/>
              </w:rPr>
            </w:pPr>
            <w:r w:rsidRPr="00372F15">
              <w:rPr>
                <w:sz w:val="25"/>
                <w:szCs w:val="25"/>
              </w:rPr>
              <w:t>100,0</w:t>
            </w:r>
          </w:p>
        </w:tc>
        <w:tc>
          <w:tcPr>
            <w:tcW w:w="1134" w:type="dxa"/>
            <w:vAlign w:val="center"/>
          </w:tcPr>
          <w:p w:rsidR="00372F15" w:rsidRPr="00372F15" w:rsidRDefault="00576B00" w:rsidP="007541E4">
            <w:pPr>
              <w:jc w:val="center"/>
              <w:rPr>
                <w:sz w:val="25"/>
                <w:szCs w:val="25"/>
              </w:rPr>
            </w:pPr>
            <w:r>
              <w:rPr>
                <w:sz w:val="25"/>
                <w:szCs w:val="25"/>
              </w:rPr>
              <w:t>48845,0</w:t>
            </w:r>
          </w:p>
        </w:tc>
        <w:tc>
          <w:tcPr>
            <w:tcW w:w="1276" w:type="dxa"/>
            <w:vAlign w:val="center"/>
          </w:tcPr>
          <w:p w:rsidR="00372F15" w:rsidRPr="00372F15" w:rsidRDefault="00372F15" w:rsidP="007541E4">
            <w:pPr>
              <w:jc w:val="center"/>
              <w:rPr>
                <w:sz w:val="25"/>
                <w:szCs w:val="25"/>
              </w:rPr>
            </w:pPr>
            <w:r w:rsidRPr="00372F15">
              <w:rPr>
                <w:sz w:val="25"/>
                <w:szCs w:val="25"/>
              </w:rPr>
              <w:t>100,0</w:t>
            </w:r>
          </w:p>
        </w:tc>
      </w:tr>
      <w:tr w:rsidR="00372F15" w:rsidRPr="00372F15" w:rsidTr="002843C4">
        <w:trPr>
          <w:cantSplit/>
        </w:trPr>
        <w:tc>
          <w:tcPr>
            <w:tcW w:w="4395" w:type="dxa"/>
            <w:vAlign w:val="center"/>
          </w:tcPr>
          <w:p w:rsidR="00372F15" w:rsidRPr="00372F15" w:rsidRDefault="00372F15" w:rsidP="002843C4">
            <w:pPr>
              <w:rPr>
                <w:sz w:val="25"/>
                <w:szCs w:val="25"/>
              </w:rPr>
            </w:pPr>
            <w:r w:rsidRPr="00372F15">
              <w:rPr>
                <w:sz w:val="25"/>
                <w:szCs w:val="25"/>
              </w:rPr>
              <w:t>Объем</w:t>
            </w:r>
            <w:r w:rsidR="002843C4">
              <w:rPr>
                <w:sz w:val="25"/>
                <w:szCs w:val="25"/>
              </w:rPr>
              <w:t xml:space="preserve"> </w:t>
            </w:r>
            <w:r w:rsidRPr="00372F15">
              <w:rPr>
                <w:sz w:val="25"/>
                <w:szCs w:val="25"/>
              </w:rPr>
              <w:t>промышленного производства</w:t>
            </w:r>
          </w:p>
        </w:tc>
        <w:tc>
          <w:tcPr>
            <w:tcW w:w="1417" w:type="dxa"/>
          </w:tcPr>
          <w:p w:rsidR="00372F15" w:rsidRPr="00372F15" w:rsidRDefault="00372F15" w:rsidP="00576B00">
            <w:pPr>
              <w:jc w:val="center"/>
              <w:rPr>
                <w:sz w:val="25"/>
                <w:szCs w:val="25"/>
              </w:rPr>
            </w:pPr>
            <w:r w:rsidRPr="00372F15">
              <w:rPr>
                <w:sz w:val="25"/>
                <w:szCs w:val="25"/>
                <w:lang w:val="en-US"/>
              </w:rPr>
              <w:t>5476</w:t>
            </w:r>
            <w:r w:rsidRPr="00372F15">
              <w:rPr>
                <w:sz w:val="25"/>
                <w:szCs w:val="25"/>
              </w:rPr>
              <w:t>,4</w:t>
            </w:r>
          </w:p>
        </w:tc>
        <w:tc>
          <w:tcPr>
            <w:tcW w:w="1276" w:type="dxa"/>
            <w:vAlign w:val="center"/>
          </w:tcPr>
          <w:p w:rsidR="00372F15" w:rsidRPr="00372F15" w:rsidRDefault="00372F15" w:rsidP="00576B00">
            <w:pPr>
              <w:jc w:val="center"/>
              <w:rPr>
                <w:sz w:val="25"/>
                <w:szCs w:val="25"/>
              </w:rPr>
            </w:pPr>
            <w:r w:rsidRPr="00372F15">
              <w:rPr>
                <w:sz w:val="25"/>
                <w:szCs w:val="25"/>
              </w:rPr>
              <w:t>13,7</w:t>
            </w:r>
          </w:p>
        </w:tc>
        <w:tc>
          <w:tcPr>
            <w:tcW w:w="1134" w:type="dxa"/>
          </w:tcPr>
          <w:p w:rsidR="00372F15" w:rsidRPr="00372F15" w:rsidRDefault="00576B00" w:rsidP="009E7CE3">
            <w:pPr>
              <w:jc w:val="center"/>
              <w:rPr>
                <w:sz w:val="25"/>
                <w:szCs w:val="25"/>
              </w:rPr>
            </w:pPr>
            <w:r>
              <w:rPr>
                <w:sz w:val="25"/>
                <w:szCs w:val="25"/>
              </w:rPr>
              <w:t>5614,0</w:t>
            </w:r>
          </w:p>
        </w:tc>
        <w:tc>
          <w:tcPr>
            <w:tcW w:w="1276" w:type="dxa"/>
            <w:vAlign w:val="center"/>
          </w:tcPr>
          <w:p w:rsidR="00372F15" w:rsidRPr="00372F15" w:rsidRDefault="00576B00" w:rsidP="00D7767D">
            <w:pPr>
              <w:jc w:val="center"/>
              <w:rPr>
                <w:sz w:val="25"/>
                <w:szCs w:val="25"/>
              </w:rPr>
            </w:pPr>
            <w:r>
              <w:rPr>
                <w:sz w:val="25"/>
                <w:szCs w:val="25"/>
              </w:rPr>
              <w:t>11,5</w:t>
            </w:r>
          </w:p>
        </w:tc>
      </w:tr>
      <w:tr w:rsidR="00372F15" w:rsidRPr="00372F15" w:rsidTr="002843C4">
        <w:trPr>
          <w:cantSplit/>
        </w:trPr>
        <w:tc>
          <w:tcPr>
            <w:tcW w:w="4395" w:type="dxa"/>
          </w:tcPr>
          <w:p w:rsidR="00372F15" w:rsidRPr="00372F15" w:rsidRDefault="00372F15" w:rsidP="002843C4">
            <w:pPr>
              <w:rPr>
                <w:sz w:val="25"/>
                <w:szCs w:val="25"/>
              </w:rPr>
            </w:pPr>
            <w:r w:rsidRPr="00372F15">
              <w:rPr>
                <w:sz w:val="25"/>
                <w:szCs w:val="25"/>
              </w:rPr>
              <w:t>Объем продукции АПК</w:t>
            </w:r>
            <w:r w:rsidR="002843C4">
              <w:rPr>
                <w:sz w:val="25"/>
                <w:szCs w:val="25"/>
              </w:rPr>
              <w:t xml:space="preserve"> (сельскохозяйственное производство и перерабатывающая промышленность)</w:t>
            </w:r>
          </w:p>
        </w:tc>
        <w:tc>
          <w:tcPr>
            <w:tcW w:w="1417" w:type="dxa"/>
            <w:shd w:val="clear" w:color="auto" w:fill="auto"/>
          </w:tcPr>
          <w:p w:rsidR="002843C4" w:rsidRDefault="002843C4" w:rsidP="00576B00">
            <w:pPr>
              <w:jc w:val="center"/>
              <w:rPr>
                <w:sz w:val="25"/>
                <w:szCs w:val="25"/>
              </w:rPr>
            </w:pPr>
          </w:p>
          <w:p w:rsidR="00372F15" w:rsidRPr="00372F15" w:rsidRDefault="00372F15" w:rsidP="00576B00">
            <w:pPr>
              <w:jc w:val="center"/>
              <w:rPr>
                <w:sz w:val="25"/>
                <w:szCs w:val="25"/>
              </w:rPr>
            </w:pPr>
            <w:r w:rsidRPr="00372F15">
              <w:rPr>
                <w:sz w:val="25"/>
                <w:szCs w:val="25"/>
              </w:rPr>
              <w:t>25629</w:t>
            </w:r>
            <w:r w:rsidR="00D62B46">
              <w:rPr>
                <w:sz w:val="25"/>
                <w:szCs w:val="25"/>
              </w:rPr>
              <w:t>,0</w:t>
            </w:r>
          </w:p>
        </w:tc>
        <w:tc>
          <w:tcPr>
            <w:tcW w:w="1276" w:type="dxa"/>
            <w:shd w:val="clear" w:color="auto" w:fill="auto"/>
            <w:vAlign w:val="center"/>
          </w:tcPr>
          <w:p w:rsidR="00372F15" w:rsidRPr="00372F15" w:rsidRDefault="00372F15" w:rsidP="00576B00">
            <w:pPr>
              <w:jc w:val="center"/>
              <w:rPr>
                <w:sz w:val="25"/>
                <w:szCs w:val="25"/>
              </w:rPr>
            </w:pPr>
            <w:r w:rsidRPr="00372F15">
              <w:rPr>
                <w:sz w:val="25"/>
                <w:szCs w:val="25"/>
              </w:rPr>
              <w:t>64,2</w:t>
            </w:r>
          </w:p>
        </w:tc>
        <w:tc>
          <w:tcPr>
            <w:tcW w:w="1134" w:type="dxa"/>
          </w:tcPr>
          <w:p w:rsidR="002843C4" w:rsidRDefault="002843C4" w:rsidP="009E7CE3">
            <w:pPr>
              <w:jc w:val="center"/>
              <w:rPr>
                <w:sz w:val="25"/>
                <w:szCs w:val="25"/>
              </w:rPr>
            </w:pPr>
          </w:p>
          <w:p w:rsidR="00372F15" w:rsidRPr="00372F15" w:rsidRDefault="002843C4" w:rsidP="009E7CE3">
            <w:pPr>
              <w:jc w:val="center"/>
              <w:rPr>
                <w:sz w:val="25"/>
                <w:szCs w:val="25"/>
              </w:rPr>
            </w:pPr>
            <w:r>
              <w:rPr>
                <w:sz w:val="25"/>
                <w:szCs w:val="25"/>
              </w:rPr>
              <w:t>33475,0</w:t>
            </w:r>
          </w:p>
        </w:tc>
        <w:tc>
          <w:tcPr>
            <w:tcW w:w="1276" w:type="dxa"/>
            <w:vAlign w:val="center"/>
          </w:tcPr>
          <w:p w:rsidR="00372F15" w:rsidRPr="00372F15" w:rsidRDefault="00576B00" w:rsidP="00D7767D">
            <w:pPr>
              <w:jc w:val="center"/>
              <w:rPr>
                <w:sz w:val="25"/>
                <w:szCs w:val="25"/>
              </w:rPr>
            </w:pPr>
            <w:r>
              <w:rPr>
                <w:sz w:val="25"/>
                <w:szCs w:val="25"/>
              </w:rPr>
              <w:t>68,5</w:t>
            </w:r>
          </w:p>
        </w:tc>
      </w:tr>
      <w:tr w:rsidR="00372F15" w:rsidRPr="00372F15" w:rsidTr="002843C4">
        <w:trPr>
          <w:cantSplit/>
        </w:trPr>
        <w:tc>
          <w:tcPr>
            <w:tcW w:w="4395" w:type="dxa"/>
          </w:tcPr>
          <w:p w:rsidR="00372F15" w:rsidRPr="00372F15" w:rsidRDefault="00372F15" w:rsidP="007541E4">
            <w:pPr>
              <w:rPr>
                <w:sz w:val="25"/>
                <w:szCs w:val="25"/>
              </w:rPr>
            </w:pPr>
            <w:r w:rsidRPr="00372F15">
              <w:rPr>
                <w:sz w:val="25"/>
                <w:szCs w:val="25"/>
              </w:rPr>
              <w:t>Оборот розничной торговли</w:t>
            </w:r>
            <w:r w:rsidR="002843C4">
              <w:rPr>
                <w:sz w:val="25"/>
                <w:szCs w:val="25"/>
              </w:rPr>
              <w:t xml:space="preserve"> </w:t>
            </w:r>
          </w:p>
        </w:tc>
        <w:tc>
          <w:tcPr>
            <w:tcW w:w="1417" w:type="dxa"/>
          </w:tcPr>
          <w:p w:rsidR="00372F15" w:rsidRPr="00372F15" w:rsidRDefault="00372F15" w:rsidP="00576B00">
            <w:pPr>
              <w:jc w:val="center"/>
              <w:rPr>
                <w:sz w:val="25"/>
                <w:szCs w:val="25"/>
              </w:rPr>
            </w:pPr>
            <w:r w:rsidRPr="00372F15">
              <w:rPr>
                <w:sz w:val="25"/>
                <w:szCs w:val="25"/>
              </w:rPr>
              <w:t>7473,3</w:t>
            </w:r>
          </w:p>
        </w:tc>
        <w:tc>
          <w:tcPr>
            <w:tcW w:w="1276" w:type="dxa"/>
            <w:vAlign w:val="center"/>
          </w:tcPr>
          <w:p w:rsidR="00372F15" w:rsidRPr="00372F15" w:rsidRDefault="00372F15" w:rsidP="00576B00">
            <w:pPr>
              <w:jc w:val="center"/>
              <w:rPr>
                <w:sz w:val="25"/>
                <w:szCs w:val="25"/>
              </w:rPr>
            </w:pPr>
            <w:r w:rsidRPr="00372F15">
              <w:rPr>
                <w:sz w:val="25"/>
                <w:szCs w:val="25"/>
              </w:rPr>
              <w:t>18,8</w:t>
            </w:r>
          </w:p>
        </w:tc>
        <w:tc>
          <w:tcPr>
            <w:tcW w:w="1134" w:type="dxa"/>
          </w:tcPr>
          <w:p w:rsidR="00372F15" w:rsidRPr="00372F15" w:rsidRDefault="002843C4" w:rsidP="009E7CE3">
            <w:pPr>
              <w:jc w:val="center"/>
              <w:rPr>
                <w:sz w:val="25"/>
                <w:szCs w:val="25"/>
              </w:rPr>
            </w:pPr>
            <w:r>
              <w:rPr>
                <w:sz w:val="25"/>
                <w:szCs w:val="25"/>
              </w:rPr>
              <w:t>8299,8</w:t>
            </w:r>
          </w:p>
        </w:tc>
        <w:tc>
          <w:tcPr>
            <w:tcW w:w="1276" w:type="dxa"/>
            <w:vAlign w:val="center"/>
          </w:tcPr>
          <w:p w:rsidR="00372F15" w:rsidRPr="00372F15" w:rsidRDefault="00576B00" w:rsidP="00D7767D">
            <w:pPr>
              <w:jc w:val="center"/>
              <w:rPr>
                <w:sz w:val="25"/>
                <w:szCs w:val="25"/>
              </w:rPr>
            </w:pPr>
            <w:r>
              <w:rPr>
                <w:sz w:val="25"/>
                <w:szCs w:val="25"/>
              </w:rPr>
              <w:t>17,0</w:t>
            </w:r>
          </w:p>
        </w:tc>
      </w:tr>
      <w:tr w:rsidR="00372F15" w:rsidRPr="00BD287B" w:rsidTr="002843C4">
        <w:trPr>
          <w:cantSplit/>
        </w:trPr>
        <w:tc>
          <w:tcPr>
            <w:tcW w:w="4395" w:type="dxa"/>
          </w:tcPr>
          <w:p w:rsidR="00372F15" w:rsidRPr="00372F15" w:rsidRDefault="00372F15" w:rsidP="007541E4">
            <w:pPr>
              <w:rPr>
                <w:sz w:val="25"/>
                <w:szCs w:val="25"/>
              </w:rPr>
            </w:pPr>
            <w:r w:rsidRPr="00372F15">
              <w:rPr>
                <w:sz w:val="25"/>
                <w:szCs w:val="25"/>
              </w:rPr>
              <w:t>Объем платных услуг населению</w:t>
            </w:r>
          </w:p>
        </w:tc>
        <w:tc>
          <w:tcPr>
            <w:tcW w:w="1417" w:type="dxa"/>
          </w:tcPr>
          <w:p w:rsidR="00372F15" w:rsidRPr="00372F15" w:rsidRDefault="00372F15" w:rsidP="00576B00">
            <w:pPr>
              <w:jc w:val="center"/>
              <w:rPr>
                <w:sz w:val="25"/>
                <w:szCs w:val="25"/>
              </w:rPr>
            </w:pPr>
            <w:r w:rsidRPr="00372F15">
              <w:rPr>
                <w:sz w:val="25"/>
                <w:szCs w:val="25"/>
              </w:rPr>
              <w:t>1322,8</w:t>
            </w:r>
          </w:p>
        </w:tc>
        <w:tc>
          <w:tcPr>
            <w:tcW w:w="1276" w:type="dxa"/>
            <w:vAlign w:val="center"/>
          </w:tcPr>
          <w:p w:rsidR="00372F15" w:rsidRPr="00372F15" w:rsidRDefault="00372F15" w:rsidP="00576B00">
            <w:pPr>
              <w:jc w:val="center"/>
              <w:rPr>
                <w:sz w:val="25"/>
                <w:szCs w:val="25"/>
              </w:rPr>
            </w:pPr>
            <w:r w:rsidRPr="00372F15">
              <w:rPr>
                <w:sz w:val="25"/>
                <w:szCs w:val="25"/>
              </w:rPr>
              <w:t>3,3</w:t>
            </w:r>
          </w:p>
        </w:tc>
        <w:tc>
          <w:tcPr>
            <w:tcW w:w="1134" w:type="dxa"/>
          </w:tcPr>
          <w:p w:rsidR="00372F15" w:rsidRPr="00372F15" w:rsidRDefault="002843C4" w:rsidP="009E7CE3">
            <w:pPr>
              <w:jc w:val="center"/>
              <w:rPr>
                <w:sz w:val="25"/>
                <w:szCs w:val="25"/>
              </w:rPr>
            </w:pPr>
            <w:r>
              <w:rPr>
                <w:sz w:val="25"/>
                <w:szCs w:val="25"/>
              </w:rPr>
              <w:t>1456,2</w:t>
            </w:r>
          </w:p>
        </w:tc>
        <w:tc>
          <w:tcPr>
            <w:tcW w:w="1276" w:type="dxa"/>
            <w:vAlign w:val="center"/>
          </w:tcPr>
          <w:p w:rsidR="00372F15" w:rsidRPr="00372F15" w:rsidRDefault="00576B00" w:rsidP="007541E4">
            <w:pPr>
              <w:jc w:val="center"/>
              <w:rPr>
                <w:sz w:val="25"/>
                <w:szCs w:val="25"/>
              </w:rPr>
            </w:pPr>
            <w:r>
              <w:rPr>
                <w:sz w:val="25"/>
                <w:szCs w:val="25"/>
              </w:rPr>
              <w:t>3,0</w:t>
            </w:r>
          </w:p>
        </w:tc>
      </w:tr>
    </w:tbl>
    <w:p w:rsidR="007541E4" w:rsidRPr="00BD287B" w:rsidRDefault="007541E4" w:rsidP="007541E4">
      <w:pPr>
        <w:tabs>
          <w:tab w:val="left" w:pos="1650"/>
        </w:tabs>
        <w:ind w:firstLine="708"/>
        <w:jc w:val="both"/>
        <w:rPr>
          <w:color w:val="FF0000"/>
          <w:highlight w:val="yellow"/>
        </w:rPr>
      </w:pPr>
    </w:p>
    <w:p w:rsidR="007541E4" w:rsidRPr="00156613" w:rsidRDefault="007541E4" w:rsidP="007541E4">
      <w:pPr>
        <w:tabs>
          <w:tab w:val="left" w:pos="1650"/>
        </w:tabs>
        <w:ind w:firstLine="708"/>
        <w:jc w:val="both"/>
        <w:rPr>
          <w:sz w:val="26"/>
          <w:szCs w:val="26"/>
        </w:rPr>
      </w:pPr>
      <w:r w:rsidRPr="00576B00">
        <w:rPr>
          <w:sz w:val="26"/>
          <w:szCs w:val="26"/>
        </w:rPr>
        <w:t>В 20</w:t>
      </w:r>
      <w:r w:rsidR="00D40CEA" w:rsidRPr="00576B00">
        <w:rPr>
          <w:sz w:val="26"/>
          <w:szCs w:val="26"/>
        </w:rPr>
        <w:t>2</w:t>
      </w:r>
      <w:r w:rsidR="00576B00" w:rsidRPr="00576B00">
        <w:rPr>
          <w:sz w:val="26"/>
          <w:szCs w:val="26"/>
        </w:rPr>
        <w:t>2</w:t>
      </w:r>
      <w:r w:rsidRPr="00576B00">
        <w:rPr>
          <w:sz w:val="26"/>
          <w:szCs w:val="26"/>
        </w:rPr>
        <w:t xml:space="preserve"> году в Павловском муниципальном районе произведено продукции, оказано услуг на сумму  </w:t>
      </w:r>
      <w:r w:rsidR="00576B00" w:rsidRPr="00576B00">
        <w:rPr>
          <w:sz w:val="26"/>
          <w:szCs w:val="26"/>
        </w:rPr>
        <w:t>48845,0</w:t>
      </w:r>
      <w:r w:rsidR="00D40CEA" w:rsidRPr="00576B00">
        <w:rPr>
          <w:sz w:val="26"/>
          <w:szCs w:val="26"/>
        </w:rPr>
        <w:t xml:space="preserve"> </w:t>
      </w:r>
      <w:r w:rsidRPr="00576B00">
        <w:rPr>
          <w:sz w:val="26"/>
          <w:szCs w:val="26"/>
        </w:rPr>
        <w:t xml:space="preserve"> млн. рублей, что составляет </w:t>
      </w:r>
      <w:r w:rsidR="00576B00" w:rsidRPr="00576B00">
        <w:rPr>
          <w:sz w:val="26"/>
          <w:szCs w:val="26"/>
        </w:rPr>
        <w:t>9</w:t>
      </w:r>
      <w:r w:rsidR="00576B00">
        <w:rPr>
          <w:sz w:val="26"/>
          <w:szCs w:val="26"/>
        </w:rPr>
        <w:t>49,7</w:t>
      </w:r>
      <w:r w:rsidR="00576B00" w:rsidRPr="00576B00">
        <w:rPr>
          <w:sz w:val="26"/>
          <w:szCs w:val="26"/>
        </w:rPr>
        <w:t xml:space="preserve"> тыс.</w:t>
      </w:r>
      <w:r w:rsidRPr="00576B00">
        <w:rPr>
          <w:sz w:val="26"/>
          <w:szCs w:val="26"/>
        </w:rPr>
        <w:t xml:space="preserve"> рублей на 1 жителя. </w:t>
      </w:r>
      <w:r w:rsidR="00D7767D" w:rsidRPr="00576B00">
        <w:rPr>
          <w:sz w:val="26"/>
          <w:szCs w:val="26"/>
        </w:rPr>
        <w:t>По сравнению с 202</w:t>
      </w:r>
      <w:r w:rsidR="00576B00" w:rsidRPr="00576B00">
        <w:rPr>
          <w:sz w:val="26"/>
          <w:szCs w:val="26"/>
        </w:rPr>
        <w:t>1</w:t>
      </w:r>
      <w:r w:rsidRPr="00576B00">
        <w:rPr>
          <w:sz w:val="26"/>
          <w:szCs w:val="26"/>
        </w:rPr>
        <w:t xml:space="preserve"> </w:t>
      </w:r>
      <w:r w:rsidRPr="00156613">
        <w:rPr>
          <w:sz w:val="26"/>
          <w:szCs w:val="26"/>
        </w:rPr>
        <w:t>годом в отчетном периоде валовой внутренний продукт</w:t>
      </w:r>
      <w:r w:rsidR="008E039E" w:rsidRPr="00156613">
        <w:rPr>
          <w:sz w:val="26"/>
          <w:szCs w:val="26"/>
        </w:rPr>
        <w:t xml:space="preserve"> Павловского</w:t>
      </w:r>
      <w:r w:rsidRPr="00156613">
        <w:rPr>
          <w:sz w:val="26"/>
          <w:szCs w:val="26"/>
        </w:rPr>
        <w:t xml:space="preserve"> муниципального района вырос на </w:t>
      </w:r>
      <w:r w:rsidR="00D7767D" w:rsidRPr="00156613">
        <w:rPr>
          <w:sz w:val="26"/>
          <w:szCs w:val="26"/>
        </w:rPr>
        <w:t>2</w:t>
      </w:r>
      <w:r w:rsidR="00576B00" w:rsidRPr="00156613">
        <w:rPr>
          <w:sz w:val="26"/>
          <w:szCs w:val="26"/>
        </w:rPr>
        <w:t>2</w:t>
      </w:r>
      <w:r w:rsidR="00D7767D" w:rsidRPr="00156613">
        <w:rPr>
          <w:sz w:val="26"/>
          <w:szCs w:val="26"/>
        </w:rPr>
        <w:t>,</w:t>
      </w:r>
      <w:r w:rsidR="00576B00" w:rsidRPr="00156613">
        <w:rPr>
          <w:sz w:val="26"/>
          <w:szCs w:val="26"/>
        </w:rPr>
        <w:t>4</w:t>
      </w:r>
      <w:r w:rsidRPr="00156613">
        <w:rPr>
          <w:sz w:val="26"/>
          <w:szCs w:val="26"/>
        </w:rPr>
        <w:t xml:space="preserve"> %. </w:t>
      </w:r>
      <w:r w:rsidR="009643E7" w:rsidRPr="00156613">
        <w:rPr>
          <w:sz w:val="26"/>
          <w:szCs w:val="26"/>
        </w:rPr>
        <w:t>Положительная динамика фактического значения показателя</w:t>
      </w:r>
      <w:r w:rsidR="00517D83" w:rsidRPr="00156613">
        <w:rPr>
          <w:sz w:val="26"/>
          <w:szCs w:val="26"/>
        </w:rPr>
        <w:t xml:space="preserve"> связана с выпуском продукции новых предприятий, относящихся к агропромышленному комплексу, ООО «Танаис Семанс»</w:t>
      </w:r>
      <w:r w:rsidR="00576B00" w:rsidRPr="00156613">
        <w:rPr>
          <w:sz w:val="26"/>
          <w:szCs w:val="26"/>
        </w:rPr>
        <w:t xml:space="preserve"> и ООО «Агроэко-Юг»</w:t>
      </w:r>
      <w:r w:rsidR="00156613" w:rsidRPr="00156613">
        <w:rPr>
          <w:sz w:val="26"/>
          <w:szCs w:val="26"/>
        </w:rPr>
        <w:t>.</w:t>
      </w:r>
      <w:r w:rsidR="00517D83" w:rsidRPr="00156613">
        <w:rPr>
          <w:sz w:val="26"/>
          <w:szCs w:val="26"/>
        </w:rPr>
        <w:t xml:space="preserve"> </w:t>
      </w:r>
    </w:p>
    <w:p w:rsidR="007541E4" w:rsidRPr="00BD287B" w:rsidRDefault="007541E4" w:rsidP="00082202">
      <w:pPr>
        <w:rPr>
          <w:b/>
          <w:bCs/>
          <w:sz w:val="26"/>
          <w:highlight w:val="yellow"/>
        </w:rPr>
      </w:pPr>
    </w:p>
    <w:p w:rsidR="00082202" w:rsidRPr="001E6DA5" w:rsidRDefault="00082202" w:rsidP="00082202">
      <w:pPr>
        <w:pStyle w:val="af6"/>
        <w:ind w:firstLine="709"/>
        <w:rPr>
          <w:rFonts w:ascii="Times New Roman" w:hAnsi="Times New Roman"/>
          <w:b/>
          <w:sz w:val="26"/>
          <w:szCs w:val="26"/>
        </w:rPr>
      </w:pPr>
      <w:r w:rsidRPr="001E6DA5">
        <w:rPr>
          <w:rFonts w:ascii="Times New Roman" w:hAnsi="Times New Roman"/>
          <w:b/>
          <w:sz w:val="26"/>
          <w:szCs w:val="26"/>
        </w:rPr>
        <w:t>ТОСЭР в моногороде Павловск</w:t>
      </w:r>
    </w:p>
    <w:p w:rsidR="00BB0074" w:rsidRPr="00BD287B" w:rsidRDefault="00BB0074" w:rsidP="00082202">
      <w:pPr>
        <w:pStyle w:val="af6"/>
        <w:ind w:firstLine="709"/>
        <w:rPr>
          <w:rFonts w:ascii="Times New Roman" w:hAnsi="Times New Roman"/>
          <w:b/>
          <w:sz w:val="26"/>
          <w:szCs w:val="26"/>
          <w:highlight w:val="yellow"/>
        </w:rPr>
      </w:pPr>
    </w:p>
    <w:p w:rsidR="00F04B4D" w:rsidRPr="001E6DA5" w:rsidRDefault="00225599" w:rsidP="00A51E8A">
      <w:pPr>
        <w:pStyle w:val="af6"/>
        <w:ind w:firstLine="465"/>
        <w:jc w:val="both"/>
        <w:rPr>
          <w:rFonts w:ascii="Times New Roman" w:hAnsi="Times New Roman"/>
          <w:sz w:val="26"/>
          <w:szCs w:val="26"/>
        </w:rPr>
      </w:pPr>
      <w:r w:rsidRPr="001E6DA5">
        <w:rPr>
          <w:rFonts w:ascii="Times New Roman" w:hAnsi="Times New Roman"/>
          <w:sz w:val="26"/>
          <w:szCs w:val="26"/>
        </w:rPr>
        <w:t xml:space="preserve">В целях повышения инвестиционной привлекательности территории,  обеспечения условий для роста экономического потенциала </w:t>
      </w:r>
      <w:r w:rsidR="00A51E8A" w:rsidRPr="001E6DA5">
        <w:rPr>
          <w:rFonts w:ascii="Times New Roman" w:hAnsi="Times New Roman"/>
          <w:sz w:val="26"/>
          <w:szCs w:val="26"/>
        </w:rPr>
        <w:t xml:space="preserve">Павловского муниципального района на основании </w:t>
      </w:r>
      <w:r w:rsidR="0078242E" w:rsidRPr="001E6DA5">
        <w:rPr>
          <w:rFonts w:ascii="Times New Roman" w:hAnsi="Times New Roman"/>
          <w:sz w:val="26"/>
          <w:szCs w:val="26"/>
        </w:rPr>
        <w:t>п</w:t>
      </w:r>
      <w:r w:rsidR="00A51E8A" w:rsidRPr="001E6DA5">
        <w:rPr>
          <w:rFonts w:ascii="Times New Roman" w:hAnsi="Times New Roman"/>
          <w:sz w:val="26"/>
          <w:szCs w:val="26"/>
        </w:rPr>
        <w:t>остановления Правительства Российской Федерации от 16.03.2018 № 264 «О создании территории опережающего развития «Павловск» на территории городского поселения – город Павловск создана территория опережающего социально-экономического развития «Павловск» (</w:t>
      </w:r>
      <w:r w:rsidR="0078242E" w:rsidRPr="001E6DA5">
        <w:rPr>
          <w:rFonts w:ascii="Times New Roman" w:hAnsi="Times New Roman"/>
          <w:sz w:val="26"/>
          <w:szCs w:val="26"/>
        </w:rPr>
        <w:t>д</w:t>
      </w:r>
      <w:r w:rsidR="00A51E8A" w:rsidRPr="001E6DA5">
        <w:rPr>
          <w:rFonts w:ascii="Times New Roman" w:hAnsi="Times New Roman"/>
          <w:sz w:val="26"/>
          <w:szCs w:val="26"/>
        </w:rPr>
        <w:t xml:space="preserve">алее – ТОСЭР «Павловск»). </w:t>
      </w:r>
      <w:r w:rsidR="00BB59CD" w:rsidRPr="001E6DA5">
        <w:rPr>
          <w:rFonts w:ascii="Times New Roman" w:hAnsi="Times New Roman"/>
          <w:sz w:val="26"/>
          <w:szCs w:val="26"/>
        </w:rPr>
        <w:t>Статус ТОСЭР «Павловск»</w:t>
      </w:r>
      <w:r w:rsidR="00F04B4D" w:rsidRPr="001E6DA5">
        <w:rPr>
          <w:rFonts w:ascii="Times New Roman" w:hAnsi="Times New Roman"/>
          <w:sz w:val="26"/>
          <w:szCs w:val="26"/>
        </w:rPr>
        <w:t xml:space="preserve"> </w:t>
      </w:r>
      <w:r w:rsidR="00BB59CD" w:rsidRPr="001E6DA5">
        <w:rPr>
          <w:rFonts w:ascii="Times New Roman" w:hAnsi="Times New Roman"/>
          <w:sz w:val="26"/>
          <w:szCs w:val="26"/>
        </w:rPr>
        <w:t>позволяет установить</w:t>
      </w:r>
      <w:r w:rsidR="007C13AC" w:rsidRPr="001E6DA5">
        <w:rPr>
          <w:rFonts w:ascii="Times New Roman" w:hAnsi="Times New Roman"/>
          <w:sz w:val="26"/>
          <w:szCs w:val="26"/>
        </w:rPr>
        <w:t xml:space="preserve"> для резидентов</w:t>
      </w:r>
      <w:r w:rsidR="00BB59CD" w:rsidRPr="001E6DA5">
        <w:rPr>
          <w:rFonts w:ascii="Times New Roman" w:hAnsi="Times New Roman"/>
          <w:sz w:val="26"/>
          <w:szCs w:val="26"/>
        </w:rPr>
        <w:t xml:space="preserve"> </w:t>
      </w:r>
      <w:r w:rsidR="00F04B4D" w:rsidRPr="001E6DA5">
        <w:rPr>
          <w:rFonts w:ascii="Times New Roman" w:hAnsi="Times New Roman"/>
          <w:sz w:val="26"/>
          <w:szCs w:val="26"/>
        </w:rPr>
        <w:t>льготный налоговый режим</w:t>
      </w:r>
      <w:r w:rsidR="00BB59CD" w:rsidRPr="001E6DA5">
        <w:rPr>
          <w:rFonts w:ascii="Times New Roman" w:hAnsi="Times New Roman"/>
          <w:sz w:val="26"/>
          <w:szCs w:val="26"/>
        </w:rPr>
        <w:t xml:space="preserve"> на территории моногорода Павловск</w:t>
      </w:r>
      <w:r w:rsidR="00EF613E" w:rsidRPr="001E6DA5">
        <w:rPr>
          <w:rFonts w:ascii="Times New Roman" w:hAnsi="Times New Roman"/>
          <w:sz w:val="26"/>
          <w:szCs w:val="26"/>
        </w:rPr>
        <w:t>.</w:t>
      </w:r>
      <w:r w:rsidR="00F04B4D" w:rsidRPr="001E6DA5">
        <w:rPr>
          <w:rFonts w:ascii="Times New Roman" w:hAnsi="Times New Roman"/>
          <w:sz w:val="26"/>
          <w:szCs w:val="26"/>
        </w:rPr>
        <w:t xml:space="preserve"> </w:t>
      </w:r>
    </w:p>
    <w:p w:rsidR="007C13AC" w:rsidRPr="001E6DA5" w:rsidRDefault="007C13AC" w:rsidP="007C13AC">
      <w:pPr>
        <w:pStyle w:val="af6"/>
        <w:ind w:firstLine="709"/>
        <w:jc w:val="both"/>
        <w:rPr>
          <w:rFonts w:ascii="Times New Roman" w:hAnsi="Times New Roman"/>
          <w:sz w:val="26"/>
          <w:szCs w:val="26"/>
        </w:rPr>
      </w:pPr>
      <w:r w:rsidRPr="001E6DA5">
        <w:rPr>
          <w:rFonts w:ascii="Times New Roman" w:hAnsi="Times New Roman"/>
          <w:sz w:val="26"/>
          <w:szCs w:val="26"/>
        </w:rPr>
        <w:t xml:space="preserve">На постоянной основе администрацией Павловского муниципального района совместно с администрацией городского поселения – город Павловск ведется работа по привлечению инвесторов на ТОСЭР «Павловск».  </w:t>
      </w:r>
    </w:p>
    <w:p w:rsidR="00EF613E" w:rsidRPr="008774F4" w:rsidRDefault="001E6DA5" w:rsidP="00FA3B7D">
      <w:pPr>
        <w:widowControl w:val="0"/>
        <w:autoSpaceDE w:val="0"/>
        <w:autoSpaceDN w:val="0"/>
        <w:adjustRightInd w:val="0"/>
        <w:ind w:firstLine="709"/>
        <w:jc w:val="both"/>
        <w:rPr>
          <w:sz w:val="26"/>
          <w:szCs w:val="26"/>
        </w:rPr>
      </w:pPr>
      <w:r w:rsidRPr="008774F4">
        <w:rPr>
          <w:sz w:val="26"/>
          <w:szCs w:val="26"/>
        </w:rPr>
        <w:t>Р</w:t>
      </w:r>
      <w:r w:rsidR="00082202" w:rsidRPr="008774F4">
        <w:rPr>
          <w:sz w:val="26"/>
          <w:szCs w:val="26"/>
        </w:rPr>
        <w:t>езидент</w:t>
      </w:r>
      <w:r w:rsidRPr="008774F4">
        <w:rPr>
          <w:sz w:val="26"/>
          <w:szCs w:val="26"/>
        </w:rPr>
        <w:t>ами</w:t>
      </w:r>
      <w:r w:rsidR="008774F4" w:rsidRPr="008774F4">
        <w:rPr>
          <w:sz w:val="26"/>
          <w:szCs w:val="26"/>
        </w:rPr>
        <w:t xml:space="preserve"> территории являются следующие компании:</w:t>
      </w:r>
      <w:r w:rsidR="00BB59CD" w:rsidRPr="008774F4">
        <w:rPr>
          <w:sz w:val="26"/>
          <w:szCs w:val="26"/>
        </w:rPr>
        <w:t xml:space="preserve">  ООО «АГРОЭКО-ЮГ»</w:t>
      </w:r>
      <w:r w:rsidR="00EC6E47" w:rsidRPr="00EC6E47">
        <w:rPr>
          <w:sz w:val="26"/>
          <w:szCs w:val="26"/>
        </w:rPr>
        <w:t xml:space="preserve"> </w:t>
      </w:r>
      <w:r w:rsidR="00EC6E47">
        <w:rPr>
          <w:sz w:val="26"/>
          <w:szCs w:val="26"/>
        </w:rPr>
        <w:t>(С</w:t>
      </w:r>
      <w:r w:rsidR="00EC6E47" w:rsidRPr="00A51E8A">
        <w:rPr>
          <w:sz w:val="26"/>
          <w:szCs w:val="26"/>
        </w:rPr>
        <w:t>троительство мясоперерабатывающего предприятия</w:t>
      </w:r>
      <w:r w:rsidR="00EC6E47">
        <w:rPr>
          <w:sz w:val="26"/>
          <w:szCs w:val="26"/>
        </w:rPr>
        <w:t>),</w:t>
      </w:r>
      <w:r w:rsidR="00EC6E47" w:rsidRPr="00A51E8A">
        <w:rPr>
          <w:sz w:val="26"/>
          <w:szCs w:val="26"/>
        </w:rPr>
        <w:t xml:space="preserve">  </w:t>
      </w:r>
      <w:r w:rsidR="00BB59CD" w:rsidRPr="008774F4">
        <w:rPr>
          <w:sz w:val="26"/>
          <w:szCs w:val="26"/>
        </w:rPr>
        <w:t>ООО «Сладуника»</w:t>
      </w:r>
      <w:r w:rsidR="00EC6E47">
        <w:rPr>
          <w:sz w:val="26"/>
          <w:szCs w:val="26"/>
        </w:rPr>
        <w:t xml:space="preserve"> </w:t>
      </w:r>
      <w:r w:rsidR="00EC6E47" w:rsidRPr="00FA3B7D">
        <w:rPr>
          <w:sz w:val="26"/>
          <w:szCs w:val="26"/>
        </w:rPr>
        <w:t>(</w:t>
      </w:r>
      <w:r w:rsidR="00EC6E47">
        <w:rPr>
          <w:sz w:val="26"/>
          <w:szCs w:val="26"/>
        </w:rPr>
        <w:t>О</w:t>
      </w:r>
      <w:r w:rsidR="00EC6E47" w:rsidRPr="00FA3B7D">
        <w:rPr>
          <w:sz w:val="26"/>
          <w:szCs w:val="26"/>
        </w:rPr>
        <w:t xml:space="preserve">рганизация производства и первичной переработки ягод), </w:t>
      </w:r>
      <w:r w:rsidR="008774F4" w:rsidRPr="008774F4">
        <w:rPr>
          <w:sz w:val="26"/>
          <w:szCs w:val="26"/>
        </w:rPr>
        <w:t>ООО «Танаис Семанс»</w:t>
      </w:r>
      <w:r w:rsidR="00EC6E47">
        <w:rPr>
          <w:sz w:val="26"/>
          <w:szCs w:val="26"/>
        </w:rPr>
        <w:t xml:space="preserve"> </w:t>
      </w:r>
      <w:r w:rsidR="00EC6E47" w:rsidRPr="00FA3B7D">
        <w:rPr>
          <w:sz w:val="26"/>
          <w:szCs w:val="26"/>
        </w:rPr>
        <w:t>(Строительство завода по производству семян подсолнечника, кукурузы, рапса, сои)</w:t>
      </w:r>
      <w:r w:rsidR="00EC6E47">
        <w:rPr>
          <w:sz w:val="26"/>
          <w:szCs w:val="26"/>
        </w:rPr>
        <w:t>,</w:t>
      </w:r>
      <w:r w:rsidR="008774F4" w:rsidRPr="008774F4">
        <w:rPr>
          <w:sz w:val="26"/>
          <w:szCs w:val="26"/>
        </w:rPr>
        <w:t xml:space="preserve"> </w:t>
      </w:r>
      <w:r w:rsidR="00EF613E" w:rsidRPr="008774F4">
        <w:rPr>
          <w:sz w:val="26"/>
          <w:szCs w:val="26"/>
        </w:rPr>
        <w:t>ООО «Лада»</w:t>
      </w:r>
      <w:r w:rsidR="00EC6E47">
        <w:rPr>
          <w:sz w:val="26"/>
          <w:szCs w:val="26"/>
        </w:rPr>
        <w:t xml:space="preserve"> </w:t>
      </w:r>
      <w:r w:rsidR="00EC6E47" w:rsidRPr="00FA3B7D">
        <w:rPr>
          <w:sz w:val="26"/>
          <w:szCs w:val="26"/>
        </w:rPr>
        <w:t>(Производство продуктов мукомольной и крупяной промышленности)</w:t>
      </w:r>
      <w:r w:rsidR="008774F4" w:rsidRPr="008774F4">
        <w:rPr>
          <w:sz w:val="26"/>
          <w:szCs w:val="26"/>
        </w:rPr>
        <w:t>, ООО «Маринель»</w:t>
      </w:r>
      <w:r w:rsidR="00EC6E47">
        <w:rPr>
          <w:sz w:val="26"/>
          <w:szCs w:val="26"/>
        </w:rPr>
        <w:t xml:space="preserve"> (</w:t>
      </w:r>
      <w:r w:rsidR="00EC6E47" w:rsidRPr="00FA3B7D">
        <w:rPr>
          <w:sz w:val="26"/>
          <w:szCs w:val="26"/>
        </w:rPr>
        <w:t>Производство рыбной и мясной продукции, увеличение его объемов и ассортимента</w:t>
      </w:r>
      <w:r w:rsidR="00EC6E47">
        <w:rPr>
          <w:sz w:val="26"/>
          <w:szCs w:val="26"/>
        </w:rPr>
        <w:t>)</w:t>
      </w:r>
      <w:r w:rsidR="00EC6E47" w:rsidRPr="00FA3B7D">
        <w:rPr>
          <w:sz w:val="26"/>
          <w:szCs w:val="26"/>
        </w:rPr>
        <w:t>.</w:t>
      </w:r>
    </w:p>
    <w:p w:rsidR="008774F4" w:rsidRPr="008774F4" w:rsidRDefault="008774F4" w:rsidP="008774F4">
      <w:pPr>
        <w:ind w:firstLine="709"/>
        <w:jc w:val="both"/>
        <w:rPr>
          <w:sz w:val="26"/>
          <w:szCs w:val="26"/>
        </w:rPr>
      </w:pPr>
      <w:r w:rsidRPr="008774F4">
        <w:rPr>
          <w:sz w:val="26"/>
          <w:szCs w:val="26"/>
        </w:rPr>
        <w:t xml:space="preserve">В 2021 году ООО «Танаис Семанс» в рамках реализации  инвестиционного проекта по строительству завода по производству семян подсолнечника, кукурузы, рапса, сои завершена реализация первой очереди завода и осуществляется выпуск продукции. Общая сумма вложений составила 3,2 млрд. рублей; создано 166  новых постоянных и временных рабочих мест. В </w:t>
      </w:r>
      <w:r w:rsidR="00EC6E47">
        <w:rPr>
          <w:sz w:val="26"/>
          <w:szCs w:val="26"/>
        </w:rPr>
        <w:t>2022</w:t>
      </w:r>
      <w:r w:rsidRPr="008774F4">
        <w:rPr>
          <w:sz w:val="26"/>
          <w:szCs w:val="26"/>
        </w:rPr>
        <w:t xml:space="preserve"> году организована работа по созданию второй очереди завода.</w:t>
      </w:r>
      <w:r>
        <w:rPr>
          <w:sz w:val="26"/>
          <w:szCs w:val="26"/>
        </w:rPr>
        <w:t xml:space="preserve"> </w:t>
      </w:r>
    </w:p>
    <w:p w:rsidR="008774F4" w:rsidRDefault="008774F4" w:rsidP="008774F4">
      <w:pPr>
        <w:pStyle w:val="af6"/>
        <w:ind w:firstLine="709"/>
        <w:jc w:val="both"/>
        <w:rPr>
          <w:rFonts w:ascii="Times New Roman" w:hAnsi="Times New Roman"/>
          <w:sz w:val="26"/>
          <w:szCs w:val="26"/>
        </w:rPr>
      </w:pPr>
      <w:r w:rsidRPr="008774F4">
        <w:rPr>
          <w:rFonts w:ascii="Times New Roman" w:hAnsi="Times New Roman"/>
          <w:sz w:val="26"/>
          <w:szCs w:val="26"/>
        </w:rPr>
        <w:lastRenderedPageBreak/>
        <w:t xml:space="preserve">В </w:t>
      </w:r>
      <w:r w:rsidR="00EC6E47">
        <w:rPr>
          <w:rFonts w:ascii="Times New Roman" w:hAnsi="Times New Roman"/>
          <w:sz w:val="26"/>
          <w:szCs w:val="26"/>
        </w:rPr>
        <w:t>отчетном</w:t>
      </w:r>
      <w:r w:rsidRPr="008774F4">
        <w:rPr>
          <w:rFonts w:ascii="Times New Roman" w:hAnsi="Times New Roman"/>
          <w:sz w:val="26"/>
          <w:szCs w:val="26"/>
        </w:rPr>
        <w:t xml:space="preserve"> году завершена реализация якорного инвестиционного проекта ТОСЭР «Павловск» компанией ООО «АГРОЭКО-ЮГ» «Свиноводческий комплекс АГРОЭКО. Мясохладобойня - предприятие по убою, переработке и хранению животноводческой продукции». Общая сумма финансирования проекта составила </w:t>
      </w:r>
      <w:r w:rsidR="00824A3E">
        <w:rPr>
          <w:rFonts w:ascii="Times New Roman" w:hAnsi="Times New Roman"/>
          <w:sz w:val="26"/>
          <w:szCs w:val="26"/>
        </w:rPr>
        <w:t>14,2</w:t>
      </w:r>
      <w:r w:rsidRPr="008774F4">
        <w:rPr>
          <w:rFonts w:ascii="Times New Roman" w:hAnsi="Times New Roman"/>
          <w:sz w:val="26"/>
          <w:szCs w:val="26"/>
        </w:rPr>
        <w:t xml:space="preserve"> млрд. рублей; создано 1256 новых рабочих мест. </w:t>
      </w:r>
    </w:p>
    <w:p w:rsidR="00EC6E47" w:rsidRPr="008774F4" w:rsidRDefault="00EC6E47" w:rsidP="008774F4">
      <w:pPr>
        <w:pStyle w:val="af6"/>
        <w:ind w:firstLine="709"/>
        <w:jc w:val="both"/>
        <w:rPr>
          <w:rFonts w:ascii="Times New Roman" w:hAnsi="Times New Roman"/>
          <w:sz w:val="26"/>
          <w:szCs w:val="26"/>
        </w:rPr>
      </w:pPr>
      <w:r>
        <w:rPr>
          <w:rFonts w:ascii="Times New Roman" w:hAnsi="Times New Roman"/>
          <w:sz w:val="26"/>
          <w:szCs w:val="26"/>
        </w:rPr>
        <w:t xml:space="preserve">Остальные инвестиционные проекты находятся на стадии реализации. </w:t>
      </w:r>
    </w:p>
    <w:p w:rsidR="00FA3B7D" w:rsidRPr="008774F4" w:rsidRDefault="00FA3B7D" w:rsidP="008774F4">
      <w:pPr>
        <w:ind w:firstLine="709"/>
        <w:jc w:val="both"/>
        <w:rPr>
          <w:sz w:val="26"/>
          <w:szCs w:val="26"/>
        </w:rPr>
      </w:pPr>
    </w:p>
    <w:p w:rsidR="007541E4" w:rsidRPr="00786634" w:rsidRDefault="007541E4" w:rsidP="007541E4">
      <w:pPr>
        <w:ind w:firstLine="709"/>
        <w:rPr>
          <w:b/>
          <w:bCs/>
          <w:sz w:val="28"/>
          <w:szCs w:val="28"/>
        </w:rPr>
      </w:pPr>
      <w:r w:rsidRPr="00786634">
        <w:rPr>
          <w:b/>
          <w:bCs/>
          <w:sz w:val="28"/>
          <w:szCs w:val="28"/>
        </w:rPr>
        <w:t xml:space="preserve">Промышленность </w:t>
      </w:r>
    </w:p>
    <w:p w:rsidR="007541E4" w:rsidRPr="00BD287B" w:rsidRDefault="007541E4" w:rsidP="007541E4">
      <w:pPr>
        <w:jc w:val="center"/>
        <w:rPr>
          <w:b/>
          <w:bCs/>
          <w:sz w:val="26"/>
          <w:highlight w:val="yellow"/>
        </w:rPr>
      </w:pPr>
    </w:p>
    <w:p w:rsidR="007541E4" w:rsidRPr="00786634" w:rsidRDefault="007541E4" w:rsidP="007541E4">
      <w:pPr>
        <w:ind w:firstLine="709"/>
        <w:jc w:val="both"/>
        <w:rPr>
          <w:sz w:val="26"/>
          <w:szCs w:val="26"/>
        </w:rPr>
      </w:pPr>
      <w:r w:rsidRPr="00786634">
        <w:rPr>
          <w:sz w:val="26"/>
          <w:szCs w:val="26"/>
        </w:rPr>
        <w:t>Промышленными предприятиями Павловского муниципального района ведется добыча полезных ископаемых, производство и распределение тепла, воды и электроэнергии</w:t>
      </w:r>
      <w:r w:rsidR="0072725E" w:rsidRPr="00786634">
        <w:rPr>
          <w:sz w:val="26"/>
          <w:szCs w:val="26"/>
        </w:rPr>
        <w:t>, обработка древесины, производство химических веществ, производство прочей неметаллической минеральной продукции, производство прочих транспортных средств и оборудования.</w:t>
      </w:r>
    </w:p>
    <w:p w:rsidR="007541E4" w:rsidRPr="00D776FF" w:rsidRDefault="007541E4" w:rsidP="007541E4">
      <w:pPr>
        <w:pStyle w:val="a7"/>
        <w:spacing w:after="0"/>
        <w:ind w:left="0" w:firstLine="709"/>
        <w:jc w:val="both"/>
        <w:rPr>
          <w:sz w:val="26"/>
          <w:szCs w:val="26"/>
        </w:rPr>
      </w:pPr>
      <w:r w:rsidRPr="00D776FF">
        <w:rPr>
          <w:sz w:val="26"/>
          <w:szCs w:val="26"/>
        </w:rPr>
        <w:t>В таблице 2 приведены показатели финансово-хозяйственной деятельности предприятий в промышленном секторе экономики.</w:t>
      </w:r>
    </w:p>
    <w:p w:rsidR="007541E4" w:rsidRPr="00D776FF" w:rsidRDefault="007541E4" w:rsidP="007541E4">
      <w:pPr>
        <w:tabs>
          <w:tab w:val="left" w:pos="3030"/>
        </w:tabs>
        <w:jc w:val="right"/>
        <w:rPr>
          <w:sz w:val="26"/>
          <w:szCs w:val="26"/>
        </w:rPr>
      </w:pPr>
      <w:r w:rsidRPr="00D776FF">
        <w:rPr>
          <w:b/>
          <w:i/>
          <w:sz w:val="26"/>
          <w:szCs w:val="26"/>
        </w:rPr>
        <w:tab/>
      </w:r>
      <w:r w:rsidRPr="00D776FF">
        <w:rPr>
          <w:sz w:val="26"/>
          <w:szCs w:val="26"/>
        </w:rPr>
        <w:t xml:space="preserve">Таблица 2 </w:t>
      </w:r>
    </w:p>
    <w:p w:rsidR="007541E4" w:rsidRPr="00D776FF" w:rsidRDefault="007541E4" w:rsidP="00127840">
      <w:pPr>
        <w:tabs>
          <w:tab w:val="left" w:pos="3030"/>
        </w:tabs>
        <w:jc w:val="center"/>
        <w:rPr>
          <w:sz w:val="26"/>
          <w:szCs w:val="26"/>
        </w:rPr>
      </w:pPr>
      <w:r w:rsidRPr="00D776FF">
        <w:rPr>
          <w:sz w:val="26"/>
          <w:szCs w:val="26"/>
        </w:rPr>
        <w:t>Основные показатели деятельности</w:t>
      </w:r>
    </w:p>
    <w:p w:rsidR="007541E4" w:rsidRPr="00D776FF" w:rsidRDefault="007541E4" w:rsidP="00127840">
      <w:pPr>
        <w:ind w:firstLine="709"/>
        <w:jc w:val="center"/>
        <w:rPr>
          <w:sz w:val="26"/>
          <w:szCs w:val="26"/>
        </w:rPr>
      </w:pPr>
      <w:r w:rsidRPr="00D776FF">
        <w:rPr>
          <w:sz w:val="26"/>
          <w:szCs w:val="26"/>
        </w:rPr>
        <w:t>промышленных предприятий за 20</w:t>
      </w:r>
      <w:r w:rsidR="00B96562" w:rsidRPr="00D776FF">
        <w:rPr>
          <w:sz w:val="26"/>
          <w:szCs w:val="26"/>
        </w:rPr>
        <w:t>2</w:t>
      </w:r>
      <w:r w:rsidR="00D776FF">
        <w:rPr>
          <w:sz w:val="26"/>
          <w:szCs w:val="26"/>
        </w:rPr>
        <w:t>1</w:t>
      </w:r>
      <w:r w:rsidRPr="00D776FF">
        <w:rPr>
          <w:sz w:val="26"/>
          <w:szCs w:val="26"/>
        </w:rPr>
        <w:t>-20</w:t>
      </w:r>
      <w:r w:rsidR="00825AE7" w:rsidRPr="00D776FF">
        <w:rPr>
          <w:sz w:val="26"/>
          <w:szCs w:val="26"/>
        </w:rPr>
        <w:t>2</w:t>
      </w:r>
      <w:r w:rsidR="00D776FF">
        <w:rPr>
          <w:sz w:val="26"/>
          <w:szCs w:val="26"/>
        </w:rPr>
        <w:t>2</w:t>
      </w:r>
      <w:r w:rsidRPr="00D776FF">
        <w:rPr>
          <w:sz w:val="26"/>
          <w:szCs w:val="26"/>
        </w:rPr>
        <w:t xml:space="preserve"> годы</w:t>
      </w:r>
    </w:p>
    <w:p w:rsidR="007541E4" w:rsidRPr="00BD287B" w:rsidRDefault="007541E4" w:rsidP="007541E4">
      <w:pPr>
        <w:jc w:val="center"/>
        <w:rPr>
          <w:b/>
          <w:i/>
          <w:highlight w:val="yellow"/>
        </w:rPr>
      </w:pPr>
    </w:p>
    <w:tbl>
      <w:tblPr>
        <w:tblW w:w="9780" w:type="dxa"/>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3862"/>
        <w:gridCol w:w="1337"/>
        <w:gridCol w:w="1154"/>
        <w:gridCol w:w="1154"/>
        <w:gridCol w:w="1602"/>
      </w:tblGrid>
      <w:tr w:rsidR="00D776FF" w:rsidRPr="00BD287B" w:rsidTr="00D776FF">
        <w:trPr>
          <w:jc w:val="center"/>
        </w:trPr>
        <w:tc>
          <w:tcPr>
            <w:tcW w:w="671" w:type="dxa"/>
            <w:vAlign w:val="center"/>
          </w:tcPr>
          <w:p w:rsidR="00D776FF" w:rsidRPr="00D776FF" w:rsidRDefault="00D776FF" w:rsidP="007541E4">
            <w:pPr>
              <w:jc w:val="center"/>
              <w:rPr>
                <w:sz w:val="25"/>
                <w:szCs w:val="25"/>
              </w:rPr>
            </w:pPr>
            <w:r w:rsidRPr="00D776FF">
              <w:rPr>
                <w:sz w:val="25"/>
                <w:szCs w:val="25"/>
              </w:rPr>
              <w:t>№</w:t>
            </w:r>
          </w:p>
          <w:p w:rsidR="00D776FF" w:rsidRPr="00D776FF" w:rsidRDefault="00D776FF" w:rsidP="007541E4">
            <w:pPr>
              <w:jc w:val="center"/>
              <w:rPr>
                <w:sz w:val="25"/>
                <w:szCs w:val="25"/>
              </w:rPr>
            </w:pPr>
            <w:r w:rsidRPr="00D776FF">
              <w:rPr>
                <w:sz w:val="25"/>
                <w:szCs w:val="25"/>
              </w:rPr>
              <w:t>п/п</w:t>
            </w:r>
          </w:p>
        </w:tc>
        <w:tc>
          <w:tcPr>
            <w:tcW w:w="3862" w:type="dxa"/>
            <w:vAlign w:val="center"/>
          </w:tcPr>
          <w:p w:rsidR="00D776FF" w:rsidRPr="00D776FF" w:rsidRDefault="00D776FF" w:rsidP="007541E4">
            <w:pPr>
              <w:jc w:val="center"/>
              <w:rPr>
                <w:sz w:val="25"/>
                <w:szCs w:val="25"/>
              </w:rPr>
            </w:pPr>
            <w:r w:rsidRPr="00D776FF">
              <w:rPr>
                <w:sz w:val="25"/>
                <w:szCs w:val="25"/>
              </w:rPr>
              <w:t>Наименование</w:t>
            </w:r>
          </w:p>
        </w:tc>
        <w:tc>
          <w:tcPr>
            <w:tcW w:w="1337" w:type="dxa"/>
            <w:vAlign w:val="center"/>
          </w:tcPr>
          <w:p w:rsidR="00D776FF" w:rsidRPr="00D776FF" w:rsidRDefault="00D776FF" w:rsidP="007541E4">
            <w:pPr>
              <w:jc w:val="center"/>
              <w:rPr>
                <w:sz w:val="25"/>
                <w:szCs w:val="25"/>
              </w:rPr>
            </w:pPr>
            <w:r w:rsidRPr="00D776FF">
              <w:rPr>
                <w:sz w:val="25"/>
                <w:szCs w:val="25"/>
              </w:rPr>
              <w:t>Единица</w:t>
            </w:r>
          </w:p>
          <w:p w:rsidR="00D776FF" w:rsidRPr="00D776FF" w:rsidRDefault="00D776FF" w:rsidP="007541E4">
            <w:pPr>
              <w:jc w:val="center"/>
              <w:rPr>
                <w:sz w:val="25"/>
                <w:szCs w:val="25"/>
              </w:rPr>
            </w:pPr>
            <w:r w:rsidRPr="00D776FF">
              <w:rPr>
                <w:sz w:val="25"/>
                <w:szCs w:val="25"/>
              </w:rPr>
              <w:t>измерения</w:t>
            </w:r>
          </w:p>
        </w:tc>
        <w:tc>
          <w:tcPr>
            <w:tcW w:w="1154" w:type="dxa"/>
            <w:vAlign w:val="center"/>
          </w:tcPr>
          <w:p w:rsidR="00D776FF" w:rsidRPr="00D776FF" w:rsidRDefault="00D776FF" w:rsidP="00FB34D4">
            <w:pPr>
              <w:jc w:val="center"/>
              <w:rPr>
                <w:sz w:val="25"/>
                <w:szCs w:val="25"/>
              </w:rPr>
            </w:pPr>
            <w:r w:rsidRPr="00D776FF">
              <w:rPr>
                <w:sz w:val="25"/>
                <w:szCs w:val="25"/>
              </w:rPr>
              <w:t>2021 г.</w:t>
            </w:r>
          </w:p>
        </w:tc>
        <w:tc>
          <w:tcPr>
            <w:tcW w:w="1154" w:type="dxa"/>
            <w:vAlign w:val="center"/>
          </w:tcPr>
          <w:p w:rsidR="00D776FF" w:rsidRPr="00D776FF" w:rsidRDefault="00D776FF" w:rsidP="00D776FF">
            <w:pPr>
              <w:jc w:val="center"/>
              <w:rPr>
                <w:sz w:val="25"/>
                <w:szCs w:val="25"/>
              </w:rPr>
            </w:pPr>
            <w:r w:rsidRPr="00D776FF">
              <w:rPr>
                <w:sz w:val="25"/>
                <w:szCs w:val="25"/>
              </w:rPr>
              <w:t>2022 г.</w:t>
            </w:r>
          </w:p>
        </w:tc>
        <w:tc>
          <w:tcPr>
            <w:tcW w:w="1602" w:type="dxa"/>
            <w:shd w:val="clear" w:color="auto" w:fill="auto"/>
            <w:vAlign w:val="center"/>
          </w:tcPr>
          <w:p w:rsidR="00D776FF" w:rsidRPr="00D776FF" w:rsidRDefault="00D776FF" w:rsidP="007541E4">
            <w:pPr>
              <w:jc w:val="center"/>
              <w:rPr>
                <w:sz w:val="25"/>
                <w:szCs w:val="25"/>
              </w:rPr>
            </w:pPr>
            <w:r w:rsidRPr="00D776FF">
              <w:rPr>
                <w:sz w:val="25"/>
                <w:szCs w:val="25"/>
              </w:rPr>
              <w:t>Динамика</w:t>
            </w:r>
          </w:p>
          <w:p w:rsidR="00D776FF" w:rsidRPr="00D776FF" w:rsidRDefault="00D776FF" w:rsidP="007541E4">
            <w:pPr>
              <w:jc w:val="center"/>
              <w:rPr>
                <w:sz w:val="25"/>
                <w:szCs w:val="25"/>
              </w:rPr>
            </w:pPr>
            <w:r w:rsidRPr="00D776FF">
              <w:rPr>
                <w:sz w:val="25"/>
                <w:szCs w:val="25"/>
              </w:rPr>
              <w:t>в %</w:t>
            </w:r>
          </w:p>
        </w:tc>
      </w:tr>
      <w:tr w:rsidR="00D776FF" w:rsidRPr="00BD287B" w:rsidTr="00D776FF">
        <w:trPr>
          <w:trHeight w:val="1177"/>
          <w:jc w:val="center"/>
        </w:trPr>
        <w:tc>
          <w:tcPr>
            <w:tcW w:w="671" w:type="dxa"/>
          </w:tcPr>
          <w:p w:rsidR="00D776FF" w:rsidRPr="00D776FF" w:rsidRDefault="00D776FF" w:rsidP="007541E4">
            <w:pPr>
              <w:jc w:val="both"/>
              <w:rPr>
                <w:sz w:val="25"/>
                <w:szCs w:val="25"/>
              </w:rPr>
            </w:pPr>
            <w:r w:rsidRPr="00D776FF">
              <w:rPr>
                <w:sz w:val="25"/>
                <w:szCs w:val="25"/>
              </w:rPr>
              <w:t>1.</w:t>
            </w:r>
          </w:p>
        </w:tc>
        <w:tc>
          <w:tcPr>
            <w:tcW w:w="3862" w:type="dxa"/>
          </w:tcPr>
          <w:p w:rsidR="00D776FF" w:rsidRPr="00D776FF" w:rsidRDefault="00D776FF" w:rsidP="00B96562">
            <w:pPr>
              <w:jc w:val="both"/>
              <w:rPr>
                <w:sz w:val="25"/>
                <w:szCs w:val="25"/>
              </w:rPr>
            </w:pPr>
            <w:r w:rsidRPr="00D776FF">
              <w:rPr>
                <w:sz w:val="25"/>
                <w:szCs w:val="25"/>
              </w:rPr>
              <w:t>Объем отгруженных товаров собственного производства, работ, услуг, выполненных собственными силами</w:t>
            </w:r>
          </w:p>
        </w:tc>
        <w:tc>
          <w:tcPr>
            <w:tcW w:w="1337" w:type="dxa"/>
          </w:tcPr>
          <w:p w:rsidR="00D776FF" w:rsidRPr="00D776FF" w:rsidRDefault="00D776FF" w:rsidP="00B96562">
            <w:pPr>
              <w:tabs>
                <w:tab w:val="center" w:pos="538"/>
              </w:tabs>
              <w:jc w:val="center"/>
              <w:rPr>
                <w:sz w:val="25"/>
                <w:szCs w:val="25"/>
              </w:rPr>
            </w:pPr>
            <w:r w:rsidRPr="00D776FF">
              <w:rPr>
                <w:sz w:val="25"/>
                <w:szCs w:val="25"/>
              </w:rPr>
              <w:t>млн. руб.</w:t>
            </w:r>
          </w:p>
        </w:tc>
        <w:tc>
          <w:tcPr>
            <w:tcW w:w="1154" w:type="dxa"/>
          </w:tcPr>
          <w:p w:rsidR="00D776FF" w:rsidRPr="00D776FF" w:rsidRDefault="00D776FF" w:rsidP="00FB34D4">
            <w:pPr>
              <w:jc w:val="center"/>
              <w:rPr>
                <w:sz w:val="25"/>
                <w:szCs w:val="25"/>
              </w:rPr>
            </w:pPr>
            <w:r w:rsidRPr="00D776FF">
              <w:rPr>
                <w:sz w:val="25"/>
                <w:szCs w:val="25"/>
                <w:lang w:val="en-US"/>
              </w:rPr>
              <w:t>5476</w:t>
            </w:r>
            <w:r w:rsidRPr="00D776FF">
              <w:rPr>
                <w:sz w:val="25"/>
                <w:szCs w:val="25"/>
              </w:rPr>
              <w:t>,4</w:t>
            </w:r>
          </w:p>
          <w:p w:rsidR="00D776FF" w:rsidRPr="00D776FF" w:rsidRDefault="00D776FF" w:rsidP="00FB34D4">
            <w:pPr>
              <w:jc w:val="center"/>
              <w:rPr>
                <w:sz w:val="25"/>
                <w:szCs w:val="25"/>
              </w:rPr>
            </w:pPr>
          </w:p>
          <w:p w:rsidR="00D776FF" w:rsidRPr="00D776FF" w:rsidRDefault="00D776FF" w:rsidP="00FB34D4">
            <w:pPr>
              <w:jc w:val="center"/>
              <w:rPr>
                <w:sz w:val="25"/>
                <w:szCs w:val="25"/>
                <w:lang w:val="en-US"/>
              </w:rPr>
            </w:pPr>
          </w:p>
        </w:tc>
        <w:tc>
          <w:tcPr>
            <w:tcW w:w="1154" w:type="dxa"/>
            <w:shd w:val="clear" w:color="auto" w:fill="FFFFFF"/>
          </w:tcPr>
          <w:p w:rsidR="00D776FF" w:rsidRPr="00D776FF" w:rsidRDefault="00D776FF" w:rsidP="00B96562">
            <w:pPr>
              <w:jc w:val="center"/>
              <w:rPr>
                <w:sz w:val="25"/>
                <w:szCs w:val="25"/>
              </w:rPr>
            </w:pPr>
            <w:r>
              <w:rPr>
                <w:sz w:val="25"/>
                <w:szCs w:val="25"/>
              </w:rPr>
              <w:t>5614,0</w:t>
            </w:r>
          </w:p>
        </w:tc>
        <w:tc>
          <w:tcPr>
            <w:tcW w:w="1602" w:type="dxa"/>
            <w:shd w:val="clear" w:color="auto" w:fill="FFFFFF"/>
          </w:tcPr>
          <w:p w:rsidR="00D776FF" w:rsidRPr="00D776FF" w:rsidRDefault="00D776FF" w:rsidP="00B96562">
            <w:pPr>
              <w:jc w:val="center"/>
              <w:rPr>
                <w:sz w:val="25"/>
                <w:szCs w:val="25"/>
              </w:rPr>
            </w:pPr>
            <w:r>
              <w:rPr>
                <w:sz w:val="25"/>
                <w:szCs w:val="25"/>
              </w:rPr>
              <w:t>102,5</w:t>
            </w:r>
          </w:p>
        </w:tc>
      </w:tr>
      <w:tr w:rsidR="00D776FF" w:rsidRPr="00BD287B" w:rsidTr="00D776FF">
        <w:trPr>
          <w:trHeight w:val="311"/>
          <w:jc w:val="center"/>
        </w:trPr>
        <w:tc>
          <w:tcPr>
            <w:tcW w:w="671" w:type="dxa"/>
          </w:tcPr>
          <w:p w:rsidR="00D776FF" w:rsidRPr="00D776FF" w:rsidRDefault="00D776FF" w:rsidP="007541E4">
            <w:pPr>
              <w:jc w:val="both"/>
              <w:rPr>
                <w:sz w:val="25"/>
                <w:szCs w:val="25"/>
              </w:rPr>
            </w:pPr>
            <w:r w:rsidRPr="00D776FF">
              <w:rPr>
                <w:sz w:val="25"/>
                <w:szCs w:val="25"/>
              </w:rPr>
              <w:t>2.</w:t>
            </w:r>
          </w:p>
        </w:tc>
        <w:tc>
          <w:tcPr>
            <w:tcW w:w="3862" w:type="dxa"/>
          </w:tcPr>
          <w:p w:rsidR="00D776FF" w:rsidRPr="00D776FF" w:rsidRDefault="00D776FF" w:rsidP="00D776FF">
            <w:pPr>
              <w:jc w:val="both"/>
              <w:rPr>
                <w:sz w:val="25"/>
                <w:szCs w:val="25"/>
              </w:rPr>
            </w:pPr>
            <w:r>
              <w:rPr>
                <w:sz w:val="25"/>
                <w:szCs w:val="25"/>
              </w:rPr>
              <w:t>Налогооблагаемая п</w:t>
            </w:r>
            <w:r w:rsidRPr="00D776FF">
              <w:rPr>
                <w:sz w:val="25"/>
                <w:szCs w:val="25"/>
              </w:rPr>
              <w:t>рибыль</w:t>
            </w:r>
            <w:r>
              <w:rPr>
                <w:sz w:val="25"/>
                <w:szCs w:val="25"/>
              </w:rPr>
              <w:t xml:space="preserve"> (убыток)</w:t>
            </w:r>
            <w:r w:rsidRPr="00D776FF">
              <w:rPr>
                <w:sz w:val="25"/>
                <w:szCs w:val="25"/>
              </w:rPr>
              <w:t>, всего</w:t>
            </w:r>
          </w:p>
        </w:tc>
        <w:tc>
          <w:tcPr>
            <w:tcW w:w="1337" w:type="dxa"/>
            <w:vAlign w:val="center"/>
          </w:tcPr>
          <w:p w:rsidR="00D776FF" w:rsidRPr="00D776FF" w:rsidRDefault="00D776FF" w:rsidP="007541E4">
            <w:pPr>
              <w:tabs>
                <w:tab w:val="center" w:pos="538"/>
              </w:tabs>
              <w:jc w:val="center"/>
              <w:rPr>
                <w:sz w:val="25"/>
                <w:szCs w:val="25"/>
              </w:rPr>
            </w:pPr>
            <w:r w:rsidRPr="00D776FF">
              <w:rPr>
                <w:sz w:val="25"/>
                <w:szCs w:val="25"/>
              </w:rPr>
              <w:t>млн. руб.</w:t>
            </w:r>
          </w:p>
        </w:tc>
        <w:tc>
          <w:tcPr>
            <w:tcW w:w="1154" w:type="dxa"/>
            <w:vAlign w:val="center"/>
          </w:tcPr>
          <w:p w:rsidR="00D776FF" w:rsidRPr="00D776FF" w:rsidRDefault="00D776FF" w:rsidP="00FB34D4">
            <w:pPr>
              <w:jc w:val="center"/>
              <w:rPr>
                <w:sz w:val="25"/>
                <w:szCs w:val="25"/>
              </w:rPr>
            </w:pPr>
            <w:r w:rsidRPr="00D776FF">
              <w:rPr>
                <w:sz w:val="25"/>
                <w:szCs w:val="25"/>
              </w:rPr>
              <w:t>884,7</w:t>
            </w:r>
          </w:p>
        </w:tc>
        <w:tc>
          <w:tcPr>
            <w:tcW w:w="1154" w:type="dxa"/>
            <w:shd w:val="clear" w:color="auto" w:fill="FFFFFF"/>
            <w:vAlign w:val="center"/>
          </w:tcPr>
          <w:p w:rsidR="00D776FF" w:rsidRPr="00D776FF" w:rsidRDefault="00B361CA" w:rsidP="007541E4">
            <w:pPr>
              <w:jc w:val="center"/>
              <w:rPr>
                <w:sz w:val="25"/>
                <w:szCs w:val="25"/>
              </w:rPr>
            </w:pPr>
            <w:r>
              <w:rPr>
                <w:sz w:val="25"/>
                <w:szCs w:val="25"/>
              </w:rPr>
              <w:t>-3,1</w:t>
            </w:r>
          </w:p>
        </w:tc>
        <w:tc>
          <w:tcPr>
            <w:tcW w:w="1602" w:type="dxa"/>
            <w:shd w:val="clear" w:color="auto" w:fill="FFFFFF"/>
            <w:vAlign w:val="center"/>
          </w:tcPr>
          <w:p w:rsidR="00D776FF" w:rsidRPr="00B361CA" w:rsidRDefault="00D776FF" w:rsidP="007541E4">
            <w:pPr>
              <w:jc w:val="center"/>
            </w:pPr>
            <w:r w:rsidRPr="00B361CA">
              <w:rPr>
                <w:sz w:val="22"/>
                <w:szCs w:val="22"/>
              </w:rPr>
              <w:t>Х</w:t>
            </w:r>
          </w:p>
        </w:tc>
      </w:tr>
      <w:tr w:rsidR="00D776FF" w:rsidRPr="00BD287B" w:rsidTr="00D776FF">
        <w:trPr>
          <w:jc w:val="center"/>
        </w:trPr>
        <w:tc>
          <w:tcPr>
            <w:tcW w:w="671" w:type="dxa"/>
          </w:tcPr>
          <w:p w:rsidR="00D776FF" w:rsidRPr="00D776FF" w:rsidRDefault="00D776FF" w:rsidP="007541E4">
            <w:pPr>
              <w:jc w:val="both"/>
              <w:rPr>
                <w:sz w:val="25"/>
                <w:szCs w:val="25"/>
              </w:rPr>
            </w:pPr>
            <w:r w:rsidRPr="00D776FF">
              <w:rPr>
                <w:sz w:val="25"/>
                <w:szCs w:val="25"/>
              </w:rPr>
              <w:t>3.</w:t>
            </w:r>
          </w:p>
        </w:tc>
        <w:tc>
          <w:tcPr>
            <w:tcW w:w="3862" w:type="dxa"/>
          </w:tcPr>
          <w:p w:rsidR="00D776FF" w:rsidRPr="00D776FF" w:rsidRDefault="00D776FF" w:rsidP="00B96562">
            <w:pPr>
              <w:jc w:val="both"/>
              <w:rPr>
                <w:sz w:val="25"/>
                <w:szCs w:val="25"/>
              </w:rPr>
            </w:pPr>
            <w:r w:rsidRPr="00D776FF">
              <w:rPr>
                <w:sz w:val="25"/>
                <w:szCs w:val="25"/>
              </w:rPr>
              <w:t>Инвестиции в  основной капитал</w:t>
            </w:r>
          </w:p>
        </w:tc>
        <w:tc>
          <w:tcPr>
            <w:tcW w:w="1337" w:type="dxa"/>
            <w:vAlign w:val="center"/>
          </w:tcPr>
          <w:p w:rsidR="00D776FF" w:rsidRPr="00D776FF" w:rsidRDefault="00D776FF" w:rsidP="007541E4">
            <w:pPr>
              <w:tabs>
                <w:tab w:val="center" w:pos="538"/>
              </w:tabs>
              <w:ind w:hanging="256"/>
              <w:jc w:val="center"/>
              <w:rPr>
                <w:sz w:val="25"/>
                <w:szCs w:val="25"/>
              </w:rPr>
            </w:pPr>
            <w:r w:rsidRPr="00D776FF">
              <w:rPr>
                <w:sz w:val="25"/>
                <w:szCs w:val="25"/>
              </w:rPr>
              <w:t xml:space="preserve">   млн. руб.</w:t>
            </w:r>
          </w:p>
        </w:tc>
        <w:tc>
          <w:tcPr>
            <w:tcW w:w="1154" w:type="dxa"/>
            <w:vAlign w:val="center"/>
          </w:tcPr>
          <w:p w:rsidR="00D776FF" w:rsidRPr="00D776FF" w:rsidRDefault="00D776FF" w:rsidP="00FB34D4">
            <w:pPr>
              <w:jc w:val="center"/>
              <w:rPr>
                <w:sz w:val="25"/>
                <w:szCs w:val="25"/>
              </w:rPr>
            </w:pPr>
            <w:r w:rsidRPr="00D776FF">
              <w:rPr>
                <w:sz w:val="25"/>
                <w:szCs w:val="25"/>
              </w:rPr>
              <w:t>266,3</w:t>
            </w:r>
          </w:p>
        </w:tc>
        <w:tc>
          <w:tcPr>
            <w:tcW w:w="1154" w:type="dxa"/>
            <w:shd w:val="clear" w:color="auto" w:fill="FFFFFF"/>
            <w:vAlign w:val="center"/>
          </w:tcPr>
          <w:p w:rsidR="00D776FF" w:rsidRPr="00D776FF" w:rsidRDefault="00D776FF" w:rsidP="007541E4">
            <w:pPr>
              <w:jc w:val="center"/>
              <w:rPr>
                <w:sz w:val="25"/>
                <w:szCs w:val="25"/>
              </w:rPr>
            </w:pPr>
            <w:r>
              <w:rPr>
                <w:sz w:val="25"/>
                <w:szCs w:val="25"/>
              </w:rPr>
              <w:t>1078,9</w:t>
            </w:r>
          </w:p>
        </w:tc>
        <w:tc>
          <w:tcPr>
            <w:tcW w:w="1602" w:type="dxa"/>
            <w:shd w:val="clear" w:color="auto" w:fill="FFFFFF"/>
            <w:vAlign w:val="center"/>
          </w:tcPr>
          <w:p w:rsidR="00D776FF" w:rsidRPr="00D776FF" w:rsidRDefault="00D776FF" w:rsidP="007541E4">
            <w:pPr>
              <w:jc w:val="center"/>
              <w:rPr>
                <w:sz w:val="25"/>
                <w:szCs w:val="25"/>
              </w:rPr>
            </w:pPr>
            <w:r>
              <w:rPr>
                <w:sz w:val="25"/>
                <w:szCs w:val="25"/>
              </w:rPr>
              <w:t>405,1</w:t>
            </w:r>
          </w:p>
        </w:tc>
      </w:tr>
      <w:tr w:rsidR="00D776FF" w:rsidRPr="00BD287B" w:rsidTr="00D776FF">
        <w:trPr>
          <w:jc w:val="center"/>
        </w:trPr>
        <w:tc>
          <w:tcPr>
            <w:tcW w:w="671" w:type="dxa"/>
          </w:tcPr>
          <w:p w:rsidR="00D776FF" w:rsidRPr="00D776FF" w:rsidRDefault="00D776FF" w:rsidP="007541E4">
            <w:pPr>
              <w:jc w:val="both"/>
              <w:rPr>
                <w:sz w:val="25"/>
                <w:szCs w:val="25"/>
              </w:rPr>
            </w:pPr>
            <w:r w:rsidRPr="00D776FF">
              <w:rPr>
                <w:sz w:val="25"/>
                <w:szCs w:val="25"/>
              </w:rPr>
              <w:t>4.</w:t>
            </w:r>
          </w:p>
        </w:tc>
        <w:tc>
          <w:tcPr>
            <w:tcW w:w="3862" w:type="dxa"/>
          </w:tcPr>
          <w:p w:rsidR="00D776FF" w:rsidRPr="00D776FF" w:rsidRDefault="00D776FF" w:rsidP="00B96562">
            <w:pPr>
              <w:jc w:val="both"/>
              <w:rPr>
                <w:sz w:val="25"/>
                <w:szCs w:val="25"/>
              </w:rPr>
            </w:pPr>
            <w:r w:rsidRPr="00D776FF">
              <w:rPr>
                <w:sz w:val="25"/>
                <w:szCs w:val="25"/>
              </w:rPr>
              <w:t>Среднесписочная  численность  работников</w:t>
            </w:r>
          </w:p>
        </w:tc>
        <w:tc>
          <w:tcPr>
            <w:tcW w:w="1337" w:type="dxa"/>
            <w:vAlign w:val="center"/>
          </w:tcPr>
          <w:p w:rsidR="00D776FF" w:rsidRPr="00D776FF" w:rsidRDefault="00D776FF" w:rsidP="007541E4">
            <w:pPr>
              <w:jc w:val="center"/>
              <w:rPr>
                <w:sz w:val="25"/>
                <w:szCs w:val="25"/>
              </w:rPr>
            </w:pPr>
            <w:r w:rsidRPr="00D776FF">
              <w:rPr>
                <w:sz w:val="25"/>
                <w:szCs w:val="25"/>
              </w:rPr>
              <w:t>чел.</w:t>
            </w:r>
          </w:p>
        </w:tc>
        <w:tc>
          <w:tcPr>
            <w:tcW w:w="1154" w:type="dxa"/>
            <w:vAlign w:val="center"/>
          </w:tcPr>
          <w:p w:rsidR="00D776FF" w:rsidRPr="00D776FF" w:rsidRDefault="00D776FF" w:rsidP="00FB34D4">
            <w:pPr>
              <w:jc w:val="center"/>
              <w:rPr>
                <w:sz w:val="25"/>
                <w:szCs w:val="25"/>
              </w:rPr>
            </w:pPr>
            <w:r w:rsidRPr="00D776FF">
              <w:rPr>
                <w:sz w:val="25"/>
                <w:szCs w:val="25"/>
              </w:rPr>
              <w:t>1841</w:t>
            </w:r>
          </w:p>
        </w:tc>
        <w:tc>
          <w:tcPr>
            <w:tcW w:w="1154" w:type="dxa"/>
            <w:shd w:val="clear" w:color="auto" w:fill="FFFFFF"/>
            <w:vAlign w:val="center"/>
          </w:tcPr>
          <w:p w:rsidR="00D776FF" w:rsidRPr="00D776FF" w:rsidRDefault="00D776FF" w:rsidP="007541E4">
            <w:pPr>
              <w:jc w:val="center"/>
              <w:rPr>
                <w:sz w:val="25"/>
                <w:szCs w:val="25"/>
              </w:rPr>
            </w:pPr>
            <w:r>
              <w:rPr>
                <w:sz w:val="25"/>
                <w:szCs w:val="25"/>
              </w:rPr>
              <w:t>1816</w:t>
            </w:r>
          </w:p>
        </w:tc>
        <w:tc>
          <w:tcPr>
            <w:tcW w:w="1602" w:type="dxa"/>
            <w:shd w:val="clear" w:color="auto" w:fill="FFFFFF"/>
            <w:vAlign w:val="center"/>
          </w:tcPr>
          <w:p w:rsidR="00D776FF" w:rsidRPr="00D776FF" w:rsidRDefault="00D776FF" w:rsidP="007541E4">
            <w:pPr>
              <w:jc w:val="center"/>
              <w:rPr>
                <w:sz w:val="25"/>
                <w:szCs w:val="25"/>
              </w:rPr>
            </w:pPr>
            <w:r>
              <w:rPr>
                <w:sz w:val="25"/>
                <w:szCs w:val="25"/>
              </w:rPr>
              <w:t>98,6</w:t>
            </w:r>
          </w:p>
        </w:tc>
      </w:tr>
      <w:tr w:rsidR="00D776FF" w:rsidRPr="00BD287B" w:rsidTr="00D776FF">
        <w:trPr>
          <w:jc w:val="center"/>
        </w:trPr>
        <w:tc>
          <w:tcPr>
            <w:tcW w:w="671" w:type="dxa"/>
          </w:tcPr>
          <w:p w:rsidR="00D776FF" w:rsidRPr="00D776FF" w:rsidRDefault="00D776FF" w:rsidP="007541E4">
            <w:pPr>
              <w:jc w:val="both"/>
              <w:rPr>
                <w:sz w:val="25"/>
                <w:szCs w:val="25"/>
              </w:rPr>
            </w:pPr>
            <w:r w:rsidRPr="00D776FF">
              <w:rPr>
                <w:sz w:val="25"/>
                <w:szCs w:val="25"/>
              </w:rPr>
              <w:t>5.</w:t>
            </w:r>
          </w:p>
        </w:tc>
        <w:tc>
          <w:tcPr>
            <w:tcW w:w="3862" w:type="dxa"/>
          </w:tcPr>
          <w:p w:rsidR="00D776FF" w:rsidRPr="00D776FF" w:rsidRDefault="00D776FF" w:rsidP="00B96562">
            <w:pPr>
              <w:jc w:val="both"/>
              <w:rPr>
                <w:sz w:val="25"/>
                <w:szCs w:val="25"/>
              </w:rPr>
            </w:pPr>
            <w:r w:rsidRPr="00D776FF">
              <w:rPr>
                <w:sz w:val="25"/>
                <w:szCs w:val="25"/>
              </w:rPr>
              <w:t xml:space="preserve">Среднемесячная  заработная плата </w:t>
            </w:r>
          </w:p>
        </w:tc>
        <w:tc>
          <w:tcPr>
            <w:tcW w:w="1337" w:type="dxa"/>
            <w:vAlign w:val="center"/>
          </w:tcPr>
          <w:p w:rsidR="00D776FF" w:rsidRPr="00D776FF" w:rsidRDefault="00D776FF" w:rsidP="007541E4">
            <w:pPr>
              <w:jc w:val="center"/>
              <w:rPr>
                <w:sz w:val="25"/>
                <w:szCs w:val="25"/>
              </w:rPr>
            </w:pPr>
            <w:r w:rsidRPr="00D776FF">
              <w:rPr>
                <w:sz w:val="25"/>
                <w:szCs w:val="25"/>
              </w:rPr>
              <w:t>руб.</w:t>
            </w:r>
          </w:p>
        </w:tc>
        <w:tc>
          <w:tcPr>
            <w:tcW w:w="1154" w:type="dxa"/>
            <w:vAlign w:val="center"/>
          </w:tcPr>
          <w:p w:rsidR="00D776FF" w:rsidRPr="00785407" w:rsidRDefault="00D776FF" w:rsidP="00FB34D4">
            <w:pPr>
              <w:jc w:val="center"/>
              <w:rPr>
                <w:sz w:val="25"/>
                <w:szCs w:val="25"/>
              </w:rPr>
            </w:pPr>
            <w:r w:rsidRPr="00785407">
              <w:rPr>
                <w:sz w:val="25"/>
                <w:szCs w:val="25"/>
              </w:rPr>
              <w:t>41904</w:t>
            </w:r>
          </w:p>
        </w:tc>
        <w:tc>
          <w:tcPr>
            <w:tcW w:w="1154" w:type="dxa"/>
            <w:shd w:val="clear" w:color="auto" w:fill="FFFFFF"/>
            <w:vAlign w:val="center"/>
          </w:tcPr>
          <w:p w:rsidR="00D776FF" w:rsidRPr="00785407" w:rsidRDefault="00785407" w:rsidP="0060094B">
            <w:pPr>
              <w:jc w:val="center"/>
              <w:rPr>
                <w:sz w:val="25"/>
                <w:szCs w:val="25"/>
              </w:rPr>
            </w:pPr>
            <w:r w:rsidRPr="00785407">
              <w:rPr>
                <w:sz w:val="25"/>
                <w:szCs w:val="25"/>
              </w:rPr>
              <w:t>44319</w:t>
            </w:r>
          </w:p>
        </w:tc>
        <w:tc>
          <w:tcPr>
            <w:tcW w:w="1602" w:type="dxa"/>
            <w:shd w:val="clear" w:color="auto" w:fill="FFFFFF"/>
            <w:vAlign w:val="center"/>
          </w:tcPr>
          <w:p w:rsidR="00D776FF" w:rsidRPr="00785407" w:rsidRDefault="00785407" w:rsidP="0060094B">
            <w:pPr>
              <w:jc w:val="center"/>
              <w:rPr>
                <w:sz w:val="25"/>
                <w:szCs w:val="25"/>
              </w:rPr>
            </w:pPr>
            <w:r w:rsidRPr="00785407">
              <w:rPr>
                <w:sz w:val="25"/>
                <w:szCs w:val="25"/>
              </w:rPr>
              <w:t>105,8</w:t>
            </w:r>
          </w:p>
        </w:tc>
      </w:tr>
    </w:tbl>
    <w:p w:rsidR="007541E4" w:rsidRPr="00BD287B" w:rsidRDefault="007541E4" w:rsidP="007541E4">
      <w:pPr>
        <w:ind w:firstLine="960"/>
        <w:jc w:val="both"/>
        <w:rPr>
          <w:highlight w:val="yellow"/>
        </w:rPr>
      </w:pPr>
    </w:p>
    <w:p w:rsidR="007541E4" w:rsidRPr="00D776FF" w:rsidRDefault="007541E4" w:rsidP="007541E4">
      <w:pPr>
        <w:ind w:firstLine="709"/>
        <w:jc w:val="both"/>
        <w:rPr>
          <w:sz w:val="26"/>
          <w:szCs w:val="26"/>
        </w:rPr>
      </w:pPr>
      <w:r w:rsidRPr="00D776FF">
        <w:rPr>
          <w:sz w:val="26"/>
          <w:szCs w:val="26"/>
        </w:rPr>
        <w:t>Объем отгруженных товаров собственного производства, работ и услуг, выполненных собственными силами промышленных предприятий муниципального  района, в 20</w:t>
      </w:r>
      <w:r w:rsidR="00825AE7" w:rsidRPr="00D776FF">
        <w:rPr>
          <w:sz w:val="26"/>
          <w:szCs w:val="26"/>
        </w:rPr>
        <w:t>2</w:t>
      </w:r>
      <w:r w:rsidR="00D776FF" w:rsidRPr="00D776FF">
        <w:rPr>
          <w:sz w:val="26"/>
          <w:szCs w:val="26"/>
        </w:rPr>
        <w:t>2</w:t>
      </w:r>
      <w:r w:rsidRPr="00D776FF">
        <w:rPr>
          <w:sz w:val="26"/>
          <w:szCs w:val="26"/>
        </w:rPr>
        <w:t xml:space="preserve"> году составил </w:t>
      </w:r>
      <w:r w:rsidR="00D776FF" w:rsidRPr="00D776FF">
        <w:rPr>
          <w:sz w:val="26"/>
          <w:szCs w:val="26"/>
        </w:rPr>
        <w:t>5614,0</w:t>
      </w:r>
      <w:r w:rsidRPr="00D776FF">
        <w:rPr>
          <w:sz w:val="26"/>
          <w:szCs w:val="26"/>
        </w:rPr>
        <w:t xml:space="preserve"> млн. рублей</w:t>
      </w:r>
      <w:r w:rsidR="00B81796" w:rsidRPr="00D776FF">
        <w:rPr>
          <w:sz w:val="26"/>
          <w:szCs w:val="26"/>
        </w:rPr>
        <w:t xml:space="preserve">, что на </w:t>
      </w:r>
      <w:r w:rsidR="00D776FF" w:rsidRPr="00D776FF">
        <w:rPr>
          <w:sz w:val="26"/>
          <w:szCs w:val="26"/>
        </w:rPr>
        <w:t>2,5</w:t>
      </w:r>
      <w:r w:rsidRPr="00D776FF">
        <w:rPr>
          <w:sz w:val="26"/>
          <w:szCs w:val="26"/>
        </w:rPr>
        <w:t xml:space="preserve"> % </w:t>
      </w:r>
      <w:r w:rsidR="00D776FF" w:rsidRPr="00D776FF">
        <w:rPr>
          <w:sz w:val="26"/>
          <w:szCs w:val="26"/>
        </w:rPr>
        <w:t>выше</w:t>
      </w:r>
      <w:r w:rsidR="00B81796" w:rsidRPr="00D776FF">
        <w:rPr>
          <w:sz w:val="26"/>
          <w:szCs w:val="26"/>
        </w:rPr>
        <w:t xml:space="preserve"> значения за</w:t>
      </w:r>
      <w:r w:rsidRPr="00D776FF">
        <w:rPr>
          <w:sz w:val="26"/>
          <w:szCs w:val="26"/>
        </w:rPr>
        <w:t xml:space="preserve">  20</w:t>
      </w:r>
      <w:r w:rsidR="00B81796" w:rsidRPr="00D776FF">
        <w:rPr>
          <w:sz w:val="26"/>
          <w:szCs w:val="26"/>
        </w:rPr>
        <w:t>2</w:t>
      </w:r>
      <w:r w:rsidR="00D776FF" w:rsidRPr="00D776FF">
        <w:rPr>
          <w:sz w:val="26"/>
          <w:szCs w:val="26"/>
        </w:rPr>
        <w:t>1</w:t>
      </w:r>
      <w:r w:rsidRPr="00D776FF">
        <w:rPr>
          <w:sz w:val="26"/>
          <w:szCs w:val="26"/>
        </w:rPr>
        <w:t xml:space="preserve"> год. </w:t>
      </w:r>
    </w:p>
    <w:p w:rsidR="00B361CA" w:rsidRDefault="007541E4" w:rsidP="007541E4">
      <w:pPr>
        <w:ind w:firstLine="709"/>
        <w:jc w:val="both"/>
        <w:rPr>
          <w:sz w:val="26"/>
          <w:szCs w:val="26"/>
        </w:rPr>
      </w:pPr>
      <w:r w:rsidRPr="00D776FF">
        <w:rPr>
          <w:sz w:val="26"/>
          <w:szCs w:val="26"/>
        </w:rPr>
        <w:t xml:space="preserve">Численность работников, занятых в </w:t>
      </w:r>
      <w:r w:rsidR="00127840" w:rsidRPr="00D776FF">
        <w:rPr>
          <w:sz w:val="26"/>
          <w:szCs w:val="26"/>
        </w:rPr>
        <w:t xml:space="preserve">данном </w:t>
      </w:r>
      <w:r w:rsidRPr="00D776FF">
        <w:rPr>
          <w:sz w:val="26"/>
          <w:szCs w:val="26"/>
        </w:rPr>
        <w:t>секторе экономики в 20</w:t>
      </w:r>
      <w:r w:rsidR="00825AE7" w:rsidRPr="00D776FF">
        <w:rPr>
          <w:sz w:val="26"/>
          <w:szCs w:val="26"/>
        </w:rPr>
        <w:t>2</w:t>
      </w:r>
      <w:r w:rsidR="00D776FF" w:rsidRPr="00D776FF">
        <w:rPr>
          <w:sz w:val="26"/>
          <w:szCs w:val="26"/>
        </w:rPr>
        <w:t>2</w:t>
      </w:r>
      <w:r w:rsidRPr="00D776FF">
        <w:rPr>
          <w:sz w:val="26"/>
          <w:szCs w:val="26"/>
        </w:rPr>
        <w:t xml:space="preserve"> году составила </w:t>
      </w:r>
      <w:r w:rsidR="00D776FF" w:rsidRPr="00D776FF">
        <w:rPr>
          <w:sz w:val="26"/>
          <w:szCs w:val="26"/>
        </w:rPr>
        <w:t>1816</w:t>
      </w:r>
      <w:r w:rsidRPr="00D776FF">
        <w:rPr>
          <w:sz w:val="26"/>
          <w:szCs w:val="26"/>
        </w:rPr>
        <w:t xml:space="preserve"> человек</w:t>
      </w:r>
      <w:r w:rsidR="00B81796" w:rsidRPr="00D776FF">
        <w:rPr>
          <w:sz w:val="26"/>
          <w:szCs w:val="26"/>
        </w:rPr>
        <w:t xml:space="preserve">, что на </w:t>
      </w:r>
      <w:r w:rsidR="00D776FF" w:rsidRPr="00D776FF">
        <w:rPr>
          <w:sz w:val="26"/>
          <w:szCs w:val="26"/>
        </w:rPr>
        <w:t>25</w:t>
      </w:r>
      <w:r w:rsidR="00B81796" w:rsidRPr="00D776FF">
        <w:rPr>
          <w:sz w:val="26"/>
          <w:szCs w:val="26"/>
        </w:rPr>
        <w:t xml:space="preserve"> человек</w:t>
      </w:r>
      <w:r w:rsidRPr="00D776FF">
        <w:rPr>
          <w:sz w:val="26"/>
          <w:szCs w:val="26"/>
        </w:rPr>
        <w:t xml:space="preserve"> или </w:t>
      </w:r>
      <w:r w:rsidR="00D776FF" w:rsidRPr="00D776FF">
        <w:rPr>
          <w:sz w:val="26"/>
          <w:szCs w:val="26"/>
        </w:rPr>
        <w:t>1,4</w:t>
      </w:r>
      <w:r w:rsidRPr="00D776FF">
        <w:rPr>
          <w:sz w:val="26"/>
          <w:szCs w:val="26"/>
        </w:rPr>
        <w:t xml:space="preserve"> % </w:t>
      </w:r>
      <w:r w:rsidR="00B81796" w:rsidRPr="00D776FF">
        <w:rPr>
          <w:sz w:val="26"/>
          <w:szCs w:val="26"/>
        </w:rPr>
        <w:t>ниже уровня</w:t>
      </w:r>
      <w:r w:rsidRPr="00D776FF">
        <w:rPr>
          <w:sz w:val="26"/>
          <w:szCs w:val="26"/>
        </w:rPr>
        <w:t xml:space="preserve"> 20</w:t>
      </w:r>
      <w:r w:rsidR="00B81796" w:rsidRPr="00D776FF">
        <w:rPr>
          <w:sz w:val="26"/>
          <w:szCs w:val="26"/>
        </w:rPr>
        <w:t>2</w:t>
      </w:r>
      <w:r w:rsidR="00D776FF" w:rsidRPr="00D776FF">
        <w:rPr>
          <w:sz w:val="26"/>
          <w:szCs w:val="26"/>
        </w:rPr>
        <w:t>1</w:t>
      </w:r>
      <w:r w:rsidRPr="00D776FF">
        <w:rPr>
          <w:sz w:val="26"/>
          <w:szCs w:val="26"/>
        </w:rPr>
        <w:t xml:space="preserve"> год</w:t>
      </w:r>
      <w:r w:rsidR="00B81796" w:rsidRPr="00D776FF">
        <w:rPr>
          <w:sz w:val="26"/>
          <w:szCs w:val="26"/>
        </w:rPr>
        <w:t>а</w:t>
      </w:r>
      <w:r w:rsidRPr="00D776FF">
        <w:rPr>
          <w:sz w:val="26"/>
          <w:szCs w:val="26"/>
        </w:rPr>
        <w:t xml:space="preserve">. </w:t>
      </w:r>
    </w:p>
    <w:p w:rsidR="007541E4" w:rsidRPr="00785407" w:rsidRDefault="006D6757" w:rsidP="007541E4">
      <w:pPr>
        <w:ind w:firstLine="709"/>
        <w:jc w:val="both"/>
        <w:rPr>
          <w:sz w:val="26"/>
          <w:szCs w:val="26"/>
        </w:rPr>
      </w:pPr>
      <w:r w:rsidRPr="00785407">
        <w:rPr>
          <w:sz w:val="26"/>
          <w:szCs w:val="26"/>
        </w:rPr>
        <w:t>При этом</w:t>
      </w:r>
      <w:r w:rsidR="00225621" w:rsidRPr="00785407">
        <w:rPr>
          <w:sz w:val="26"/>
          <w:szCs w:val="26"/>
        </w:rPr>
        <w:t xml:space="preserve"> наблюдается</w:t>
      </w:r>
      <w:r w:rsidRPr="00785407">
        <w:rPr>
          <w:sz w:val="26"/>
          <w:szCs w:val="26"/>
        </w:rPr>
        <w:t xml:space="preserve"> р</w:t>
      </w:r>
      <w:r w:rsidR="007541E4" w:rsidRPr="00785407">
        <w:rPr>
          <w:sz w:val="26"/>
          <w:szCs w:val="26"/>
        </w:rPr>
        <w:t>ост среднемесячной заработной платы работников</w:t>
      </w:r>
      <w:r w:rsidR="0060094B" w:rsidRPr="00785407">
        <w:rPr>
          <w:sz w:val="26"/>
          <w:szCs w:val="26"/>
        </w:rPr>
        <w:t xml:space="preserve"> </w:t>
      </w:r>
      <w:r w:rsidR="00AD266B" w:rsidRPr="00785407">
        <w:rPr>
          <w:sz w:val="26"/>
          <w:szCs w:val="26"/>
        </w:rPr>
        <w:t xml:space="preserve">крупных и средних </w:t>
      </w:r>
      <w:r w:rsidR="0060094B" w:rsidRPr="00785407">
        <w:rPr>
          <w:sz w:val="26"/>
          <w:szCs w:val="26"/>
        </w:rPr>
        <w:t>предприятий</w:t>
      </w:r>
      <w:r w:rsidR="007541E4" w:rsidRPr="00785407">
        <w:rPr>
          <w:sz w:val="26"/>
          <w:szCs w:val="26"/>
        </w:rPr>
        <w:t xml:space="preserve"> промышленности по сравнению с прошлым годом </w:t>
      </w:r>
      <w:r w:rsidR="00225621" w:rsidRPr="00785407">
        <w:rPr>
          <w:sz w:val="26"/>
          <w:szCs w:val="26"/>
        </w:rPr>
        <w:t xml:space="preserve">на </w:t>
      </w:r>
      <w:r w:rsidR="00785407" w:rsidRPr="00785407">
        <w:rPr>
          <w:sz w:val="26"/>
          <w:szCs w:val="26"/>
        </w:rPr>
        <w:t>5,8</w:t>
      </w:r>
      <w:r w:rsidR="00225621" w:rsidRPr="00785407">
        <w:rPr>
          <w:sz w:val="26"/>
          <w:szCs w:val="26"/>
        </w:rPr>
        <w:t xml:space="preserve"> %, что составляет</w:t>
      </w:r>
      <w:r w:rsidRPr="00785407">
        <w:rPr>
          <w:sz w:val="26"/>
          <w:szCs w:val="26"/>
        </w:rPr>
        <w:t xml:space="preserve"> </w:t>
      </w:r>
      <w:r w:rsidR="00785407" w:rsidRPr="00785407">
        <w:rPr>
          <w:sz w:val="26"/>
          <w:szCs w:val="26"/>
        </w:rPr>
        <w:t>44319</w:t>
      </w:r>
      <w:r w:rsidRPr="00785407">
        <w:rPr>
          <w:sz w:val="26"/>
          <w:szCs w:val="26"/>
        </w:rPr>
        <w:t xml:space="preserve"> рубл</w:t>
      </w:r>
      <w:r w:rsidR="00785407" w:rsidRPr="00785407">
        <w:rPr>
          <w:sz w:val="26"/>
          <w:szCs w:val="26"/>
        </w:rPr>
        <w:t>ей</w:t>
      </w:r>
      <w:r w:rsidRPr="00785407">
        <w:rPr>
          <w:sz w:val="26"/>
          <w:szCs w:val="26"/>
        </w:rPr>
        <w:t>.</w:t>
      </w:r>
    </w:p>
    <w:p w:rsidR="00225621" w:rsidRPr="00B361CA" w:rsidRDefault="00B361CA" w:rsidP="007541E4">
      <w:pPr>
        <w:ind w:firstLine="709"/>
        <w:jc w:val="both"/>
        <w:rPr>
          <w:sz w:val="26"/>
          <w:szCs w:val="26"/>
        </w:rPr>
      </w:pPr>
      <w:r w:rsidRPr="00B361CA">
        <w:rPr>
          <w:sz w:val="26"/>
          <w:szCs w:val="26"/>
        </w:rPr>
        <w:t>В отчетном периоде</w:t>
      </w:r>
      <w:r w:rsidR="00D776FF" w:rsidRPr="00B361CA">
        <w:rPr>
          <w:sz w:val="26"/>
          <w:szCs w:val="26"/>
        </w:rPr>
        <w:t xml:space="preserve"> финансов</w:t>
      </w:r>
      <w:r w:rsidRPr="00B361CA">
        <w:rPr>
          <w:sz w:val="26"/>
          <w:szCs w:val="26"/>
        </w:rPr>
        <w:t>ый</w:t>
      </w:r>
      <w:r w:rsidR="00D776FF" w:rsidRPr="00B361CA">
        <w:rPr>
          <w:sz w:val="26"/>
          <w:szCs w:val="26"/>
        </w:rPr>
        <w:t xml:space="preserve"> результат в </w:t>
      </w:r>
      <w:r w:rsidRPr="00B361CA">
        <w:rPr>
          <w:sz w:val="26"/>
          <w:szCs w:val="26"/>
        </w:rPr>
        <w:t xml:space="preserve">данном секторе </w:t>
      </w:r>
      <w:r w:rsidR="00D776FF" w:rsidRPr="00B361CA">
        <w:rPr>
          <w:sz w:val="26"/>
          <w:szCs w:val="26"/>
        </w:rPr>
        <w:t xml:space="preserve">промышленности </w:t>
      </w:r>
      <w:r w:rsidRPr="00B361CA">
        <w:rPr>
          <w:sz w:val="26"/>
          <w:szCs w:val="26"/>
        </w:rPr>
        <w:t>сложился в виде убытка в размере  - 3,1 млн. рублей.</w:t>
      </w:r>
      <w:r w:rsidR="00D776FF" w:rsidRPr="00B361CA">
        <w:rPr>
          <w:sz w:val="26"/>
          <w:szCs w:val="26"/>
        </w:rPr>
        <w:t xml:space="preserve"> </w:t>
      </w:r>
      <w:r w:rsidR="00225621" w:rsidRPr="00B361CA">
        <w:rPr>
          <w:sz w:val="26"/>
          <w:szCs w:val="26"/>
        </w:rPr>
        <w:t xml:space="preserve">На данную ситуацию решающее влияние оказала производственно-финансовая ситуация, сложившаяся в отчетном году в АО «Павловск Неруд». </w:t>
      </w:r>
    </w:p>
    <w:p w:rsidR="007541E4" w:rsidRPr="00DB3BBB" w:rsidRDefault="00D776FF" w:rsidP="007541E4">
      <w:pPr>
        <w:ind w:firstLine="709"/>
        <w:jc w:val="both"/>
        <w:rPr>
          <w:bCs/>
          <w:sz w:val="26"/>
          <w:szCs w:val="26"/>
        </w:rPr>
      </w:pPr>
      <w:r w:rsidRPr="00D776FF">
        <w:rPr>
          <w:sz w:val="26"/>
        </w:rPr>
        <w:t xml:space="preserve">Главным направлением деятельности градообразующего предприятия АО «Павловск Неруд» является добыча и производство высокомарочного фракционированного щебня. Продукция общества используется в промышленном, </w:t>
      </w:r>
      <w:r w:rsidRPr="00D776FF">
        <w:rPr>
          <w:sz w:val="26"/>
        </w:rPr>
        <w:lastRenderedPageBreak/>
        <w:t>гражданском, дорожном строительстве</w:t>
      </w:r>
      <w:r w:rsidRPr="00DB3BBB">
        <w:rPr>
          <w:sz w:val="26"/>
        </w:rPr>
        <w:t xml:space="preserve">. </w:t>
      </w:r>
      <w:r w:rsidR="007541E4" w:rsidRPr="00DB3BBB">
        <w:rPr>
          <w:bCs/>
          <w:sz w:val="26"/>
          <w:szCs w:val="26"/>
        </w:rPr>
        <w:t>Объем отгруженной продукции</w:t>
      </w:r>
      <w:r w:rsidR="00225621" w:rsidRPr="00DB3BBB">
        <w:rPr>
          <w:bCs/>
          <w:sz w:val="26"/>
          <w:szCs w:val="26"/>
        </w:rPr>
        <w:t xml:space="preserve"> </w:t>
      </w:r>
      <w:r w:rsidR="007541E4" w:rsidRPr="00DB3BBB">
        <w:rPr>
          <w:bCs/>
          <w:sz w:val="26"/>
          <w:szCs w:val="26"/>
        </w:rPr>
        <w:t>АО «Павловск Неруд» в 20</w:t>
      </w:r>
      <w:r w:rsidR="00EF22F0" w:rsidRPr="00DB3BBB">
        <w:rPr>
          <w:bCs/>
          <w:sz w:val="26"/>
          <w:szCs w:val="26"/>
        </w:rPr>
        <w:t>2</w:t>
      </w:r>
      <w:r w:rsidR="00B361CA" w:rsidRPr="00DB3BBB">
        <w:rPr>
          <w:bCs/>
          <w:sz w:val="26"/>
          <w:szCs w:val="26"/>
        </w:rPr>
        <w:t>2</w:t>
      </w:r>
      <w:r w:rsidR="007541E4" w:rsidRPr="00DB3BBB">
        <w:rPr>
          <w:bCs/>
          <w:sz w:val="26"/>
          <w:szCs w:val="26"/>
        </w:rPr>
        <w:t xml:space="preserve"> году составил </w:t>
      </w:r>
      <w:r w:rsidR="00DB3BBB" w:rsidRPr="00DB3BBB">
        <w:rPr>
          <w:bCs/>
          <w:sz w:val="26"/>
          <w:szCs w:val="26"/>
        </w:rPr>
        <w:t>4598,607</w:t>
      </w:r>
      <w:r w:rsidR="007541E4" w:rsidRPr="00DB3BBB">
        <w:rPr>
          <w:bCs/>
          <w:sz w:val="26"/>
          <w:szCs w:val="26"/>
        </w:rPr>
        <w:t xml:space="preserve">  млн. рублей, что соответствует </w:t>
      </w:r>
      <w:r w:rsidR="00DB3BBB" w:rsidRPr="00DB3BBB">
        <w:rPr>
          <w:bCs/>
          <w:sz w:val="26"/>
          <w:szCs w:val="26"/>
        </w:rPr>
        <w:t>98,6</w:t>
      </w:r>
      <w:r w:rsidR="00225621" w:rsidRPr="00DB3BBB">
        <w:rPr>
          <w:bCs/>
          <w:sz w:val="26"/>
          <w:szCs w:val="26"/>
        </w:rPr>
        <w:t xml:space="preserve"> </w:t>
      </w:r>
      <w:r w:rsidR="007541E4" w:rsidRPr="00DB3BBB">
        <w:rPr>
          <w:bCs/>
          <w:sz w:val="26"/>
          <w:szCs w:val="26"/>
        </w:rPr>
        <w:t>% к уровню 20</w:t>
      </w:r>
      <w:r w:rsidR="00225621" w:rsidRPr="00DB3BBB">
        <w:rPr>
          <w:bCs/>
          <w:sz w:val="26"/>
          <w:szCs w:val="26"/>
        </w:rPr>
        <w:t>2</w:t>
      </w:r>
      <w:r w:rsidR="00DB3BBB" w:rsidRPr="00DB3BBB">
        <w:rPr>
          <w:bCs/>
          <w:sz w:val="26"/>
          <w:szCs w:val="26"/>
        </w:rPr>
        <w:t>1</w:t>
      </w:r>
      <w:r w:rsidR="007541E4" w:rsidRPr="00DB3BBB">
        <w:rPr>
          <w:bCs/>
          <w:sz w:val="26"/>
          <w:szCs w:val="26"/>
        </w:rPr>
        <w:t xml:space="preserve"> года. </w:t>
      </w:r>
    </w:p>
    <w:p w:rsidR="007541E4" w:rsidRPr="00BD287B" w:rsidRDefault="007541E4" w:rsidP="007541E4">
      <w:pPr>
        <w:ind w:firstLine="709"/>
        <w:jc w:val="both"/>
        <w:rPr>
          <w:sz w:val="26"/>
          <w:szCs w:val="26"/>
          <w:highlight w:val="yellow"/>
        </w:rPr>
      </w:pPr>
    </w:p>
    <w:p w:rsidR="007541E4" w:rsidRPr="00DB3BBB" w:rsidRDefault="007541E4" w:rsidP="007541E4">
      <w:pPr>
        <w:pStyle w:val="22"/>
        <w:spacing w:after="0" w:line="240" w:lineRule="auto"/>
        <w:ind w:left="0"/>
        <w:jc w:val="center"/>
        <w:rPr>
          <w:rFonts w:ascii="Times New Roman" w:hAnsi="Times New Roman" w:cs="Times New Roman"/>
          <w:sz w:val="26"/>
          <w:szCs w:val="26"/>
        </w:rPr>
      </w:pPr>
      <w:r w:rsidRPr="00DB3BBB">
        <w:rPr>
          <w:rFonts w:ascii="Times New Roman" w:hAnsi="Times New Roman" w:cs="Times New Roman"/>
          <w:sz w:val="26"/>
          <w:szCs w:val="26"/>
        </w:rPr>
        <w:t xml:space="preserve">Диаграмма </w:t>
      </w:r>
      <w:r w:rsidR="001A51F4" w:rsidRPr="00DB3BBB">
        <w:rPr>
          <w:rFonts w:ascii="Times New Roman" w:hAnsi="Times New Roman" w:cs="Times New Roman"/>
          <w:sz w:val="26"/>
          <w:szCs w:val="26"/>
        </w:rPr>
        <w:t>1</w:t>
      </w:r>
      <w:r w:rsidRPr="00DB3BBB">
        <w:rPr>
          <w:rFonts w:ascii="Times New Roman" w:hAnsi="Times New Roman" w:cs="Times New Roman"/>
          <w:sz w:val="26"/>
          <w:szCs w:val="26"/>
        </w:rPr>
        <w:t xml:space="preserve">. Динамика производства нерудных материалов  </w:t>
      </w:r>
    </w:p>
    <w:p w:rsidR="007541E4" w:rsidRPr="00DB3BBB" w:rsidRDefault="007541E4" w:rsidP="007541E4">
      <w:pPr>
        <w:pStyle w:val="22"/>
        <w:spacing w:after="0" w:line="240" w:lineRule="auto"/>
        <w:ind w:left="0"/>
        <w:jc w:val="center"/>
        <w:rPr>
          <w:rFonts w:ascii="Times New Roman" w:hAnsi="Times New Roman" w:cs="Times New Roman"/>
          <w:sz w:val="26"/>
          <w:szCs w:val="26"/>
        </w:rPr>
      </w:pPr>
      <w:r w:rsidRPr="00DB3BBB">
        <w:rPr>
          <w:rFonts w:ascii="Times New Roman" w:hAnsi="Times New Roman" w:cs="Times New Roman"/>
          <w:sz w:val="26"/>
          <w:szCs w:val="26"/>
        </w:rPr>
        <w:t>АО «Павловск Неруд», тыс. т</w:t>
      </w:r>
      <w:r w:rsidR="00B73EFC" w:rsidRPr="00DB3BBB">
        <w:rPr>
          <w:rFonts w:ascii="Times New Roman" w:hAnsi="Times New Roman" w:cs="Times New Roman"/>
          <w:sz w:val="26"/>
          <w:szCs w:val="26"/>
        </w:rPr>
        <w:t>он</w:t>
      </w:r>
      <w:r w:rsidRPr="00DB3BBB">
        <w:rPr>
          <w:rFonts w:ascii="Times New Roman" w:hAnsi="Times New Roman" w:cs="Times New Roman"/>
          <w:sz w:val="26"/>
          <w:szCs w:val="26"/>
        </w:rPr>
        <w:t>н</w:t>
      </w:r>
    </w:p>
    <w:p w:rsidR="00225621" w:rsidRPr="00BD287B" w:rsidRDefault="00DB3BBB" w:rsidP="007541E4">
      <w:pPr>
        <w:pStyle w:val="22"/>
        <w:spacing w:after="0" w:line="240" w:lineRule="auto"/>
        <w:ind w:left="0"/>
        <w:jc w:val="center"/>
        <w:rPr>
          <w:rFonts w:ascii="Times New Roman" w:hAnsi="Times New Roman" w:cs="Times New Roman"/>
          <w:sz w:val="26"/>
          <w:szCs w:val="26"/>
          <w:highlight w:val="yellow"/>
        </w:rPr>
      </w:pPr>
      <w:r w:rsidRPr="00DB3BBB">
        <w:rPr>
          <w:rFonts w:ascii="Times New Roman" w:hAnsi="Times New Roman" w:cs="Times New Roman"/>
          <w:noProof/>
          <w:sz w:val="26"/>
          <w:szCs w:val="26"/>
        </w:rPr>
        <w:drawing>
          <wp:inline distT="0" distB="0" distL="0" distR="0">
            <wp:extent cx="5853600" cy="2642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66B" w:rsidRPr="00DB3BBB" w:rsidRDefault="007541E4" w:rsidP="007541E4">
      <w:pPr>
        <w:ind w:firstLine="709"/>
        <w:jc w:val="both"/>
        <w:rPr>
          <w:sz w:val="26"/>
          <w:szCs w:val="26"/>
        </w:rPr>
      </w:pPr>
      <w:r w:rsidRPr="00DB3BBB">
        <w:rPr>
          <w:sz w:val="26"/>
          <w:szCs w:val="26"/>
        </w:rPr>
        <w:t xml:space="preserve">В настоящее время численность работников АО «Павловск Неруд»  составляет </w:t>
      </w:r>
      <w:r w:rsidR="00DB3BBB" w:rsidRPr="00DB3BBB">
        <w:rPr>
          <w:sz w:val="26"/>
          <w:szCs w:val="26"/>
        </w:rPr>
        <w:t>1381</w:t>
      </w:r>
      <w:r w:rsidRPr="00DB3BBB">
        <w:rPr>
          <w:sz w:val="26"/>
          <w:szCs w:val="26"/>
        </w:rPr>
        <w:t xml:space="preserve"> человек, что на </w:t>
      </w:r>
      <w:r w:rsidR="00DB3BBB" w:rsidRPr="00DB3BBB">
        <w:rPr>
          <w:sz w:val="26"/>
          <w:szCs w:val="26"/>
        </w:rPr>
        <w:t>4,5</w:t>
      </w:r>
      <w:r w:rsidRPr="00DB3BBB">
        <w:rPr>
          <w:sz w:val="26"/>
          <w:szCs w:val="26"/>
        </w:rPr>
        <w:t xml:space="preserve"> % или </w:t>
      </w:r>
      <w:r w:rsidR="00DB3BBB" w:rsidRPr="00DB3BBB">
        <w:rPr>
          <w:sz w:val="26"/>
          <w:szCs w:val="26"/>
        </w:rPr>
        <w:t>59</w:t>
      </w:r>
      <w:r w:rsidRPr="00DB3BBB">
        <w:rPr>
          <w:sz w:val="26"/>
          <w:szCs w:val="26"/>
        </w:rPr>
        <w:t xml:space="preserve"> человек </w:t>
      </w:r>
      <w:r w:rsidR="00DB3BBB" w:rsidRPr="00DB3BBB">
        <w:rPr>
          <w:sz w:val="26"/>
          <w:szCs w:val="26"/>
        </w:rPr>
        <w:t>больше</w:t>
      </w:r>
      <w:r w:rsidRPr="00DB3BBB">
        <w:rPr>
          <w:sz w:val="26"/>
          <w:szCs w:val="26"/>
        </w:rPr>
        <w:t xml:space="preserve"> уровня 20</w:t>
      </w:r>
      <w:r w:rsidR="0079127A" w:rsidRPr="00DB3BBB">
        <w:rPr>
          <w:sz w:val="26"/>
          <w:szCs w:val="26"/>
        </w:rPr>
        <w:t>2</w:t>
      </w:r>
      <w:r w:rsidR="00DB3BBB" w:rsidRPr="00DB3BBB">
        <w:rPr>
          <w:sz w:val="26"/>
          <w:szCs w:val="26"/>
        </w:rPr>
        <w:t>1</w:t>
      </w:r>
      <w:r w:rsidRPr="00DB3BBB">
        <w:rPr>
          <w:sz w:val="26"/>
          <w:szCs w:val="26"/>
        </w:rPr>
        <w:t xml:space="preserve"> года. Среднемесячная заработная плата за отчетный год составляет </w:t>
      </w:r>
      <w:r w:rsidR="00DB3BBB" w:rsidRPr="00DB3BBB">
        <w:rPr>
          <w:sz w:val="26"/>
          <w:szCs w:val="26"/>
        </w:rPr>
        <w:t>49229,4</w:t>
      </w:r>
      <w:r w:rsidRPr="00DB3BBB">
        <w:rPr>
          <w:sz w:val="26"/>
          <w:szCs w:val="26"/>
        </w:rPr>
        <w:t xml:space="preserve"> рубл</w:t>
      </w:r>
      <w:r w:rsidR="007427F4" w:rsidRPr="00DB3BBB">
        <w:rPr>
          <w:sz w:val="26"/>
          <w:szCs w:val="26"/>
        </w:rPr>
        <w:t>ей</w:t>
      </w:r>
      <w:r w:rsidRPr="00DB3BBB">
        <w:rPr>
          <w:sz w:val="26"/>
          <w:szCs w:val="26"/>
        </w:rPr>
        <w:t xml:space="preserve">, что </w:t>
      </w:r>
      <w:r w:rsidR="00AD266B" w:rsidRPr="00DB3BBB">
        <w:rPr>
          <w:sz w:val="26"/>
          <w:szCs w:val="26"/>
        </w:rPr>
        <w:t xml:space="preserve">на </w:t>
      </w:r>
      <w:r w:rsidR="00DB3BBB" w:rsidRPr="00DB3BBB">
        <w:rPr>
          <w:sz w:val="26"/>
          <w:szCs w:val="26"/>
        </w:rPr>
        <w:t>16,9</w:t>
      </w:r>
      <w:r w:rsidR="00AD266B" w:rsidRPr="00DB3BBB">
        <w:rPr>
          <w:sz w:val="26"/>
          <w:szCs w:val="26"/>
        </w:rPr>
        <w:t xml:space="preserve"> % выше уровня 202</w:t>
      </w:r>
      <w:r w:rsidR="00DB3BBB" w:rsidRPr="00DB3BBB">
        <w:rPr>
          <w:sz w:val="26"/>
          <w:szCs w:val="26"/>
        </w:rPr>
        <w:t>1</w:t>
      </w:r>
      <w:r w:rsidR="00AD266B" w:rsidRPr="00DB3BBB">
        <w:rPr>
          <w:sz w:val="26"/>
          <w:szCs w:val="26"/>
        </w:rPr>
        <w:t xml:space="preserve"> года.</w:t>
      </w:r>
    </w:p>
    <w:p w:rsidR="007541E4" w:rsidRPr="00DB3BBB" w:rsidRDefault="00DB3BBB" w:rsidP="007541E4">
      <w:pPr>
        <w:ind w:firstLine="709"/>
        <w:jc w:val="both"/>
        <w:rPr>
          <w:sz w:val="26"/>
          <w:szCs w:val="26"/>
        </w:rPr>
      </w:pPr>
      <w:r w:rsidRPr="00DB3BBB">
        <w:rPr>
          <w:sz w:val="26"/>
          <w:szCs w:val="26"/>
        </w:rPr>
        <w:t xml:space="preserve">По итогам отчетного периода у предприятия отсутствует налогооблагаемая прибыль. </w:t>
      </w:r>
      <w:r w:rsidR="007541E4" w:rsidRPr="00DB3BBB">
        <w:rPr>
          <w:sz w:val="26"/>
          <w:szCs w:val="26"/>
        </w:rPr>
        <w:t xml:space="preserve">Уплачено налогов во все уровни бюджетов </w:t>
      </w:r>
      <w:r w:rsidRPr="00DB3BBB">
        <w:rPr>
          <w:sz w:val="26"/>
          <w:szCs w:val="26"/>
        </w:rPr>
        <w:t>767,477</w:t>
      </w:r>
      <w:r w:rsidR="007541E4" w:rsidRPr="00DB3BBB">
        <w:rPr>
          <w:sz w:val="26"/>
          <w:szCs w:val="26"/>
        </w:rPr>
        <w:t xml:space="preserve"> млн. рублей</w:t>
      </w:r>
      <w:r>
        <w:rPr>
          <w:sz w:val="26"/>
          <w:szCs w:val="26"/>
        </w:rPr>
        <w:t xml:space="preserve"> (2021 г</w:t>
      </w:r>
      <w:r w:rsidR="00833B86">
        <w:rPr>
          <w:sz w:val="26"/>
          <w:szCs w:val="26"/>
        </w:rPr>
        <w:t>од</w:t>
      </w:r>
      <w:r>
        <w:rPr>
          <w:sz w:val="26"/>
          <w:szCs w:val="26"/>
        </w:rPr>
        <w:t xml:space="preserve"> – 1101,463 млн. рублей)</w:t>
      </w:r>
      <w:r w:rsidR="007541E4" w:rsidRPr="00DB3BBB">
        <w:rPr>
          <w:sz w:val="26"/>
          <w:szCs w:val="26"/>
        </w:rPr>
        <w:t xml:space="preserve">, из них в бюджет Павловского муниципального  района – </w:t>
      </w:r>
      <w:r w:rsidRPr="00DB3BBB">
        <w:rPr>
          <w:sz w:val="26"/>
          <w:szCs w:val="26"/>
        </w:rPr>
        <w:t>67,504</w:t>
      </w:r>
      <w:r w:rsidR="007541E4" w:rsidRPr="00DB3BBB">
        <w:rPr>
          <w:sz w:val="26"/>
          <w:szCs w:val="26"/>
        </w:rPr>
        <w:t xml:space="preserve"> млн. рублей</w:t>
      </w:r>
      <w:r>
        <w:rPr>
          <w:sz w:val="26"/>
          <w:szCs w:val="26"/>
        </w:rPr>
        <w:t xml:space="preserve"> (2021 г</w:t>
      </w:r>
      <w:r w:rsidR="00833B86">
        <w:rPr>
          <w:sz w:val="26"/>
          <w:szCs w:val="26"/>
        </w:rPr>
        <w:t>од</w:t>
      </w:r>
      <w:r>
        <w:rPr>
          <w:sz w:val="26"/>
          <w:szCs w:val="26"/>
        </w:rPr>
        <w:t xml:space="preserve"> – 43,871 млн. рублей)</w:t>
      </w:r>
      <w:r w:rsidR="007541E4" w:rsidRPr="00DB3BBB">
        <w:rPr>
          <w:sz w:val="26"/>
          <w:szCs w:val="26"/>
        </w:rPr>
        <w:t>.</w:t>
      </w:r>
    </w:p>
    <w:p w:rsidR="00AD266B" w:rsidRPr="00FB34D4" w:rsidRDefault="00AD266B" w:rsidP="007541E4">
      <w:pPr>
        <w:ind w:firstLine="709"/>
        <w:jc w:val="both"/>
        <w:rPr>
          <w:sz w:val="26"/>
          <w:szCs w:val="26"/>
        </w:rPr>
      </w:pPr>
      <w:r w:rsidRPr="00FB34D4">
        <w:rPr>
          <w:sz w:val="26"/>
          <w:szCs w:val="26"/>
        </w:rPr>
        <w:t xml:space="preserve">Сокращение основных показателей финансово-хозяйственной деятельности </w:t>
      </w:r>
      <w:r w:rsidR="00FB34D4" w:rsidRPr="00FB34D4">
        <w:rPr>
          <w:sz w:val="26"/>
          <w:szCs w:val="26"/>
        </w:rPr>
        <w:t xml:space="preserve">АО «Павловск Неруд» в отчетном году </w:t>
      </w:r>
      <w:r w:rsidRPr="00FB34D4">
        <w:rPr>
          <w:sz w:val="26"/>
          <w:szCs w:val="26"/>
        </w:rPr>
        <w:t xml:space="preserve">руководство предприятия </w:t>
      </w:r>
      <w:r w:rsidR="00FB34D4" w:rsidRPr="00FB34D4">
        <w:rPr>
          <w:sz w:val="26"/>
          <w:szCs w:val="26"/>
        </w:rPr>
        <w:t>связывает</w:t>
      </w:r>
      <w:r w:rsidRPr="00FB34D4">
        <w:rPr>
          <w:sz w:val="26"/>
          <w:szCs w:val="26"/>
        </w:rPr>
        <w:t xml:space="preserve"> с ростом затрат для выполнения дорогостоящих ремонтов основного технологического оборудования, а также </w:t>
      </w:r>
      <w:r w:rsidR="00FB34D4" w:rsidRPr="00FB34D4">
        <w:rPr>
          <w:sz w:val="26"/>
          <w:szCs w:val="26"/>
        </w:rPr>
        <w:t>сокращением спроса на готовую продукцию</w:t>
      </w:r>
      <w:r w:rsidRPr="00FB34D4">
        <w:rPr>
          <w:sz w:val="26"/>
          <w:szCs w:val="26"/>
        </w:rPr>
        <w:t>.</w:t>
      </w:r>
    </w:p>
    <w:p w:rsidR="007541E4" w:rsidRPr="00437585" w:rsidRDefault="007541E4" w:rsidP="00437585">
      <w:pPr>
        <w:pStyle w:val="22"/>
        <w:spacing w:after="0" w:line="240" w:lineRule="auto"/>
        <w:ind w:left="0" w:firstLine="709"/>
        <w:jc w:val="both"/>
        <w:rPr>
          <w:rFonts w:ascii="Times New Roman" w:hAnsi="Times New Roman" w:cs="Times New Roman"/>
          <w:sz w:val="26"/>
          <w:szCs w:val="26"/>
        </w:rPr>
      </w:pPr>
      <w:r w:rsidRPr="00437585">
        <w:rPr>
          <w:rFonts w:ascii="Times New Roman" w:hAnsi="Times New Roman" w:cs="Times New Roman"/>
          <w:sz w:val="26"/>
          <w:szCs w:val="26"/>
        </w:rPr>
        <w:t>Объем производства теплоэне</w:t>
      </w:r>
      <w:r w:rsidR="00256C52" w:rsidRPr="00437585">
        <w:rPr>
          <w:rFonts w:ascii="Times New Roman" w:hAnsi="Times New Roman" w:cs="Times New Roman"/>
          <w:sz w:val="26"/>
          <w:szCs w:val="26"/>
        </w:rPr>
        <w:t>рг</w:t>
      </w:r>
      <w:r w:rsidRPr="00437585">
        <w:rPr>
          <w:rFonts w:ascii="Times New Roman" w:hAnsi="Times New Roman" w:cs="Times New Roman"/>
          <w:sz w:val="26"/>
          <w:szCs w:val="26"/>
        </w:rPr>
        <w:t xml:space="preserve">ии МП «Павловскводоканал» в отчетном периоде составил </w:t>
      </w:r>
      <w:r w:rsidR="00437585" w:rsidRPr="00437585">
        <w:rPr>
          <w:rFonts w:ascii="Times New Roman" w:hAnsi="Times New Roman" w:cs="Times New Roman"/>
          <w:sz w:val="26"/>
          <w:szCs w:val="26"/>
        </w:rPr>
        <w:t>69,9</w:t>
      </w:r>
      <w:r w:rsidRPr="00437585">
        <w:rPr>
          <w:rFonts w:ascii="Times New Roman" w:hAnsi="Times New Roman" w:cs="Times New Roman"/>
          <w:sz w:val="26"/>
          <w:szCs w:val="26"/>
        </w:rPr>
        <w:t xml:space="preserve"> тыс. Гкал, что на </w:t>
      </w:r>
      <w:r w:rsidR="00437585" w:rsidRPr="00437585">
        <w:rPr>
          <w:rFonts w:ascii="Times New Roman" w:hAnsi="Times New Roman" w:cs="Times New Roman"/>
          <w:sz w:val="26"/>
          <w:szCs w:val="26"/>
        </w:rPr>
        <w:t>0,2</w:t>
      </w:r>
      <w:r w:rsidRPr="00437585">
        <w:rPr>
          <w:rFonts w:ascii="Times New Roman" w:hAnsi="Times New Roman" w:cs="Times New Roman"/>
          <w:sz w:val="26"/>
          <w:szCs w:val="26"/>
        </w:rPr>
        <w:t xml:space="preserve"> % </w:t>
      </w:r>
      <w:r w:rsidR="00437585" w:rsidRPr="00437585">
        <w:rPr>
          <w:rFonts w:ascii="Times New Roman" w:hAnsi="Times New Roman" w:cs="Times New Roman"/>
          <w:sz w:val="26"/>
          <w:szCs w:val="26"/>
        </w:rPr>
        <w:t>меньше</w:t>
      </w:r>
      <w:r w:rsidRPr="00437585">
        <w:rPr>
          <w:rFonts w:ascii="Times New Roman" w:hAnsi="Times New Roman" w:cs="Times New Roman"/>
          <w:sz w:val="26"/>
          <w:szCs w:val="26"/>
        </w:rPr>
        <w:t xml:space="preserve"> уровня данного показателя  за 20</w:t>
      </w:r>
      <w:r w:rsidR="001F63FD" w:rsidRPr="00437585">
        <w:rPr>
          <w:rFonts w:ascii="Times New Roman" w:hAnsi="Times New Roman" w:cs="Times New Roman"/>
          <w:sz w:val="26"/>
          <w:szCs w:val="26"/>
        </w:rPr>
        <w:t>2</w:t>
      </w:r>
      <w:r w:rsidR="00437585" w:rsidRPr="00437585">
        <w:rPr>
          <w:rFonts w:ascii="Times New Roman" w:hAnsi="Times New Roman" w:cs="Times New Roman"/>
          <w:sz w:val="26"/>
          <w:szCs w:val="26"/>
        </w:rPr>
        <w:t>1</w:t>
      </w:r>
      <w:r w:rsidRPr="00437585">
        <w:rPr>
          <w:rFonts w:ascii="Times New Roman" w:hAnsi="Times New Roman" w:cs="Times New Roman"/>
          <w:sz w:val="26"/>
          <w:szCs w:val="26"/>
        </w:rPr>
        <w:t xml:space="preserve"> год. Объем отгруженных товаров собственного производства, работ и услуг, выполненных собственными силами, за 20</w:t>
      </w:r>
      <w:r w:rsidR="00FF7A72" w:rsidRPr="00437585">
        <w:rPr>
          <w:rFonts w:ascii="Times New Roman" w:hAnsi="Times New Roman" w:cs="Times New Roman"/>
          <w:sz w:val="26"/>
          <w:szCs w:val="26"/>
        </w:rPr>
        <w:t>2</w:t>
      </w:r>
      <w:r w:rsidR="00437585" w:rsidRPr="00437585">
        <w:rPr>
          <w:rFonts w:ascii="Times New Roman" w:hAnsi="Times New Roman" w:cs="Times New Roman"/>
          <w:sz w:val="26"/>
          <w:szCs w:val="26"/>
        </w:rPr>
        <w:t>2</w:t>
      </w:r>
      <w:r w:rsidRPr="00437585">
        <w:rPr>
          <w:rFonts w:ascii="Times New Roman" w:hAnsi="Times New Roman" w:cs="Times New Roman"/>
          <w:sz w:val="26"/>
          <w:szCs w:val="26"/>
        </w:rPr>
        <w:t xml:space="preserve"> год составил </w:t>
      </w:r>
      <w:r w:rsidR="00437585" w:rsidRPr="00437585">
        <w:rPr>
          <w:rFonts w:ascii="Times New Roman" w:hAnsi="Times New Roman" w:cs="Times New Roman"/>
          <w:sz w:val="26"/>
          <w:szCs w:val="26"/>
        </w:rPr>
        <w:t>199,1</w:t>
      </w:r>
      <w:r w:rsidRPr="00437585">
        <w:rPr>
          <w:rFonts w:ascii="Times New Roman" w:hAnsi="Times New Roman" w:cs="Times New Roman"/>
          <w:sz w:val="26"/>
          <w:szCs w:val="26"/>
        </w:rPr>
        <w:t xml:space="preserve"> млн. рублей или </w:t>
      </w:r>
      <w:r w:rsidR="00437585" w:rsidRPr="00437585">
        <w:rPr>
          <w:rFonts w:ascii="Times New Roman" w:hAnsi="Times New Roman" w:cs="Times New Roman"/>
          <w:sz w:val="26"/>
          <w:szCs w:val="26"/>
        </w:rPr>
        <w:t>105,9</w:t>
      </w:r>
      <w:r w:rsidR="007427F4" w:rsidRPr="00437585">
        <w:rPr>
          <w:rFonts w:ascii="Times New Roman" w:hAnsi="Times New Roman" w:cs="Times New Roman"/>
          <w:sz w:val="26"/>
          <w:szCs w:val="26"/>
        </w:rPr>
        <w:t xml:space="preserve"> % к уровню 20</w:t>
      </w:r>
      <w:r w:rsidR="00110AFC" w:rsidRPr="00437585">
        <w:rPr>
          <w:rFonts w:ascii="Times New Roman" w:hAnsi="Times New Roman" w:cs="Times New Roman"/>
          <w:sz w:val="26"/>
          <w:szCs w:val="26"/>
        </w:rPr>
        <w:t>2</w:t>
      </w:r>
      <w:r w:rsidR="00437585" w:rsidRPr="00437585">
        <w:rPr>
          <w:rFonts w:ascii="Times New Roman" w:hAnsi="Times New Roman" w:cs="Times New Roman"/>
          <w:sz w:val="26"/>
          <w:szCs w:val="26"/>
        </w:rPr>
        <w:t>1</w:t>
      </w:r>
      <w:r w:rsidRPr="00437585">
        <w:rPr>
          <w:rFonts w:ascii="Times New Roman" w:hAnsi="Times New Roman" w:cs="Times New Roman"/>
          <w:sz w:val="26"/>
          <w:szCs w:val="26"/>
        </w:rPr>
        <w:t xml:space="preserve"> года. Численность работников предприятия за 20</w:t>
      </w:r>
      <w:r w:rsidR="00FF7A72" w:rsidRPr="00437585">
        <w:rPr>
          <w:rFonts w:ascii="Times New Roman" w:hAnsi="Times New Roman" w:cs="Times New Roman"/>
          <w:sz w:val="26"/>
          <w:szCs w:val="26"/>
        </w:rPr>
        <w:t>2</w:t>
      </w:r>
      <w:r w:rsidR="00437585" w:rsidRPr="00437585">
        <w:rPr>
          <w:rFonts w:ascii="Times New Roman" w:hAnsi="Times New Roman" w:cs="Times New Roman"/>
          <w:sz w:val="26"/>
          <w:szCs w:val="26"/>
        </w:rPr>
        <w:t>2</w:t>
      </w:r>
      <w:r w:rsidRPr="00437585">
        <w:rPr>
          <w:rFonts w:ascii="Times New Roman" w:hAnsi="Times New Roman" w:cs="Times New Roman"/>
          <w:sz w:val="26"/>
          <w:szCs w:val="26"/>
        </w:rPr>
        <w:t xml:space="preserve"> год составила 1</w:t>
      </w:r>
      <w:r w:rsidR="00437585" w:rsidRPr="00437585">
        <w:rPr>
          <w:rFonts w:ascii="Times New Roman" w:hAnsi="Times New Roman" w:cs="Times New Roman"/>
          <w:sz w:val="26"/>
          <w:szCs w:val="26"/>
        </w:rPr>
        <w:t>78</w:t>
      </w:r>
      <w:r w:rsidRPr="00437585">
        <w:rPr>
          <w:rFonts w:ascii="Times New Roman" w:hAnsi="Times New Roman" w:cs="Times New Roman"/>
          <w:sz w:val="26"/>
          <w:szCs w:val="26"/>
        </w:rPr>
        <w:t xml:space="preserve"> человек</w:t>
      </w:r>
      <w:r w:rsidR="00FF7A72" w:rsidRPr="00437585">
        <w:rPr>
          <w:rFonts w:ascii="Times New Roman" w:hAnsi="Times New Roman" w:cs="Times New Roman"/>
          <w:sz w:val="26"/>
          <w:szCs w:val="26"/>
        </w:rPr>
        <w:t xml:space="preserve">, что </w:t>
      </w:r>
      <w:r w:rsidR="00110AFC" w:rsidRPr="00437585">
        <w:rPr>
          <w:rFonts w:ascii="Times New Roman" w:hAnsi="Times New Roman" w:cs="Times New Roman"/>
          <w:sz w:val="26"/>
          <w:szCs w:val="26"/>
        </w:rPr>
        <w:t>на 2,</w:t>
      </w:r>
      <w:r w:rsidR="00437585" w:rsidRPr="00437585">
        <w:rPr>
          <w:rFonts w:ascii="Times New Roman" w:hAnsi="Times New Roman" w:cs="Times New Roman"/>
          <w:sz w:val="26"/>
          <w:szCs w:val="26"/>
        </w:rPr>
        <w:t>7</w:t>
      </w:r>
      <w:r w:rsidR="00110AFC" w:rsidRPr="00437585">
        <w:rPr>
          <w:rFonts w:ascii="Times New Roman" w:hAnsi="Times New Roman" w:cs="Times New Roman"/>
          <w:sz w:val="26"/>
          <w:szCs w:val="26"/>
        </w:rPr>
        <w:t xml:space="preserve"> % или </w:t>
      </w:r>
      <w:r w:rsidR="00437585" w:rsidRPr="00437585">
        <w:rPr>
          <w:rFonts w:ascii="Times New Roman" w:hAnsi="Times New Roman" w:cs="Times New Roman"/>
          <w:sz w:val="26"/>
          <w:szCs w:val="26"/>
        </w:rPr>
        <w:t>5</w:t>
      </w:r>
      <w:r w:rsidR="00110AFC" w:rsidRPr="00437585">
        <w:rPr>
          <w:rFonts w:ascii="Times New Roman" w:hAnsi="Times New Roman" w:cs="Times New Roman"/>
          <w:sz w:val="26"/>
          <w:szCs w:val="26"/>
        </w:rPr>
        <w:t xml:space="preserve"> человек меньше, чем в 202</w:t>
      </w:r>
      <w:r w:rsidR="00437585" w:rsidRPr="00437585">
        <w:rPr>
          <w:rFonts w:ascii="Times New Roman" w:hAnsi="Times New Roman" w:cs="Times New Roman"/>
          <w:sz w:val="26"/>
          <w:szCs w:val="26"/>
        </w:rPr>
        <w:t>1</w:t>
      </w:r>
      <w:r w:rsidR="00FF7A72" w:rsidRPr="00437585">
        <w:rPr>
          <w:rFonts w:ascii="Times New Roman" w:hAnsi="Times New Roman" w:cs="Times New Roman"/>
          <w:sz w:val="26"/>
          <w:szCs w:val="26"/>
        </w:rPr>
        <w:t xml:space="preserve"> год</w:t>
      </w:r>
      <w:r w:rsidR="00110AFC" w:rsidRPr="00437585">
        <w:rPr>
          <w:rFonts w:ascii="Times New Roman" w:hAnsi="Times New Roman" w:cs="Times New Roman"/>
          <w:sz w:val="26"/>
          <w:szCs w:val="26"/>
        </w:rPr>
        <w:t>у</w:t>
      </w:r>
      <w:r w:rsidR="00FF7A72" w:rsidRPr="00437585">
        <w:rPr>
          <w:rFonts w:ascii="Times New Roman" w:hAnsi="Times New Roman" w:cs="Times New Roman"/>
          <w:sz w:val="26"/>
          <w:szCs w:val="26"/>
        </w:rPr>
        <w:t>.</w:t>
      </w:r>
      <w:r w:rsidRPr="00437585">
        <w:rPr>
          <w:rFonts w:ascii="Times New Roman" w:hAnsi="Times New Roman" w:cs="Times New Roman"/>
          <w:sz w:val="26"/>
          <w:szCs w:val="26"/>
        </w:rPr>
        <w:t xml:space="preserve"> Среднемесячная заработная плата в отчетном </w:t>
      </w:r>
      <w:r w:rsidR="007427F4" w:rsidRPr="00437585">
        <w:rPr>
          <w:rFonts w:ascii="Times New Roman" w:hAnsi="Times New Roman" w:cs="Times New Roman"/>
          <w:sz w:val="26"/>
          <w:szCs w:val="26"/>
        </w:rPr>
        <w:t>году</w:t>
      </w:r>
      <w:r w:rsidRPr="00437585">
        <w:rPr>
          <w:rFonts w:ascii="Times New Roman" w:hAnsi="Times New Roman" w:cs="Times New Roman"/>
          <w:sz w:val="26"/>
          <w:szCs w:val="26"/>
        </w:rPr>
        <w:t xml:space="preserve"> составила </w:t>
      </w:r>
      <w:r w:rsidR="00437585" w:rsidRPr="00437585">
        <w:rPr>
          <w:rFonts w:ascii="Times New Roman" w:hAnsi="Times New Roman" w:cs="Times New Roman"/>
          <w:sz w:val="26"/>
          <w:szCs w:val="26"/>
        </w:rPr>
        <w:t>25616,5</w:t>
      </w:r>
      <w:r w:rsidRPr="00437585">
        <w:rPr>
          <w:rFonts w:ascii="Times New Roman" w:hAnsi="Times New Roman" w:cs="Times New Roman"/>
          <w:sz w:val="26"/>
          <w:szCs w:val="26"/>
        </w:rPr>
        <w:t xml:space="preserve"> рубл</w:t>
      </w:r>
      <w:r w:rsidR="00FF7A72" w:rsidRPr="00437585">
        <w:rPr>
          <w:rFonts w:ascii="Times New Roman" w:hAnsi="Times New Roman" w:cs="Times New Roman"/>
          <w:sz w:val="26"/>
          <w:szCs w:val="26"/>
        </w:rPr>
        <w:t>ей</w:t>
      </w:r>
      <w:r w:rsidRPr="00437585">
        <w:rPr>
          <w:rFonts w:ascii="Times New Roman" w:hAnsi="Times New Roman" w:cs="Times New Roman"/>
          <w:sz w:val="26"/>
          <w:szCs w:val="26"/>
        </w:rPr>
        <w:t xml:space="preserve">, что на </w:t>
      </w:r>
      <w:r w:rsidR="00437585" w:rsidRPr="00437585">
        <w:rPr>
          <w:rFonts w:ascii="Times New Roman" w:hAnsi="Times New Roman" w:cs="Times New Roman"/>
          <w:sz w:val="26"/>
          <w:szCs w:val="26"/>
        </w:rPr>
        <w:t>8,7</w:t>
      </w:r>
      <w:r w:rsidRPr="00437585">
        <w:rPr>
          <w:rFonts w:ascii="Times New Roman" w:hAnsi="Times New Roman" w:cs="Times New Roman"/>
          <w:sz w:val="26"/>
          <w:szCs w:val="26"/>
        </w:rPr>
        <w:t xml:space="preserve"> % выше значения</w:t>
      </w:r>
      <w:r w:rsidR="00FF7A72" w:rsidRPr="00437585">
        <w:rPr>
          <w:rFonts w:ascii="Times New Roman" w:hAnsi="Times New Roman" w:cs="Times New Roman"/>
          <w:sz w:val="26"/>
          <w:szCs w:val="26"/>
        </w:rPr>
        <w:t xml:space="preserve"> за </w:t>
      </w:r>
      <w:r w:rsidRPr="00437585">
        <w:rPr>
          <w:rFonts w:ascii="Times New Roman" w:hAnsi="Times New Roman" w:cs="Times New Roman"/>
          <w:sz w:val="26"/>
          <w:szCs w:val="26"/>
        </w:rPr>
        <w:t>20</w:t>
      </w:r>
      <w:r w:rsidR="00110AFC" w:rsidRPr="00437585">
        <w:rPr>
          <w:rFonts w:ascii="Times New Roman" w:hAnsi="Times New Roman" w:cs="Times New Roman"/>
          <w:sz w:val="26"/>
          <w:szCs w:val="26"/>
        </w:rPr>
        <w:t>2</w:t>
      </w:r>
      <w:r w:rsidR="00437585" w:rsidRPr="00437585">
        <w:rPr>
          <w:rFonts w:ascii="Times New Roman" w:hAnsi="Times New Roman" w:cs="Times New Roman"/>
          <w:sz w:val="26"/>
          <w:szCs w:val="26"/>
        </w:rPr>
        <w:t>1</w:t>
      </w:r>
      <w:r w:rsidRPr="00437585">
        <w:rPr>
          <w:rFonts w:ascii="Times New Roman" w:hAnsi="Times New Roman" w:cs="Times New Roman"/>
          <w:sz w:val="26"/>
          <w:szCs w:val="26"/>
        </w:rPr>
        <w:t xml:space="preserve"> год.</w:t>
      </w:r>
      <w:r w:rsidR="00437585">
        <w:rPr>
          <w:rFonts w:ascii="Times New Roman" w:hAnsi="Times New Roman" w:cs="Times New Roman"/>
          <w:sz w:val="26"/>
          <w:szCs w:val="26"/>
        </w:rPr>
        <w:t xml:space="preserve"> </w:t>
      </w:r>
    </w:p>
    <w:p w:rsidR="007541E4" w:rsidRPr="0090387B" w:rsidRDefault="007541E4" w:rsidP="007541E4">
      <w:pPr>
        <w:ind w:firstLine="709"/>
        <w:jc w:val="both"/>
        <w:rPr>
          <w:sz w:val="26"/>
          <w:szCs w:val="26"/>
        </w:rPr>
      </w:pPr>
      <w:r w:rsidRPr="0090387B">
        <w:rPr>
          <w:sz w:val="26"/>
          <w:szCs w:val="26"/>
        </w:rPr>
        <w:t>Общая сумма уплаченных предприятием в 20</w:t>
      </w:r>
      <w:r w:rsidR="00FF7A72" w:rsidRPr="0090387B">
        <w:rPr>
          <w:sz w:val="26"/>
          <w:szCs w:val="26"/>
        </w:rPr>
        <w:t>2</w:t>
      </w:r>
      <w:r w:rsidR="00437585" w:rsidRPr="0090387B">
        <w:rPr>
          <w:sz w:val="26"/>
          <w:szCs w:val="26"/>
        </w:rPr>
        <w:t>2</w:t>
      </w:r>
      <w:r w:rsidRPr="0090387B">
        <w:rPr>
          <w:sz w:val="26"/>
          <w:szCs w:val="26"/>
        </w:rPr>
        <w:t xml:space="preserve"> году налогов составляет </w:t>
      </w:r>
      <w:r w:rsidR="00437585" w:rsidRPr="0090387B">
        <w:rPr>
          <w:sz w:val="26"/>
          <w:szCs w:val="26"/>
        </w:rPr>
        <w:t>28428,0</w:t>
      </w:r>
      <w:r w:rsidRPr="0090387B">
        <w:rPr>
          <w:sz w:val="26"/>
          <w:szCs w:val="26"/>
        </w:rPr>
        <w:t xml:space="preserve"> </w:t>
      </w:r>
      <w:r w:rsidR="00913926" w:rsidRPr="0090387B">
        <w:rPr>
          <w:sz w:val="26"/>
          <w:szCs w:val="26"/>
        </w:rPr>
        <w:t>тыс</w:t>
      </w:r>
      <w:r w:rsidRPr="0090387B">
        <w:rPr>
          <w:sz w:val="26"/>
          <w:szCs w:val="26"/>
        </w:rPr>
        <w:t xml:space="preserve">. рублей, в том числе в бюджет Павловского муниципального  района – </w:t>
      </w:r>
      <w:r w:rsidR="0090387B" w:rsidRPr="0090387B">
        <w:rPr>
          <w:sz w:val="26"/>
          <w:szCs w:val="26"/>
        </w:rPr>
        <w:t>2690,6</w:t>
      </w:r>
      <w:r w:rsidRPr="0090387B">
        <w:rPr>
          <w:sz w:val="26"/>
          <w:szCs w:val="26"/>
        </w:rPr>
        <w:t xml:space="preserve"> тыс. рублей.</w:t>
      </w:r>
    </w:p>
    <w:p w:rsidR="007541E4" w:rsidRPr="00D44752" w:rsidRDefault="007541E4" w:rsidP="00D44752">
      <w:pPr>
        <w:ind w:firstLine="709"/>
        <w:jc w:val="both"/>
        <w:rPr>
          <w:sz w:val="26"/>
          <w:szCs w:val="26"/>
        </w:rPr>
      </w:pPr>
      <w:r w:rsidRPr="0090387B">
        <w:rPr>
          <w:sz w:val="26"/>
          <w:szCs w:val="26"/>
        </w:rPr>
        <w:t>Павловским МУПП «Энергетик» в 20</w:t>
      </w:r>
      <w:r w:rsidR="00913926" w:rsidRPr="0090387B">
        <w:rPr>
          <w:sz w:val="26"/>
          <w:szCs w:val="26"/>
        </w:rPr>
        <w:t>2</w:t>
      </w:r>
      <w:r w:rsidR="0090387B" w:rsidRPr="0090387B">
        <w:rPr>
          <w:sz w:val="26"/>
          <w:szCs w:val="26"/>
        </w:rPr>
        <w:t>2</w:t>
      </w:r>
      <w:r w:rsidRPr="0090387B">
        <w:rPr>
          <w:sz w:val="26"/>
          <w:szCs w:val="26"/>
        </w:rPr>
        <w:t xml:space="preserve"> году отгружено продукции, выполнено работ и услуг на сумму </w:t>
      </w:r>
      <w:r w:rsidR="0090387B" w:rsidRPr="0090387B">
        <w:rPr>
          <w:sz w:val="26"/>
          <w:szCs w:val="26"/>
        </w:rPr>
        <w:t>172,4</w:t>
      </w:r>
      <w:r w:rsidRPr="0090387B">
        <w:rPr>
          <w:sz w:val="26"/>
          <w:szCs w:val="26"/>
        </w:rPr>
        <w:t xml:space="preserve"> млн. рублей,  что </w:t>
      </w:r>
      <w:r w:rsidR="00913926" w:rsidRPr="0090387B">
        <w:rPr>
          <w:sz w:val="26"/>
          <w:szCs w:val="26"/>
        </w:rPr>
        <w:t>на</w:t>
      </w:r>
      <w:r w:rsidRPr="0090387B">
        <w:rPr>
          <w:sz w:val="26"/>
          <w:szCs w:val="26"/>
        </w:rPr>
        <w:t xml:space="preserve"> </w:t>
      </w:r>
      <w:r w:rsidR="0090387B" w:rsidRPr="0090387B">
        <w:rPr>
          <w:sz w:val="26"/>
          <w:szCs w:val="26"/>
        </w:rPr>
        <w:t>51,5</w:t>
      </w:r>
      <w:r w:rsidRPr="0090387B">
        <w:rPr>
          <w:sz w:val="26"/>
          <w:szCs w:val="26"/>
        </w:rPr>
        <w:t xml:space="preserve"> % </w:t>
      </w:r>
      <w:r w:rsidR="0090387B" w:rsidRPr="0090387B">
        <w:rPr>
          <w:sz w:val="26"/>
          <w:szCs w:val="26"/>
        </w:rPr>
        <w:t>больше</w:t>
      </w:r>
      <w:r w:rsidRPr="0090387B">
        <w:rPr>
          <w:sz w:val="26"/>
          <w:szCs w:val="26"/>
        </w:rPr>
        <w:t xml:space="preserve"> объемов 20</w:t>
      </w:r>
      <w:r w:rsidR="003F27F0" w:rsidRPr="0090387B">
        <w:rPr>
          <w:sz w:val="26"/>
          <w:szCs w:val="26"/>
        </w:rPr>
        <w:t>2</w:t>
      </w:r>
      <w:r w:rsidR="0090387B" w:rsidRPr="0090387B">
        <w:rPr>
          <w:sz w:val="26"/>
          <w:szCs w:val="26"/>
        </w:rPr>
        <w:t xml:space="preserve">1 года за счет увеличения количества </w:t>
      </w:r>
      <w:r w:rsidR="0090387B">
        <w:rPr>
          <w:sz w:val="26"/>
          <w:szCs w:val="26"/>
        </w:rPr>
        <w:t>предоставляемых</w:t>
      </w:r>
      <w:r w:rsidR="0090387B" w:rsidRPr="0090387B">
        <w:rPr>
          <w:sz w:val="26"/>
          <w:szCs w:val="26"/>
        </w:rPr>
        <w:t xml:space="preserve"> услуг по технологическому присоединению.</w:t>
      </w:r>
      <w:r w:rsidRPr="0090387B">
        <w:rPr>
          <w:sz w:val="26"/>
          <w:szCs w:val="26"/>
        </w:rPr>
        <w:t xml:space="preserve"> Произведено тепловой энергии </w:t>
      </w:r>
      <w:r w:rsidR="0090387B" w:rsidRPr="0090387B">
        <w:rPr>
          <w:sz w:val="26"/>
          <w:szCs w:val="26"/>
        </w:rPr>
        <w:t>8,9</w:t>
      </w:r>
      <w:r w:rsidR="003F27F0" w:rsidRPr="0090387B">
        <w:rPr>
          <w:sz w:val="26"/>
          <w:szCs w:val="26"/>
        </w:rPr>
        <w:t xml:space="preserve"> </w:t>
      </w:r>
      <w:r w:rsidRPr="0090387B">
        <w:rPr>
          <w:sz w:val="26"/>
          <w:szCs w:val="26"/>
        </w:rPr>
        <w:t xml:space="preserve">тыс. Гкал, что </w:t>
      </w:r>
      <w:r w:rsidR="003F27F0" w:rsidRPr="0090387B">
        <w:rPr>
          <w:sz w:val="26"/>
          <w:szCs w:val="26"/>
        </w:rPr>
        <w:t xml:space="preserve">на </w:t>
      </w:r>
      <w:r w:rsidR="0090387B" w:rsidRPr="0090387B">
        <w:rPr>
          <w:sz w:val="26"/>
          <w:szCs w:val="26"/>
        </w:rPr>
        <w:t>10,1</w:t>
      </w:r>
      <w:r w:rsidR="003F27F0" w:rsidRPr="0090387B">
        <w:rPr>
          <w:sz w:val="26"/>
          <w:szCs w:val="26"/>
        </w:rPr>
        <w:t xml:space="preserve"> % </w:t>
      </w:r>
      <w:r w:rsidR="0090387B" w:rsidRPr="0090387B">
        <w:rPr>
          <w:sz w:val="26"/>
          <w:szCs w:val="26"/>
        </w:rPr>
        <w:t>ниже</w:t>
      </w:r>
      <w:r w:rsidR="003F27F0" w:rsidRPr="0090387B">
        <w:rPr>
          <w:sz w:val="26"/>
          <w:szCs w:val="26"/>
        </w:rPr>
        <w:t xml:space="preserve"> </w:t>
      </w:r>
      <w:r w:rsidRPr="0090387B">
        <w:rPr>
          <w:sz w:val="26"/>
          <w:szCs w:val="26"/>
        </w:rPr>
        <w:t>показателя</w:t>
      </w:r>
      <w:r w:rsidR="00D94399" w:rsidRPr="0090387B">
        <w:rPr>
          <w:sz w:val="26"/>
          <w:szCs w:val="26"/>
        </w:rPr>
        <w:t xml:space="preserve"> за</w:t>
      </w:r>
      <w:r w:rsidRPr="0090387B">
        <w:rPr>
          <w:sz w:val="26"/>
          <w:szCs w:val="26"/>
        </w:rPr>
        <w:t xml:space="preserve"> 20</w:t>
      </w:r>
      <w:r w:rsidR="003F27F0" w:rsidRPr="0090387B">
        <w:rPr>
          <w:sz w:val="26"/>
          <w:szCs w:val="26"/>
        </w:rPr>
        <w:t>2</w:t>
      </w:r>
      <w:r w:rsidR="0090387B" w:rsidRPr="0090387B">
        <w:rPr>
          <w:sz w:val="26"/>
          <w:szCs w:val="26"/>
        </w:rPr>
        <w:t>1</w:t>
      </w:r>
      <w:r w:rsidRPr="0090387B">
        <w:rPr>
          <w:sz w:val="26"/>
          <w:szCs w:val="26"/>
        </w:rPr>
        <w:t xml:space="preserve"> год</w:t>
      </w:r>
      <w:r w:rsidR="0090387B" w:rsidRPr="0090387B">
        <w:rPr>
          <w:sz w:val="26"/>
          <w:szCs w:val="26"/>
        </w:rPr>
        <w:t xml:space="preserve"> ввиду боле</w:t>
      </w:r>
      <w:r w:rsidR="00C378BF">
        <w:rPr>
          <w:sz w:val="26"/>
          <w:szCs w:val="26"/>
        </w:rPr>
        <w:t>е</w:t>
      </w:r>
      <w:r w:rsidR="0090387B" w:rsidRPr="0090387B">
        <w:rPr>
          <w:sz w:val="26"/>
          <w:szCs w:val="26"/>
        </w:rPr>
        <w:t xml:space="preserve"> высокой средней температуры наружного воздуха в отчетном периоде</w:t>
      </w:r>
      <w:r w:rsidR="0090387B" w:rsidRPr="00D44752">
        <w:rPr>
          <w:sz w:val="26"/>
          <w:szCs w:val="26"/>
        </w:rPr>
        <w:t>.</w:t>
      </w:r>
      <w:r w:rsidRPr="00D44752">
        <w:rPr>
          <w:sz w:val="26"/>
          <w:szCs w:val="26"/>
        </w:rPr>
        <w:t xml:space="preserve"> Численность </w:t>
      </w:r>
      <w:r w:rsidR="00D44752">
        <w:rPr>
          <w:sz w:val="26"/>
          <w:szCs w:val="26"/>
        </w:rPr>
        <w:t>работников</w:t>
      </w:r>
      <w:r w:rsidRPr="00D44752">
        <w:rPr>
          <w:sz w:val="26"/>
          <w:szCs w:val="26"/>
        </w:rPr>
        <w:t xml:space="preserve">  </w:t>
      </w:r>
      <w:r w:rsidRPr="00D44752">
        <w:rPr>
          <w:sz w:val="26"/>
          <w:szCs w:val="26"/>
        </w:rPr>
        <w:lastRenderedPageBreak/>
        <w:t>предприяти</w:t>
      </w:r>
      <w:r w:rsidR="00D44752">
        <w:rPr>
          <w:sz w:val="26"/>
          <w:szCs w:val="26"/>
        </w:rPr>
        <w:t>я</w:t>
      </w:r>
      <w:r w:rsidRPr="00D44752">
        <w:rPr>
          <w:sz w:val="26"/>
          <w:szCs w:val="26"/>
        </w:rPr>
        <w:t xml:space="preserve"> в отчетном периоде составила </w:t>
      </w:r>
      <w:r w:rsidR="00D44752" w:rsidRPr="00D44752">
        <w:rPr>
          <w:sz w:val="26"/>
          <w:szCs w:val="26"/>
        </w:rPr>
        <w:t>94</w:t>
      </w:r>
      <w:r w:rsidRPr="00D44752">
        <w:rPr>
          <w:sz w:val="26"/>
          <w:szCs w:val="26"/>
        </w:rPr>
        <w:t xml:space="preserve"> человек</w:t>
      </w:r>
      <w:r w:rsidR="00D44752" w:rsidRPr="00D44752">
        <w:rPr>
          <w:sz w:val="26"/>
          <w:szCs w:val="26"/>
        </w:rPr>
        <w:t>а</w:t>
      </w:r>
      <w:r w:rsidR="003F27F0" w:rsidRPr="00D44752">
        <w:rPr>
          <w:sz w:val="26"/>
          <w:szCs w:val="26"/>
        </w:rPr>
        <w:t xml:space="preserve">, что на </w:t>
      </w:r>
      <w:r w:rsidR="00D44752" w:rsidRPr="00D44752">
        <w:rPr>
          <w:sz w:val="26"/>
          <w:szCs w:val="26"/>
        </w:rPr>
        <w:t>3,1</w:t>
      </w:r>
      <w:r w:rsidR="003F27F0" w:rsidRPr="00D44752">
        <w:rPr>
          <w:sz w:val="26"/>
          <w:szCs w:val="26"/>
        </w:rPr>
        <w:t xml:space="preserve"> % или </w:t>
      </w:r>
      <w:r w:rsidR="00D44752" w:rsidRPr="00D44752">
        <w:rPr>
          <w:sz w:val="26"/>
          <w:szCs w:val="26"/>
        </w:rPr>
        <w:t xml:space="preserve">3 </w:t>
      </w:r>
      <w:r w:rsidR="003F27F0" w:rsidRPr="00D44752">
        <w:rPr>
          <w:sz w:val="26"/>
          <w:szCs w:val="26"/>
        </w:rPr>
        <w:t>человек</w:t>
      </w:r>
      <w:r w:rsidR="00D44752" w:rsidRPr="00D44752">
        <w:rPr>
          <w:sz w:val="26"/>
          <w:szCs w:val="26"/>
        </w:rPr>
        <w:t>а</w:t>
      </w:r>
      <w:r w:rsidR="003F27F0" w:rsidRPr="00D44752">
        <w:rPr>
          <w:sz w:val="26"/>
          <w:szCs w:val="26"/>
        </w:rPr>
        <w:t xml:space="preserve"> меньше 202</w:t>
      </w:r>
      <w:r w:rsidR="00D44752" w:rsidRPr="00D44752">
        <w:rPr>
          <w:sz w:val="26"/>
          <w:szCs w:val="26"/>
        </w:rPr>
        <w:t>1</w:t>
      </w:r>
      <w:r w:rsidR="003F27F0" w:rsidRPr="00D44752">
        <w:rPr>
          <w:sz w:val="26"/>
          <w:szCs w:val="26"/>
        </w:rPr>
        <w:t xml:space="preserve"> года.</w:t>
      </w:r>
      <w:r w:rsidRPr="00D44752">
        <w:rPr>
          <w:sz w:val="26"/>
          <w:szCs w:val="26"/>
        </w:rPr>
        <w:t xml:space="preserve"> </w:t>
      </w:r>
      <w:r w:rsidR="003F27F0" w:rsidRPr="00D44752">
        <w:rPr>
          <w:sz w:val="26"/>
          <w:szCs w:val="26"/>
        </w:rPr>
        <w:t>С</w:t>
      </w:r>
      <w:r w:rsidRPr="00D44752">
        <w:rPr>
          <w:sz w:val="26"/>
          <w:szCs w:val="26"/>
        </w:rPr>
        <w:t>реднемесячная заработная плата</w:t>
      </w:r>
      <w:r w:rsidR="00D44752" w:rsidRPr="00D44752">
        <w:rPr>
          <w:sz w:val="26"/>
          <w:szCs w:val="26"/>
        </w:rPr>
        <w:t xml:space="preserve"> возросла на 13,7 % по сравнению с 2021 годом и </w:t>
      </w:r>
      <w:r w:rsidR="003F27F0" w:rsidRPr="00D44752">
        <w:rPr>
          <w:sz w:val="26"/>
          <w:szCs w:val="26"/>
        </w:rPr>
        <w:t xml:space="preserve">составила </w:t>
      </w:r>
      <w:r w:rsidR="00D44752" w:rsidRPr="00D44752">
        <w:rPr>
          <w:sz w:val="26"/>
          <w:szCs w:val="26"/>
        </w:rPr>
        <w:t xml:space="preserve">34674,8 </w:t>
      </w:r>
      <w:r w:rsidRPr="00D44752">
        <w:rPr>
          <w:sz w:val="26"/>
          <w:szCs w:val="26"/>
        </w:rPr>
        <w:t>рублей</w:t>
      </w:r>
      <w:r w:rsidR="00D44752" w:rsidRPr="00D44752">
        <w:rPr>
          <w:sz w:val="26"/>
          <w:szCs w:val="26"/>
        </w:rPr>
        <w:t>.</w:t>
      </w:r>
    </w:p>
    <w:p w:rsidR="003F27F0" w:rsidRPr="00D44752" w:rsidRDefault="003F27F0" w:rsidP="007541E4">
      <w:pPr>
        <w:ind w:firstLine="709"/>
        <w:jc w:val="both"/>
        <w:rPr>
          <w:sz w:val="26"/>
          <w:szCs w:val="26"/>
        </w:rPr>
      </w:pPr>
      <w:r w:rsidRPr="00D44752">
        <w:rPr>
          <w:sz w:val="26"/>
          <w:szCs w:val="26"/>
        </w:rPr>
        <w:t>В 202</w:t>
      </w:r>
      <w:r w:rsidR="00D44752" w:rsidRPr="00D44752">
        <w:rPr>
          <w:sz w:val="26"/>
          <w:szCs w:val="26"/>
        </w:rPr>
        <w:t>2</w:t>
      </w:r>
      <w:r w:rsidRPr="00D44752">
        <w:rPr>
          <w:sz w:val="26"/>
          <w:szCs w:val="26"/>
        </w:rPr>
        <w:t xml:space="preserve"> году предприятием </w:t>
      </w:r>
      <w:r w:rsidR="00D44752" w:rsidRPr="00D44752">
        <w:rPr>
          <w:sz w:val="26"/>
          <w:szCs w:val="26"/>
        </w:rPr>
        <w:t xml:space="preserve">уплачено </w:t>
      </w:r>
      <w:r w:rsidRPr="00D44752">
        <w:rPr>
          <w:sz w:val="26"/>
          <w:szCs w:val="26"/>
        </w:rPr>
        <w:t xml:space="preserve">во все уровни бюджетов </w:t>
      </w:r>
      <w:r w:rsidR="00D44752" w:rsidRPr="00D44752">
        <w:rPr>
          <w:sz w:val="26"/>
          <w:szCs w:val="26"/>
        </w:rPr>
        <w:t>15365,3</w:t>
      </w:r>
      <w:r w:rsidRPr="00D44752">
        <w:rPr>
          <w:sz w:val="26"/>
          <w:szCs w:val="26"/>
        </w:rPr>
        <w:t xml:space="preserve"> тыс. рублей, в том числе в бюджет Павловского муниципального района – </w:t>
      </w:r>
      <w:r w:rsidR="00D44752" w:rsidRPr="00D44752">
        <w:rPr>
          <w:sz w:val="26"/>
          <w:szCs w:val="26"/>
        </w:rPr>
        <w:t>3820,4</w:t>
      </w:r>
      <w:r w:rsidRPr="00D44752">
        <w:rPr>
          <w:sz w:val="26"/>
          <w:szCs w:val="26"/>
        </w:rPr>
        <w:t xml:space="preserve"> тыс. рублей. </w:t>
      </w:r>
    </w:p>
    <w:p w:rsidR="007541E4" w:rsidRPr="00BD287B" w:rsidRDefault="007541E4" w:rsidP="007541E4">
      <w:pPr>
        <w:ind w:firstLine="709"/>
        <w:rPr>
          <w:sz w:val="26"/>
          <w:szCs w:val="26"/>
          <w:highlight w:val="yellow"/>
        </w:rPr>
      </w:pPr>
      <w:r w:rsidRPr="00BD287B">
        <w:rPr>
          <w:sz w:val="26"/>
          <w:szCs w:val="26"/>
          <w:highlight w:val="yellow"/>
        </w:rPr>
        <w:t xml:space="preserve"> </w:t>
      </w:r>
    </w:p>
    <w:p w:rsidR="007541E4" w:rsidRPr="002D49BC" w:rsidRDefault="007541E4" w:rsidP="007541E4">
      <w:pPr>
        <w:ind w:firstLine="709"/>
        <w:rPr>
          <w:b/>
          <w:sz w:val="28"/>
          <w:szCs w:val="28"/>
        </w:rPr>
      </w:pPr>
      <w:r w:rsidRPr="002D49BC">
        <w:rPr>
          <w:b/>
          <w:sz w:val="28"/>
          <w:szCs w:val="28"/>
        </w:rPr>
        <w:t>Агропромышленный  комплекс</w:t>
      </w:r>
    </w:p>
    <w:p w:rsidR="007541E4" w:rsidRPr="00BD287B" w:rsidRDefault="007541E4" w:rsidP="007541E4">
      <w:pPr>
        <w:ind w:firstLine="709"/>
        <w:jc w:val="center"/>
        <w:rPr>
          <w:b/>
          <w:sz w:val="28"/>
          <w:szCs w:val="28"/>
          <w:highlight w:val="yellow"/>
        </w:rPr>
      </w:pPr>
    </w:p>
    <w:p w:rsidR="00FF4B25" w:rsidRPr="00F33D17" w:rsidRDefault="00FF4B25" w:rsidP="00FF4B25">
      <w:pPr>
        <w:ind w:firstLine="709"/>
        <w:jc w:val="both"/>
        <w:rPr>
          <w:sz w:val="26"/>
          <w:szCs w:val="26"/>
        </w:rPr>
      </w:pPr>
      <w:r w:rsidRPr="00F33D17">
        <w:rPr>
          <w:sz w:val="26"/>
          <w:szCs w:val="26"/>
        </w:rPr>
        <w:t>Агропромышленный комплекс Павловского муниципального района    представляют 18</w:t>
      </w:r>
      <w:r>
        <w:rPr>
          <w:sz w:val="26"/>
          <w:szCs w:val="26"/>
        </w:rPr>
        <w:t xml:space="preserve"> </w:t>
      </w:r>
      <w:r w:rsidRPr="00F33D17">
        <w:rPr>
          <w:sz w:val="26"/>
          <w:szCs w:val="26"/>
        </w:rPr>
        <w:t>сельскохозяйственных предприятий, 8 предприятий пищевой и перерабатывающей продукции,40 крестьянских фермерских хозяйств и около</w:t>
      </w:r>
      <w:r>
        <w:rPr>
          <w:sz w:val="26"/>
          <w:szCs w:val="26"/>
        </w:rPr>
        <w:t xml:space="preserve"> </w:t>
      </w:r>
      <w:r w:rsidRPr="00F33D17">
        <w:rPr>
          <w:sz w:val="26"/>
          <w:szCs w:val="26"/>
        </w:rPr>
        <w:t>15 тысяч личных подсобных хозяйств.</w:t>
      </w:r>
    </w:p>
    <w:p w:rsidR="002F44E6" w:rsidRPr="00F33D17" w:rsidRDefault="002F44E6" w:rsidP="002F44E6">
      <w:pPr>
        <w:ind w:firstLine="709"/>
        <w:jc w:val="both"/>
        <w:rPr>
          <w:sz w:val="26"/>
          <w:szCs w:val="26"/>
        </w:rPr>
      </w:pPr>
      <w:r w:rsidRPr="00F33D17">
        <w:rPr>
          <w:sz w:val="26"/>
          <w:szCs w:val="26"/>
        </w:rPr>
        <w:t>Сельскохозяйственные предприятия имеют следующие отраслевые направления: одно государственное научное учреждение, один племенной завод, четыре племенных репродуктора, пять семеноводческих предприятий,  два рыбоводческих предприятия, два предприятия по производству плодово-ягодной продукции, инкубаторно-птицеводческая станция, шесть предприятий молочного скотоводства, современный свиноводческий комплекс.</w:t>
      </w:r>
    </w:p>
    <w:p w:rsidR="002F44E6" w:rsidRPr="00F33D17" w:rsidRDefault="002F44E6" w:rsidP="002F44E6">
      <w:pPr>
        <w:pStyle w:val="af6"/>
        <w:ind w:firstLine="709"/>
        <w:jc w:val="both"/>
        <w:rPr>
          <w:rFonts w:ascii="Times New Roman" w:hAnsi="Times New Roman"/>
          <w:sz w:val="26"/>
          <w:szCs w:val="26"/>
        </w:rPr>
      </w:pPr>
      <w:r w:rsidRPr="00F33D17">
        <w:rPr>
          <w:rFonts w:ascii="Times New Roman" w:hAnsi="Times New Roman"/>
          <w:sz w:val="26"/>
          <w:szCs w:val="26"/>
        </w:rPr>
        <w:t>Пищевую и перерабатывающую отрасль представляют следующие предприятия: АО «Павловскагропродукт» (111,3 тыс. тонн масла подсолнечного в год), ООО «Павловский крупяной завод» (820 тонн всех видов круп и 1,5 тыс. тонн муки в год), ОАО «Павловское ХПП»</w:t>
      </w:r>
      <w:r>
        <w:rPr>
          <w:rFonts w:ascii="Times New Roman" w:hAnsi="Times New Roman"/>
          <w:sz w:val="26"/>
          <w:szCs w:val="26"/>
        </w:rPr>
        <w:t xml:space="preserve"> </w:t>
      </w:r>
      <w:r w:rsidRPr="00F33D17">
        <w:rPr>
          <w:rFonts w:ascii="Times New Roman" w:hAnsi="Times New Roman"/>
          <w:sz w:val="26"/>
          <w:szCs w:val="26"/>
        </w:rPr>
        <w:t>(оказание услуг по подработке и хранению зерна и подсолнечника), ООО «ККЗ «Золотой початок» (производство семян гибридной кукурузы и подсолнечника), мясоперерабатывающее предприятие ООО «АГРОЭКО-ЮГ»,  ООО «Танаис» (производство семян кукурузы, подсолнечника, рапса, сои), ООО «Рыбный Двор» (переработка рыбной продукции), а также обслуживающее сельское хозяйство предприятие ООО ПТП «Агропромснаб» (реализация  сельскохозяйственной  техники, запасных частей, сервисное обслуживание  техники).</w:t>
      </w:r>
    </w:p>
    <w:p w:rsidR="002F44E6" w:rsidRPr="00F33D17" w:rsidRDefault="002F44E6" w:rsidP="002F44E6">
      <w:pPr>
        <w:jc w:val="both"/>
        <w:rPr>
          <w:sz w:val="26"/>
          <w:szCs w:val="26"/>
        </w:rPr>
      </w:pPr>
      <w:r w:rsidRPr="00F33D17">
        <w:rPr>
          <w:sz w:val="26"/>
          <w:szCs w:val="26"/>
        </w:rPr>
        <w:t xml:space="preserve">         Среднегодовая численность работников агропромышленного комплекса составляет 4,8 тыс. человек, в том числе  занятых  в отрасли сельскохозяйственного производства  составляет  2,6  тыс. человек.</w:t>
      </w:r>
    </w:p>
    <w:p w:rsidR="002F44E6" w:rsidRPr="00F33D17" w:rsidRDefault="002F44E6" w:rsidP="002F44E6">
      <w:pPr>
        <w:ind w:firstLine="567"/>
        <w:jc w:val="both"/>
        <w:rPr>
          <w:sz w:val="26"/>
          <w:szCs w:val="26"/>
        </w:rPr>
      </w:pPr>
      <w:r w:rsidRPr="00F33D17">
        <w:rPr>
          <w:sz w:val="26"/>
          <w:szCs w:val="26"/>
        </w:rPr>
        <w:t>Площадь сельскохозяйственных угодий района составляет 131,4 тыс. га, из  которых 101,7 тыс. га пашни (в том числе 88,2 тыс. га пашни  в  сельхозпредприятиях), 1,7 тыс. га  -  многолетние  насаждения,  1,2 тыс. га - залежи,  8,8 тыс. га – сенокосы,  18,0 тыс. га – пастбища.</w:t>
      </w:r>
    </w:p>
    <w:p w:rsidR="00FF4B25" w:rsidRPr="00F33D17" w:rsidRDefault="00FF4B25" w:rsidP="00FF4B25">
      <w:pPr>
        <w:ind w:firstLine="709"/>
        <w:jc w:val="both"/>
        <w:rPr>
          <w:sz w:val="26"/>
          <w:szCs w:val="26"/>
        </w:rPr>
      </w:pPr>
      <w:r w:rsidRPr="00F33D17">
        <w:rPr>
          <w:sz w:val="26"/>
          <w:szCs w:val="26"/>
        </w:rPr>
        <w:t xml:space="preserve">На 01.01.2023 на территории </w:t>
      </w:r>
      <w:r w:rsidR="005A405D">
        <w:rPr>
          <w:sz w:val="26"/>
          <w:szCs w:val="26"/>
        </w:rPr>
        <w:t xml:space="preserve">муниципального </w:t>
      </w:r>
      <w:r w:rsidRPr="00F33D17">
        <w:rPr>
          <w:sz w:val="26"/>
          <w:szCs w:val="26"/>
        </w:rPr>
        <w:t>района во всех категориях хозяйств имеется:  поголовье  крупного рогатого скота –18,4 тыс. гол</w:t>
      </w:r>
      <w:r w:rsidR="00C378BF">
        <w:rPr>
          <w:sz w:val="26"/>
          <w:szCs w:val="26"/>
        </w:rPr>
        <w:t>ов</w:t>
      </w:r>
      <w:r w:rsidR="005A405D">
        <w:rPr>
          <w:sz w:val="26"/>
          <w:szCs w:val="26"/>
        </w:rPr>
        <w:t xml:space="preserve"> </w:t>
      </w:r>
      <w:r w:rsidRPr="00F33D17">
        <w:rPr>
          <w:sz w:val="26"/>
          <w:szCs w:val="26"/>
        </w:rPr>
        <w:t>(в том числе в сельхозпредприятиях –14,5 тыс. гол</w:t>
      </w:r>
      <w:r w:rsidR="00C378BF">
        <w:rPr>
          <w:sz w:val="26"/>
          <w:szCs w:val="26"/>
        </w:rPr>
        <w:t>ов</w:t>
      </w:r>
      <w:r w:rsidRPr="00F33D17">
        <w:rPr>
          <w:sz w:val="26"/>
          <w:szCs w:val="26"/>
        </w:rPr>
        <w:t>), в том числе поголовье коров -7,0 тыс. голов</w:t>
      </w:r>
      <w:r w:rsidR="005A405D">
        <w:rPr>
          <w:sz w:val="26"/>
          <w:szCs w:val="26"/>
        </w:rPr>
        <w:t xml:space="preserve"> </w:t>
      </w:r>
      <w:r w:rsidRPr="00F33D17">
        <w:rPr>
          <w:sz w:val="26"/>
          <w:szCs w:val="26"/>
        </w:rPr>
        <w:t>(в сельхозпредприятиях – 6,4 тыс. гол</w:t>
      </w:r>
      <w:r w:rsidR="00C378BF">
        <w:rPr>
          <w:sz w:val="26"/>
          <w:szCs w:val="26"/>
        </w:rPr>
        <w:t>ов</w:t>
      </w:r>
      <w:r w:rsidRPr="00F33D17">
        <w:rPr>
          <w:sz w:val="26"/>
          <w:szCs w:val="26"/>
        </w:rPr>
        <w:t>), поголовье  свиней  - 46,2 тыс. гол</w:t>
      </w:r>
      <w:r w:rsidR="00C378BF">
        <w:rPr>
          <w:sz w:val="26"/>
          <w:szCs w:val="26"/>
        </w:rPr>
        <w:t>ов</w:t>
      </w:r>
      <w:r w:rsidR="005A405D">
        <w:rPr>
          <w:sz w:val="26"/>
          <w:szCs w:val="26"/>
        </w:rPr>
        <w:t xml:space="preserve"> </w:t>
      </w:r>
      <w:r w:rsidRPr="00F33D17">
        <w:rPr>
          <w:sz w:val="26"/>
          <w:szCs w:val="26"/>
        </w:rPr>
        <w:t>(в том числе в ООО «АПК АГРОЭКО» – 45,8</w:t>
      </w:r>
      <w:r w:rsidR="005A405D">
        <w:rPr>
          <w:sz w:val="26"/>
          <w:szCs w:val="26"/>
        </w:rPr>
        <w:t xml:space="preserve"> </w:t>
      </w:r>
      <w:r w:rsidRPr="00F33D17">
        <w:rPr>
          <w:sz w:val="26"/>
          <w:szCs w:val="26"/>
        </w:rPr>
        <w:t>тыс. гол</w:t>
      </w:r>
      <w:r w:rsidR="00C378BF">
        <w:rPr>
          <w:sz w:val="26"/>
          <w:szCs w:val="26"/>
        </w:rPr>
        <w:t>ов</w:t>
      </w:r>
      <w:r w:rsidRPr="00F33D17">
        <w:rPr>
          <w:sz w:val="26"/>
          <w:szCs w:val="26"/>
        </w:rPr>
        <w:t>),  поголовье  овец – 3,2 тыс.</w:t>
      </w:r>
      <w:r w:rsidR="005A405D">
        <w:rPr>
          <w:sz w:val="26"/>
          <w:szCs w:val="26"/>
        </w:rPr>
        <w:t xml:space="preserve"> </w:t>
      </w:r>
      <w:r w:rsidRPr="00F33D17">
        <w:rPr>
          <w:sz w:val="26"/>
          <w:szCs w:val="26"/>
        </w:rPr>
        <w:t>гол</w:t>
      </w:r>
      <w:r w:rsidR="00C378BF">
        <w:rPr>
          <w:sz w:val="26"/>
          <w:szCs w:val="26"/>
        </w:rPr>
        <w:t>ов</w:t>
      </w:r>
      <w:r w:rsidRPr="00F33D17">
        <w:rPr>
          <w:sz w:val="26"/>
          <w:szCs w:val="26"/>
        </w:rPr>
        <w:t xml:space="preserve"> (в том числе в сельхозпредприятиях –1,0 тыс. гол</w:t>
      </w:r>
      <w:r w:rsidR="00C378BF">
        <w:rPr>
          <w:sz w:val="26"/>
          <w:szCs w:val="26"/>
        </w:rPr>
        <w:t>ов</w:t>
      </w:r>
      <w:r w:rsidRPr="00F33D17">
        <w:rPr>
          <w:sz w:val="26"/>
          <w:szCs w:val="26"/>
        </w:rPr>
        <w:t xml:space="preserve">). </w:t>
      </w:r>
    </w:p>
    <w:p w:rsidR="00FF4B25" w:rsidRPr="00F33D17" w:rsidRDefault="00FF4B25" w:rsidP="00FF4B25">
      <w:pPr>
        <w:ind w:firstLine="709"/>
        <w:jc w:val="both"/>
        <w:rPr>
          <w:sz w:val="26"/>
          <w:szCs w:val="26"/>
        </w:rPr>
      </w:pPr>
      <w:r w:rsidRPr="00F33D17">
        <w:rPr>
          <w:sz w:val="26"/>
          <w:szCs w:val="26"/>
        </w:rPr>
        <w:t>Среднемесячная заработная плата одного работника в отрасли сельскохозяйственного производства за</w:t>
      </w:r>
      <w:r w:rsidR="005A405D">
        <w:rPr>
          <w:sz w:val="26"/>
          <w:szCs w:val="26"/>
        </w:rPr>
        <w:t xml:space="preserve"> </w:t>
      </w:r>
      <w:r w:rsidRPr="00F33D17">
        <w:rPr>
          <w:sz w:val="26"/>
          <w:szCs w:val="26"/>
        </w:rPr>
        <w:t xml:space="preserve">2022 год составила </w:t>
      </w:r>
      <w:r w:rsidR="001B7BC9">
        <w:rPr>
          <w:sz w:val="26"/>
          <w:szCs w:val="26"/>
        </w:rPr>
        <w:t>45,9</w:t>
      </w:r>
      <w:r w:rsidRPr="00F33D17">
        <w:rPr>
          <w:sz w:val="26"/>
          <w:szCs w:val="26"/>
        </w:rPr>
        <w:t xml:space="preserve"> тыс. руб., что на 15,1</w:t>
      </w:r>
      <w:r w:rsidR="005A405D">
        <w:rPr>
          <w:sz w:val="26"/>
          <w:szCs w:val="26"/>
        </w:rPr>
        <w:t xml:space="preserve"> </w:t>
      </w:r>
      <w:r w:rsidRPr="00F33D17">
        <w:rPr>
          <w:sz w:val="26"/>
          <w:szCs w:val="26"/>
        </w:rPr>
        <w:t xml:space="preserve">%  выше уровня 2021 года.  </w:t>
      </w:r>
    </w:p>
    <w:p w:rsidR="00FF4B25" w:rsidRPr="00F33D17" w:rsidRDefault="00FF4B25" w:rsidP="00FF4B25">
      <w:pPr>
        <w:ind w:firstLine="709"/>
        <w:jc w:val="both"/>
        <w:rPr>
          <w:color w:val="000000" w:themeColor="text1"/>
          <w:sz w:val="26"/>
          <w:szCs w:val="26"/>
        </w:rPr>
      </w:pPr>
      <w:r w:rsidRPr="00F33D17">
        <w:rPr>
          <w:sz w:val="26"/>
          <w:szCs w:val="26"/>
        </w:rPr>
        <w:t>Среднемесячная заработная плата одного работника в отрасли пищевой и перерабатывающей промышленности за 2022 год составила 44,</w:t>
      </w:r>
      <w:r w:rsidR="001B7BC9">
        <w:rPr>
          <w:sz w:val="26"/>
          <w:szCs w:val="26"/>
        </w:rPr>
        <w:t>3</w:t>
      </w:r>
      <w:r w:rsidRPr="00F33D17">
        <w:rPr>
          <w:sz w:val="26"/>
          <w:szCs w:val="26"/>
        </w:rPr>
        <w:t xml:space="preserve"> тыс. руб., что на </w:t>
      </w:r>
      <w:r w:rsidR="001B7BC9">
        <w:rPr>
          <w:sz w:val="26"/>
          <w:szCs w:val="26"/>
        </w:rPr>
        <w:t>5,8</w:t>
      </w:r>
      <w:r w:rsidR="005A405D">
        <w:rPr>
          <w:sz w:val="26"/>
          <w:szCs w:val="26"/>
        </w:rPr>
        <w:t xml:space="preserve"> </w:t>
      </w:r>
      <w:r w:rsidRPr="00F33D17">
        <w:rPr>
          <w:sz w:val="26"/>
          <w:szCs w:val="26"/>
        </w:rPr>
        <w:t xml:space="preserve">%  выше уровня 2021 года.  </w:t>
      </w:r>
    </w:p>
    <w:p w:rsidR="00FF4B25" w:rsidRPr="00F33D17" w:rsidRDefault="00FF4B25" w:rsidP="00FF4B25">
      <w:pPr>
        <w:ind w:firstLine="709"/>
        <w:jc w:val="both"/>
        <w:rPr>
          <w:color w:val="000000" w:themeColor="text1"/>
          <w:sz w:val="26"/>
          <w:szCs w:val="26"/>
        </w:rPr>
      </w:pPr>
      <w:r w:rsidRPr="00F33D17">
        <w:rPr>
          <w:color w:val="000000" w:themeColor="text1"/>
          <w:sz w:val="26"/>
          <w:szCs w:val="26"/>
        </w:rPr>
        <w:lastRenderedPageBreak/>
        <w:t>По итогам 2022 года в сельхозпредприятиях  ожидается получить выручки от реализации сельскохозяйственной продукции и услуг на сумму</w:t>
      </w:r>
      <w:r w:rsidR="005A405D">
        <w:rPr>
          <w:color w:val="000000" w:themeColor="text1"/>
          <w:sz w:val="26"/>
          <w:szCs w:val="26"/>
        </w:rPr>
        <w:t xml:space="preserve"> </w:t>
      </w:r>
      <w:r w:rsidRPr="00F33D17">
        <w:rPr>
          <w:color w:val="000000" w:themeColor="text1"/>
          <w:sz w:val="26"/>
          <w:szCs w:val="26"/>
        </w:rPr>
        <w:t>7,5</w:t>
      </w:r>
      <w:r w:rsidR="005A405D">
        <w:rPr>
          <w:color w:val="000000" w:themeColor="text1"/>
          <w:sz w:val="26"/>
          <w:szCs w:val="26"/>
        </w:rPr>
        <w:t xml:space="preserve"> </w:t>
      </w:r>
      <w:r w:rsidRPr="00F33D17">
        <w:rPr>
          <w:color w:val="000000" w:themeColor="text1"/>
          <w:sz w:val="26"/>
          <w:szCs w:val="26"/>
        </w:rPr>
        <w:t>млрд. руб. Прибыль от производственно-финансовой деятельности сельхозпредприятий составит  около 2,0 млрд. руб.,  а  доля прибыльных   хозяйств   - 100</w:t>
      </w:r>
      <w:r w:rsidR="005A405D">
        <w:rPr>
          <w:color w:val="000000" w:themeColor="text1"/>
          <w:sz w:val="26"/>
          <w:szCs w:val="26"/>
        </w:rPr>
        <w:t xml:space="preserve"> </w:t>
      </w:r>
      <w:r w:rsidRPr="00F33D17">
        <w:rPr>
          <w:color w:val="000000" w:themeColor="text1"/>
          <w:sz w:val="26"/>
          <w:szCs w:val="26"/>
        </w:rPr>
        <w:t>%.</w:t>
      </w:r>
    </w:p>
    <w:p w:rsidR="00FF4B25" w:rsidRPr="00F33D17" w:rsidRDefault="00313139" w:rsidP="00FF4B25">
      <w:pPr>
        <w:ind w:firstLine="709"/>
        <w:jc w:val="both"/>
        <w:rPr>
          <w:b/>
          <w:sz w:val="26"/>
          <w:szCs w:val="26"/>
        </w:rPr>
      </w:pPr>
      <w:r>
        <w:rPr>
          <w:sz w:val="26"/>
          <w:szCs w:val="26"/>
        </w:rPr>
        <w:t xml:space="preserve">Общий </w:t>
      </w:r>
      <w:r w:rsidR="00FF4B25" w:rsidRPr="00F33D17">
        <w:rPr>
          <w:sz w:val="26"/>
          <w:szCs w:val="26"/>
        </w:rPr>
        <w:t>объем произведенной валовой продукции предприятиям</w:t>
      </w:r>
      <w:r>
        <w:rPr>
          <w:sz w:val="26"/>
          <w:szCs w:val="26"/>
        </w:rPr>
        <w:t>и</w:t>
      </w:r>
      <w:r w:rsidR="005A405D">
        <w:rPr>
          <w:sz w:val="26"/>
          <w:szCs w:val="26"/>
        </w:rPr>
        <w:t xml:space="preserve"> агропромышленного комплекса</w:t>
      </w:r>
      <w:r>
        <w:rPr>
          <w:sz w:val="26"/>
          <w:szCs w:val="26"/>
        </w:rPr>
        <w:t xml:space="preserve"> Павловского муниципального района</w:t>
      </w:r>
      <w:r w:rsidR="00FF4B25" w:rsidRPr="00F33D17">
        <w:rPr>
          <w:sz w:val="26"/>
          <w:szCs w:val="26"/>
        </w:rPr>
        <w:t xml:space="preserve"> за 2022 год составит</w:t>
      </w:r>
      <w:r w:rsidR="005A405D">
        <w:rPr>
          <w:sz w:val="26"/>
          <w:szCs w:val="26"/>
        </w:rPr>
        <w:t xml:space="preserve"> </w:t>
      </w:r>
      <w:r w:rsidR="00FF4B25" w:rsidRPr="00F33D17">
        <w:rPr>
          <w:sz w:val="26"/>
          <w:szCs w:val="26"/>
        </w:rPr>
        <w:t>33</w:t>
      </w:r>
      <w:r>
        <w:rPr>
          <w:sz w:val="26"/>
          <w:szCs w:val="26"/>
        </w:rPr>
        <w:t xml:space="preserve">,475 </w:t>
      </w:r>
      <w:r w:rsidR="00FF4B25" w:rsidRPr="00F33D17">
        <w:rPr>
          <w:sz w:val="26"/>
          <w:szCs w:val="26"/>
        </w:rPr>
        <w:t xml:space="preserve"> млрд. руб., в том числе объ</w:t>
      </w:r>
      <w:r>
        <w:rPr>
          <w:sz w:val="26"/>
          <w:szCs w:val="26"/>
        </w:rPr>
        <w:t>ем продукции сельско</w:t>
      </w:r>
      <w:r w:rsidR="00FF4B25" w:rsidRPr="00F33D17">
        <w:rPr>
          <w:sz w:val="26"/>
          <w:szCs w:val="26"/>
        </w:rPr>
        <w:t>хозяйств</w:t>
      </w:r>
      <w:r>
        <w:rPr>
          <w:sz w:val="26"/>
          <w:szCs w:val="26"/>
        </w:rPr>
        <w:t>енных предприятий</w:t>
      </w:r>
      <w:r w:rsidR="00FF4B25" w:rsidRPr="00F33D17">
        <w:rPr>
          <w:sz w:val="26"/>
          <w:szCs w:val="26"/>
        </w:rPr>
        <w:t xml:space="preserve"> всех категорий 10</w:t>
      </w:r>
      <w:r>
        <w:rPr>
          <w:sz w:val="26"/>
          <w:szCs w:val="26"/>
        </w:rPr>
        <w:t>,327</w:t>
      </w:r>
      <w:r w:rsidR="005A405D">
        <w:rPr>
          <w:sz w:val="26"/>
          <w:szCs w:val="26"/>
        </w:rPr>
        <w:t xml:space="preserve"> </w:t>
      </w:r>
      <w:r w:rsidR="00FF4B25" w:rsidRPr="00F33D17">
        <w:rPr>
          <w:sz w:val="26"/>
          <w:szCs w:val="26"/>
        </w:rPr>
        <w:t>млрд. руб., предприяти</w:t>
      </w:r>
      <w:r>
        <w:rPr>
          <w:sz w:val="26"/>
          <w:szCs w:val="26"/>
        </w:rPr>
        <w:t>й промышленной</w:t>
      </w:r>
      <w:r w:rsidR="00FF4B25" w:rsidRPr="00F33D17">
        <w:rPr>
          <w:sz w:val="26"/>
          <w:szCs w:val="26"/>
        </w:rPr>
        <w:t xml:space="preserve"> переработки  -  23</w:t>
      </w:r>
      <w:r>
        <w:rPr>
          <w:sz w:val="26"/>
          <w:szCs w:val="26"/>
        </w:rPr>
        <w:t>, 148</w:t>
      </w:r>
      <w:r w:rsidR="00FF4B25" w:rsidRPr="00F33D17">
        <w:rPr>
          <w:sz w:val="26"/>
          <w:szCs w:val="26"/>
        </w:rPr>
        <w:t xml:space="preserve"> млрд.</w:t>
      </w:r>
      <w:r w:rsidR="005A405D">
        <w:rPr>
          <w:sz w:val="26"/>
          <w:szCs w:val="26"/>
        </w:rPr>
        <w:t xml:space="preserve"> </w:t>
      </w:r>
      <w:r w:rsidR="00FF4B25" w:rsidRPr="00F33D17">
        <w:rPr>
          <w:sz w:val="26"/>
          <w:szCs w:val="26"/>
        </w:rPr>
        <w:t>руб.</w:t>
      </w:r>
      <w:r>
        <w:rPr>
          <w:sz w:val="26"/>
          <w:szCs w:val="26"/>
        </w:rPr>
        <w:t xml:space="preserve"> Таким образом, наблюдается значительный рост значения данного показателя по сравнению с уровнем 2021 года: на 30,6 % или на 7,846 млрд. руб. Это стало возможным благодаря запуску в эксплуатацию новых предприятий ООО «Танаис Семанс» и ООО «Агроэко-Юг».</w:t>
      </w:r>
    </w:p>
    <w:p w:rsidR="007541E4" w:rsidRPr="00BD287B" w:rsidRDefault="005A405D" w:rsidP="005A405D">
      <w:pPr>
        <w:ind w:firstLine="709"/>
        <w:jc w:val="both"/>
        <w:rPr>
          <w:b/>
          <w:i/>
          <w:sz w:val="26"/>
          <w:szCs w:val="26"/>
          <w:highlight w:val="yellow"/>
        </w:rPr>
      </w:pPr>
      <w:r w:rsidRPr="00F33D17">
        <w:rPr>
          <w:sz w:val="26"/>
          <w:szCs w:val="26"/>
        </w:rPr>
        <w:t>По  итогам</w:t>
      </w:r>
      <w:r>
        <w:rPr>
          <w:sz w:val="26"/>
          <w:szCs w:val="26"/>
        </w:rPr>
        <w:t xml:space="preserve"> </w:t>
      </w:r>
      <w:r w:rsidRPr="00F33D17">
        <w:rPr>
          <w:sz w:val="26"/>
          <w:szCs w:val="26"/>
        </w:rPr>
        <w:t>2022 года среди</w:t>
      </w:r>
      <w:r>
        <w:rPr>
          <w:sz w:val="26"/>
          <w:szCs w:val="26"/>
        </w:rPr>
        <w:t xml:space="preserve"> муниципальных</w:t>
      </w:r>
      <w:r w:rsidRPr="00F33D17">
        <w:rPr>
          <w:sz w:val="26"/>
          <w:szCs w:val="26"/>
        </w:rPr>
        <w:t xml:space="preserve"> районов</w:t>
      </w:r>
      <w:r>
        <w:rPr>
          <w:sz w:val="26"/>
          <w:szCs w:val="26"/>
        </w:rPr>
        <w:t xml:space="preserve"> </w:t>
      </w:r>
      <w:r w:rsidRPr="00F33D17">
        <w:rPr>
          <w:sz w:val="26"/>
          <w:szCs w:val="26"/>
        </w:rPr>
        <w:t xml:space="preserve">Воронежской области юго-восточной зоны Павловский муниципальный район занимает </w:t>
      </w:r>
      <w:r w:rsidRPr="005A405D">
        <w:rPr>
          <w:sz w:val="26"/>
          <w:szCs w:val="26"/>
        </w:rPr>
        <w:t>третью позицию</w:t>
      </w:r>
      <w:r>
        <w:rPr>
          <w:sz w:val="26"/>
          <w:szCs w:val="26"/>
        </w:rPr>
        <w:t xml:space="preserve"> </w:t>
      </w:r>
      <w:r w:rsidRPr="00F33D17">
        <w:rPr>
          <w:sz w:val="26"/>
          <w:szCs w:val="26"/>
        </w:rPr>
        <w:t>по валовому надою молока</w:t>
      </w:r>
      <w:r>
        <w:rPr>
          <w:sz w:val="26"/>
          <w:szCs w:val="26"/>
        </w:rPr>
        <w:t>, по</w:t>
      </w:r>
      <w:r w:rsidRPr="00F33D17">
        <w:rPr>
          <w:sz w:val="26"/>
          <w:szCs w:val="26"/>
        </w:rPr>
        <w:t xml:space="preserve"> численности поголовья крупного рогатого скота</w:t>
      </w:r>
      <w:r>
        <w:rPr>
          <w:sz w:val="26"/>
          <w:szCs w:val="26"/>
        </w:rPr>
        <w:t xml:space="preserve">, </w:t>
      </w:r>
      <w:r w:rsidRPr="00F33D17">
        <w:rPr>
          <w:sz w:val="26"/>
          <w:szCs w:val="26"/>
        </w:rPr>
        <w:t xml:space="preserve">  численности поголовья молочных коров</w:t>
      </w:r>
      <w:r>
        <w:rPr>
          <w:sz w:val="26"/>
          <w:szCs w:val="26"/>
        </w:rPr>
        <w:t>, по</w:t>
      </w:r>
      <w:r w:rsidRPr="00F33D17">
        <w:rPr>
          <w:sz w:val="26"/>
          <w:szCs w:val="26"/>
        </w:rPr>
        <w:t xml:space="preserve"> надою молока  на одну фуражную корову</w:t>
      </w:r>
      <w:r>
        <w:rPr>
          <w:sz w:val="26"/>
          <w:szCs w:val="26"/>
        </w:rPr>
        <w:t xml:space="preserve">, </w:t>
      </w:r>
      <w:r w:rsidRPr="00F33D17">
        <w:rPr>
          <w:sz w:val="26"/>
          <w:szCs w:val="26"/>
        </w:rPr>
        <w:t>по производству (выращиванию) мяса всех видов скота (в живом весе)</w:t>
      </w:r>
      <w:r>
        <w:rPr>
          <w:sz w:val="26"/>
          <w:szCs w:val="26"/>
        </w:rPr>
        <w:t xml:space="preserve">, </w:t>
      </w:r>
      <w:r w:rsidRPr="00F33D17">
        <w:rPr>
          <w:sz w:val="26"/>
          <w:szCs w:val="26"/>
        </w:rPr>
        <w:t xml:space="preserve"> производству мяса</w:t>
      </w:r>
      <w:r>
        <w:rPr>
          <w:sz w:val="26"/>
          <w:szCs w:val="26"/>
        </w:rPr>
        <w:t xml:space="preserve"> </w:t>
      </w:r>
      <w:r w:rsidRPr="00F33D17">
        <w:rPr>
          <w:sz w:val="26"/>
          <w:szCs w:val="26"/>
        </w:rPr>
        <w:t xml:space="preserve">всех видов скота на убой (в живом весе).  </w:t>
      </w:r>
    </w:p>
    <w:p w:rsidR="005A405D" w:rsidRDefault="005A405D" w:rsidP="007541E4">
      <w:pPr>
        <w:pStyle w:val="aff1"/>
        <w:ind w:left="714"/>
        <w:rPr>
          <w:rFonts w:ascii="Times New Roman" w:hAnsi="Times New Roman"/>
          <w:b/>
          <w:sz w:val="26"/>
          <w:szCs w:val="26"/>
          <w:highlight w:val="yellow"/>
        </w:rPr>
      </w:pPr>
    </w:p>
    <w:p w:rsidR="007541E4" w:rsidRPr="005A405D" w:rsidRDefault="005A405D" w:rsidP="005A405D">
      <w:pPr>
        <w:pStyle w:val="aff1"/>
        <w:numPr>
          <w:ilvl w:val="0"/>
          <w:numId w:val="37"/>
        </w:numPr>
        <w:rPr>
          <w:rFonts w:ascii="Times New Roman" w:hAnsi="Times New Roman"/>
          <w:b/>
          <w:sz w:val="26"/>
          <w:szCs w:val="26"/>
        </w:rPr>
      </w:pPr>
      <w:r w:rsidRPr="005A405D">
        <w:rPr>
          <w:rFonts w:ascii="Times New Roman" w:hAnsi="Times New Roman"/>
          <w:b/>
          <w:sz w:val="26"/>
          <w:szCs w:val="26"/>
        </w:rPr>
        <w:t>Производственные показатели отрасли</w:t>
      </w:r>
      <w:r w:rsidR="008E039E" w:rsidRPr="005A405D">
        <w:rPr>
          <w:rFonts w:ascii="Times New Roman" w:hAnsi="Times New Roman"/>
          <w:b/>
          <w:sz w:val="26"/>
          <w:szCs w:val="26"/>
        </w:rPr>
        <w:t xml:space="preserve"> </w:t>
      </w:r>
      <w:r w:rsidRPr="005A405D">
        <w:rPr>
          <w:rFonts w:ascii="Times New Roman" w:hAnsi="Times New Roman"/>
          <w:b/>
          <w:sz w:val="26"/>
          <w:szCs w:val="26"/>
        </w:rPr>
        <w:t>р</w:t>
      </w:r>
      <w:r w:rsidR="007541E4" w:rsidRPr="005A405D">
        <w:rPr>
          <w:rFonts w:ascii="Times New Roman" w:hAnsi="Times New Roman"/>
          <w:b/>
          <w:sz w:val="26"/>
          <w:szCs w:val="26"/>
        </w:rPr>
        <w:t>астениеводств</w:t>
      </w:r>
      <w:r w:rsidRPr="005A405D">
        <w:rPr>
          <w:rFonts w:ascii="Times New Roman" w:hAnsi="Times New Roman"/>
          <w:b/>
          <w:sz w:val="26"/>
          <w:szCs w:val="26"/>
        </w:rPr>
        <w:t>а</w:t>
      </w:r>
    </w:p>
    <w:p w:rsidR="005A405D" w:rsidRPr="005A405D" w:rsidRDefault="005A405D" w:rsidP="005A405D">
      <w:pPr>
        <w:ind w:firstLine="709"/>
        <w:jc w:val="both"/>
        <w:rPr>
          <w:sz w:val="26"/>
          <w:szCs w:val="26"/>
        </w:rPr>
      </w:pPr>
      <w:r w:rsidRPr="005A405D">
        <w:rPr>
          <w:sz w:val="26"/>
          <w:szCs w:val="26"/>
        </w:rPr>
        <w:t>Под урожай 2022</w:t>
      </w:r>
      <w:r>
        <w:rPr>
          <w:sz w:val="26"/>
          <w:szCs w:val="26"/>
        </w:rPr>
        <w:t xml:space="preserve"> </w:t>
      </w:r>
      <w:r w:rsidRPr="005A405D">
        <w:rPr>
          <w:sz w:val="26"/>
          <w:szCs w:val="26"/>
        </w:rPr>
        <w:t>года во всех категориях хозяйств площадь под зерновыми культурами составила 57,5</w:t>
      </w:r>
      <w:r>
        <w:rPr>
          <w:sz w:val="26"/>
          <w:szCs w:val="26"/>
        </w:rPr>
        <w:t xml:space="preserve"> </w:t>
      </w:r>
      <w:r w:rsidRPr="005A405D">
        <w:rPr>
          <w:sz w:val="26"/>
          <w:szCs w:val="26"/>
        </w:rPr>
        <w:t>тыс. га (или 59,7 % в структуре посевных площадей), под подсолнечником -15,5 тыс. га (16,0 %), кормовая группа составила 11,0 тыс. га (11,5</w:t>
      </w:r>
      <w:r>
        <w:rPr>
          <w:sz w:val="26"/>
          <w:szCs w:val="26"/>
        </w:rPr>
        <w:t xml:space="preserve"> </w:t>
      </w:r>
      <w:r w:rsidRPr="005A405D">
        <w:rPr>
          <w:sz w:val="26"/>
          <w:szCs w:val="26"/>
        </w:rPr>
        <w:t>%).</w:t>
      </w:r>
      <w:r>
        <w:rPr>
          <w:sz w:val="26"/>
          <w:szCs w:val="26"/>
        </w:rPr>
        <w:t xml:space="preserve"> </w:t>
      </w:r>
      <w:r w:rsidRPr="005A405D">
        <w:rPr>
          <w:sz w:val="26"/>
          <w:szCs w:val="26"/>
        </w:rPr>
        <w:t>Вся посевная площадь составила 90,6 тыс. га, площадь паровых полей -  5,6 тыс. га, что составляет 94,0 %  и 5,8</w:t>
      </w:r>
      <w:r>
        <w:rPr>
          <w:sz w:val="26"/>
          <w:szCs w:val="26"/>
        </w:rPr>
        <w:t xml:space="preserve"> </w:t>
      </w:r>
      <w:r w:rsidRPr="005A405D">
        <w:rPr>
          <w:sz w:val="26"/>
          <w:szCs w:val="26"/>
        </w:rPr>
        <w:t>%  соответственно от общей площади пашни. Доля обрабатываемой пашни в общей площади пашни составила   99,8 %.</w:t>
      </w:r>
    </w:p>
    <w:p w:rsidR="005A405D" w:rsidRPr="005A405D" w:rsidRDefault="005A405D" w:rsidP="005A405D">
      <w:pPr>
        <w:ind w:firstLine="709"/>
        <w:jc w:val="both"/>
        <w:rPr>
          <w:sz w:val="26"/>
          <w:szCs w:val="26"/>
        </w:rPr>
      </w:pPr>
      <w:r w:rsidRPr="005A405D">
        <w:rPr>
          <w:sz w:val="26"/>
          <w:szCs w:val="26"/>
        </w:rPr>
        <w:t>В растениеводстве получены следующие показатели:</w:t>
      </w:r>
    </w:p>
    <w:p w:rsidR="005A405D" w:rsidRPr="005A405D" w:rsidRDefault="005A405D" w:rsidP="005A405D">
      <w:pPr>
        <w:ind w:firstLine="709"/>
        <w:jc w:val="both"/>
        <w:rPr>
          <w:sz w:val="26"/>
          <w:szCs w:val="26"/>
        </w:rPr>
      </w:pPr>
      <w:r w:rsidRPr="005A405D">
        <w:rPr>
          <w:sz w:val="26"/>
          <w:szCs w:val="26"/>
        </w:rPr>
        <w:t>Валовой сбор зерновых и зернобобовых культур в зачетном весе  составил 272,5 тыс. тонн, урожайность –48,3 ц/га;</w:t>
      </w:r>
    </w:p>
    <w:p w:rsidR="005A405D" w:rsidRPr="005A405D" w:rsidRDefault="005A405D" w:rsidP="005A405D">
      <w:pPr>
        <w:ind w:firstLine="709"/>
        <w:jc w:val="both"/>
        <w:rPr>
          <w:sz w:val="26"/>
          <w:szCs w:val="26"/>
        </w:rPr>
      </w:pPr>
      <w:r w:rsidRPr="005A405D">
        <w:rPr>
          <w:sz w:val="26"/>
          <w:szCs w:val="26"/>
        </w:rPr>
        <w:t>Валовой сбор подсолнечника в первоначально-оприходованном весе</w:t>
      </w:r>
      <w:r>
        <w:rPr>
          <w:sz w:val="26"/>
          <w:szCs w:val="26"/>
        </w:rPr>
        <w:t xml:space="preserve"> </w:t>
      </w:r>
      <w:r w:rsidRPr="005A405D">
        <w:rPr>
          <w:sz w:val="26"/>
          <w:szCs w:val="26"/>
        </w:rPr>
        <w:t>составил 41,3 тыс. тонн, урожайность –25,0 ц/га.</w:t>
      </w:r>
    </w:p>
    <w:p w:rsidR="005A405D" w:rsidRPr="005A405D" w:rsidRDefault="005A405D" w:rsidP="005A405D">
      <w:pPr>
        <w:ind w:firstLine="709"/>
        <w:jc w:val="both"/>
        <w:rPr>
          <w:sz w:val="26"/>
          <w:szCs w:val="26"/>
        </w:rPr>
      </w:pPr>
      <w:r w:rsidRPr="005A405D">
        <w:rPr>
          <w:sz w:val="26"/>
          <w:szCs w:val="26"/>
        </w:rPr>
        <w:t>Валовой сбор сахарной свеклы в первоначально-оприходованном весе</w:t>
      </w:r>
      <w:r>
        <w:rPr>
          <w:sz w:val="26"/>
          <w:szCs w:val="26"/>
        </w:rPr>
        <w:t xml:space="preserve"> </w:t>
      </w:r>
      <w:r w:rsidRPr="005A405D">
        <w:rPr>
          <w:sz w:val="26"/>
          <w:szCs w:val="26"/>
        </w:rPr>
        <w:t>составил 63,7 тыс. тонн, урожайность  448,7 ц/га.</w:t>
      </w:r>
    </w:p>
    <w:p w:rsidR="005A405D" w:rsidRPr="005A405D" w:rsidRDefault="005A405D" w:rsidP="005A405D">
      <w:pPr>
        <w:ind w:firstLine="709"/>
        <w:jc w:val="both"/>
        <w:rPr>
          <w:sz w:val="26"/>
          <w:szCs w:val="26"/>
        </w:rPr>
      </w:pPr>
      <w:r w:rsidRPr="005A405D">
        <w:rPr>
          <w:sz w:val="26"/>
          <w:szCs w:val="26"/>
        </w:rPr>
        <w:t>Сельхозпредприятиями произведено плодово-ягодной продукции 562,3 тонн.</w:t>
      </w:r>
    </w:p>
    <w:p w:rsidR="005A405D" w:rsidRPr="005A405D" w:rsidRDefault="005A405D" w:rsidP="005A405D">
      <w:pPr>
        <w:ind w:firstLine="709"/>
        <w:jc w:val="both"/>
        <w:rPr>
          <w:sz w:val="26"/>
          <w:szCs w:val="26"/>
        </w:rPr>
      </w:pPr>
      <w:r w:rsidRPr="005A405D">
        <w:rPr>
          <w:sz w:val="26"/>
          <w:szCs w:val="26"/>
        </w:rPr>
        <w:t>Для обеспечения высокого урожая зерновых и зернобобовых культур особое внимание сельхозпредприятиями уделяется использованию для посева семян высших репродукций.</w:t>
      </w:r>
      <w:r>
        <w:rPr>
          <w:sz w:val="26"/>
          <w:szCs w:val="26"/>
        </w:rPr>
        <w:t xml:space="preserve"> </w:t>
      </w:r>
      <w:r w:rsidRPr="005A405D">
        <w:rPr>
          <w:sz w:val="26"/>
          <w:szCs w:val="26"/>
        </w:rPr>
        <w:t>Удельный вес площадей,</w:t>
      </w:r>
      <w:r>
        <w:rPr>
          <w:sz w:val="26"/>
          <w:szCs w:val="26"/>
        </w:rPr>
        <w:t xml:space="preserve"> </w:t>
      </w:r>
      <w:r w:rsidRPr="005A405D">
        <w:rPr>
          <w:sz w:val="26"/>
          <w:szCs w:val="26"/>
        </w:rPr>
        <w:t>засеваемых  элитными семенами к общей посевной площади зерновых и зернобобовых культур составил в 2022 году -   21,8 %</w:t>
      </w:r>
      <w:r>
        <w:rPr>
          <w:sz w:val="26"/>
          <w:szCs w:val="26"/>
        </w:rPr>
        <w:t xml:space="preserve"> </w:t>
      </w:r>
      <w:r w:rsidRPr="005A405D">
        <w:rPr>
          <w:sz w:val="26"/>
          <w:szCs w:val="26"/>
        </w:rPr>
        <w:t>(в 2021 году -  18,5</w:t>
      </w:r>
      <w:r>
        <w:rPr>
          <w:sz w:val="26"/>
          <w:szCs w:val="26"/>
        </w:rPr>
        <w:t xml:space="preserve"> </w:t>
      </w:r>
      <w:r w:rsidRPr="005A405D">
        <w:rPr>
          <w:sz w:val="26"/>
          <w:szCs w:val="26"/>
        </w:rPr>
        <w:t>%).</w:t>
      </w:r>
    </w:p>
    <w:p w:rsidR="005A405D" w:rsidRPr="005A405D" w:rsidRDefault="005A405D" w:rsidP="005A405D">
      <w:pPr>
        <w:ind w:firstLine="709"/>
        <w:jc w:val="both"/>
        <w:rPr>
          <w:sz w:val="26"/>
          <w:szCs w:val="26"/>
        </w:rPr>
      </w:pPr>
      <w:r w:rsidRPr="005A405D">
        <w:rPr>
          <w:sz w:val="26"/>
          <w:szCs w:val="26"/>
        </w:rPr>
        <w:t>В целях недопущения снижения урожая и его качества в 2022</w:t>
      </w:r>
      <w:r>
        <w:rPr>
          <w:sz w:val="26"/>
          <w:szCs w:val="26"/>
        </w:rPr>
        <w:t xml:space="preserve"> </w:t>
      </w:r>
      <w:r w:rsidRPr="005A405D">
        <w:rPr>
          <w:sz w:val="26"/>
          <w:szCs w:val="26"/>
        </w:rPr>
        <w:t>году  сельхозпредприятиями</w:t>
      </w:r>
      <w:r>
        <w:rPr>
          <w:sz w:val="26"/>
          <w:szCs w:val="26"/>
        </w:rPr>
        <w:t xml:space="preserve"> </w:t>
      </w:r>
      <w:r w:rsidRPr="005A405D">
        <w:rPr>
          <w:sz w:val="26"/>
          <w:szCs w:val="26"/>
        </w:rPr>
        <w:t>своевременно были проведены обследования посевов сельскохозяйственных культур на выявление площадей, требующих проведения химических обработок от сорняков, вредителей и болезней сельскохозяйственных культур. Всего в 2022 году обработаны гербицидами  посевы зерновых культур</w:t>
      </w:r>
      <w:r>
        <w:rPr>
          <w:sz w:val="26"/>
          <w:szCs w:val="26"/>
        </w:rPr>
        <w:t xml:space="preserve"> </w:t>
      </w:r>
      <w:r w:rsidRPr="005A405D">
        <w:rPr>
          <w:sz w:val="26"/>
          <w:szCs w:val="26"/>
        </w:rPr>
        <w:t>на площади 67,6 тыс. га, подсолнечника на площади 15,4 тыс. га. Обработано  фунгицидами 18,9 тыс. га, инсектицидами посевов зерновых культур 16,8тыс. га.</w:t>
      </w:r>
    </w:p>
    <w:p w:rsidR="005A405D" w:rsidRPr="005A405D" w:rsidRDefault="005A405D" w:rsidP="005A405D">
      <w:pPr>
        <w:ind w:firstLine="709"/>
        <w:jc w:val="both"/>
        <w:rPr>
          <w:sz w:val="26"/>
          <w:szCs w:val="26"/>
        </w:rPr>
      </w:pPr>
      <w:r w:rsidRPr="005A405D">
        <w:rPr>
          <w:sz w:val="26"/>
          <w:szCs w:val="26"/>
        </w:rPr>
        <w:t xml:space="preserve">В </w:t>
      </w:r>
      <w:r>
        <w:rPr>
          <w:sz w:val="26"/>
          <w:szCs w:val="26"/>
        </w:rPr>
        <w:t>о</w:t>
      </w:r>
      <w:r w:rsidRPr="005A405D">
        <w:rPr>
          <w:sz w:val="26"/>
          <w:szCs w:val="26"/>
        </w:rPr>
        <w:t>тчетном году на поля</w:t>
      </w:r>
      <w:r>
        <w:rPr>
          <w:sz w:val="26"/>
          <w:szCs w:val="26"/>
        </w:rPr>
        <w:t xml:space="preserve"> Павловского муниципального</w:t>
      </w:r>
      <w:r w:rsidRPr="005A405D">
        <w:rPr>
          <w:sz w:val="26"/>
          <w:szCs w:val="26"/>
        </w:rPr>
        <w:t xml:space="preserve"> района внесено минеральных удобрений 8,1</w:t>
      </w:r>
      <w:r>
        <w:rPr>
          <w:sz w:val="26"/>
          <w:szCs w:val="26"/>
        </w:rPr>
        <w:t xml:space="preserve"> </w:t>
      </w:r>
      <w:r w:rsidRPr="005A405D">
        <w:rPr>
          <w:sz w:val="26"/>
          <w:szCs w:val="26"/>
        </w:rPr>
        <w:t>тыс.</w:t>
      </w:r>
      <w:r>
        <w:rPr>
          <w:sz w:val="26"/>
          <w:szCs w:val="26"/>
        </w:rPr>
        <w:t xml:space="preserve"> </w:t>
      </w:r>
      <w:r w:rsidRPr="005A405D">
        <w:rPr>
          <w:sz w:val="26"/>
          <w:szCs w:val="26"/>
        </w:rPr>
        <w:t>тонн действующего вещества, что составило 80</w:t>
      </w:r>
      <w:r>
        <w:rPr>
          <w:sz w:val="26"/>
          <w:szCs w:val="26"/>
        </w:rPr>
        <w:t xml:space="preserve"> </w:t>
      </w:r>
      <w:r w:rsidRPr="005A405D">
        <w:rPr>
          <w:sz w:val="26"/>
          <w:szCs w:val="26"/>
        </w:rPr>
        <w:t>кг действующего вещества на 1 га пашни</w:t>
      </w:r>
      <w:r>
        <w:rPr>
          <w:sz w:val="26"/>
          <w:szCs w:val="26"/>
        </w:rPr>
        <w:t xml:space="preserve"> </w:t>
      </w:r>
      <w:r w:rsidRPr="005A405D">
        <w:rPr>
          <w:sz w:val="26"/>
          <w:szCs w:val="26"/>
        </w:rPr>
        <w:t>(в 2021</w:t>
      </w:r>
      <w:r>
        <w:rPr>
          <w:sz w:val="26"/>
          <w:szCs w:val="26"/>
        </w:rPr>
        <w:t xml:space="preserve"> </w:t>
      </w:r>
      <w:r w:rsidRPr="005A405D">
        <w:rPr>
          <w:sz w:val="26"/>
          <w:szCs w:val="26"/>
        </w:rPr>
        <w:t>г</w:t>
      </w:r>
      <w:r w:rsidR="00833B86">
        <w:rPr>
          <w:sz w:val="26"/>
          <w:szCs w:val="26"/>
        </w:rPr>
        <w:t>оду</w:t>
      </w:r>
      <w:r w:rsidRPr="005A405D">
        <w:rPr>
          <w:sz w:val="26"/>
          <w:szCs w:val="26"/>
        </w:rPr>
        <w:t xml:space="preserve"> внесено 7,5 тыс. тонн дей</w:t>
      </w:r>
      <w:r w:rsidR="00833B86">
        <w:rPr>
          <w:sz w:val="26"/>
          <w:szCs w:val="26"/>
        </w:rPr>
        <w:t>ствующего вещества,  и  80,5 кг</w:t>
      </w:r>
      <w:r w:rsidRPr="005A405D">
        <w:rPr>
          <w:sz w:val="26"/>
          <w:szCs w:val="26"/>
        </w:rPr>
        <w:t xml:space="preserve"> действующего вещества на 1 га пашни). Также, </w:t>
      </w:r>
      <w:r w:rsidRPr="005A405D">
        <w:rPr>
          <w:sz w:val="26"/>
          <w:szCs w:val="26"/>
        </w:rPr>
        <w:lastRenderedPageBreak/>
        <w:t>под урожай  2022 года внесено 507,7</w:t>
      </w:r>
      <w:r>
        <w:rPr>
          <w:sz w:val="26"/>
          <w:szCs w:val="26"/>
        </w:rPr>
        <w:t xml:space="preserve"> </w:t>
      </w:r>
      <w:r w:rsidRPr="005A405D">
        <w:rPr>
          <w:sz w:val="26"/>
          <w:szCs w:val="26"/>
        </w:rPr>
        <w:t>тыс. тонн органических удобрений (в 2021 году – 499,5</w:t>
      </w:r>
      <w:r>
        <w:rPr>
          <w:sz w:val="26"/>
          <w:szCs w:val="26"/>
        </w:rPr>
        <w:t xml:space="preserve"> </w:t>
      </w:r>
      <w:r w:rsidRPr="005A405D">
        <w:rPr>
          <w:sz w:val="26"/>
          <w:szCs w:val="26"/>
        </w:rPr>
        <w:t>тыс. тонн).</w:t>
      </w:r>
    </w:p>
    <w:p w:rsidR="007541E4" w:rsidRPr="00BD287B" w:rsidRDefault="007541E4" w:rsidP="007541E4">
      <w:pPr>
        <w:ind w:firstLine="709"/>
        <w:jc w:val="both"/>
        <w:rPr>
          <w:sz w:val="26"/>
          <w:szCs w:val="26"/>
          <w:highlight w:val="yellow"/>
        </w:rPr>
      </w:pPr>
    </w:p>
    <w:p w:rsidR="007541E4" w:rsidRPr="005A405D" w:rsidRDefault="00B96F4A" w:rsidP="00B96F4A">
      <w:pPr>
        <w:ind w:firstLine="709"/>
        <w:jc w:val="both"/>
        <w:rPr>
          <w:b/>
          <w:sz w:val="26"/>
          <w:szCs w:val="26"/>
        </w:rPr>
      </w:pPr>
      <w:r w:rsidRPr="005A405D">
        <w:rPr>
          <w:b/>
          <w:sz w:val="26"/>
          <w:szCs w:val="26"/>
        </w:rPr>
        <w:t xml:space="preserve">2. </w:t>
      </w:r>
      <w:r w:rsidR="005A405D">
        <w:rPr>
          <w:b/>
          <w:sz w:val="26"/>
          <w:szCs w:val="26"/>
        </w:rPr>
        <w:t>Производственные показатели отрасли ж</w:t>
      </w:r>
      <w:r w:rsidR="007541E4" w:rsidRPr="005A405D">
        <w:rPr>
          <w:b/>
          <w:sz w:val="26"/>
          <w:szCs w:val="26"/>
        </w:rPr>
        <w:t>ивотноводств</w:t>
      </w:r>
      <w:r w:rsidR="005A405D">
        <w:rPr>
          <w:b/>
          <w:sz w:val="26"/>
          <w:szCs w:val="26"/>
        </w:rPr>
        <w:t>а</w:t>
      </w:r>
    </w:p>
    <w:p w:rsidR="005A405D" w:rsidRPr="00F33D17" w:rsidRDefault="005A405D" w:rsidP="005A405D">
      <w:pPr>
        <w:ind w:firstLine="709"/>
        <w:jc w:val="both"/>
        <w:rPr>
          <w:sz w:val="26"/>
          <w:szCs w:val="26"/>
        </w:rPr>
      </w:pPr>
      <w:r w:rsidRPr="00F33D17">
        <w:rPr>
          <w:sz w:val="26"/>
          <w:szCs w:val="26"/>
        </w:rPr>
        <w:t xml:space="preserve">Развитием животноводства занимаются 7 сельскохозяйственных предприятия </w:t>
      </w:r>
      <w:r w:rsidR="00F70C7F">
        <w:rPr>
          <w:sz w:val="26"/>
          <w:szCs w:val="26"/>
        </w:rPr>
        <w:t xml:space="preserve">Павловского муниципального </w:t>
      </w:r>
      <w:r w:rsidRPr="00F33D17">
        <w:rPr>
          <w:sz w:val="26"/>
          <w:szCs w:val="26"/>
        </w:rPr>
        <w:t>района. В этой отрасли в 2022</w:t>
      </w:r>
      <w:r w:rsidR="00F70C7F">
        <w:rPr>
          <w:sz w:val="26"/>
          <w:szCs w:val="26"/>
        </w:rPr>
        <w:t xml:space="preserve"> г</w:t>
      </w:r>
      <w:r w:rsidRPr="00F33D17">
        <w:rPr>
          <w:sz w:val="26"/>
          <w:szCs w:val="26"/>
        </w:rPr>
        <w:t xml:space="preserve">оду </w:t>
      </w:r>
      <w:r w:rsidR="00F70C7F">
        <w:rPr>
          <w:sz w:val="26"/>
          <w:szCs w:val="26"/>
        </w:rPr>
        <w:t>достигнуты</w:t>
      </w:r>
      <w:r w:rsidRPr="00F33D17">
        <w:rPr>
          <w:sz w:val="26"/>
          <w:szCs w:val="26"/>
        </w:rPr>
        <w:t xml:space="preserve">  следующи</w:t>
      </w:r>
      <w:r w:rsidR="00F70C7F">
        <w:rPr>
          <w:sz w:val="26"/>
          <w:szCs w:val="26"/>
        </w:rPr>
        <w:t>е</w:t>
      </w:r>
      <w:r w:rsidRPr="00F33D17">
        <w:rPr>
          <w:sz w:val="26"/>
          <w:szCs w:val="26"/>
        </w:rPr>
        <w:t xml:space="preserve"> результат</w:t>
      </w:r>
      <w:r w:rsidR="00F70C7F">
        <w:rPr>
          <w:sz w:val="26"/>
          <w:szCs w:val="26"/>
        </w:rPr>
        <w:t>ы:</w:t>
      </w:r>
      <w:r w:rsidRPr="00F33D17">
        <w:rPr>
          <w:sz w:val="26"/>
          <w:szCs w:val="26"/>
        </w:rPr>
        <w:t xml:space="preserve"> </w:t>
      </w:r>
    </w:p>
    <w:p w:rsidR="005A405D" w:rsidRPr="00F33D17" w:rsidRDefault="00F70C7F" w:rsidP="005A405D">
      <w:pPr>
        <w:ind w:firstLine="709"/>
        <w:jc w:val="both"/>
        <w:rPr>
          <w:sz w:val="26"/>
          <w:szCs w:val="26"/>
        </w:rPr>
      </w:pPr>
      <w:r>
        <w:rPr>
          <w:sz w:val="26"/>
          <w:szCs w:val="26"/>
        </w:rPr>
        <w:t xml:space="preserve">1) </w:t>
      </w:r>
      <w:r w:rsidR="009D4640">
        <w:rPr>
          <w:sz w:val="26"/>
          <w:szCs w:val="26"/>
        </w:rPr>
        <w:t>в</w:t>
      </w:r>
      <w:r w:rsidR="005A405D" w:rsidRPr="00F33D17">
        <w:rPr>
          <w:sz w:val="26"/>
          <w:szCs w:val="26"/>
        </w:rPr>
        <w:t xml:space="preserve"> сельхозпредприятиях и крестьянских фермерских хозяйствах произведено (выращено)  мяса</w:t>
      </w:r>
      <w:r>
        <w:rPr>
          <w:sz w:val="26"/>
          <w:szCs w:val="26"/>
        </w:rPr>
        <w:t xml:space="preserve"> </w:t>
      </w:r>
      <w:r w:rsidR="005A405D" w:rsidRPr="00F33D17">
        <w:rPr>
          <w:sz w:val="26"/>
          <w:szCs w:val="26"/>
        </w:rPr>
        <w:t>скота  в живом весе 18,2 тыс. тонн</w:t>
      </w:r>
      <w:r>
        <w:rPr>
          <w:sz w:val="26"/>
          <w:szCs w:val="26"/>
        </w:rPr>
        <w:t xml:space="preserve"> </w:t>
      </w:r>
      <w:r w:rsidR="005A405D" w:rsidRPr="00F33D17">
        <w:rPr>
          <w:sz w:val="26"/>
          <w:szCs w:val="26"/>
        </w:rPr>
        <w:t>(в 2021</w:t>
      </w:r>
      <w:r w:rsidR="00EB0D9A">
        <w:rPr>
          <w:sz w:val="26"/>
          <w:szCs w:val="26"/>
        </w:rPr>
        <w:t xml:space="preserve"> </w:t>
      </w:r>
      <w:r w:rsidR="005A405D" w:rsidRPr="00F33D17">
        <w:rPr>
          <w:sz w:val="26"/>
          <w:szCs w:val="26"/>
        </w:rPr>
        <w:t>году  - 20,4 тыс. тонн),  реализовано в живой массе  19,4 тыс. тонн  (в 2021 году   – 20,4 тыс. тонн)</w:t>
      </w:r>
      <w:r w:rsidR="009D4640">
        <w:rPr>
          <w:sz w:val="26"/>
          <w:szCs w:val="26"/>
        </w:rPr>
        <w:t>;</w:t>
      </w:r>
    </w:p>
    <w:p w:rsidR="005A405D" w:rsidRPr="00F33D17" w:rsidRDefault="00F70C7F" w:rsidP="005A405D">
      <w:pPr>
        <w:tabs>
          <w:tab w:val="left" w:pos="567"/>
        </w:tabs>
        <w:ind w:firstLine="709"/>
        <w:jc w:val="both"/>
        <w:rPr>
          <w:sz w:val="26"/>
          <w:szCs w:val="26"/>
        </w:rPr>
      </w:pPr>
      <w:r>
        <w:rPr>
          <w:sz w:val="26"/>
          <w:szCs w:val="26"/>
        </w:rPr>
        <w:t xml:space="preserve">2) </w:t>
      </w:r>
      <w:r w:rsidR="009D4640">
        <w:rPr>
          <w:sz w:val="26"/>
          <w:szCs w:val="26"/>
        </w:rPr>
        <w:t>в</w:t>
      </w:r>
      <w:r w:rsidR="005A405D" w:rsidRPr="00F33D17">
        <w:rPr>
          <w:sz w:val="26"/>
          <w:szCs w:val="26"/>
        </w:rPr>
        <w:t>аловое производство молока в сельхозпредприятиях и крестьянских фермерских хозяйствах составило</w:t>
      </w:r>
      <w:r>
        <w:rPr>
          <w:sz w:val="26"/>
          <w:szCs w:val="26"/>
        </w:rPr>
        <w:t xml:space="preserve"> </w:t>
      </w:r>
      <w:r w:rsidR="005A405D" w:rsidRPr="00F33D17">
        <w:rPr>
          <w:sz w:val="26"/>
          <w:szCs w:val="26"/>
        </w:rPr>
        <w:t>45,7 тыс. тонн (в 2021 году 47,1 тыс. тонн).  Надой на одну корову в сельхозпредприятиях составил 7376 кг (в 2021 году  - 7301 кг)</w:t>
      </w:r>
      <w:r w:rsidR="009D4640">
        <w:rPr>
          <w:sz w:val="26"/>
          <w:szCs w:val="26"/>
        </w:rPr>
        <w:t>;</w:t>
      </w:r>
    </w:p>
    <w:p w:rsidR="005A405D" w:rsidRPr="00F33D17" w:rsidRDefault="00F70C7F" w:rsidP="005A405D">
      <w:pPr>
        <w:tabs>
          <w:tab w:val="left" w:pos="567"/>
        </w:tabs>
        <w:ind w:firstLine="709"/>
        <w:jc w:val="both"/>
        <w:rPr>
          <w:sz w:val="26"/>
          <w:szCs w:val="26"/>
        </w:rPr>
      </w:pPr>
      <w:r>
        <w:rPr>
          <w:sz w:val="26"/>
          <w:szCs w:val="26"/>
        </w:rPr>
        <w:t xml:space="preserve">3) </w:t>
      </w:r>
      <w:r w:rsidR="009D4640">
        <w:rPr>
          <w:sz w:val="26"/>
          <w:szCs w:val="26"/>
        </w:rPr>
        <w:t>в</w:t>
      </w:r>
      <w:r w:rsidR="005A405D" w:rsidRPr="00F33D17">
        <w:rPr>
          <w:sz w:val="26"/>
          <w:szCs w:val="26"/>
        </w:rPr>
        <w:t xml:space="preserve"> сельхозпредприятиях и крестьянских фермерских хозяйствах</w:t>
      </w:r>
      <w:r>
        <w:rPr>
          <w:sz w:val="26"/>
          <w:szCs w:val="26"/>
        </w:rPr>
        <w:t xml:space="preserve"> по состоянию</w:t>
      </w:r>
      <w:r w:rsidR="005A405D" w:rsidRPr="00F33D17">
        <w:rPr>
          <w:sz w:val="26"/>
          <w:szCs w:val="26"/>
        </w:rPr>
        <w:t xml:space="preserve"> на 01.01.2023 поголовье крупного рогатого скота  составило 14,5 тыс. гол</w:t>
      </w:r>
      <w:r w:rsidR="00C378BF">
        <w:rPr>
          <w:sz w:val="26"/>
          <w:szCs w:val="26"/>
        </w:rPr>
        <w:t>ов</w:t>
      </w:r>
      <w:r w:rsidR="005A405D" w:rsidRPr="00F33D17">
        <w:rPr>
          <w:sz w:val="26"/>
          <w:szCs w:val="26"/>
        </w:rPr>
        <w:t>, в том числе в сельхозпредприятиях 14,1 тыс. гол</w:t>
      </w:r>
      <w:r w:rsidR="00C378BF">
        <w:rPr>
          <w:sz w:val="26"/>
          <w:szCs w:val="26"/>
        </w:rPr>
        <w:t>ов</w:t>
      </w:r>
      <w:r w:rsidR="005A405D" w:rsidRPr="00F33D17">
        <w:rPr>
          <w:sz w:val="26"/>
          <w:szCs w:val="26"/>
        </w:rPr>
        <w:t>. Численность поголовья дойных коров</w:t>
      </w:r>
      <w:r>
        <w:rPr>
          <w:sz w:val="26"/>
          <w:szCs w:val="26"/>
        </w:rPr>
        <w:t xml:space="preserve"> </w:t>
      </w:r>
      <w:r w:rsidR="005A405D" w:rsidRPr="00F33D17">
        <w:rPr>
          <w:sz w:val="26"/>
          <w:szCs w:val="26"/>
        </w:rPr>
        <w:t>- 6,4 тыс. гол</w:t>
      </w:r>
      <w:r w:rsidR="00C378BF">
        <w:rPr>
          <w:sz w:val="26"/>
          <w:szCs w:val="26"/>
        </w:rPr>
        <w:t>ов</w:t>
      </w:r>
      <w:r w:rsidR="009D4640">
        <w:rPr>
          <w:sz w:val="26"/>
          <w:szCs w:val="26"/>
        </w:rPr>
        <w:t>;</w:t>
      </w:r>
    </w:p>
    <w:p w:rsidR="005A405D" w:rsidRPr="00F33D17" w:rsidRDefault="00F70C7F" w:rsidP="005A405D">
      <w:pPr>
        <w:tabs>
          <w:tab w:val="left" w:pos="567"/>
        </w:tabs>
        <w:ind w:firstLine="709"/>
        <w:jc w:val="both"/>
        <w:rPr>
          <w:sz w:val="26"/>
          <w:szCs w:val="26"/>
        </w:rPr>
      </w:pPr>
      <w:r>
        <w:rPr>
          <w:sz w:val="26"/>
          <w:szCs w:val="26"/>
        </w:rPr>
        <w:t xml:space="preserve">4) </w:t>
      </w:r>
      <w:r w:rsidR="009D4640">
        <w:rPr>
          <w:sz w:val="26"/>
          <w:szCs w:val="26"/>
        </w:rPr>
        <w:t>п</w:t>
      </w:r>
      <w:r w:rsidR="005A405D" w:rsidRPr="00F33D17">
        <w:rPr>
          <w:sz w:val="26"/>
          <w:szCs w:val="26"/>
        </w:rPr>
        <w:t>оголовье свиней</w:t>
      </w:r>
      <w:r>
        <w:rPr>
          <w:sz w:val="26"/>
          <w:szCs w:val="26"/>
        </w:rPr>
        <w:t xml:space="preserve"> по состоянию </w:t>
      </w:r>
      <w:r w:rsidR="005A405D" w:rsidRPr="00F33D17">
        <w:rPr>
          <w:sz w:val="26"/>
          <w:szCs w:val="26"/>
        </w:rPr>
        <w:t>на 01.01.2023 составило 45,8</w:t>
      </w:r>
      <w:r>
        <w:rPr>
          <w:sz w:val="26"/>
          <w:szCs w:val="26"/>
        </w:rPr>
        <w:t xml:space="preserve"> </w:t>
      </w:r>
      <w:r w:rsidR="005A405D" w:rsidRPr="00F33D17">
        <w:rPr>
          <w:sz w:val="26"/>
          <w:szCs w:val="26"/>
        </w:rPr>
        <w:t>тыс. голов</w:t>
      </w:r>
      <w:r w:rsidR="009D4640">
        <w:rPr>
          <w:sz w:val="26"/>
          <w:szCs w:val="26"/>
        </w:rPr>
        <w:t>;</w:t>
      </w:r>
    </w:p>
    <w:p w:rsidR="005A405D" w:rsidRPr="00F33D17" w:rsidRDefault="00F70C7F" w:rsidP="005A405D">
      <w:pPr>
        <w:tabs>
          <w:tab w:val="left" w:pos="567"/>
        </w:tabs>
        <w:ind w:firstLine="709"/>
        <w:jc w:val="both"/>
        <w:rPr>
          <w:sz w:val="26"/>
          <w:szCs w:val="26"/>
        </w:rPr>
      </w:pPr>
      <w:r>
        <w:rPr>
          <w:sz w:val="26"/>
          <w:szCs w:val="26"/>
        </w:rPr>
        <w:t xml:space="preserve">5) </w:t>
      </w:r>
      <w:r w:rsidR="009D4640">
        <w:rPr>
          <w:sz w:val="26"/>
          <w:szCs w:val="26"/>
        </w:rPr>
        <w:t>п</w:t>
      </w:r>
      <w:r w:rsidR="005A405D" w:rsidRPr="00F33D17">
        <w:rPr>
          <w:sz w:val="26"/>
          <w:szCs w:val="26"/>
        </w:rPr>
        <w:t xml:space="preserve">оголовье овец в сельхозпредприятиях и крестьянских фермерских хозяйствах </w:t>
      </w:r>
      <w:r>
        <w:rPr>
          <w:sz w:val="26"/>
          <w:szCs w:val="26"/>
        </w:rPr>
        <w:t xml:space="preserve">по состоянию </w:t>
      </w:r>
      <w:r w:rsidR="005A405D" w:rsidRPr="00F33D17">
        <w:rPr>
          <w:sz w:val="26"/>
          <w:szCs w:val="26"/>
        </w:rPr>
        <w:t>на 01.01.2023 составило 984 гол</w:t>
      </w:r>
      <w:r w:rsidR="00EB0D9A">
        <w:rPr>
          <w:sz w:val="26"/>
          <w:szCs w:val="26"/>
        </w:rPr>
        <w:t>ов</w:t>
      </w:r>
      <w:r w:rsidR="005A405D" w:rsidRPr="00F33D17">
        <w:rPr>
          <w:sz w:val="26"/>
          <w:szCs w:val="26"/>
        </w:rPr>
        <w:t>, в том числе в сельхозпредприятиях 617 гол</w:t>
      </w:r>
      <w:r w:rsidR="00EB0D9A">
        <w:rPr>
          <w:sz w:val="26"/>
          <w:szCs w:val="26"/>
        </w:rPr>
        <w:t>ов</w:t>
      </w:r>
      <w:r w:rsidR="005A405D" w:rsidRPr="00F33D17">
        <w:rPr>
          <w:sz w:val="26"/>
          <w:szCs w:val="26"/>
        </w:rPr>
        <w:t xml:space="preserve"> и 367</w:t>
      </w:r>
      <w:r>
        <w:rPr>
          <w:sz w:val="26"/>
          <w:szCs w:val="26"/>
        </w:rPr>
        <w:t xml:space="preserve"> </w:t>
      </w:r>
      <w:r w:rsidR="005A405D" w:rsidRPr="00F33D17">
        <w:rPr>
          <w:sz w:val="26"/>
          <w:szCs w:val="26"/>
        </w:rPr>
        <w:t>гол</w:t>
      </w:r>
      <w:r w:rsidR="00EB0D9A">
        <w:rPr>
          <w:sz w:val="26"/>
          <w:szCs w:val="26"/>
        </w:rPr>
        <w:t>ов</w:t>
      </w:r>
      <w:r w:rsidR="005A405D" w:rsidRPr="00F33D17">
        <w:rPr>
          <w:sz w:val="26"/>
          <w:szCs w:val="26"/>
        </w:rPr>
        <w:t xml:space="preserve"> в крестьянских фермерских хозяйствах.</w:t>
      </w:r>
    </w:p>
    <w:p w:rsidR="007541E4" w:rsidRPr="00BD287B" w:rsidRDefault="007541E4" w:rsidP="007541E4">
      <w:pPr>
        <w:tabs>
          <w:tab w:val="left" w:pos="567"/>
        </w:tabs>
        <w:ind w:firstLine="709"/>
        <w:jc w:val="both"/>
        <w:rPr>
          <w:color w:val="000000" w:themeColor="text1"/>
          <w:sz w:val="26"/>
          <w:szCs w:val="26"/>
          <w:highlight w:val="yellow"/>
        </w:rPr>
      </w:pPr>
    </w:p>
    <w:p w:rsidR="007541E4" w:rsidRPr="007B14E6" w:rsidRDefault="00B96F4A" w:rsidP="007541E4">
      <w:pPr>
        <w:ind w:firstLine="709"/>
        <w:contextualSpacing/>
        <w:rPr>
          <w:b/>
          <w:sz w:val="26"/>
          <w:szCs w:val="26"/>
        </w:rPr>
      </w:pPr>
      <w:r w:rsidRPr="007B14E6">
        <w:rPr>
          <w:b/>
          <w:sz w:val="26"/>
          <w:szCs w:val="26"/>
        </w:rPr>
        <w:t xml:space="preserve">3. </w:t>
      </w:r>
      <w:r w:rsidR="007541E4" w:rsidRPr="007B14E6">
        <w:rPr>
          <w:b/>
          <w:sz w:val="26"/>
          <w:szCs w:val="26"/>
        </w:rPr>
        <w:t xml:space="preserve">Пищевая и перерабатывающая промышленность </w:t>
      </w:r>
    </w:p>
    <w:p w:rsidR="007B14E6" w:rsidRPr="00F33D17" w:rsidRDefault="007B14E6" w:rsidP="007B14E6">
      <w:pPr>
        <w:ind w:firstLine="709"/>
        <w:jc w:val="both"/>
        <w:rPr>
          <w:b/>
          <w:sz w:val="26"/>
          <w:szCs w:val="26"/>
        </w:rPr>
      </w:pPr>
      <w:r w:rsidRPr="00F33D17">
        <w:rPr>
          <w:sz w:val="26"/>
          <w:szCs w:val="26"/>
        </w:rPr>
        <w:t>В 2022 году пищевая и перерабатывающая промышленность</w:t>
      </w:r>
      <w:r>
        <w:rPr>
          <w:sz w:val="26"/>
          <w:szCs w:val="26"/>
        </w:rPr>
        <w:t xml:space="preserve"> Павловского муниципального района </w:t>
      </w:r>
      <w:r w:rsidRPr="00F33D17">
        <w:rPr>
          <w:sz w:val="26"/>
          <w:szCs w:val="26"/>
        </w:rPr>
        <w:t>представлена предприятиями АО «Павловскагропродукт», ОАО «Павловское ХПП»,  ООО ККЗ «Золотой початок»,  ООО «Павловский крупяной завод», ООО «ЭКОМИКС»,  ООО «АГРОЭКО-ЮГ», ООО «Рыбный Двор», ООО «Танаис».</w:t>
      </w:r>
    </w:p>
    <w:p w:rsidR="007B14E6" w:rsidRPr="00F33D17" w:rsidRDefault="007B14E6" w:rsidP="007B14E6">
      <w:pPr>
        <w:ind w:firstLine="709"/>
        <w:jc w:val="both"/>
        <w:rPr>
          <w:sz w:val="26"/>
          <w:szCs w:val="26"/>
        </w:rPr>
      </w:pPr>
      <w:r w:rsidRPr="00F33D17">
        <w:rPr>
          <w:sz w:val="26"/>
          <w:szCs w:val="26"/>
        </w:rPr>
        <w:t>В 2022</w:t>
      </w:r>
      <w:r>
        <w:rPr>
          <w:sz w:val="26"/>
          <w:szCs w:val="26"/>
        </w:rPr>
        <w:t xml:space="preserve"> </w:t>
      </w:r>
      <w:r w:rsidRPr="00F33D17">
        <w:rPr>
          <w:sz w:val="26"/>
          <w:szCs w:val="26"/>
        </w:rPr>
        <w:t>году предприятия пищевой и перерабатывающей промышленности произвели:</w:t>
      </w:r>
    </w:p>
    <w:p w:rsidR="007B14E6" w:rsidRPr="00F33D17" w:rsidRDefault="007B14E6" w:rsidP="007B14E6">
      <w:pPr>
        <w:ind w:firstLine="709"/>
        <w:jc w:val="both"/>
        <w:rPr>
          <w:sz w:val="26"/>
          <w:szCs w:val="26"/>
        </w:rPr>
      </w:pPr>
      <w:r w:rsidRPr="00F33D17">
        <w:rPr>
          <w:sz w:val="26"/>
          <w:szCs w:val="26"/>
        </w:rPr>
        <w:t xml:space="preserve">-   </w:t>
      </w:r>
      <w:r w:rsidR="009D4640">
        <w:rPr>
          <w:sz w:val="26"/>
          <w:szCs w:val="26"/>
        </w:rPr>
        <w:t>м</w:t>
      </w:r>
      <w:r w:rsidRPr="00F33D17">
        <w:rPr>
          <w:sz w:val="26"/>
          <w:szCs w:val="26"/>
        </w:rPr>
        <w:t>асло растительное из семян подсолнечника – 111,3 тыс. тонн (в 2021 году -  85,2 тыс.</w:t>
      </w:r>
      <w:r>
        <w:rPr>
          <w:sz w:val="26"/>
          <w:szCs w:val="26"/>
        </w:rPr>
        <w:t xml:space="preserve"> </w:t>
      </w:r>
      <w:r w:rsidRPr="00F33D17">
        <w:rPr>
          <w:sz w:val="26"/>
          <w:szCs w:val="26"/>
        </w:rPr>
        <w:t>тонн);</w:t>
      </w:r>
    </w:p>
    <w:p w:rsidR="007B14E6" w:rsidRPr="00F33D17" w:rsidRDefault="007B14E6" w:rsidP="007B14E6">
      <w:pPr>
        <w:ind w:firstLine="709"/>
        <w:jc w:val="both"/>
        <w:rPr>
          <w:sz w:val="26"/>
          <w:szCs w:val="26"/>
        </w:rPr>
      </w:pPr>
      <w:r w:rsidRPr="00F33D17">
        <w:rPr>
          <w:sz w:val="26"/>
          <w:szCs w:val="26"/>
        </w:rPr>
        <w:t xml:space="preserve">-  </w:t>
      </w:r>
      <w:r w:rsidR="009D4640">
        <w:rPr>
          <w:sz w:val="26"/>
          <w:szCs w:val="26"/>
        </w:rPr>
        <w:t>к</w:t>
      </w:r>
      <w:r w:rsidRPr="00F33D17">
        <w:rPr>
          <w:sz w:val="26"/>
          <w:szCs w:val="26"/>
        </w:rPr>
        <w:t>руп</w:t>
      </w:r>
      <w:r>
        <w:rPr>
          <w:sz w:val="26"/>
          <w:szCs w:val="26"/>
        </w:rPr>
        <w:t>а</w:t>
      </w:r>
      <w:r w:rsidRPr="00F33D17">
        <w:rPr>
          <w:sz w:val="26"/>
          <w:szCs w:val="26"/>
        </w:rPr>
        <w:t xml:space="preserve">  всех видов –</w:t>
      </w:r>
      <w:r>
        <w:rPr>
          <w:sz w:val="26"/>
          <w:szCs w:val="26"/>
        </w:rPr>
        <w:t xml:space="preserve"> </w:t>
      </w:r>
      <w:r w:rsidRPr="00F33D17">
        <w:rPr>
          <w:sz w:val="26"/>
          <w:szCs w:val="26"/>
        </w:rPr>
        <w:t>820 тонн (в 2021</w:t>
      </w:r>
      <w:r>
        <w:rPr>
          <w:sz w:val="26"/>
          <w:szCs w:val="26"/>
        </w:rPr>
        <w:t xml:space="preserve"> </w:t>
      </w:r>
      <w:r w:rsidRPr="00F33D17">
        <w:rPr>
          <w:sz w:val="26"/>
          <w:szCs w:val="26"/>
        </w:rPr>
        <w:t>г</w:t>
      </w:r>
      <w:r>
        <w:rPr>
          <w:sz w:val="26"/>
          <w:szCs w:val="26"/>
        </w:rPr>
        <w:t xml:space="preserve">оду </w:t>
      </w:r>
      <w:r w:rsidRPr="00F33D17">
        <w:rPr>
          <w:sz w:val="26"/>
          <w:szCs w:val="26"/>
        </w:rPr>
        <w:t>- 1174 тонны);</w:t>
      </w:r>
    </w:p>
    <w:p w:rsidR="007B14E6" w:rsidRPr="00F33D17" w:rsidRDefault="007B14E6" w:rsidP="007B14E6">
      <w:pPr>
        <w:ind w:firstLine="709"/>
        <w:jc w:val="both"/>
        <w:rPr>
          <w:sz w:val="26"/>
          <w:szCs w:val="26"/>
        </w:rPr>
      </w:pPr>
      <w:r w:rsidRPr="00F33D17">
        <w:rPr>
          <w:sz w:val="26"/>
          <w:szCs w:val="26"/>
        </w:rPr>
        <w:t xml:space="preserve">-  </w:t>
      </w:r>
      <w:r w:rsidR="009D4640">
        <w:rPr>
          <w:sz w:val="26"/>
          <w:szCs w:val="26"/>
        </w:rPr>
        <w:t>м</w:t>
      </w:r>
      <w:r w:rsidRPr="00F33D17">
        <w:rPr>
          <w:sz w:val="26"/>
          <w:szCs w:val="26"/>
        </w:rPr>
        <w:t>ука пшеничная – 1500 тонн (в 2021 г</w:t>
      </w:r>
      <w:r>
        <w:rPr>
          <w:sz w:val="26"/>
          <w:szCs w:val="26"/>
        </w:rPr>
        <w:t>оду</w:t>
      </w:r>
      <w:r w:rsidRPr="00F33D17">
        <w:rPr>
          <w:sz w:val="26"/>
          <w:szCs w:val="26"/>
        </w:rPr>
        <w:t xml:space="preserve">  -1056 тонн)</w:t>
      </w:r>
      <w:r>
        <w:rPr>
          <w:sz w:val="26"/>
          <w:szCs w:val="26"/>
        </w:rPr>
        <w:t>.</w:t>
      </w:r>
    </w:p>
    <w:p w:rsidR="007541E4" w:rsidRPr="00BD287B" w:rsidRDefault="007541E4" w:rsidP="007541E4">
      <w:pPr>
        <w:ind w:firstLine="709"/>
        <w:jc w:val="both"/>
        <w:rPr>
          <w:sz w:val="26"/>
          <w:szCs w:val="26"/>
          <w:highlight w:val="yellow"/>
        </w:rPr>
      </w:pPr>
    </w:p>
    <w:p w:rsidR="007541E4" w:rsidRPr="007B14E6" w:rsidRDefault="00B96F4A" w:rsidP="007541E4">
      <w:pPr>
        <w:ind w:firstLine="709"/>
        <w:contextualSpacing/>
        <w:jc w:val="both"/>
        <w:rPr>
          <w:b/>
          <w:sz w:val="26"/>
          <w:szCs w:val="26"/>
        </w:rPr>
      </w:pPr>
      <w:r w:rsidRPr="007B14E6">
        <w:rPr>
          <w:b/>
          <w:sz w:val="26"/>
          <w:szCs w:val="26"/>
        </w:rPr>
        <w:t xml:space="preserve">4. </w:t>
      </w:r>
      <w:r w:rsidR="007541E4" w:rsidRPr="007B14E6">
        <w:rPr>
          <w:b/>
          <w:sz w:val="26"/>
          <w:szCs w:val="26"/>
        </w:rPr>
        <w:t>Выполнение региональных  показателей эффективности развития            сельского хозяйства</w:t>
      </w:r>
    </w:p>
    <w:p w:rsidR="007B14E6" w:rsidRPr="00F33D17" w:rsidRDefault="007B14E6" w:rsidP="007B14E6">
      <w:pPr>
        <w:ind w:firstLine="709"/>
        <w:jc w:val="both"/>
        <w:rPr>
          <w:sz w:val="26"/>
          <w:szCs w:val="26"/>
        </w:rPr>
      </w:pPr>
      <w:r w:rsidRPr="00F33D17">
        <w:rPr>
          <w:sz w:val="26"/>
          <w:szCs w:val="26"/>
        </w:rPr>
        <w:t xml:space="preserve">В целях выполнения соглашения между правительством Воронежской области и администрацией Павловского муниципального района о достижении  значений показателей  эффективности развития муниципального района  по итогам 2022 года выполнены следующие плановые показатели: </w:t>
      </w:r>
    </w:p>
    <w:p w:rsidR="007B14E6" w:rsidRPr="00F33D17" w:rsidRDefault="007B14E6" w:rsidP="007B14E6">
      <w:pPr>
        <w:ind w:firstLine="709"/>
        <w:jc w:val="both"/>
        <w:rPr>
          <w:sz w:val="26"/>
          <w:szCs w:val="26"/>
        </w:rPr>
      </w:pPr>
      <w:r>
        <w:rPr>
          <w:sz w:val="26"/>
          <w:szCs w:val="26"/>
        </w:rPr>
        <w:t>1)</w:t>
      </w:r>
      <w:r w:rsidRPr="00F33D17">
        <w:rPr>
          <w:sz w:val="26"/>
          <w:szCs w:val="26"/>
        </w:rPr>
        <w:t xml:space="preserve"> </w:t>
      </w:r>
      <w:r w:rsidR="009D4640">
        <w:rPr>
          <w:sz w:val="26"/>
          <w:szCs w:val="26"/>
        </w:rPr>
        <w:t>о</w:t>
      </w:r>
      <w:r w:rsidRPr="00F33D17">
        <w:rPr>
          <w:sz w:val="26"/>
          <w:szCs w:val="26"/>
        </w:rPr>
        <w:t>бъем производства основных видов продукции животноводства в стоимостном выражении в сельскохозяйственных</w:t>
      </w:r>
      <w:r>
        <w:rPr>
          <w:sz w:val="26"/>
          <w:szCs w:val="26"/>
        </w:rPr>
        <w:t xml:space="preserve"> </w:t>
      </w:r>
      <w:r w:rsidRPr="00F33D17">
        <w:rPr>
          <w:sz w:val="26"/>
          <w:szCs w:val="26"/>
        </w:rPr>
        <w:t xml:space="preserve">предприятиях и крестьянских фермерских хозяйствах на 100 га сельхозугодий составил  2,95 млн. руб., </w:t>
      </w:r>
      <w:r>
        <w:rPr>
          <w:sz w:val="26"/>
          <w:szCs w:val="26"/>
        </w:rPr>
        <w:t xml:space="preserve">что соответствует </w:t>
      </w:r>
      <w:r w:rsidRPr="00F33D17">
        <w:rPr>
          <w:sz w:val="26"/>
          <w:szCs w:val="26"/>
        </w:rPr>
        <w:t>105,3</w:t>
      </w:r>
      <w:r>
        <w:rPr>
          <w:sz w:val="26"/>
          <w:szCs w:val="26"/>
        </w:rPr>
        <w:t xml:space="preserve"> </w:t>
      </w:r>
      <w:r w:rsidRPr="00F33D17">
        <w:rPr>
          <w:sz w:val="26"/>
          <w:szCs w:val="26"/>
        </w:rPr>
        <w:t>%</w:t>
      </w:r>
      <w:r>
        <w:rPr>
          <w:sz w:val="26"/>
          <w:szCs w:val="26"/>
        </w:rPr>
        <w:t xml:space="preserve"> от  планового значения данного показателя</w:t>
      </w:r>
      <w:r w:rsidRPr="00F33D17">
        <w:rPr>
          <w:sz w:val="26"/>
          <w:szCs w:val="26"/>
        </w:rPr>
        <w:t>;</w:t>
      </w:r>
    </w:p>
    <w:p w:rsidR="007B14E6" w:rsidRDefault="007B14E6" w:rsidP="007B14E6">
      <w:pPr>
        <w:ind w:firstLine="709"/>
        <w:jc w:val="both"/>
        <w:rPr>
          <w:sz w:val="26"/>
          <w:szCs w:val="26"/>
        </w:rPr>
      </w:pPr>
      <w:r>
        <w:rPr>
          <w:sz w:val="26"/>
          <w:szCs w:val="26"/>
        </w:rPr>
        <w:t>2)</w:t>
      </w:r>
      <w:r w:rsidRPr="00F33D17">
        <w:rPr>
          <w:sz w:val="26"/>
          <w:szCs w:val="26"/>
        </w:rPr>
        <w:t xml:space="preserve"> </w:t>
      </w:r>
      <w:r w:rsidR="009D4640">
        <w:rPr>
          <w:sz w:val="26"/>
          <w:szCs w:val="26"/>
        </w:rPr>
        <w:t>о</w:t>
      </w:r>
      <w:r w:rsidRPr="00F33D17">
        <w:rPr>
          <w:sz w:val="26"/>
          <w:szCs w:val="26"/>
        </w:rPr>
        <w:t xml:space="preserve">бъем производства основных видов продукции растениеводства в стоимостном выражении в сельскохозяйственных предприятиях и крестьянских </w:t>
      </w:r>
      <w:r w:rsidRPr="00F33D17">
        <w:rPr>
          <w:sz w:val="26"/>
          <w:szCs w:val="26"/>
        </w:rPr>
        <w:lastRenderedPageBreak/>
        <w:t>фермерских хозяйствах на 100 га пашни</w:t>
      </w:r>
      <w:r>
        <w:rPr>
          <w:sz w:val="26"/>
          <w:szCs w:val="26"/>
        </w:rPr>
        <w:t xml:space="preserve"> </w:t>
      </w:r>
      <w:r w:rsidRPr="00F33D17">
        <w:rPr>
          <w:sz w:val="26"/>
          <w:szCs w:val="26"/>
        </w:rPr>
        <w:t>составил 6,9 млн. руб.,</w:t>
      </w:r>
      <w:r>
        <w:rPr>
          <w:sz w:val="26"/>
          <w:szCs w:val="26"/>
        </w:rPr>
        <w:t xml:space="preserve"> что соответствует 123,2 % от  планового значения показателя.</w:t>
      </w:r>
    </w:p>
    <w:p w:rsidR="007541E4" w:rsidRPr="00BD287B" w:rsidRDefault="007541E4" w:rsidP="007541E4">
      <w:pPr>
        <w:jc w:val="both"/>
        <w:rPr>
          <w:sz w:val="26"/>
          <w:szCs w:val="26"/>
          <w:highlight w:val="yellow"/>
        </w:rPr>
      </w:pPr>
    </w:p>
    <w:p w:rsidR="007541E4" w:rsidRPr="007B14E6" w:rsidRDefault="00B96F4A" w:rsidP="007541E4">
      <w:pPr>
        <w:pStyle w:val="af6"/>
        <w:ind w:firstLine="709"/>
        <w:jc w:val="both"/>
        <w:rPr>
          <w:rFonts w:ascii="Times New Roman" w:hAnsi="Times New Roman"/>
          <w:b/>
          <w:sz w:val="26"/>
          <w:szCs w:val="26"/>
        </w:rPr>
      </w:pPr>
      <w:r w:rsidRPr="007B14E6">
        <w:rPr>
          <w:rFonts w:ascii="Times New Roman" w:hAnsi="Times New Roman"/>
          <w:b/>
          <w:sz w:val="26"/>
          <w:szCs w:val="26"/>
        </w:rPr>
        <w:t xml:space="preserve">5. </w:t>
      </w:r>
      <w:r w:rsidR="007541E4" w:rsidRPr="007B14E6">
        <w:rPr>
          <w:rFonts w:ascii="Times New Roman" w:hAnsi="Times New Roman"/>
          <w:b/>
          <w:sz w:val="26"/>
          <w:szCs w:val="26"/>
        </w:rPr>
        <w:t>Меры государственной поддержки</w:t>
      </w:r>
    </w:p>
    <w:p w:rsidR="007B14E6" w:rsidRPr="00F33D17" w:rsidRDefault="007B14E6" w:rsidP="007B14E6">
      <w:pPr>
        <w:shd w:val="clear" w:color="auto" w:fill="FFFFFF" w:themeFill="background1"/>
        <w:ind w:firstLine="709"/>
        <w:jc w:val="both"/>
        <w:rPr>
          <w:sz w:val="26"/>
          <w:szCs w:val="26"/>
        </w:rPr>
      </w:pPr>
      <w:r w:rsidRPr="00F33D17">
        <w:rPr>
          <w:sz w:val="26"/>
          <w:szCs w:val="26"/>
        </w:rPr>
        <w:t xml:space="preserve"> Предприятия агропромышленного комплекса</w:t>
      </w:r>
      <w:r>
        <w:rPr>
          <w:sz w:val="26"/>
          <w:szCs w:val="26"/>
        </w:rPr>
        <w:t xml:space="preserve"> Павловского муниципального района</w:t>
      </w:r>
      <w:r w:rsidRPr="00F33D17">
        <w:rPr>
          <w:sz w:val="26"/>
          <w:szCs w:val="26"/>
        </w:rPr>
        <w:t xml:space="preserve"> являются участниками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В рамках программы предприятия получают государственную поддержку в виде субсидий из федерального и областного бюджетов  на развитие отрасли животноводства и растениеводства.</w:t>
      </w:r>
    </w:p>
    <w:p w:rsidR="007B14E6" w:rsidRPr="00F33D17" w:rsidRDefault="007B14E6" w:rsidP="007B14E6">
      <w:pPr>
        <w:shd w:val="clear" w:color="auto" w:fill="FFFFFF" w:themeFill="background1"/>
        <w:tabs>
          <w:tab w:val="left" w:pos="540"/>
        </w:tabs>
        <w:ind w:firstLine="709"/>
        <w:jc w:val="both"/>
        <w:rPr>
          <w:sz w:val="26"/>
          <w:szCs w:val="26"/>
        </w:rPr>
      </w:pPr>
      <w:r w:rsidRPr="00F33D17">
        <w:rPr>
          <w:sz w:val="26"/>
          <w:szCs w:val="26"/>
        </w:rPr>
        <w:t xml:space="preserve">Всего в 2022 году  </w:t>
      </w:r>
      <w:r w:rsidRPr="007B14E6">
        <w:rPr>
          <w:sz w:val="26"/>
          <w:szCs w:val="26"/>
        </w:rPr>
        <w:t xml:space="preserve">предприятия  </w:t>
      </w:r>
      <w:r>
        <w:rPr>
          <w:sz w:val="26"/>
          <w:szCs w:val="26"/>
        </w:rPr>
        <w:t>агропромышленного комплекса</w:t>
      </w:r>
      <w:r w:rsidRPr="00F33D17">
        <w:rPr>
          <w:sz w:val="26"/>
          <w:szCs w:val="26"/>
        </w:rPr>
        <w:t xml:space="preserve"> из федерального и областного бюджета безвозмездно  получили  562,5  млн. руб.  (в 2021 году -  502,0   млн. руб.), в том числе:   </w:t>
      </w:r>
    </w:p>
    <w:p w:rsidR="007B14E6" w:rsidRPr="00F33D17" w:rsidRDefault="007B14E6" w:rsidP="007B14E6">
      <w:pPr>
        <w:shd w:val="clear" w:color="auto" w:fill="FFFFFF" w:themeFill="background1"/>
        <w:tabs>
          <w:tab w:val="left" w:pos="540"/>
        </w:tabs>
        <w:ind w:firstLine="709"/>
        <w:jc w:val="both"/>
        <w:rPr>
          <w:sz w:val="26"/>
          <w:szCs w:val="26"/>
        </w:rPr>
      </w:pPr>
      <w:r w:rsidRPr="00F33D17">
        <w:rPr>
          <w:sz w:val="26"/>
          <w:szCs w:val="26"/>
        </w:rPr>
        <w:t>-  сель</w:t>
      </w:r>
      <w:r>
        <w:rPr>
          <w:sz w:val="26"/>
          <w:szCs w:val="26"/>
        </w:rPr>
        <w:t xml:space="preserve">скохозяйственные </w:t>
      </w:r>
      <w:r w:rsidRPr="00F33D17">
        <w:rPr>
          <w:sz w:val="26"/>
          <w:szCs w:val="26"/>
        </w:rPr>
        <w:t xml:space="preserve">предприятия  </w:t>
      </w:r>
      <w:r>
        <w:rPr>
          <w:sz w:val="26"/>
          <w:szCs w:val="26"/>
        </w:rPr>
        <w:t>-</w:t>
      </w:r>
      <w:r w:rsidRPr="00F33D17">
        <w:rPr>
          <w:sz w:val="26"/>
          <w:szCs w:val="26"/>
        </w:rPr>
        <w:t xml:space="preserve"> 132,3 млн. руб.  (в 2021 году – 193,7 млн. руб.);    </w:t>
      </w:r>
    </w:p>
    <w:p w:rsidR="007B14E6" w:rsidRPr="00F33D17" w:rsidRDefault="007B14E6" w:rsidP="007B14E6">
      <w:pPr>
        <w:shd w:val="clear" w:color="auto" w:fill="FFFFFF" w:themeFill="background1"/>
        <w:tabs>
          <w:tab w:val="left" w:pos="540"/>
        </w:tabs>
        <w:ind w:firstLine="709"/>
        <w:jc w:val="both"/>
        <w:rPr>
          <w:sz w:val="26"/>
          <w:szCs w:val="26"/>
        </w:rPr>
      </w:pPr>
      <w:r w:rsidRPr="00F33D17">
        <w:rPr>
          <w:sz w:val="26"/>
          <w:szCs w:val="26"/>
        </w:rPr>
        <w:t>-  предприятия переработки   – 1,2 млн. руб. (в 2021 году – 8,6 млн. руб.);</w:t>
      </w:r>
    </w:p>
    <w:p w:rsidR="007B14E6" w:rsidRPr="00F33D17" w:rsidRDefault="007B14E6" w:rsidP="007B14E6">
      <w:pPr>
        <w:shd w:val="clear" w:color="auto" w:fill="FFFFFF" w:themeFill="background1"/>
        <w:tabs>
          <w:tab w:val="left" w:pos="567"/>
        </w:tabs>
        <w:ind w:firstLine="709"/>
        <w:jc w:val="both"/>
        <w:rPr>
          <w:sz w:val="26"/>
          <w:szCs w:val="26"/>
        </w:rPr>
      </w:pPr>
      <w:r w:rsidRPr="00F33D17">
        <w:rPr>
          <w:sz w:val="26"/>
          <w:szCs w:val="26"/>
        </w:rPr>
        <w:t>- ООО «АГРОЭКО-ЮГ» - 422,7 млн. руб. (в т</w:t>
      </w:r>
      <w:r w:rsidR="00EB0D9A">
        <w:rPr>
          <w:sz w:val="26"/>
          <w:szCs w:val="26"/>
        </w:rPr>
        <w:t>ом числе</w:t>
      </w:r>
      <w:r w:rsidRPr="00F33D17">
        <w:rPr>
          <w:sz w:val="26"/>
          <w:szCs w:val="26"/>
        </w:rPr>
        <w:t xml:space="preserve"> на приобретение высокотехнологичной техники -</w:t>
      </w:r>
      <w:r w:rsidR="00810F81">
        <w:rPr>
          <w:sz w:val="26"/>
          <w:szCs w:val="26"/>
        </w:rPr>
        <w:t xml:space="preserve"> </w:t>
      </w:r>
      <w:r w:rsidRPr="00F33D17">
        <w:rPr>
          <w:sz w:val="26"/>
          <w:szCs w:val="26"/>
        </w:rPr>
        <w:t>273,6 млн. руб., возмещение части затрат на уплату процентов по кредитам, полученным в российских кредитных организациях – 149,1 млн. руб.);</w:t>
      </w:r>
    </w:p>
    <w:p w:rsidR="007B14E6" w:rsidRPr="00F33D17" w:rsidRDefault="007B14E6" w:rsidP="007B14E6">
      <w:pPr>
        <w:shd w:val="clear" w:color="auto" w:fill="FFFFFF" w:themeFill="background1"/>
        <w:tabs>
          <w:tab w:val="left" w:pos="540"/>
        </w:tabs>
        <w:ind w:firstLine="709"/>
        <w:jc w:val="both"/>
        <w:rPr>
          <w:sz w:val="26"/>
          <w:szCs w:val="26"/>
        </w:rPr>
      </w:pPr>
      <w:r w:rsidRPr="00F33D17">
        <w:rPr>
          <w:sz w:val="26"/>
          <w:szCs w:val="26"/>
        </w:rPr>
        <w:t>-  крестьянские фермерские хозяйства – 6,1 млн. руб., в том числе грант Агростартап – 5,0 млн. руб.  (в 2021 году – 1,3 млн. руб.);</w:t>
      </w:r>
    </w:p>
    <w:p w:rsidR="007B14E6" w:rsidRPr="00F33D17" w:rsidRDefault="007B14E6" w:rsidP="007B14E6">
      <w:pPr>
        <w:shd w:val="clear" w:color="auto" w:fill="FFFFFF" w:themeFill="background1"/>
        <w:tabs>
          <w:tab w:val="left" w:pos="540"/>
        </w:tabs>
        <w:ind w:firstLine="709"/>
        <w:jc w:val="both"/>
        <w:rPr>
          <w:sz w:val="26"/>
          <w:szCs w:val="26"/>
        </w:rPr>
      </w:pPr>
      <w:r w:rsidRPr="00F33D17">
        <w:rPr>
          <w:sz w:val="26"/>
          <w:szCs w:val="26"/>
        </w:rPr>
        <w:t xml:space="preserve">-  личные подсобные </w:t>
      </w:r>
      <w:r w:rsidR="002B1992">
        <w:rPr>
          <w:sz w:val="26"/>
          <w:szCs w:val="26"/>
        </w:rPr>
        <w:t>хозяйства</w:t>
      </w:r>
      <w:r w:rsidRPr="00F33D17">
        <w:rPr>
          <w:sz w:val="26"/>
          <w:szCs w:val="26"/>
        </w:rPr>
        <w:t xml:space="preserve"> – 240,0 тыс. руб. (в 2021 году – 20,0 тыс. руб.).</w:t>
      </w:r>
    </w:p>
    <w:p w:rsidR="007B14E6" w:rsidRPr="00F33D17" w:rsidRDefault="007B14E6" w:rsidP="007B14E6">
      <w:pPr>
        <w:shd w:val="clear" w:color="auto" w:fill="FFFFFF" w:themeFill="background1"/>
        <w:tabs>
          <w:tab w:val="left" w:pos="540"/>
        </w:tabs>
        <w:ind w:firstLine="709"/>
        <w:jc w:val="both"/>
        <w:rPr>
          <w:sz w:val="26"/>
          <w:szCs w:val="26"/>
        </w:rPr>
      </w:pPr>
      <w:r w:rsidRPr="00F33D17">
        <w:rPr>
          <w:sz w:val="26"/>
          <w:szCs w:val="26"/>
        </w:rPr>
        <w:t xml:space="preserve">Государственная поддержка </w:t>
      </w:r>
      <w:r w:rsidRPr="00810F81">
        <w:rPr>
          <w:sz w:val="26"/>
          <w:szCs w:val="26"/>
        </w:rPr>
        <w:t xml:space="preserve">сельхозпредприятиям </w:t>
      </w:r>
      <w:r w:rsidRPr="00F33D17">
        <w:rPr>
          <w:sz w:val="26"/>
          <w:szCs w:val="26"/>
        </w:rPr>
        <w:t xml:space="preserve">направлялась на поддержку отраслей растениеводства, животноводства, возмещение затрат на уплату процентов по кредитам, а именно:  </w:t>
      </w:r>
    </w:p>
    <w:p w:rsidR="007B14E6" w:rsidRPr="00F33D17" w:rsidRDefault="007B14E6" w:rsidP="00810F81">
      <w:pPr>
        <w:pStyle w:val="aff1"/>
        <w:numPr>
          <w:ilvl w:val="0"/>
          <w:numId w:val="20"/>
        </w:numPr>
        <w:shd w:val="clear" w:color="auto" w:fill="FFFFFF" w:themeFill="background1"/>
        <w:tabs>
          <w:tab w:val="left" w:pos="540"/>
          <w:tab w:val="left" w:pos="993"/>
        </w:tabs>
        <w:ind w:left="0" w:firstLine="709"/>
        <w:contextualSpacing/>
        <w:rPr>
          <w:rFonts w:ascii="Times New Roman" w:hAnsi="Times New Roman" w:cs="Times New Roman"/>
          <w:sz w:val="26"/>
          <w:szCs w:val="26"/>
        </w:rPr>
      </w:pPr>
      <w:r w:rsidRPr="00F33D17">
        <w:rPr>
          <w:rFonts w:ascii="Times New Roman" w:hAnsi="Times New Roman" w:cs="Times New Roman"/>
          <w:sz w:val="26"/>
          <w:szCs w:val="26"/>
        </w:rPr>
        <w:t>На развитие отрасли растениеводства  -  71,6 млн. руб. (в 2021</w:t>
      </w:r>
      <w:r w:rsidR="009D4640">
        <w:rPr>
          <w:rFonts w:ascii="Times New Roman" w:hAnsi="Times New Roman" w:cs="Times New Roman"/>
          <w:sz w:val="26"/>
          <w:szCs w:val="26"/>
        </w:rPr>
        <w:t xml:space="preserve"> </w:t>
      </w:r>
      <w:r w:rsidRPr="00F33D17">
        <w:rPr>
          <w:rFonts w:ascii="Times New Roman" w:hAnsi="Times New Roman" w:cs="Times New Roman"/>
          <w:sz w:val="26"/>
          <w:szCs w:val="26"/>
        </w:rPr>
        <w:t>г</w:t>
      </w:r>
      <w:r w:rsidR="009D4640">
        <w:rPr>
          <w:rFonts w:ascii="Times New Roman" w:hAnsi="Times New Roman" w:cs="Times New Roman"/>
          <w:sz w:val="26"/>
          <w:szCs w:val="26"/>
        </w:rPr>
        <w:t>оду</w:t>
      </w:r>
      <w:r w:rsidR="00810F81">
        <w:rPr>
          <w:rFonts w:ascii="Times New Roman" w:hAnsi="Times New Roman" w:cs="Times New Roman"/>
          <w:sz w:val="26"/>
          <w:szCs w:val="26"/>
        </w:rPr>
        <w:t xml:space="preserve"> </w:t>
      </w:r>
      <w:r w:rsidRPr="00F33D17">
        <w:rPr>
          <w:rFonts w:ascii="Times New Roman" w:hAnsi="Times New Roman" w:cs="Times New Roman"/>
          <w:sz w:val="26"/>
          <w:szCs w:val="26"/>
        </w:rPr>
        <w:t>- 116,1</w:t>
      </w:r>
      <w:r w:rsidR="00810F81">
        <w:rPr>
          <w:rFonts w:ascii="Times New Roman" w:hAnsi="Times New Roman" w:cs="Times New Roman"/>
          <w:sz w:val="26"/>
          <w:szCs w:val="26"/>
        </w:rPr>
        <w:t xml:space="preserve"> </w:t>
      </w:r>
      <w:r w:rsidRPr="00F33D17">
        <w:rPr>
          <w:rFonts w:ascii="Times New Roman" w:hAnsi="Times New Roman" w:cs="Times New Roman"/>
          <w:sz w:val="26"/>
          <w:szCs w:val="26"/>
        </w:rPr>
        <w:t>млн. руб.)</w:t>
      </w:r>
      <w:r w:rsidR="009D4640">
        <w:rPr>
          <w:rFonts w:ascii="Times New Roman" w:hAnsi="Times New Roman" w:cs="Times New Roman"/>
          <w:sz w:val="26"/>
          <w:szCs w:val="26"/>
        </w:rPr>
        <w:t>.</w:t>
      </w:r>
    </w:p>
    <w:p w:rsidR="007B14E6" w:rsidRPr="00F33D17" w:rsidRDefault="007B14E6" w:rsidP="00810F81">
      <w:pPr>
        <w:shd w:val="clear" w:color="auto" w:fill="FFFFFF" w:themeFill="background1"/>
        <w:tabs>
          <w:tab w:val="left" w:pos="426"/>
          <w:tab w:val="left" w:pos="993"/>
        </w:tabs>
        <w:ind w:firstLine="709"/>
        <w:jc w:val="both"/>
        <w:rPr>
          <w:sz w:val="26"/>
          <w:szCs w:val="26"/>
        </w:rPr>
      </w:pPr>
      <w:r w:rsidRPr="00F33D17">
        <w:rPr>
          <w:sz w:val="26"/>
          <w:szCs w:val="26"/>
        </w:rPr>
        <w:t>2. На развитие отрасли животноводства</w:t>
      </w:r>
      <w:r w:rsidR="00810F81">
        <w:rPr>
          <w:sz w:val="26"/>
          <w:szCs w:val="26"/>
        </w:rPr>
        <w:t xml:space="preserve"> </w:t>
      </w:r>
      <w:r w:rsidRPr="00F33D17">
        <w:rPr>
          <w:sz w:val="26"/>
          <w:szCs w:val="26"/>
        </w:rPr>
        <w:t xml:space="preserve"> -  56,7 млн. руб. (в 2021</w:t>
      </w:r>
      <w:r w:rsidR="009D4640">
        <w:rPr>
          <w:sz w:val="26"/>
          <w:szCs w:val="26"/>
        </w:rPr>
        <w:t xml:space="preserve"> </w:t>
      </w:r>
      <w:r w:rsidRPr="00F33D17">
        <w:rPr>
          <w:sz w:val="26"/>
          <w:szCs w:val="26"/>
        </w:rPr>
        <w:t>г</w:t>
      </w:r>
      <w:r w:rsidR="009D4640">
        <w:rPr>
          <w:sz w:val="26"/>
          <w:szCs w:val="26"/>
        </w:rPr>
        <w:t>оду</w:t>
      </w:r>
      <w:r w:rsidR="00810F81">
        <w:rPr>
          <w:sz w:val="26"/>
          <w:szCs w:val="26"/>
        </w:rPr>
        <w:t xml:space="preserve"> </w:t>
      </w:r>
      <w:r w:rsidRPr="00F33D17">
        <w:rPr>
          <w:sz w:val="26"/>
          <w:szCs w:val="26"/>
        </w:rPr>
        <w:t>- 73,6  млн.</w:t>
      </w:r>
      <w:r w:rsidR="00810F81">
        <w:rPr>
          <w:sz w:val="26"/>
          <w:szCs w:val="26"/>
        </w:rPr>
        <w:t xml:space="preserve"> </w:t>
      </w:r>
      <w:r w:rsidRPr="00F33D17">
        <w:rPr>
          <w:sz w:val="26"/>
          <w:szCs w:val="26"/>
        </w:rPr>
        <w:t>руб.)</w:t>
      </w:r>
      <w:r w:rsidR="009D4640">
        <w:rPr>
          <w:sz w:val="26"/>
          <w:szCs w:val="26"/>
        </w:rPr>
        <w:t>.</w:t>
      </w:r>
    </w:p>
    <w:p w:rsidR="007B14E6" w:rsidRPr="00F33D17" w:rsidRDefault="007B14E6" w:rsidP="00810F81">
      <w:pPr>
        <w:shd w:val="clear" w:color="auto" w:fill="FFFFFF" w:themeFill="background1"/>
        <w:tabs>
          <w:tab w:val="left" w:pos="284"/>
          <w:tab w:val="left" w:pos="567"/>
          <w:tab w:val="left" w:pos="851"/>
        </w:tabs>
        <w:ind w:firstLine="709"/>
        <w:jc w:val="both"/>
        <w:rPr>
          <w:sz w:val="26"/>
          <w:szCs w:val="26"/>
        </w:rPr>
      </w:pPr>
      <w:r w:rsidRPr="00F33D17">
        <w:rPr>
          <w:sz w:val="26"/>
          <w:szCs w:val="26"/>
        </w:rPr>
        <w:t>3. На приобретение сельскохозяйственной техники, произведенной в  Воронежской области – 3,6 млн. руб. (в 2021</w:t>
      </w:r>
      <w:r w:rsidR="009D4640">
        <w:rPr>
          <w:sz w:val="26"/>
          <w:szCs w:val="26"/>
        </w:rPr>
        <w:t xml:space="preserve"> </w:t>
      </w:r>
      <w:r w:rsidRPr="00F33D17">
        <w:rPr>
          <w:sz w:val="26"/>
          <w:szCs w:val="26"/>
        </w:rPr>
        <w:t>г</w:t>
      </w:r>
      <w:r w:rsidR="009D4640">
        <w:rPr>
          <w:sz w:val="26"/>
          <w:szCs w:val="26"/>
        </w:rPr>
        <w:t>оду</w:t>
      </w:r>
      <w:r w:rsidR="00810F81">
        <w:rPr>
          <w:sz w:val="26"/>
          <w:szCs w:val="26"/>
        </w:rPr>
        <w:t xml:space="preserve"> </w:t>
      </w:r>
      <w:r w:rsidRPr="00F33D17">
        <w:rPr>
          <w:sz w:val="26"/>
          <w:szCs w:val="26"/>
        </w:rPr>
        <w:t>- 3,7 млн. руб.)</w:t>
      </w:r>
      <w:r w:rsidR="009D4640">
        <w:rPr>
          <w:sz w:val="26"/>
          <w:szCs w:val="26"/>
        </w:rPr>
        <w:t>.</w:t>
      </w:r>
    </w:p>
    <w:p w:rsidR="007B14E6" w:rsidRPr="00F33D17" w:rsidRDefault="007B14E6" w:rsidP="00810F81">
      <w:pPr>
        <w:shd w:val="clear" w:color="auto" w:fill="FFFFFF" w:themeFill="background1"/>
        <w:tabs>
          <w:tab w:val="left" w:pos="567"/>
          <w:tab w:val="left" w:pos="993"/>
        </w:tabs>
        <w:ind w:firstLine="709"/>
        <w:jc w:val="both"/>
        <w:rPr>
          <w:sz w:val="26"/>
          <w:szCs w:val="26"/>
        </w:rPr>
      </w:pPr>
      <w:r w:rsidRPr="00F33D17">
        <w:rPr>
          <w:sz w:val="26"/>
          <w:szCs w:val="26"/>
        </w:rPr>
        <w:t>4.  Возмещение страхования – 0,4 млн. руб.</w:t>
      </w:r>
    </w:p>
    <w:p w:rsidR="007541E4" w:rsidRPr="00BD287B" w:rsidRDefault="007541E4" w:rsidP="007541E4">
      <w:pPr>
        <w:ind w:left="360" w:firstLine="709"/>
        <w:contextualSpacing/>
        <w:rPr>
          <w:b/>
          <w:i/>
          <w:color w:val="000000" w:themeColor="text1"/>
          <w:sz w:val="26"/>
          <w:szCs w:val="26"/>
          <w:highlight w:val="yellow"/>
        </w:rPr>
      </w:pPr>
      <w:r w:rsidRPr="00BD287B">
        <w:rPr>
          <w:b/>
          <w:i/>
          <w:color w:val="000000" w:themeColor="text1"/>
          <w:sz w:val="26"/>
          <w:szCs w:val="26"/>
          <w:highlight w:val="yellow"/>
        </w:rPr>
        <w:t xml:space="preserve">       </w:t>
      </w:r>
    </w:p>
    <w:p w:rsidR="007541E4" w:rsidRPr="005224EC" w:rsidRDefault="00EC0822" w:rsidP="007541E4">
      <w:pPr>
        <w:pStyle w:val="aff1"/>
        <w:ind w:left="714"/>
        <w:contextualSpacing/>
        <w:rPr>
          <w:rFonts w:ascii="Times New Roman" w:hAnsi="Times New Roman" w:cs="Times New Roman"/>
          <w:b/>
          <w:sz w:val="26"/>
          <w:szCs w:val="26"/>
        </w:rPr>
      </w:pPr>
      <w:r w:rsidRPr="005224EC">
        <w:rPr>
          <w:rFonts w:ascii="Times New Roman" w:hAnsi="Times New Roman" w:cs="Times New Roman"/>
          <w:b/>
          <w:sz w:val="26"/>
          <w:szCs w:val="26"/>
        </w:rPr>
        <w:t xml:space="preserve">6. </w:t>
      </w:r>
      <w:r w:rsidR="007541E4" w:rsidRPr="005224EC">
        <w:rPr>
          <w:rFonts w:ascii="Times New Roman" w:hAnsi="Times New Roman" w:cs="Times New Roman"/>
          <w:b/>
          <w:sz w:val="26"/>
          <w:szCs w:val="26"/>
        </w:rPr>
        <w:t>Модернизация</w:t>
      </w:r>
      <w:r w:rsidR="00206F47" w:rsidRPr="005224EC">
        <w:rPr>
          <w:rFonts w:ascii="Times New Roman" w:hAnsi="Times New Roman" w:cs="Times New Roman"/>
          <w:b/>
          <w:sz w:val="26"/>
          <w:szCs w:val="26"/>
        </w:rPr>
        <w:t xml:space="preserve"> </w:t>
      </w:r>
      <w:r w:rsidR="007541E4" w:rsidRPr="005224EC">
        <w:rPr>
          <w:rFonts w:ascii="Times New Roman" w:hAnsi="Times New Roman" w:cs="Times New Roman"/>
          <w:b/>
          <w:sz w:val="26"/>
          <w:szCs w:val="26"/>
        </w:rPr>
        <w:t>сельскохозяйственного производства</w:t>
      </w:r>
      <w:r w:rsidR="00206F47" w:rsidRPr="005224EC">
        <w:rPr>
          <w:rFonts w:ascii="Times New Roman" w:hAnsi="Times New Roman" w:cs="Times New Roman"/>
          <w:b/>
          <w:sz w:val="26"/>
          <w:szCs w:val="26"/>
        </w:rPr>
        <w:t xml:space="preserve">  </w:t>
      </w:r>
    </w:p>
    <w:p w:rsidR="005224EC" w:rsidRPr="00F33D17" w:rsidRDefault="005224EC" w:rsidP="005224EC">
      <w:pPr>
        <w:ind w:firstLine="709"/>
        <w:jc w:val="both"/>
        <w:rPr>
          <w:sz w:val="26"/>
          <w:szCs w:val="26"/>
        </w:rPr>
      </w:pPr>
      <w:r w:rsidRPr="00F33D17">
        <w:rPr>
          <w:sz w:val="26"/>
          <w:szCs w:val="26"/>
        </w:rPr>
        <w:t>В текущем году сельхозпредприятиями</w:t>
      </w:r>
      <w:r>
        <w:rPr>
          <w:sz w:val="26"/>
          <w:szCs w:val="26"/>
        </w:rPr>
        <w:t xml:space="preserve"> Павловского муниципального района</w:t>
      </w:r>
      <w:r w:rsidRPr="00F33D17">
        <w:rPr>
          <w:sz w:val="26"/>
          <w:szCs w:val="26"/>
        </w:rPr>
        <w:t xml:space="preserve"> приобретено сельскохозяйственной техники на сумму 569,1 млн. руб. Затраты на строительство и реконструкцию основных средств в сельхозпредприятиях  составили 543,3 млн. руб.</w:t>
      </w:r>
    </w:p>
    <w:p w:rsidR="007541E4" w:rsidRPr="00BD287B" w:rsidRDefault="007541E4" w:rsidP="007541E4">
      <w:pPr>
        <w:pStyle w:val="aff1"/>
        <w:ind w:left="714"/>
        <w:contextualSpacing/>
        <w:rPr>
          <w:rFonts w:ascii="Times New Roman" w:hAnsi="Times New Roman" w:cs="Times New Roman"/>
          <w:b/>
          <w:i/>
          <w:sz w:val="26"/>
          <w:szCs w:val="26"/>
          <w:highlight w:val="yellow"/>
        </w:rPr>
      </w:pPr>
    </w:p>
    <w:p w:rsidR="007541E4" w:rsidRPr="00437324" w:rsidRDefault="007541E4" w:rsidP="007541E4">
      <w:pPr>
        <w:ind w:firstLine="709"/>
        <w:rPr>
          <w:b/>
          <w:sz w:val="26"/>
          <w:szCs w:val="26"/>
        </w:rPr>
      </w:pPr>
      <w:r w:rsidRPr="00437324">
        <w:rPr>
          <w:b/>
          <w:sz w:val="26"/>
          <w:szCs w:val="26"/>
        </w:rPr>
        <w:t>Строительство и инвестиции</w:t>
      </w:r>
    </w:p>
    <w:p w:rsidR="00B10924" w:rsidRPr="00437324" w:rsidRDefault="00B10924" w:rsidP="007541E4">
      <w:pPr>
        <w:ind w:firstLine="709"/>
        <w:rPr>
          <w:b/>
          <w:sz w:val="26"/>
          <w:szCs w:val="26"/>
        </w:rPr>
      </w:pPr>
    </w:p>
    <w:p w:rsidR="00437324" w:rsidRPr="00437324" w:rsidRDefault="007B66AE" w:rsidP="007B66AE">
      <w:pPr>
        <w:ind w:firstLine="709"/>
        <w:jc w:val="both"/>
        <w:rPr>
          <w:sz w:val="26"/>
          <w:szCs w:val="26"/>
        </w:rPr>
      </w:pPr>
      <w:r w:rsidRPr="00437324">
        <w:rPr>
          <w:sz w:val="26"/>
          <w:szCs w:val="26"/>
        </w:rPr>
        <w:t>В 20</w:t>
      </w:r>
      <w:r w:rsidR="00B2566D" w:rsidRPr="00437324">
        <w:rPr>
          <w:sz w:val="26"/>
          <w:szCs w:val="26"/>
        </w:rPr>
        <w:t>2</w:t>
      </w:r>
      <w:r w:rsidR="00437324" w:rsidRPr="00437324">
        <w:rPr>
          <w:sz w:val="26"/>
          <w:szCs w:val="26"/>
        </w:rPr>
        <w:t>2</w:t>
      </w:r>
      <w:r w:rsidRPr="00437324">
        <w:rPr>
          <w:sz w:val="26"/>
          <w:szCs w:val="26"/>
        </w:rPr>
        <w:t xml:space="preserve"> году администраци</w:t>
      </w:r>
      <w:r w:rsidR="00437324" w:rsidRPr="00437324">
        <w:rPr>
          <w:sz w:val="26"/>
          <w:szCs w:val="26"/>
        </w:rPr>
        <w:t>ей</w:t>
      </w:r>
      <w:r w:rsidRPr="00437324">
        <w:rPr>
          <w:sz w:val="26"/>
          <w:szCs w:val="26"/>
        </w:rPr>
        <w:t xml:space="preserve"> Павловского муниципального района была </w:t>
      </w:r>
      <w:r w:rsidR="00437324" w:rsidRPr="00437324">
        <w:rPr>
          <w:sz w:val="26"/>
          <w:szCs w:val="26"/>
        </w:rPr>
        <w:t>продолжена работа по созданию условий для развития инвестиционной деятельности, по развитию инструментов муниципально-частного партнерства, а также работа по подготовке, рассмотрению и сопровождению инвестиционных проектов, в том числе путем организации взаимодействия между заинтересованными лицами.</w:t>
      </w:r>
    </w:p>
    <w:p w:rsidR="007B66AE" w:rsidRPr="00974A38" w:rsidRDefault="007B66AE" w:rsidP="007B66AE">
      <w:pPr>
        <w:ind w:firstLine="709"/>
        <w:jc w:val="both"/>
        <w:rPr>
          <w:sz w:val="26"/>
          <w:szCs w:val="26"/>
        </w:rPr>
      </w:pPr>
      <w:r w:rsidRPr="00974A38">
        <w:rPr>
          <w:sz w:val="26"/>
          <w:szCs w:val="26"/>
        </w:rPr>
        <w:lastRenderedPageBreak/>
        <w:t>По предварительной оценке объем инвестиций в основной  капитал</w:t>
      </w:r>
      <w:r w:rsidR="00B2566D" w:rsidRPr="00974A38">
        <w:rPr>
          <w:sz w:val="26"/>
          <w:szCs w:val="26"/>
        </w:rPr>
        <w:t xml:space="preserve"> по полному кругу предприятий</w:t>
      </w:r>
      <w:r w:rsidRPr="00974A38">
        <w:rPr>
          <w:sz w:val="26"/>
          <w:szCs w:val="26"/>
        </w:rPr>
        <w:t xml:space="preserve"> в  20</w:t>
      </w:r>
      <w:r w:rsidR="00B2566D" w:rsidRPr="00974A38">
        <w:rPr>
          <w:sz w:val="26"/>
          <w:szCs w:val="26"/>
        </w:rPr>
        <w:t>2</w:t>
      </w:r>
      <w:r w:rsidR="00974A38" w:rsidRPr="00974A38">
        <w:rPr>
          <w:sz w:val="26"/>
          <w:szCs w:val="26"/>
        </w:rPr>
        <w:t>2</w:t>
      </w:r>
      <w:r w:rsidRPr="00974A38">
        <w:rPr>
          <w:sz w:val="26"/>
          <w:szCs w:val="26"/>
        </w:rPr>
        <w:t xml:space="preserve"> году составили </w:t>
      </w:r>
      <w:r w:rsidR="00974A38" w:rsidRPr="00974A38">
        <w:rPr>
          <w:sz w:val="26"/>
          <w:szCs w:val="26"/>
        </w:rPr>
        <w:t xml:space="preserve">14 254 454 </w:t>
      </w:r>
      <w:r w:rsidRPr="00974A38">
        <w:rPr>
          <w:sz w:val="26"/>
          <w:szCs w:val="26"/>
        </w:rPr>
        <w:t xml:space="preserve">тыс. рублей, в том числе </w:t>
      </w:r>
      <w:r w:rsidR="00974A38" w:rsidRPr="00974A38">
        <w:rPr>
          <w:sz w:val="26"/>
          <w:szCs w:val="26"/>
        </w:rPr>
        <w:t xml:space="preserve">13 457 713 </w:t>
      </w:r>
      <w:r w:rsidRPr="00974A38">
        <w:rPr>
          <w:sz w:val="26"/>
          <w:szCs w:val="26"/>
        </w:rPr>
        <w:t xml:space="preserve">тыс. рублей – инвестиции по кругу крупных и средних предприятий и организаций, расположенных на территории Павловского муниципального района.  </w:t>
      </w:r>
    </w:p>
    <w:p w:rsidR="007B66AE" w:rsidRPr="00974A38" w:rsidRDefault="007B66AE" w:rsidP="007B66AE">
      <w:pPr>
        <w:ind w:firstLine="709"/>
        <w:jc w:val="both"/>
        <w:rPr>
          <w:sz w:val="26"/>
          <w:szCs w:val="26"/>
        </w:rPr>
      </w:pPr>
      <w:r w:rsidRPr="00974A38">
        <w:rPr>
          <w:sz w:val="26"/>
          <w:szCs w:val="26"/>
        </w:rPr>
        <w:t xml:space="preserve">Темп  роста инвестиций в основной  капитал  в  отчетном году по Павловскому муниципальному району составил </w:t>
      </w:r>
      <w:r w:rsidR="000767AB" w:rsidRPr="00974A38">
        <w:rPr>
          <w:sz w:val="26"/>
          <w:szCs w:val="26"/>
        </w:rPr>
        <w:t>1</w:t>
      </w:r>
      <w:r w:rsidR="00974A38" w:rsidRPr="00974A38">
        <w:rPr>
          <w:sz w:val="26"/>
          <w:szCs w:val="26"/>
        </w:rPr>
        <w:t>32,6</w:t>
      </w:r>
      <w:r w:rsidRPr="00974A38">
        <w:rPr>
          <w:sz w:val="26"/>
          <w:szCs w:val="26"/>
        </w:rPr>
        <w:t xml:space="preserve"> % в действующих ценах к значению показателя 20</w:t>
      </w:r>
      <w:r w:rsidR="000767AB" w:rsidRPr="00974A38">
        <w:rPr>
          <w:sz w:val="26"/>
          <w:szCs w:val="26"/>
        </w:rPr>
        <w:t>2</w:t>
      </w:r>
      <w:r w:rsidR="00974A38" w:rsidRPr="00974A38">
        <w:rPr>
          <w:sz w:val="26"/>
          <w:szCs w:val="26"/>
        </w:rPr>
        <w:t>1</w:t>
      </w:r>
      <w:r w:rsidRPr="00974A38">
        <w:rPr>
          <w:sz w:val="26"/>
          <w:szCs w:val="26"/>
        </w:rPr>
        <w:t xml:space="preserve"> года. </w:t>
      </w:r>
    </w:p>
    <w:p w:rsidR="007B66AE" w:rsidRPr="00974A38" w:rsidRDefault="007B66AE" w:rsidP="007B66AE">
      <w:pPr>
        <w:ind w:firstLine="709"/>
        <w:jc w:val="both"/>
        <w:rPr>
          <w:sz w:val="26"/>
          <w:szCs w:val="26"/>
        </w:rPr>
      </w:pPr>
      <w:r w:rsidRPr="00974A38">
        <w:rPr>
          <w:sz w:val="26"/>
          <w:szCs w:val="26"/>
        </w:rPr>
        <w:t xml:space="preserve">Рост инвестиций  по кругу крупных и средних предприятий и организаций, расположенных на территории </w:t>
      </w:r>
      <w:r w:rsidR="00EC0822" w:rsidRPr="00974A38">
        <w:rPr>
          <w:sz w:val="26"/>
          <w:szCs w:val="26"/>
        </w:rPr>
        <w:t xml:space="preserve">Павловского </w:t>
      </w:r>
      <w:r w:rsidRPr="00974A38">
        <w:rPr>
          <w:sz w:val="26"/>
          <w:szCs w:val="26"/>
        </w:rPr>
        <w:t xml:space="preserve">муниципального района составил </w:t>
      </w:r>
      <w:r w:rsidR="00974A38" w:rsidRPr="00974A38">
        <w:rPr>
          <w:sz w:val="26"/>
          <w:szCs w:val="26"/>
        </w:rPr>
        <w:t>142,7</w:t>
      </w:r>
      <w:r w:rsidRPr="00974A38">
        <w:rPr>
          <w:sz w:val="26"/>
          <w:szCs w:val="26"/>
        </w:rPr>
        <w:t xml:space="preserve"> % в действующих ценах к соответствующему периоду прошлого года. </w:t>
      </w:r>
    </w:p>
    <w:p w:rsidR="007541E4" w:rsidRPr="00BD287B" w:rsidRDefault="007541E4" w:rsidP="007B66AE">
      <w:pPr>
        <w:ind w:firstLine="709"/>
        <w:jc w:val="both"/>
        <w:rPr>
          <w:sz w:val="26"/>
          <w:szCs w:val="26"/>
          <w:highlight w:val="yellow"/>
        </w:rPr>
      </w:pPr>
    </w:p>
    <w:p w:rsidR="007541E4" w:rsidRPr="00BD287B" w:rsidRDefault="007541E4" w:rsidP="007541E4">
      <w:pPr>
        <w:pStyle w:val="22"/>
        <w:spacing w:after="0" w:line="240" w:lineRule="auto"/>
        <w:ind w:left="0" w:firstLine="709"/>
        <w:jc w:val="center"/>
        <w:rPr>
          <w:rFonts w:ascii="Times New Roman" w:hAnsi="Times New Roman" w:cs="Times New Roman"/>
          <w:sz w:val="26"/>
          <w:szCs w:val="26"/>
          <w:highlight w:val="yellow"/>
        </w:rPr>
      </w:pPr>
      <w:r w:rsidRPr="00974A38">
        <w:rPr>
          <w:rFonts w:ascii="Times New Roman" w:hAnsi="Times New Roman" w:cs="Times New Roman"/>
          <w:sz w:val="26"/>
          <w:szCs w:val="26"/>
        </w:rPr>
        <w:t xml:space="preserve">Диаграмма </w:t>
      </w:r>
      <w:r w:rsidR="001A51F4" w:rsidRPr="00974A38">
        <w:rPr>
          <w:rFonts w:ascii="Times New Roman" w:hAnsi="Times New Roman" w:cs="Times New Roman"/>
          <w:sz w:val="26"/>
          <w:szCs w:val="26"/>
        </w:rPr>
        <w:t>2</w:t>
      </w:r>
      <w:r w:rsidRPr="00974A38">
        <w:rPr>
          <w:rFonts w:ascii="Times New Roman" w:hAnsi="Times New Roman" w:cs="Times New Roman"/>
          <w:sz w:val="26"/>
          <w:szCs w:val="26"/>
        </w:rPr>
        <w:t>. Инвестиции в основной капитал, тыс. рублей</w:t>
      </w:r>
    </w:p>
    <w:p w:rsidR="007541E4" w:rsidRPr="00BD287B" w:rsidRDefault="00783401" w:rsidP="007B66AE">
      <w:pPr>
        <w:jc w:val="center"/>
        <w:rPr>
          <w:sz w:val="26"/>
          <w:szCs w:val="26"/>
          <w:highlight w:val="yellow"/>
        </w:rPr>
      </w:pPr>
      <w:r w:rsidRPr="00783401">
        <w:rPr>
          <w:noProof/>
          <w:sz w:val="26"/>
          <w:szCs w:val="26"/>
        </w:rPr>
        <w:drawing>
          <wp:inline distT="0" distB="0" distL="0" distR="0">
            <wp:extent cx="5940645" cy="3067200"/>
            <wp:effectExtent l="19050" t="0" r="295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4A38" w:rsidRDefault="00974A38" w:rsidP="00974A38">
      <w:pPr>
        <w:autoSpaceDE w:val="0"/>
        <w:autoSpaceDN w:val="0"/>
        <w:adjustRightInd w:val="0"/>
        <w:ind w:firstLine="709"/>
        <w:jc w:val="both"/>
        <w:rPr>
          <w:sz w:val="26"/>
          <w:szCs w:val="26"/>
        </w:rPr>
      </w:pPr>
      <w:r w:rsidRPr="00343800">
        <w:rPr>
          <w:sz w:val="26"/>
          <w:szCs w:val="26"/>
        </w:rPr>
        <w:t>Проводя ан</w:t>
      </w:r>
      <w:r>
        <w:rPr>
          <w:sz w:val="26"/>
          <w:szCs w:val="26"/>
        </w:rPr>
        <w:t>ализ экономической ситуации 2022</w:t>
      </w:r>
      <w:r w:rsidRPr="00343800">
        <w:rPr>
          <w:sz w:val="26"/>
          <w:szCs w:val="26"/>
        </w:rPr>
        <w:t xml:space="preserve"> года на территории Павловского муниципального района</w:t>
      </w:r>
      <w:r>
        <w:rPr>
          <w:sz w:val="26"/>
          <w:szCs w:val="26"/>
        </w:rPr>
        <w:t>,</w:t>
      </w:r>
      <w:r w:rsidRPr="00343800">
        <w:rPr>
          <w:sz w:val="26"/>
          <w:szCs w:val="26"/>
        </w:rPr>
        <w:t xml:space="preserve"> видим, что  объе</w:t>
      </w:r>
      <w:r>
        <w:rPr>
          <w:sz w:val="26"/>
          <w:szCs w:val="26"/>
        </w:rPr>
        <w:t xml:space="preserve">м инвестиций по сравнению с </w:t>
      </w:r>
      <w:r w:rsidRPr="00F760CA">
        <w:rPr>
          <w:sz w:val="26"/>
          <w:szCs w:val="26"/>
        </w:rPr>
        <w:t>2021 годом увеличился, то есть муниципальный район имеет потенциал для дальнейшего привлечения инвестиций в развитие экономики, социальной сферы, инженерной и транспортной инфраструктуры муниципального района.</w:t>
      </w:r>
    </w:p>
    <w:p w:rsidR="00974A38" w:rsidRPr="00343800" w:rsidRDefault="00974A38" w:rsidP="00974A38">
      <w:pPr>
        <w:ind w:firstLine="709"/>
        <w:jc w:val="both"/>
        <w:rPr>
          <w:sz w:val="26"/>
          <w:szCs w:val="26"/>
        </w:rPr>
      </w:pPr>
      <w:r w:rsidRPr="00343800">
        <w:rPr>
          <w:sz w:val="26"/>
          <w:szCs w:val="26"/>
        </w:rPr>
        <w:t>Объем долгосрочных инвестиций в агропромышленном комплексе</w:t>
      </w:r>
      <w:r>
        <w:rPr>
          <w:sz w:val="26"/>
          <w:szCs w:val="26"/>
        </w:rPr>
        <w:t xml:space="preserve"> Павловского муниципального</w:t>
      </w:r>
      <w:r w:rsidRPr="00343800">
        <w:rPr>
          <w:sz w:val="26"/>
          <w:szCs w:val="26"/>
        </w:rPr>
        <w:t xml:space="preserve"> района в </w:t>
      </w:r>
      <w:r>
        <w:rPr>
          <w:sz w:val="26"/>
          <w:szCs w:val="26"/>
        </w:rPr>
        <w:t xml:space="preserve">2022 году составляет  7 606 160 </w:t>
      </w:r>
      <w:r w:rsidRPr="00343800">
        <w:rPr>
          <w:sz w:val="26"/>
          <w:szCs w:val="26"/>
        </w:rPr>
        <w:t xml:space="preserve">тыс. руб., в том числе в сельскохозяйственное производство – </w:t>
      </w:r>
      <w:r>
        <w:rPr>
          <w:sz w:val="26"/>
          <w:szCs w:val="26"/>
        </w:rPr>
        <w:t>1 596 845</w:t>
      </w:r>
      <w:r w:rsidRPr="00343800">
        <w:rPr>
          <w:sz w:val="26"/>
          <w:szCs w:val="26"/>
        </w:rPr>
        <w:t xml:space="preserve"> тыс. руб., на развитие  производства перерабатывающих предприятий  –  </w:t>
      </w:r>
      <w:r>
        <w:rPr>
          <w:sz w:val="26"/>
          <w:szCs w:val="26"/>
        </w:rPr>
        <w:t xml:space="preserve"> 6 009 3154 </w:t>
      </w:r>
      <w:r w:rsidRPr="00343800">
        <w:rPr>
          <w:sz w:val="26"/>
          <w:szCs w:val="26"/>
        </w:rPr>
        <w:t xml:space="preserve">тыс. руб. </w:t>
      </w:r>
    </w:p>
    <w:p w:rsidR="00974A38" w:rsidRPr="00343800" w:rsidRDefault="00974A38" w:rsidP="00974A38">
      <w:pPr>
        <w:pStyle w:val="af6"/>
        <w:ind w:firstLine="709"/>
        <w:jc w:val="both"/>
        <w:rPr>
          <w:rFonts w:ascii="Times New Roman" w:hAnsi="Times New Roman"/>
          <w:sz w:val="26"/>
          <w:szCs w:val="26"/>
        </w:rPr>
      </w:pPr>
      <w:r w:rsidRPr="00343800">
        <w:rPr>
          <w:rFonts w:ascii="Times New Roman" w:hAnsi="Times New Roman"/>
          <w:sz w:val="26"/>
          <w:szCs w:val="26"/>
        </w:rPr>
        <w:t xml:space="preserve">Активная инвестиционная деятельность осуществляется крупными сельскохозяйственными предприятиями муниципального района: </w:t>
      </w:r>
      <w:r w:rsidR="00962396" w:rsidRPr="00343800">
        <w:rPr>
          <w:rFonts w:ascii="Times New Roman" w:hAnsi="Times New Roman"/>
          <w:sz w:val="26"/>
          <w:szCs w:val="26"/>
        </w:rPr>
        <w:t xml:space="preserve">ООО «Агрофирма Тихий Дон»  - </w:t>
      </w:r>
      <w:r w:rsidR="00962396">
        <w:rPr>
          <w:rFonts w:ascii="Times New Roman" w:hAnsi="Times New Roman"/>
          <w:sz w:val="26"/>
          <w:szCs w:val="26"/>
        </w:rPr>
        <w:t xml:space="preserve">487 560 тыс. рублей, </w:t>
      </w:r>
      <w:r w:rsidRPr="00343800">
        <w:rPr>
          <w:rFonts w:ascii="Times New Roman" w:hAnsi="Times New Roman"/>
          <w:sz w:val="26"/>
          <w:szCs w:val="26"/>
        </w:rPr>
        <w:t xml:space="preserve">ЗАО «Агрофирма Павловская Нива» - </w:t>
      </w:r>
      <w:r>
        <w:rPr>
          <w:rFonts w:ascii="Times New Roman" w:hAnsi="Times New Roman"/>
          <w:sz w:val="26"/>
          <w:szCs w:val="26"/>
        </w:rPr>
        <w:t xml:space="preserve">172 626 </w:t>
      </w:r>
      <w:r w:rsidRPr="00343800">
        <w:rPr>
          <w:rFonts w:ascii="Times New Roman" w:hAnsi="Times New Roman"/>
          <w:sz w:val="26"/>
          <w:szCs w:val="26"/>
        </w:rPr>
        <w:t xml:space="preserve">тыс. рублей, ЗАО «Павловская МТС»  - </w:t>
      </w:r>
      <w:r>
        <w:rPr>
          <w:rFonts w:ascii="Times New Roman" w:hAnsi="Times New Roman"/>
          <w:sz w:val="26"/>
          <w:szCs w:val="26"/>
        </w:rPr>
        <w:t xml:space="preserve">97 285 </w:t>
      </w:r>
      <w:r w:rsidRPr="00343800">
        <w:rPr>
          <w:rFonts w:ascii="Times New Roman" w:hAnsi="Times New Roman"/>
          <w:sz w:val="26"/>
          <w:szCs w:val="26"/>
        </w:rPr>
        <w:t>тыс. рублей, ЗАО «Родина» -</w:t>
      </w:r>
      <w:r>
        <w:rPr>
          <w:rFonts w:ascii="Times New Roman" w:hAnsi="Times New Roman"/>
          <w:sz w:val="26"/>
          <w:szCs w:val="26"/>
        </w:rPr>
        <w:t xml:space="preserve"> 223 352</w:t>
      </w:r>
      <w:r w:rsidRPr="00343800">
        <w:rPr>
          <w:rFonts w:ascii="Times New Roman" w:hAnsi="Times New Roman"/>
          <w:sz w:val="26"/>
          <w:szCs w:val="26"/>
        </w:rPr>
        <w:t xml:space="preserve"> тыс. рублей,  СХА «Рассвет» - </w:t>
      </w:r>
      <w:r>
        <w:rPr>
          <w:rFonts w:ascii="Times New Roman" w:hAnsi="Times New Roman"/>
          <w:sz w:val="26"/>
          <w:szCs w:val="26"/>
        </w:rPr>
        <w:t xml:space="preserve">226 412 </w:t>
      </w:r>
      <w:r w:rsidRPr="00343800">
        <w:rPr>
          <w:rFonts w:ascii="Times New Roman" w:hAnsi="Times New Roman"/>
          <w:sz w:val="26"/>
          <w:szCs w:val="26"/>
        </w:rPr>
        <w:t xml:space="preserve">тыс. рублей, </w:t>
      </w:r>
      <w:r w:rsidR="00962396" w:rsidRPr="00343800">
        <w:rPr>
          <w:rFonts w:ascii="Times New Roman" w:hAnsi="Times New Roman"/>
          <w:sz w:val="26"/>
          <w:szCs w:val="26"/>
        </w:rPr>
        <w:t xml:space="preserve">ООО «ККЗ «Золотой початок» </w:t>
      </w:r>
      <w:r w:rsidR="00962396">
        <w:rPr>
          <w:rFonts w:ascii="Times New Roman" w:hAnsi="Times New Roman"/>
          <w:sz w:val="26"/>
          <w:szCs w:val="26"/>
        </w:rPr>
        <w:t xml:space="preserve">- 62 897 </w:t>
      </w:r>
      <w:r w:rsidR="00962396" w:rsidRPr="00343800">
        <w:rPr>
          <w:rFonts w:ascii="Times New Roman" w:hAnsi="Times New Roman"/>
          <w:sz w:val="26"/>
          <w:szCs w:val="26"/>
        </w:rPr>
        <w:t>тыс. рублей</w:t>
      </w:r>
      <w:r w:rsidR="00962396">
        <w:rPr>
          <w:rFonts w:ascii="Times New Roman" w:hAnsi="Times New Roman"/>
          <w:sz w:val="26"/>
          <w:szCs w:val="26"/>
        </w:rPr>
        <w:t>,</w:t>
      </w:r>
      <w:r w:rsidR="00962396" w:rsidRPr="00343800">
        <w:rPr>
          <w:rFonts w:ascii="Times New Roman" w:hAnsi="Times New Roman"/>
          <w:sz w:val="26"/>
          <w:szCs w:val="26"/>
        </w:rPr>
        <w:t xml:space="preserve"> </w:t>
      </w:r>
      <w:r w:rsidRPr="00343800">
        <w:rPr>
          <w:rFonts w:ascii="Times New Roman" w:hAnsi="Times New Roman"/>
          <w:sz w:val="26"/>
          <w:szCs w:val="26"/>
        </w:rPr>
        <w:t>СХА племзавод «Дружба» -</w:t>
      </w:r>
      <w:r>
        <w:rPr>
          <w:rFonts w:ascii="Times New Roman" w:hAnsi="Times New Roman"/>
          <w:sz w:val="26"/>
          <w:szCs w:val="26"/>
        </w:rPr>
        <w:t xml:space="preserve"> 40 640</w:t>
      </w:r>
      <w:r w:rsidRPr="00343800">
        <w:rPr>
          <w:rFonts w:ascii="Times New Roman" w:hAnsi="Times New Roman"/>
          <w:sz w:val="26"/>
          <w:szCs w:val="26"/>
        </w:rPr>
        <w:t xml:space="preserve"> тыс. рублей, ООО «Нива» - </w:t>
      </w:r>
      <w:r>
        <w:rPr>
          <w:rFonts w:ascii="Times New Roman" w:hAnsi="Times New Roman"/>
          <w:sz w:val="26"/>
          <w:szCs w:val="26"/>
        </w:rPr>
        <w:t xml:space="preserve">22 427 </w:t>
      </w:r>
      <w:r w:rsidRPr="00343800">
        <w:rPr>
          <w:rFonts w:ascii="Times New Roman" w:hAnsi="Times New Roman"/>
          <w:sz w:val="26"/>
          <w:szCs w:val="26"/>
        </w:rPr>
        <w:t>тыс. рублей.</w:t>
      </w:r>
    </w:p>
    <w:p w:rsidR="00974A38" w:rsidRPr="00343800" w:rsidRDefault="00974A38" w:rsidP="00974A38">
      <w:pPr>
        <w:pStyle w:val="af6"/>
        <w:ind w:firstLine="709"/>
        <w:jc w:val="both"/>
        <w:rPr>
          <w:rFonts w:ascii="Times New Roman" w:hAnsi="Times New Roman"/>
          <w:sz w:val="26"/>
          <w:szCs w:val="26"/>
        </w:rPr>
      </w:pPr>
      <w:r w:rsidRPr="00343800">
        <w:rPr>
          <w:rFonts w:ascii="Times New Roman" w:hAnsi="Times New Roman"/>
          <w:sz w:val="26"/>
          <w:szCs w:val="26"/>
        </w:rPr>
        <w:t>Продолжается  реализация   инвестиционных   проектов предприятием перерабатывающей отрасли АО «Павловскагропродукт», которым  реализуется программа, направленная на модернизацию и развитие производственной базы. Объем инвестиций прои</w:t>
      </w:r>
      <w:r>
        <w:rPr>
          <w:rFonts w:ascii="Times New Roman" w:hAnsi="Times New Roman"/>
          <w:sz w:val="26"/>
          <w:szCs w:val="26"/>
        </w:rPr>
        <w:t>зводственного назначения  в 2022 году состави</w:t>
      </w:r>
      <w:r w:rsidR="00EB0D9A">
        <w:rPr>
          <w:rFonts w:ascii="Times New Roman" w:hAnsi="Times New Roman"/>
          <w:sz w:val="26"/>
          <w:szCs w:val="26"/>
        </w:rPr>
        <w:t>л</w:t>
      </w:r>
      <w:r>
        <w:rPr>
          <w:rFonts w:ascii="Times New Roman" w:hAnsi="Times New Roman"/>
          <w:sz w:val="26"/>
          <w:szCs w:val="26"/>
        </w:rPr>
        <w:t xml:space="preserve"> 357 078</w:t>
      </w:r>
      <w:r w:rsidRPr="00343800">
        <w:rPr>
          <w:rFonts w:ascii="Times New Roman" w:hAnsi="Times New Roman"/>
          <w:sz w:val="26"/>
          <w:szCs w:val="26"/>
        </w:rPr>
        <w:t xml:space="preserve"> тыс. рублей. </w:t>
      </w:r>
    </w:p>
    <w:p w:rsidR="00974A38" w:rsidRPr="00343800" w:rsidRDefault="00974A38" w:rsidP="00974A38">
      <w:pPr>
        <w:pStyle w:val="a5"/>
        <w:ind w:firstLine="708"/>
        <w:jc w:val="both"/>
        <w:rPr>
          <w:b w:val="0"/>
          <w:sz w:val="26"/>
          <w:szCs w:val="26"/>
        </w:rPr>
      </w:pPr>
      <w:r w:rsidRPr="00343800">
        <w:rPr>
          <w:b w:val="0"/>
          <w:sz w:val="26"/>
          <w:szCs w:val="26"/>
        </w:rPr>
        <w:lastRenderedPageBreak/>
        <w:t xml:space="preserve">Весомыми в общем объеме инвестиций остаются капитальные вложения  градообразующего предприятия АО </w:t>
      </w:r>
      <w:r w:rsidRPr="00E52B14">
        <w:rPr>
          <w:b w:val="0"/>
          <w:sz w:val="26"/>
          <w:szCs w:val="26"/>
        </w:rPr>
        <w:t>«Павловск Неруд», кот</w:t>
      </w:r>
      <w:r>
        <w:rPr>
          <w:b w:val="0"/>
          <w:sz w:val="26"/>
          <w:szCs w:val="26"/>
        </w:rPr>
        <w:t>орые в отчетном году состав</w:t>
      </w:r>
      <w:r w:rsidR="00962396">
        <w:rPr>
          <w:b w:val="0"/>
          <w:sz w:val="26"/>
          <w:szCs w:val="26"/>
        </w:rPr>
        <w:t>или</w:t>
      </w:r>
      <w:r>
        <w:rPr>
          <w:b w:val="0"/>
          <w:sz w:val="26"/>
          <w:szCs w:val="26"/>
        </w:rPr>
        <w:t xml:space="preserve"> 1 042 643</w:t>
      </w:r>
      <w:r w:rsidRPr="00E52B14">
        <w:rPr>
          <w:b w:val="0"/>
          <w:sz w:val="26"/>
          <w:szCs w:val="26"/>
        </w:rPr>
        <w:t xml:space="preserve">  тыс. рублей.</w:t>
      </w:r>
      <w:r w:rsidRPr="00343800">
        <w:rPr>
          <w:b w:val="0"/>
          <w:sz w:val="26"/>
          <w:szCs w:val="26"/>
        </w:rPr>
        <w:t xml:space="preserve"> </w:t>
      </w:r>
    </w:p>
    <w:p w:rsidR="00974A38" w:rsidRDefault="00974A38" w:rsidP="00BD287B">
      <w:pPr>
        <w:ind w:firstLine="709"/>
        <w:rPr>
          <w:b/>
          <w:bCs/>
          <w:sz w:val="28"/>
          <w:szCs w:val="28"/>
          <w:highlight w:val="yellow"/>
        </w:rPr>
      </w:pPr>
    </w:p>
    <w:p w:rsidR="00BD287B" w:rsidRPr="000D3432" w:rsidRDefault="00BD287B" w:rsidP="00BD287B">
      <w:pPr>
        <w:ind w:firstLine="709"/>
        <w:rPr>
          <w:b/>
          <w:bCs/>
          <w:sz w:val="28"/>
          <w:szCs w:val="28"/>
        </w:rPr>
      </w:pPr>
      <w:r w:rsidRPr="000D3432">
        <w:rPr>
          <w:b/>
          <w:bCs/>
          <w:sz w:val="28"/>
          <w:szCs w:val="28"/>
        </w:rPr>
        <w:t>Транспорт</w:t>
      </w:r>
    </w:p>
    <w:p w:rsidR="00BD287B" w:rsidRPr="00BD287B" w:rsidRDefault="00BD287B" w:rsidP="00BD287B">
      <w:pPr>
        <w:jc w:val="center"/>
        <w:rPr>
          <w:sz w:val="26"/>
          <w:highlight w:val="yellow"/>
        </w:rPr>
      </w:pPr>
    </w:p>
    <w:p w:rsidR="00BD287B" w:rsidRPr="000D3432" w:rsidRDefault="00BD287B" w:rsidP="00BD287B">
      <w:pPr>
        <w:ind w:firstLine="720"/>
        <w:jc w:val="both"/>
        <w:rPr>
          <w:sz w:val="26"/>
        </w:rPr>
      </w:pPr>
      <w:r w:rsidRPr="000D3432">
        <w:rPr>
          <w:sz w:val="26"/>
        </w:rPr>
        <w:t>В 202</w:t>
      </w:r>
      <w:r w:rsidR="000D3432" w:rsidRPr="000D3432">
        <w:rPr>
          <w:sz w:val="26"/>
        </w:rPr>
        <w:t>2</w:t>
      </w:r>
      <w:r w:rsidRPr="000D3432">
        <w:rPr>
          <w:sz w:val="26"/>
        </w:rPr>
        <w:t xml:space="preserve"> году городское и пригородное сообщение в Павловском муниципальном районе осуществляло предприятие ООО «Павловскавтотранс».</w:t>
      </w:r>
      <w:r w:rsidR="000D3432">
        <w:rPr>
          <w:sz w:val="26"/>
        </w:rPr>
        <w:t xml:space="preserve"> </w:t>
      </w:r>
    </w:p>
    <w:p w:rsidR="00B64678" w:rsidRPr="00892491" w:rsidRDefault="00BD287B" w:rsidP="00B64678">
      <w:pPr>
        <w:ind w:firstLine="720"/>
        <w:jc w:val="both"/>
        <w:rPr>
          <w:sz w:val="26"/>
        </w:rPr>
      </w:pPr>
      <w:r w:rsidRPr="00261323">
        <w:rPr>
          <w:sz w:val="26"/>
        </w:rPr>
        <w:t xml:space="preserve">По итогам </w:t>
      </w:r>
      <w:r w:rsidR="000D3432" w:rsidRPr="00261323">
        <w:rPr>
          <w:sz w:val="26"/>
        </w:rPr>
        <w:t>отчетного</w:t>
      </w:r>
      <w:r w:rsidRPr="00261323">
        <w:rPr>
          <w:sz w:val="26"/>
        </w:rPr>
        <w:t xml:space="preserve"> года пассажирооборот автомобильного транспорта</w:t>
      </w:r>
      <w:r w:rsidR="000D3432" w:rsidRPr="00261323">
        <w:rPr>
          <w:sz w:val="26"/>
        </w:rPr>
        <w:t xml:space="preserve">  в </w:t>
      </w:r>
      <w:r w:rsidR="00261323" w:rsidRPr="00261323">
        <w:rPr>
          <w:sz w:val="26"/>
        </w:rPr>
        <w:t>городском и пригородном сообщении</w:t>
      </w:r>
      <w:r w:rsidRPr="00261323">
        <w:rPr>
          <w:sz w:val="26"/>
        </w:rPr>
        <w:t xml:space="preserve"> составил </w:t>
      </w:r>
      <w:r w:rsidR="00261323" w:rsidRPr="00261323">
        <w:rPr>
          <w:sz w:val="26"/>
        </w:rPr>
        <w:t>9075,4</w:t>
      </w:r>
      <w:r w:rsidRPr="00261323">
        <w:rPr>
          <w:sz w:val="26"/>
        </w:rPr>
        <w:t xml:space="preserve"> тысяч пассажирокилометров, что на </w:t>
      </w:r>
      <w:r w:rsidR="00261323" w:rsidRPr="00261323">
        <w:rPr>
          <w:sz w:val="26"/>
        </w:rPr>
        <w:t>3,3</w:t>
      </w:r>
      <w:r w:rsidRPr="00261323">
        <w:rPr>
          <w:sz w:val="26"/>
        </w:rPr>
        <w:t xml:space="preserve"> % </w:t>
      </w:r>
      <w:r w:rsidR="00261323" w:rsidRPr="00261323">
        <w:rPr>
          <w:sz w:val="26"/>
        </w:rPr>
        <w:t>ниже</w:t>
      </w:r>
      <w:r w:rsidRPr="00261323">
        <w:rPr>
          <w:sz w:val="26"/>
        </w:rPr>
        <w:t xml:space="preserve"> уровня 202</w:t>
      </w:r>
      <w:r w:rsidR="00261323" w:rsidRPr="00261323">
        <w:rPr>
          <w:sz w:val="26"/>
        </w:rPr>
        <w:t>1</w:t>
      </w:r>
      <w:r w:rsidRPr="00261323">
        <w:rPr>
          <w:sz w:val="26"/>
        </w:rPr>
        <w:t xml:space="preserve"> года. </w:t>
      </w:r>
      <w:r w:rsidR="00B64678" w:rsidRPr="00892491">
        <w:rPr>
          <w:sz w:val="26"/>
        </w:rPr>
        <w:t xml:space="preserve">Тариф пассажирокилометра предприятия устанавливается Управлением по государственному регулированию тарифов по Воронежской области и в 2022 году его величина осталась </w:t>
      </w:r>
      <w:r w:rsidR="00B64678" w:rsidRPr="003710A5">
        <w:rPr>
          <w:sz w:val="26"/>
        </w:rPr>
        <w:t>на уровне 2019 года</w:t>
      </w:r>
      <w:r w:rsidR="00B64678" w:rsidRPr="00892491">
        <w:rPr>
          <w:sz w:val="26"/>
        </w:rPr>
        <w:t>. Данная ситуация привела к повышению издержек</w:t>
      </w:r>
      <w:r w:rsidR="00B64678">
        <w:rPr>
          <w:sz w:val="26"/>
        </w:rPr>
        <w:t xml:space="preserve"> предприятия и, соответственно, </w:t>
      </w:r>
      <w:r w:rsidR="00B64678" w:rsidRPr="00892491">
        <w:rPr>
          <w:sz w:val="26"/>
        </w:rPr>
        <w:t>снижению доходов предприятия</w:t>
      </w:r>
      <w:r w:rsidR="00B64678">
        <w:rPr>
          <w:sz w:val="26"/>
        </w:rPr>
        <w:t>.</w:t>
      </w:r>
      <w:r w:rsidR="00B64678" w:rsidRPr="00892491">
        <w:rPr>
          <w:sz w:val="26"/>
        </w:rPr>
        <w:t xml:space="preserve"> </w:t>
      </w:r>
      <w:r w:rsidR="00B64678">
        <w:rPr>
          <w:sz w:val="26"/>
        </w:rPr>
        <w:t>Предприятием получено субсидий из всех уровней бюджетов в размере 17,9 млн. рублей.</w:t>
      </w:r>
      <w:r w:rsidR="00B64678" w:rsidRPr="00892491">
        <w:rPr>
          <w:sz w:val="26"/>
        </w:rPr>
        <w:t xml:space="preserve">  </w:t>
      </w:r>
    </w:p>
    <w:p w:rsidR="00261323" w:rsidRDefault="00BD287B" w:rsidP="00BD287B">
      <w:pPr>
        <w:ind w:firstLine="720"/>
        <w:jc w:val="both"/>
        <w:rPr>
          <w:sz w:val="26"/>
        </w:rPr>
      </w:pPr>
      <w:r w:rsidRPr="00261323">
        <w:rPr>
          <w:sz w:val="26"/>
        </w:rPr>
        <w:t xml:space="preserve">Численность работников </w:t>
      </w:r>
      <w:r w:rsidR="00B64678" w:rsidRPr="000D3432">
        <w:rPr>
          <w:sz w:val="26"/>
        </w:rPr>
        <w:t>ООО «Павловскавтотранс»</w:t>
      </w:r>
      <w:r w:rsidR="00B64678">
        <w:rPr>
          <w:sz w:val="26"/>
        </w:rPr>
        <w:t xml:space="preserve"> </w:t>
      </w:r>
      <w:r w:rsidR="00261323" w:rsidRPr="00261323">
        <w:rPr>
          <w:sz w:val="26"/>
        </w:rPr>
        <w:t xml:space="preserve">снизилась по сравнению с уровнем 2021 года на 7 человек и </w:t>
      </w:r>
      <w:r w:rsidRPr="00261323">
        <w:rPr>
          <w:sz w:val="26"/>
        </w:rPr>
        <w:t xml:space="preserve"> составила </w:t>
      </w:r>
      <w:r w:rsidR="00261323" w:rsidRPr="00261323">
        <w:rPr>
          <w:sz w:val="26"/>
        </w:rPr>
        <w:t>64</w:t>
      </w:r>
      <w:r w:rsidRPr="00261323">
        <w:rPr>
          <w:sz w:val="26"/>
        </w:rPr>
        <w:t xml:space="preserve"> человек</w:t>
      </w:r>
      <w:r w:rsidR="00261323" w:rsidRPr="00261323">
        <w:rPr>
          <w:sz w:val="26"/>
        </w:rPr>
        <w:t>а</w:t>
      </w:r>
      <w:r w:rsidRPr="00261323">
        <w:rPr>
          <w:sz w:val="26"/>
        </w:rPr>
        <w:t>. Среднемесячная заработная плата в отчетном период</w:t>
      </w:r>
      <w:r w:rsidR="00B64678">
        <w:rPr>
          <w:sz w:val="26"/>
        </w:rPr>
        <w:t>е</w:t>
      </w:r>
      <w:r w:rsidRPr="00261323">
        <w:rPr>
          <w:sz w:val="26"/>
        </w:rPr>
        <w:t xml:space="preserve"> возросла на </w:t>
      </w:r>
      <w:r w:rsidR="00261323" w:rsidRPr="00261323">
        <w:rPr>
          <w:sz w:val="26"/>
        </w:rPr>
        <w:t>32,5</w:t>
      </w:r>
      <w:r w:rsidR="00B64678">
        <w:rPr>
          <w:sz w:val="26"/>
        </w:rPr>
        <w:t xml:space="preserve"> </w:t>
      </w:r>
      <w:r w:rsidRPr="00261323">
        <w:rPr>
          <w:sz w:val="26"/>
        </w:rPr>
        <w:t xml:space="preserve">% и составила </w:t>
      </w:r>
      <w:r w:rsidR="00261323" w:rsidRPr="00261323">
        <w:rPr>
          <w:sz w:val="26"/>
        </w:rPr>
        <w:t>30970,0</w:t>
      </w:r>
      <w:r w:rsidRPr="00261323">
        <w:rPr>
          <w:sz w:val="26"/>
        </w:rPr>
        <w:t xml:space="preserve"> рублей.</w:t>
      </w:r>
      <w:r w:rsidR="00261323">
        <w:rPr>
          <w:sz w:val="26"/>
        </w:rPr>
        <w:t xml:space="preserve"> Предприятием в </w:t>
      </w:r>
      <w:r w:rsidR="00B64678">
        <w:rPr>
          <w:sz w:val="26"/>
        </w:rPr>
        <w:t>2022</w:t>
      </w:r>
      <w:r w:rsidR="00261323">
        <w:rPr>
          <w:sz w:val="26"/>
        </w:rPr>
        <w:t xml:space="preserve"> году уплачено налогов во все уровни бюджетов в размере 9114,1 тыс. рублей или 119,9 % от уровня 2021 года, в том числе в бюджет Павловского муниципального района 1401,7 тыс. рублей или 141,3 % от уровня 2021 года.</w:t>
      </w:r>
    </w:p>
    <w:p w:rsidR="00BD287B" w:rsidRDefault="00BD287B" w:rsidP="00BD287B">
      <w:pPr>
        <w:ind w:firstLine="709"/>
        <w:jc w:val="both"/>
        <w:rPr>
          <w:sz w:val="26"/>
          <w:szCs w:val="26"/>
          <w:highlight w:val="yellow"/>
        </w:rPr>
      </w:pPr>
    </w:p>
    <w:p w:rsidR="00BD287B" w:rsidRPr="006C5389" w:rsidRDefault="00BD287B" w:rsidP="00BD287B">
      <w:pPr>
        <w:tabs>
          <w:tab w:val="left" w:pos="2459"/>
          <w:tab w:val="center" w:pos="4717"/>
        </w:tabs>
        <w:jc w:val="center"/>
        <w:rPr>
          <w:b/>
          <w:sz w:val="26"/>
          <w:szCs w:val="26"/>
        </w:rPr>
      </w:pPr>
      <w:r w:rsidRPr="006C5389">
        <w:rPr>
          <w:b/>
          <w:sz w:val="26"/>
          <w:szCs w:val="26"/>
        </w:rPr>
        <w:t>Трудовые ресурсы, занятость и уровень жизни населения</w:t>
      </w:r>
    </w:p>
    <w:p w:rsidR="00BD287B" w:rsidRPr="00BD287B" w:rsidRDefault="00BD287B" w:rsidP="00BD287B">
      <w:pPr>
        <w:tabs>
          <w:tab w:val="left" w:pos="2459"/>
          <w:tab w:val="center" w:pos="4717"/>
        </w:tabs>
        <w:jc w:val="both"/>
        <w:rPr>
          <w:b/>
          <w:sz w:val="26"/>
          <w:szCs w:val="26"/>
          <w:highlight w:val="yellow"/>
        </w:rPr>
      </w:pPr>
    </w:p>
    <w:p w:rsidR="00BD287B" w:rsidRDefault="006C5389" w:rsidP="00BD287B">
      <w:pPr>
        <w:ind w:firstLine="748"/>
        <w:jc w:val="both"/>
        <w:rPr>
          <w:sz w:val="26"/>
          <w:szCs w:val="26"/>
        </w:rPr>
      </w:pPr>
      <w:r>
        <w:rPr>
          <w:sz w:val="26"/>
          <w:szCs w:val="26"/>
        </w:rPr>
        <w:t>По предварительной оценке численность населения Павловского муниципального района по состоянию на 01.01.2023 составляет 51 002 человека. Среднегодовая численность постоянного населения в муниципальном районе за  2022 год по предварительной оценке состави</w:t>
      </w:r>
      <w:r w:rsidR="00EB0D9A">
        <w:rPr>
          <w:sz w:val="26"/>
          <w:szCs w:val="26"/>
        </w:rPr>
        <w:t>ла</w:t>
      </w:r>
      <w:r>
        <w:rPr>
          <w:sz w:val="26"/>
          <w:szCs w:val="26"/>
        </w:rPr>
        <w:t xml:space="preserve"> 51 431 человек.</w:t>
      </w:r>
    </w:p>
    <w:p w:rsidR="006C5389" w:rsidRPr="00BD287B" w:rsidRDefault="006C5389" w:rsidP="00BD287B">
      <w:pPr>
        <w:ind w:firstLine="748"/>
        <w:jc w:val="both"/>
        <w:rPr>
          <w:sz w:val="26"/>
          <w:szCs w:val="26"/>
          <w:highlight w:val="yellow"/>
        </w:rPr>
      </w:pPr>
    </w:p>
    <w:p w:rsidR="00BD287B" w:rsidRPr="006C5389" w:rsidRDefault="00BD287B" w:rsidP="00BD287B">
      <w:pPr>
        <w:jc w:val="center"/>
        <w:rPr>
          <w:sz w:val="26"/>
          <w:szCs w:val="26"/>
        </w:rPr>
      </w:pPr>
      <w:r w:rsidRPr="006C5389">
        <w:rPr>
          <w:sz w:val="26"/>
          <w:szCs w:val="26"/>
        </w:rPr>
        <w:t xml:space="preserve">Диаграмма </w:t>
      </w:r>
      <w:r w:rsidR="0055062C">
        <w:rPr>
          <w:sz w:val="26"/>
          <w:szCs w:val="26"/>
        </w:rPr>
        <w:t>3</w:t>
      </w:r>
      <w:r w:rsidRPr="006C5389">
        <w:rPr>
          <w:sz w:val="26"/>
          <w:szCs w:val="26"/>
        </w:rPr>
        <w:t>. Динамика среднегодовой численности населения, человек</w:t>
      </w:r>
    </w:p>
    <w:p w:rsidR="00BD287B" w:rsidRPr="00BD287B" w:rsidRDefault="003B3F64" w:rsidP="00BD287B">
      <w:pPr>
        <w:pStyle w:val="a5"/>
        <w:jc w:val="center"/>
        <w:rPr>
          <w:noProof/>
          <w:sz w:val="26"/>
          <w:szCs w:val="26"/>
          <w:highlight w:val="yellow"/>
        </w:rPr>
      </w:pPr>
      <w:r w:rsidRPr="003B3F64">
        <w:rPr>
          <w:noProof/>
          <w:sz w:val="26"/>
          <w:szCs w:val="26"/>
        </w:rPr>
        <w:drawing>
          <wp:inline distT="0" distB="0" distL="0" distR="0">
            <wp:extent cx="5102270" cy="2628000"/>
            <wp:effectExtent l="19050" t="0" r="3130"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D287B" w:rsidRPr="003B3F64" w:rsidRDefault="00BD287B" w:rsidP="00BD287B">
      <w:pPr>
        <w:ind w:firstLine="748"/>
        <w:jc w:val="both"/>
        <w:rPr>
          <w:sz w:val="26"/>
          <w:szCs w:val="26"/>
        </w:rPr>
      </w:pPr>
      <w:r w:rsidRPr="003B3F64">
        <w:rPr>
          <w:sz w:val="26"/>
          <w:szCs w:val="26"/>
        </w:rPr>
        <w:t>Уменьшение численности в муниципальном районе продолжается. Основной причиной снижения населения является  значительное преобладание смертности над рождаемостью.</w:t>
      </w:r>
    </w:p>
    <w:p w:rsidR="003B3F64" w:rsidRDefault="003B3F64" w:rsidP="003B3F64">
      <w:pPr>
        <w:ind w:firstLine="720"/>
        <w:jc w:val="both"/>
        <w:rPr>
          <w:sz w:val="26"/>
          <w:szCs w:val="26"/>
        </w:rPr>
      </w:pPr>
      <w:r>
        <w:rPr>
          <w:sz w:val="26"/>
          <w:szCs w:val="26"/>
        </w:rPr>
        <w:lastRenderedPageBreak/>
        <w:t xml:space="preserve">По оперативным данным за 2022 год родилось 292 человека, умерло – 849. </w:t>
      </w:r>
    </w:p>
    <w:p w:rsidR="003B3F64" w:rsidRPr="00B15E85" w:rsidRDefault="003B3F64" w:rsidP="003B3F64">
      <w:pPr>
        <w:ind w:firstLine="709"/>
        <w:jc w:val="both"/>
        <w:rPr>
          <w:sz w:val="26"/>
          <w:szCs w:val="26"/>
        </w:rPr>
      </w:pPr>
      <w:r w:rsidRPr="00B15E85">
        <w:rPr>
          <w:sz w:val="26"/>
          <w:szCs w:val="26"/>
        </w:rPr>
        <w:t>Согласно имеющи</w:t>
      </w:r>
      <w:r>
        <w:rPr>
          <w:sz w:val="26"/>
          <w:szCs w:val="26"/>
        </w:rPr>
        <w:t>м</w:t>
      </w:r>
      <w:r w:rsidRPr="00B15E85">
        <w:rPr>
          <w:sz w:val="26"/>
          <w:szCs w:val="26"/>
        </w:rPr>
        <w:t>ся данны</w:t>
      </w:r>
      <w:r>
        <w:rPr>
          <w:sz w:val="26"/>
          <w:szCs w:val="26"/>
        </w:rPr>
        <w:t>м</w:t>
      </w:r>
      <w:r w:rsidRPr="00B15E85">
        <w:rPr>
          <w:sz w:val="26"/>
          <w:szCs w:val="26"/>
        </w:rPr>
        <w:t xml:space="preserve"> в период с 201</w:t>
      </w:r>
      <w:r>
        <w:rPr>
          <w:sz w:val="26"/>
          <w:szCs w:val="26"/>
        </w:rPr>
        <w:t>7</w:t>
      </w:r>
      <w:r w:rsidRPr="00B15E85">
        <w:rPr>
          <w:sz w:val="26"/>
          <w:szCs w:val="26"/>
        </w:rPr>
        <w:t xml:space="preserve"> по 20</w:t>
      </w:r>
      <w:r>
        <w:rPr>
          <w:sz w:val="26"/>
          <w:szCs w:val="26"/>
        </w:rPr>
        <w:t>22</w:t>
      </w:r>
      <w:r w:rsidRPr="00B15E85">
        <w:rPr>
          <w:sz w:val="26"/>
          <w:szCs w:val="26"/>
        </w:rPr>
        <w:t xml:space="preserve"> годы наблюдается общее снижение рождаемости, связанное с уменьшением численности женщин детородного возраста, в том числе в возрасте от 20 до 25 лет. Снижение рождаемости вызвано демографическим кризисом в 1990-2000 </w:t>
      </w:r>
      <w:r w:rsidR="009D4640">
        <w:rPr>
          <w:sz w:val="26"/>
          <w:szCs w:val="26"/>
        </w:rPr>
        <w:t>годы.</w:t>
      </w:r>
    </w:p>
    <w:p w:rsidR="003B3F64" w:rsidRPr="0029357A" w:rsidRDefault="003B3F64" w:rsidP="003B3F64">
      <w:pPr>
        <w:ind w:firstLine="709"/>
        <w:jc w:val="both"/>
        <w:rPr>
          <w:sz w:val="26"/>
          <w:szCs w:val="26"/>
        </w:rPr>
      </w:pPr>
      <w:r w:rsidRPr="00B15E85">
        <w:rPr>
          <w:sz w:val="26"/>
          <w:szCs w:val="26"/>
        </w:rPr>
        <w:t>В настоящее время количества рождений на одну женщину не достаточно для простого численного замещения поколения родителей детьми.</w:t>
      </w:r>
    </w:p>
    <w:p w:rsidR="00BD287B" w:rsidRPr="003B3F64" w:rsidRDefault="00BD287B" w:rsidP="00BD287B">
      <w:pPr>
        <w:ind w:firstLine="709"/>
        <w:jc w:val="right"/>
        <w:rPr>
          <w:sz w:val="26"/>
          <w:szCs w:val="26"/>
        </w:rPr>
      </w:pPr>
      <w:r w:rsidRPr="003B3F64">
        <w:rPr>
          <w:sz w:val="26"/>
          <w:szCs w:val="26"/>
        </w:rPr>
        <w:t xml:space="preserve">Таблица </w:t>
      </w:r>
      <w:r w:rsidR="0055062C">
        <w:rPr>
          <w:sz w:val="26"/>
          <w:szCs w:val="26"/>
        </w:rPr>
        <w:t>3</w:t>
      </w:r>
    </w:p>
    <w:p w:rsidR="00BD287B" w:rsidRPr="003B3F64" w:rsidRDefault="00BD287B" w:rsidP="00BD287B">
      <w:pPr>
        <w:tabs>
          <w:tab w:val="left" w:pos="2385"/>
        </w:tabs>
        <w:suppressAutoHyphens/>
        <w:autoSpaceDE w:val="0"/>
        <w:autoSpaceDN w:val="0"/>
        <w:adjustRightInd w:val="0"/>
        <w:ind w:firstLine="567"/>
        <w:jc w:val="right"/>
        <w:rPr>
          <w:sz w:val="26"/>
          <w:szCs w:val="26"/>
        </w:rPr>
      </w:pPr>
      <w:r w:rsidRPr="003B3F64">
        <w:rPr>
          <w:sz w:val="26"/>
          <w:szCs w:val="26"/>
        </w:rPr>
        <w:t>человек</w:t>
      </w:r>
    </w:p>
    <w:tbl>
      <w:tblPr>
        <w:tblW w:w="9332"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0"/>
        <w:gridCol w:w="1047"/>
        <w:gridCol w:w="1047"/>
        <w:gridCol w:w="1047"/>
        <w:gridCol w:w="1161"/>
        <w:gridCol w:w="1047"/>
        <w:gridCol w:w="953"/>
      </w:tblGrid>
      <w:tr w:rsidR="003B3F64" w:rsidRPr="00BD287B" w:rsidTr="00BD287B">
        <w:trPr>
          <w:trHeight w:val="454"/>
        </w:trPr>
        <w:tc>
          <w:tcPr>
            <w:tcW w:w="3030" w:type="dxa"/>
            <w:tcBorders>
              <w:top w:val="single" w:sz="4" w:space="0" w:color="auto"/>
              <w:left w:val="single" w:sz="4" w:space="0" w:color="auto"/>
              <w:bottom w:val="single" w:sz="4" w:space="0" w:color="auto"/>
              <w:right w:val="single" w:sz="4" w:space="0" w:color="auto"/>
            </w:tcBorders>
            <w:vAlign w:val="center"/>
            <w:hideMark/>
          </w:tcPr>
          <w:p w:rsidR="003B3F64" w:rsidRPr="003B3F64" w:rsidRDefault="003B3F64" w:rsidP="00BD287B">
            <w:pPr>
              <w:suppressAutoHyphens/>
              <w:autoSpaceDE w:val="0"/>
              <w:autoSpaceDN w:val="0"/>
              <w:adjustRightInd w:val="0"/>
              <w:jc w:val="center"/>
              <w:rPr>
                <w:sz w:val="26"/>
                <w:szCs w:val="26"/>
              </w:rPr>
            </w:pPr>
            <w:r w:rsidRPr="003B3F64">
              <w:rPr>
                <w:sz w:val="26"/>
                <w:szCs w:val="26"/>
              </w:rPr>
              <w:t>Показатели</w:t>
            </w:r>
          </w:p>
        </w:tc>
        <w:tc>
          <w:tcPr>
            <w:tcW w:w="1047" w:type="dxa"/>
            <w:tcBorders>
              <w:top w:val="single" w:sz="4" w:space="0" w:color="auto"/>
              <w:left w:val="single" w:sz="4" w:space="0" w:color="auto"/>
              <w:bottom w:val="single" w:sz="4" w:space="0" w:color="auto"/>
              <w:right w:val="single" w:sz="4" w:space="0" w:color="auto"/>
            </w:tcBorders>
            <w:hideMark/>
          </w:tcPr>
          <w:p w:rsidR="003B3F64" w:rsidRDefault="003B3F64" w:rsidP="00785407">
            <w:pPr>
              <w:suppressAutoHyphens/>
              <w:autoSpaceDE w:val="0"/>
              <w:autoSpaceDN w:val="0"/>
              <w:adjustRightInd w:val="0"/>
              <w:jc w:val="center"/>
              <w:rPr>
                <w:sz w:val="26"/>
                <w:szCs w:val="26"/>
              </w:rPr>
            </w:pPr>
            <w:r>
              <w:rPr>
                <w:sz w:val="26"/>
                <w:szCs w:val="26"/>
              </w:rPr>
              <w:t>2017</w:t>
            </w:r>
          </w:p>
          <w:p w:rsidR="003B3F64" w:rsidRDefault="003B3F64" w:rsidP="00785407">
            <w:pPr>
              <w:suppressAutoHyphens/>
              <w:autoSpaceDE w:val="0"/>
              <w:autoSpaceDN w:val="0"/>
              <w:adjustRightInd w:val="0"/>
              <w:jc w:val="center"/>
              <w:rPr>
                <w:sz w:val="26"/>
                <w:szCs w:val="26"/>
              </w:rPr>
            </w:pPr>
            <w:r>
              <w:rPr>
                <w:sz w:val="26"/>
                <w:szCs w:val="26"/>
              </w:rPr>
              <w:t>год</w:t>
            </w:r>
          </w:p>
        </w:tc>
        <w:tc>
          <w:tcPr>
            <w:tcW w:w="1047" w:type="dxa"/>
            <w:tcBorders>
              <w:top w:val="single" w:sz="4" w:space="0" w:color="auto"/>
              <w:left w:val="single" w:sz="4" w:space="0" w:color="auto"/>
              <w:bottom w:val="single" w:sz="4" w:space="0" w:color="auto"/>
              <w:right w:val="single" w:sz="4" w:space="0" w:color="auto"/>
            </w:tcBorders>
          </w:tcPr>
          <w:p w:rsidR="003B3F64" w:rsidRDefault="003B3F64" w:rsidP="00785407">
            <w:pPr>
              <w:suppressAutoHyphens/>
              <w:autoSpaceDE w:val="0"/>
              <w:autoSpaceDN w:val="0"/>
              <w:adjustRightInd w:val="0"/>
              <w:jc w:val="center"/>
              <w:rPr>
                <w:sz w:val="26"/>
                <w:szCs w:val="26"/>
              </w:rPr>
            </w:pPr>
            <w:r>
              <w:rPr>
                <w:sz w:val="26"/>
                <w:szCs w:val="26"/>
              </w:rPr>
              <w:t>2018</w:t>
            </w:r>
          </w:p>
          <w:p w:rsidR="003B3F64" w:rsidRDefault="003B3F64" w:rsidP="00785407">
            <w:pPr>
              <w:suppressAutoHyphens/>
              <w:autoSpaceDE w:val="0"/>
              <w:autoSpaceDN w:val="0"/>
              <w:adjustRightInd w:val="0"/>
              <w:jc w:val="center"/>
              <w:rPr>
                <w:sz w:val="26"/>
                <w:szCs w:val="26"/>
              </w:rPr>
            </w:pPr>
            <w:r>
              <w:rPr>
                <w:sz w:val="26"/>
                <w:szCs w:val="26"/>
              </w:rPr>
              <w:t>год</w:t>
            </w:r>
          </w:p>
        </w:tc>
        <w:tc>
          <w:tcPr>
            <w:tcW w:w="1047" w:type="dxa"/>
            <w:tcBorders>
              <w:top w:val="single" w:sz="4" w:space="0" w:color="auto"/>
              <w:left w:val="single" w:sz="4" w:space="0" w:color="auto"/>
              <w:bottom w:val="single" w:sz="4" w:space="0" w:color="auto"/>
              <w:right w:val="single" w:sz="4" w:space="0" w:color="auto"/>
            </w:tcBorders>
          </w:tcPr>
          <w:p w:rsidR="003B3F64" w:rsidRDefault="003B3F64" w:rsidP="00785407">
            <w:pPr>
              <w:suppressAutoHyphens/>
              <w:autoSpaceDE w:val="0"/>
              <w:autoSpaceDN w:val="0"/>
              <w:adjustRightInd w:val="0"/>
              <w:jc w:val="center"/>
              <w:rPr>
                <w:sz w:val="26"/>
                <w:szCs w:val="26"/>
              </w:rPr>
            </w:pPr>
            <w:r>
              <w:rPr>
                <w:sz w:val="26"/>
                <w:szCs w:val="26"/>
              </w:rPr>
              <w:t>2019</w:t>
            </w:r>
          </w:p>
          <w:p w:rsidR="003B3F64" w:rsidRDefault="003B3F64" w:rsidP="00785407">
            <w:pPr>
              <w:suppressAutoHyphens/>
              <w:autoSpaceDE w:val="0"/>
              <w:autoSpaceDN w:val="0"/>
              <w:adjustRightInd w:val="0"/>
              <w:jc w:val="center"/>
              <w:rPr>
                <w:sz w:val="26"/>
                <w:szCs w:val="26"/>
              </w:rPr>
            </w:pPr>
            <w:r>
              <w:rPr>
                <w:sz w:val="26"/>
                <w:szCs w:val="26"/>
              </w:rPr>
              <w:t>год</w:t>
            </w:r>
          </w:p>
        </w:tc>
        <w:tc>
          <w:tcPr>
            <w:tcW w:w="1161" w:type="dxa"/>
            <w:tcBorders>
              <w:top w:val="single" w:sz="4" w:space="0" w:color="auto"/>
              <w:left w:val="single" w:sz="4" w:space="0" w:color="auto"/>
              <w:bottom w:val="single" w:sz="4" w:space="0" w:color="auto"/>
              <w:right w:val="single" w:sz="4" w:space="0" w:color="auto"/>
            </w:tcBorders>
          </w:tcPr>
          <w:p w:rsidR="003B3F64" w:rsidRDefault="003B3F64" w:rsidP="00785407">
            <w:pPr>
              <w:suppressAutoHyphens/>
              <w:autoSpaceDE w:val="0"/>
              <w:autoSpaceDN w:val="0"/>
              <w:adjustRightInd w:val="0"/>
              <w:jc w:val="center"/>
              <w:rPr>
                <w:sz w:val="26"/>
                <w:szCs w:val="26"/>
              </w:rPr>
            </w:pPr>
            <w:r>
              <w:rPr>
                <w:sz w:val="26"/>
                <w:szCs w:val="26"/>
              </w:rPr>
              <w:t>2020</w:t>
            </w:r>
          </w:p>
          <w:p w:rsidR="003B3F64" w:rsidRDefault="003B3F64" w:rsidP="00785407">
            <w:pPr>
              <w:suppressAutoHyphens/>
              <w:autoSpaceDE w:val="0"/>
              <w:autoSpaceDN w:val="0"/>
              <w:adjustRightInd w:val="0"/>
              <w:jc w:val="center"/>
              <w:rPr>
                <w:sz w:val="26"/>
                <w:szCs w:val="26"/>
              </w:rPr>
            </w:pPr>
            <w:r>
              <w:rPr>
                <w:sz w:val="26"/>
                <w:szCs w:val="26"/>
              </w:rPr>
              <w:t>год</w:t>
            </w:r>
          </w:p>
        </w:tc>
        <w:tc>
          <w:tcPr>
            <w:tcW w:w="1047" w:type="dxa"/>
            <w:tcBorders>
              <w:top w:val="single" w:sz="4" w:space="0" w:color="auto"/>
              <w:left w:val="single" w:sz="4" w:space="0" w:color="auto"/>
              <w:bottom w:val="single" w:sz="4" w:space="0" w:color="auto"/>
              <w:right w:val="single" w:sz="4" w:space="0" w:color="auto"/>
            </w:tcBorders>
          </w:tcPr>
          <w:p w:rsidR="003B3F64" w:rsidRDefault="003B3F64" w:rsidP="00785407">
            <w:pPr>
              <w:suppressAutoHyphens/>
              <w:autoSpaceDE w:val="0"/>
              <w:autoSpaceDN w:val="0"/>
              <w:adjustRightInd w:val="0"/>
              <w:jc w:val="center"/>
              <w:rPr>
                <w:sz w:val="26"/>
                <w:szCs w:val="26"/>
              </w:rPr>
            </w:pPr>
            <w:r>
              <w:rPr>
                <w:sz w:val="26"/>
                <w:szCs w:val="26"/>
              </w:rPr>
              <w:t>2021 год</w:t>
            </w:r>
          </w:p>
        </w:tc>
        <w:tc>
          <w:tcPr>
            <w:tcW w:w="953" w:type="dxa"/>
            <w:tcBorders>
              <w:top w:val="single" w:sz="4" w:space="0" w:color="auto"/>
              <w:left w:val="single" w:sz="4" w:space="0" w:color="auto"/>
              <w:bottom w:val="single" w:sz="4" w:space="0" w:color="auto"/>
              <w:right w:val="single" w:sz="4" w:space="0" w:color="auto"/>
            </w:tcBorders>
          </w:tcPr>
          <w:p w:rsidR="003B3F64" w:rsidRDefault="003B3F64" w:rsidP="00785407">
            <w:pPr>
              <w:suppressAutoHyphens/>
              <w:autoSpaceDE w:val="0"/>
              <w:autoSpaceDN w:val="0"/>
              <w:adjustRightInd w:val="0"/>
              <w:jc w:val="center"/>
              <w:rPr>
                <w:sz w:val="26"/>
                <w:szCs w:val="26"/>
              </w:rPr>
            </w:pPr>
            <w:r>
              <w:rPr>
                <w:sz w:val="26"/>
                <w:szCs w:val="26"/>
              </w:rPr>
              <w:t>2022 год</w:t>
            </w:r>
          </w:p>
        </w:tc>
      </w:tr>
      <w:tr w:rsidR="003B3F64" w:rsidRPr="00BD287B" w:rsidTr="00BD287B">
        <w:trPr>
          <w:trHeight w:val="454"/>
        </w:trPr>
        <w:tc>
          <w:tcPr>
            <w:tcW w:w="3030" w:type="dxa"/>
            <w:tcBorders>
              <w:top w:val="single" w:sz="4" w:space="0" w:color="auto"/>
              <w:left w:val="single" w:sz="4" w:space="0" w:color="auto"/>
              <w:bottom w:val="single" w:sz="4" w:space="0" w:color="auto"/>
              <w:right w:val="single" w:sz="4" w:space="0" w:color="auto"/>
            </w:tcBorders>
            <w:vAlign w:val="center"/>
            <w:hideMark/>
          </w:tcPr>
          <w:p w:rsidR="003B3F64" w:rsidRPr="003B3F64" w:rsidRDefault="003B3F64" w:rsidP="00BD287B">
            <w:pPr>
              <w:suppressAutoHyphens/>
              <w:autoSpaceDE w:val="0"/>
              <w:autoSpaceDN w:val="0"/>
              <w:adjustRightInd w:val="0"/>
              <w:jc w:val="both"/>
              <w:rPr>
                <w:sz w:val="26"/>
                <w:szCs w:val="26"/>
              </w:rPr>
            </w:pPr>
            <w:r w:rsidRPr="003B3F64">
              <w:rPr>
                <w:sz w:val="26"/>
                <w:szCs w:val="26"/>
              </w:rPr>
              <w:t>Число родившихся</w:t>
            </w:r>
          </w:p>
        </w:tc>
        <w:tc>
          <w:tcPr>
            <w:tcW w:w="1047" w:type="dxa"/>
            <w:tcBorders>
              <w:top w:val="single" w:sz="4" w:space="0" w:color="auto"/>
              <w:left w:val="single" w:sz="4" w:space="0" w:color="auto"/>
              <w:bottom w:val="single" w:sz="4" w:space="0" w:color="auto"/>
              <w:right w:val="single" w:sz="4" w:space="0" w:color="auto"/>
            </w:tcBorders>
            <w:vAlign w:val="center"/>
            <w:hideMark/>
          </w:tcPr>
          <w:p w:rsidR="003B3F64" w:rsidRDefault="003B3F64" w:rsidP="00785407">
            <w:pPr>
              <w:tabs>
                <w:tab w:val="left" w:pos="855"/>
              </w:tabs>
              <w:suppressAutoHyphens/>
              <w:autoSpaceDE w:val="0"/>
              <w:autoSpaceDN w:val="0"/>
              <w:adjustRightInd w:val="0"/>
              <w:jc w:val="center"/>
              <w:rPr>
                <w:sz w:val="26"/>
                <w:szCs w:val="26"/>
              </w:rPr>
            </w:pPr>
            <w:r>
              <w:rPr>
                <w:sz w:val="26"/>
                <w:szCs w:val="26"/>
              </w:rPr>
              <w:t>468</w:t>
            </w:r>
          </w:p>
        </w:tc>
        <w:tc>
          <w:tcPr>
            <w:tcW w:w="1047"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tabs>
                <w:tab w:val="left" w:pos="855"/>
              </w:tabs>
              <w:suppressAutoHyphens/>
              <w:autoSpaceDE w:val="0"/>
              <w:autoSpaceDN w:val="0"/>
              <w:adjustRightInd w:val="0"/>
              <w:jc w:val="center"/>
              <w:rPr>
                <w:sz w:val="26"/>
                <w:szCs w:val="26"/>
              </w:rPr>
            </w:pPr>
            <w:r>
              <w:rPr>
                <w:sz w:val="26"/>
                <w:szCs w:val="26"/>
              </w:rPr>
              <w:t>428</w:t>
            </w:r>
          </w:p>
        </w:tc>
        <w:tc>
          <w:tcPr>
            <w:tcW w:w="1047"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tabs>
                <w:tab w:val="left" w:pos="855"/>
              </w:tabs>
              <w:suppressAutoHyphens/>
              <w:autoSpaceDE w:val="0"/>
              <w:autoSpaceDN w:val="0"/>
              <w:adjustRightInd w:val="0"/>
              <w:jc w:val="center"/>
              <w:rPr>
                <w:sz w:val="26"/>
                <w:szCs w:val="26"/>
              </w:rPr>
            </w:pPr>
            <w:r>
              <w:rPr>
                <w:sz w:val="26"/>
                <w:szCs w:val="26"/>
              </w:rPr>
              <w:t>367</w:t>
            </w:r>
          </w:p>
        </w:tc>
        <w:tc>
          <w:tcPr>
            <w:tcW w:w="1161"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tabs>
                <w:tab w:val="left" w:pos="855"/>
              </w:tabs>
              <w:suppressAutoHyphens/>
              <w:autoSpaceDE w:val="0"/>
              <w:autoSpaceDN w:val="0"/>
              <w:adjustRightInd w:val="0"/>
              <w:jc w:val="center"/>
              <w:rPr>
                <w:sz w:val="26"/>
                <w:szCs w:val="26"/>
              </w:rPr>
            </w:pPr>
            <w:r>
              <w:rPr>
                <w:sz w:val="26"/>
                <w:szCs w:val="26"/>
              </w:rPr>
              <w:t>351</w:t>
            </w:r>
          </w:p>
        </w:tc>
        <w:tc>
          <w:tcPr>
            <w:tcW w:w="1047"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tabs>
                <w:tab w:val="left" w:pos="855"/>
              </w:tabs>
              <w:suppressAutoHyphens/>
              <w:autoSpaceDE w:val="0"/>
              <w:autoSpaceDN w:val="0"/>
              <w:adjustRightInd w:val="0"/>
              <w:jc w:val="center"/>
              <w:rPr>
                <w:sz w:val="26"/>
                <w:szCs w:val="26"/>
              </w:rPr>
            </w:pPr>
            <w:r>
              <w:rPr>
                <w:sz w:val="26"/>
                <w:szCs w:val="26"/>
              </w:rPr>
              <w:t>372</w:t>
            </w:r>
          </w:p>
        </w:tc>
        <w:tc>
          <w:tcPr>
            <w:tcW w:w="953"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tabs>
                <w:tab w:val="left" w:pos="855"/>
              </w:tabs>
              <w:suppressAutoHyphens/>
              <w:autoSpaceDE w:val="0"/>
              <w:autoSpaceDN w:val="0"/>
              <w:adjustRightInd w:val="0"/>
              <w:jc w:val="center"/>
              <w:rPr>
                <w:sz w:val="26"/>
                <w:szCs w:val="26"/>
              </w:rPr>
            </w:pPr>
            <w:r>
              <w:rPr>
                <w:sz w:val="26"/>
                <w:szCs w:val="26"/>
              </w:rPr>
              <w:t>292</w:t>
            </w:r>
          </w:p>
        </w:tc>
      </w:tr>
      <w:tr w:rsidR="003B3F64" w:rsidRPr="00BD287B" w:rsidTr="00BD287B">
        <w:trPr>
          <w:trHeight w:val="454"/>
        </w:trPr>
        <w:tc>
          <w:tcPr>
            <w:tcW w:w="3030" w:type="dxa"/>
            <w:tcBorders>
              <w:top w:val="single" w:sz="4" w:space="0" w:color="auto"/>
              <w:left w:val="single" w:sz="4" w:space="0" w:color="auto"/>
              <w:bottom w:val="single" w:sz="4" w:space="0" w:color="auto"/>
              <w:right w:val="single" w:sz="4" w:space="0" w:color="auto"/>
            </w:tcBorders>
            <w:vAlign w:val="center"/>
            <w:hideMark/>
          </w:tcPr>
          <w:p w:rsidR="003B3F64" w:rsidRPr="003B3F64" w:rsidRDefault="003B3F64" w:rsidP="00BD287B">
            <w:pPr>
              <w:suppressAutoHyphens/>
              <w:autoSpaceDE w:val="0"/>
              <w:autoSpaceDN w:val="0"/>
              <w:adjustRightInd w:val="0"/>
              <w:jc w:val="both"/>
              <w:rPr>
                <w:sz w:val="26"/>
                <w:szCs w:val="26"/>
              </w:rPr>
            </w:pPr>
            <w:r w:rsidRPr="003B3F64">
              <w:rPr>
                <w:sz w:val="26"/>
                <w:szCs w:val="26"/>
              </w:rPr>
              <w:t>Число умерших</w:t>
            </w:r>
          </w:p>
        </w:tc>
        <w:tc>
          <w:tcPr>
            <w:tcW w:w="1047" w:type="dxa"/>
            <w:tcBorders>
              <w:top w:val="single" w:sz="4" w:space="0" w:color="auto"/>
              <w:left w:val="single" w:sz="4" w:space="0" w:color="auto"/>
              <w:bottom w:val="single" w:sz="4" w:space="0" w:color="auto"/>
              <w:right w:val="single" w:sz="4" w:space="0" w:color="auto"/>
            </w:tcBorders>
            <w:vAlign w:val="center"/>
            <w:hideMark/>
          </w:tcPr>
          <w:p w:rsidR="003B3F64" w:rsidRDefault="003B3F64" w:rsidP="00785407">
            <w:pPr>
              <w:suppressAutoHyphens/>
              <w:autoSpaceDE w:val="0"/>
              <w:autoSpaceDN w:val="0"/>
              <w:adjustRightInd w:val="0"/>
              <w:jc w:val="center"/>
              <w:rPr>
                <w:sz w:val="26"/>
                <w:szCs w:val="26"/>
              </w:rPr>
            </w:pPr>
            <w:r>
              <w:rPr>
                <w:sz w:val="26"/>
                <w:szCs w:val="26"/>
              </w:rPr>
              <w:t>863</w:t>
            </w:r>
          </w:p>
        </w:tc>
        <w:tc>
          <w:tcPr>
            <w:tcW w:w="1047"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suppressAutoHyphens/>
              <w:autoSpaceDE w:val="0"/>
              <w:autoSpaceDN w:val="0"/>
              <w:adjustRightInd w:val="0"/>
              <w:jc w:val="center"/>
              <w:rPr>
                <w:sz w:val="26"/>
                <w:szCs w:val="26"/>
              </w:rPr>
            </w:pPr>
            <w:r>
              <w:rPr>
                <w:sz w:val="26"/>
                <w:szCs w:val="26"/>
              </w:rPr>
              <w:t>898</w:t>
            </w:r>
          </w:p>
        </w:tc>
        <w:tc>
          <w:tcPr>
            <w:tcW w:w="1047"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suppressAutoHyphens/>
              <w:autoSpaceDE w:val="0"/>
              <w:autoSpaceDN w:val="0"/>
              <w:adjustRightInd w:val="0"/>
              <w:jc w:val="center"/>
              <w:rPr>
                <w:sz w:val="26"/>
                <w:szCs w:val="26"/>
              </w:rPr>
            </w:pPr>
            <w:r>
              <w:rPr>
                <w:sz w:val="26"/>
                <w:szCs w:val="26"/>
              </w:rPr>
              <w:t>772</w:t>
            </w:r>
          </w:p>
        </w:tc>
        <w:tc>
          <w:tcPr>
            <w:tcW w:w="1161"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suppressAutoHyphens/>
              <w:autoSpaceDE w:val="0"/>
              <w:autoSpaceDN w:val="0"/>
              <w:adjustRightInd w:val="0"/>
              <w:jc w:val="center"/>
              <w:rPr>
                <w:sz w:val="26"/>
                <w:szCs w:val="26"/>
              </w:rPr>
            </w:pPr>
            <w:r>
              <w:rPr>
                <w:sz w:val="26"/>
                <w:szCs w:val="26"/>
              </w:rPr>
              <w:t>952</w:t>
            </w:r>
          </w:p>
        </w:tc>
        <w:tc>
          <w:tcPr>
            <w:tcW w:w="1047"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suppressAutoHyphens/>
              <w:autoSpaceDE w:val="0"/>
              <w:autoSpaceDN w:val="0"/>
              <w:adjustRightInd w:val="0"/>
              <w:jc w:val="center"/>
              <w:rPr>
                <w:sz w:val="26"/>
                <w:szCs w:val="26"/>
              </w:rPr>
            </w:pPr>
            <w:r>
              <w:rPr>
                <w:sz w:val="26"/>
                <w:szCs w:val="26"/>
              </w:rPr>
              <w:t>1096</w:t>
            </w:r>
          </w:p>
        </w:tc>
        <w:tc>
          <w:tcPr>
            <w:tcW w:w="953" w:type="dxa"/>
            <w:tcBorders>
              <w:top w:val="single" w:sz="4" w:space="0" w:color="auto"/>
              <w:left w:val="single" w:sz="4" w:space="0" w:color="auto"/>
              <w:bottom w:val="single" w:sz="4" w:space="0" w:color="auto"/>
              <w:right w:val="single" w:sz="4" w:space="0" w:color="auto"/>
            </w:tcBorders>
            <w:vAlign w:val="center"/>
          </w:tcPr>
          <w:p w:rsidR="003B3F64" w:rsidRDefault="003B3F64" w:rsidP="00785407">
            <w:pPr>
              <w:suppressAutoHyphens/>
              <w:autoSpaceDE w:val="0"/>
              <w:autoSpaceDN w:val="0"/>
              <w:adjustRightInd w:val="0"/>
              <w:jc w:val="center"/>
              <w:rPr>
                <w:sz w:val="26"/>
                <w:szCs w:val="26"/>
              </w:rPr>
            </w:pPr>
            <w:r>
              <w:rPr>
                <w:sz w:val="26"/>
                <w:szCs w:val="26"/>
              </w:rPr>
              <w:t>849</w:t>
            </w:r>
          </w:p>
        </w:tc>
      </w:tr>
    </w:tbl>
    <w:p w:rsidR="00BD287B" w:rsidRPr="00BD287B" w:rsidRDefault="00BD287B" w:rsidP="00BD287B">
      <w:pPr>
        <w:ind w:firstLine="709"/>
        <w:jc w:val="both"/>
        <w:rPr>
          <w:sz w:val="26"/>
          <w:szCs w:val="26"/>
          <w:highlight w:val="yellow"/>
        </w:rPr>
      </w:pPr>
    </w:p>
    <w:p w:rsidR="003B3F64" w:rsidRDefault="00BD287B" w:rsidP="003B3F64">
      <w:pPr>
        <w:ind w:firstLine="567"/>
        <w:jc w:val="both"/>
        <w:rPr>
          <w:sz w:val="26"/>
          <w:szCs w:val="26"/>
        </w:rPr>
      </w:pPr>
      <w:r w:rsidRPr="003B3F64">
        <w:rPr>
          <w:sz w:val="26"/>
          <w:szCs w:val="26"/>
        </w:rPr>
        <w:t>Численность жителей муниципального района помимо естественного движения населения определяется динамикой миграционных потоков. По оперативным данным по Павловскому муниципальному району миграционн</w:t>
      </w:r>
      <w:r w:rsidR="003B3F64">
        <w:rPr>
          <w:sz w:val="26"/>
          <w:szCs w:val="26"/>
        </w:rPr>
        <w:t>ая</w:t>
      </w:r>
      <w:r w:rsidRPr="003B3F64">
        <w:rPr>
          <w:sz w:val="26"/>
          <w:szCs w:val="26"/>
        </w:rPr>
        <w:t xml:space="preserve"> </w:t>
      </w:r>
      <w:r w:rsidR="003B3F64">
        <w:rPr>
          <w:sz w:val="26"/>
          <w:szCs w:val="26"/>
        </w:rPr>
        <w:t>убыль</w:t>
      </w:r>
      <w:r w:rsidRPr="003B3F64">
        <w:rPr>
          <w:sz w:val="26"/>
          <w:szCs w:val="26"/>
        </w:rPr>
        <w:t xml:space="preserve"> населения за 202</w:t>
      </w:r>
      <w:r w:rsidR="003B3F64" w:rsidRPr="003B3F64">
        <w:rPr>
          <w:sz w:val="26"/>
          <w:szCs w:val="26"/>
        </w:rPr>
        <w:t>2</w:t>
      </w:r>
      <w:r w:rsidRPr="003B3F64">
        <w:rPr>
          <w:sz w:val="26"/>
          <w:szCs w:val="26"/>
        </w:rPr>
        <w:t xml:space="preserve"> год составил</w:t>
      </w:r>
      <w:r w:rsidR="003B3F64" w:rsidRPr="003B3F64">
        <w:rPr>
          <w:sz w:val="26"/>
          <w:szCs w:val="26"/>
        </w:rPr>
        <w:t>а</w:t>
      </w:r>
      <w:r w:rsidRPr="003B3F64">
        <w:rPr>
          <w:sz w:val="26"/>
          <w:szCs w:val="26"/>
        </w:rPr>
        <w:t xml:space="preserve"> </w:t>
      </w:r>
      <w:r w:rsidR="003B3F64" w:rsidRPr="003B3F64">
        <w:rPr>
          <w:sz w:val="26"/>
          <w:szCs w:val="26"/>
        </w:rPr>
        <w:t>301</w:t>
      </w:r>
      <w:r w:rsidRPr="003B3F64">
        <w:rPr>
          <w:sz w:val="26"/>
          <w:szCs w:val="26"/>
        </w:rPr>
        <w:t xml:space="preserve"> человек, </w:t>
      </w:r>
      <w:r w:rsidR="003B3F64" w:rsidRPr="003B3F64">
        <w:rPr>
          <w:sz w:val="26"/>
          <w:szCs w:val="26"/>
        </w:rPr>
        <w:t xml:space="preserve">в 2021 году наблюдался прирост населения 25 человек, за 2020 год </w:t>
      </w:r>
      <w:r w:rsidR="005377C4">
        <w:rPr>
          <w:sz w:val="26"/>
          <w:szCs w:val="26"/>
        </w:rPr>
        <w:t xml:space="preserve">- </w:t>
      </w:r>
      <w:r w:rsidR="003B3F64" w:rsidRPr="003B3F64">
        <w:rPr>
          <w:sz w:val="26"/>
          <w:szCs w:val="26"/>
        </w:rPr>
        <w:t>37 человек</w:t>
      </w:r>
      <w:r w:rsidR="003B3F64" w:rsidRPr="005377C4">
        <w:rPr>
          <w:sz w:val="26"/>
          <w:szCs w:val="26"/>
        </w:rPr>
        <w:t>, за 2019 год</w:t>
      </w:r>
      <w:r w:rsidR="005377C4">
        <w:rPr>
          <w:sz w:val="26"/>
          <w:szCs w:val="26"/>
        </w:rPr>
        <w:t xml:space="preserve"> -</w:t>
      </w:r>
      <w:r w:rsidR="003B3F64" w:rsidRPr="005377C4">
        <w:rPr>
          <w:sz w:val="26"/>
          <w:szCs w:val="26"/>
        </w:rPr>
        <w:t xml:space="preserve"> 44 человека, миграционная убыль наблюдалась в 2018</w:t>
      </w:r>
      <w:r w:rsidR="005377C4" w:rsidRPr="005377C4">
        <w:rPr>
          <w:sz w:val="26"/>
          <w:szCs w:val="26"/>
        </w:rPr>
        <w:t xml:space="preserve"> году</w:t>
      </w:r>
      <w:r w:rsidR="003B3F64" w:rsidRPr="005377C4">
        <w:rPr>
          <w:sz w:val="26"/>
          <w:szCs w:val="26"/>
        </w:rPr>
        <w:t xml:space="preserve"> - 539 человек,</w:t>
      </w:r>
      <w:r w:rsidR="005377C4" w:rsidRPr="005377C4">
        <w:rPr>
          <w:sz w:val="26"/>
          <w:szCs w:val="26"/>
        </w:rPr>
        <w:t xml:space="preserve"> в</w:t>
      </w:r>
      <w:r w:rsidR="003B3F64" w:rsidRPr="005377C4">
        <w:rPr>
          <w:sz w:val="26"/>
          <w:szCs w:val="26"/>
        </w:rPr>
        <w:t xml:space="preserve">  2017 году </w:t>
      </w:r>
      <w:r w:rsidR="005377C4" w:rsidRPr="005377C4">
        <w:rPr>
          <w:sz w:val="26"/>
          <w:szCs w:val="26"/>
        </w:rPr>
        <w:t xml:space="preserve">- </w:t>
      </w:r>
      <w:r w:rsidR="003B3F64" w:rsidRPr="005377C4">
        <w:rPr>
          <w:sz w:val="26"/>
          <w:szCs w:val="26"/>
        </w:rPr>
        <w:t>444 человека</w:t>
      </w:r>
      <w:r w:rsidR="005377C4" w:rsidRPr="005377C4">
        <w:rPr>
          <w:sz w:val="26"/>
          <w:szCs w:val="26"/>
        </w:rPr>
        <w:t>.</w:t>
      </w:r>
    </w:p>
    <w:p w:rsidR="003B3F64" w:rsidRDefault="003B3F64" w:rsidP="003B3F64">
      <w:pPr>
        <w:suppressAutoHyphens/>
        <w:autoSpaceDE w:val="0"/>
        <w:autoSpaceDN w:val="0"/>
        <w:adjustRightInd w:val="0"/>
        <w:ind w:firstLine="567"/>
        <w:jc w:val="both"/>
        <w:rPr>
          <w:sz w:val="26"/>
          <w:szCs w:val="26"/>
        </w:rPr>
      </w:pPr>
      <w:r w:rsidRPr="00295DB1">
        <w:rPr>
          <w:sz w:val="26"/>
          <w:szCs w:val="26"/>
        </w:rPr>
        <w:t>Численность  населения трудоспособного  возраста  составляет  56,2 %              от общей  численности, моложе трудоспособного возраста – 16,2 %, старше трудоспособного возраста – 27,6 % от общей  численности.</w:t>
      </w:r>
    </w:p>
    <w:p w:rsidR="00BD287B" w:rsidRPr="00BD287B" w:rsidRDefault="00BD287B" w:rsidP="003B3F64">
      <w:pPr>
        <w:ind w:firstLine="709"/>
        <w:jc w:val="both"/>
        <w:rPr>
          <w:sz w:val="26"/>
          <w:szCs w:val="26"/>
          <w:highlight w:val="yellow"/>
        </w:rPr>
      </w:pPr>
    </w:p>
    <w:p w:rsidR="00BD287B" w:rsidRPr="003B3F64" w:rsidRDefault="0055062C" w:rsidP="00BD287B">
      <w:pPr>
        <w:jc w:val="center"/>
        <w:rPr>
          <w:sz w:val="26"/>
          <w:szCs w:val="26"/>
        </w:rPr>
      </w:pPr>
      <w:r>
        <w:rPr>
          <w:sz w:val="26"/>
          <w:szCs w:val="26"/>
        </w:rPr>
        <w:t>Диаграмма 4</w:t>
      </w:r>
      <w:r w:rsidR="00BD287B" w:rsidRPr="003B3F64">
        <w:rPr>
          <w:sz w:val="26"/>
          <w:szCs w:val="26"/>
        </w:rPr>
        <w:t>. Численность населения по возрастным группам, человек</w:t>
      </w:r>
    </w:p>
    <w:p w:rsidR="00BD287B" w:rsidRPr="00BD287B" w:rsidRDefault="00BD287B" w:rsidP="00BD287B">
      <w:pPr>
        <w:ind w:firstLine="720"/>
        <w:jc w:val="center"/>
        <w:rPr>
          <w:sz w:val="26"/>
          <w:szCs w:val="26"/>
          <w:highlight w:val="yellow"/>
        </w:rPr>
      </w:pPr>
    </w:p>
    <w:p w:rsidR="00BD287B" w:rsidRPr="00BD287B" w:rsidRDefault="005377C4" w:rsidP="00BD287B">
      <w:pPr>
        <w:jc w:val="center"/>
        <w:rPr>
          <w:b/>
          <w:sz w:val="26"/>
          <w:szCs w:val="26"/>
          <w:highlight w:val="yellow"/>
        </w:rPr>
      </w:pPr>
      <w:r w:rsidRPr="005377C4">
        <w:rPr>
          <w:b/>
          <w:noProof/>
          <w:sz w:val="26"/>
          <w:szCs w:val="26"/>
        </w:rPr>
        <w:drawing>
          <wp:inline distT="0" distB="0" distL="0" distR="0">
            <wp:extent cx="5848950" cy="1972800"/>
            <wp:effectExtent l="19050" t="0" r="0" b="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287B" w:rsidRPr="005377C4" w:rsidRDefault="00BD287B" w:rsidP="00BD287B">
      <w:pPr>
        <w:pStyle w:val="osnovnojjtekst"/>
        <w:ind w:firstLine="709"/>
        <w:jc w:val="both"/>
        <w:rPr>
          <w:sz w:val="26"/>
          <w:szCs w:val="26"/>
        </w:rPr>
      </w:pPr>
      <w:r w:rsidRPr="005377C4">
        <w:rPr>
          <w:sz w:val="26"/>
          <w:szCs w:val="26"/>
        </w:rPr>
        <w:t xml:space="preserve">В Павловском муниципальном районе проживает </w:t>
      </w:r>
      <w:r w:rsidR="005377C4" w:rsidRPr="005377C4">
        <w:rPr>
          <w:sz w:val="26"/>
          <w:szCs w:val="26"/>
        </w:rPr>
        <w:t>15 915</w:t>
      </w:r>
      <w:r w:rsidRPr="005377C4">
        <w:rPr>
          <w:sz w:val="26"/>
          <w:szCs w:val="26"/>
        </w:rPr>
        <w:t xml:space="preserve"> пенсионеров, что составляет 31,2 % всего населения муниципального района. Средний размер пенсии на 01.01.202</w:t>
      </w:r>
      <w:r w:rsidR="005377C4" w:rsidRPr="005377C4">
        <w:rPr>
          <w:sz w:val="26"/>
          <w:szCs w:val="26"/>
        </w:rPr>
        <w:t>3</w:t>
      </w:r>
      <w:r w:rsidRPr="005377C4">
        <w:rPr>
          <w:sz w:val="26"/>
          <w:szCs w:val="26"/>
        </w:rPr>
        <w:t xml:space="preserve"> по Павловскому муниципальному району составил   </w:t>
      </w:r>
      <w:r w:rsidR="005377C4" w:rsidRPr="005377C4">
        <w:rPr>
          <w:sz w:val="26"/>
          <w:szCs w:val="26"/>
        </w:rPr>
        <w:t>17 697</w:t>
      </w:r>
      <w:r w:rsidRPr="005377C4">
        <w:rPr>
          <w:sz w:val="26"/>
          <w:szCs w:val="26"/>
        </w:rPr>
        <w:t xml:space="preserve"> рублей, при прожиточном минимуме для пенсионеров по области </w:t>
      </w:r>
      <w:r w:rsidR="005377C4" w:rsidRPr="005377C4">
        <w:rPr>
          <w:sz w:val="26"/>
          <w:szCs w:val="26"/>
        </w:rPr>
        <w:t>10 776</w:t>
      </w:r>
      <w:r w:rsidRPr="005377C4">
        <w:rPr>
          <w:sz w:val="26"/>
          <w:szCs w:val="26"/>
        </w:rPr>
        <w:t xml:space="preserve"> рублей.</w:t>
      </w:r>
    </w:p>
    <w:p w:rsidR="00BD287B" w:rsidRPr="005377C4" w:rsidRDefault="00BD287B" w:rsidP="00BD287B">
      <w:pPr>
        <w:ind w:firstLine="709"/>
        <w:jc w:val="both"/>
        <w:rPr>
          <w:sz w:val="26"/>
          <w:szCs w:val="26"/>
        </w:rPr>
      </w:pPr>
      <w:r w:rsidRPr="005377C4">
        <w:rPr>
          <w:sz w:val="26"/>
          <w:szCs w:val="26"/>
        </w:rPr>
        <w:t xml:space="preserve">Главной целью политики администрации Павловского муниципального района является повышение уровня жизни, улучшение демографической ситуации, поддержка материнства и детства, постепенная стабилизация численности населения муниципального района, формирование предпосылок для демографического роста, всестороннее развитие и укрепление семьи. </w:t>
      </w:r>
    </w:p>
    <w:p w:rsidR="00BD287B" w:rsidRPr="005377C4" w:rsidRDefault="00BD287B" w:rsidP="00BD287B">
      <w:pPr>
        <w:ind w:firstLine="709"/>
        <w:jc w:val="both"/>
        <w:rPr>
          <w:sz w:val="26"/>
          <w:szCs w:val="26"/>
        </w:rPr>
      </w:pPr>
      <w:r w:rsidRPr="005377C4">
        <w:rPr>
          <w:rFonts w:ascii="Times New Roman CYR" w:hAnsi="Times New Roman CYR" w:cs="Times New Roman CYR"/>
          <w:sz w:val="26"/>
          <w:szCs w:val="26"/>
        </w:rPr>
        <w:t xml:space="preserve">Для решения задач по улучшению демографической ситуации Павловского муниципального района, в том числе и снижения смертности и инвалидности от сердечно-сосудистых заболеваний, социально-значимых заболеваний и травм, </w:t>
      </w:r>
      <w:r w:rsidRPr="005377C4">
        <w:rPr>
          <w:rFonts w:ascii="Times New Roman CYR" w:hAnsi="Times New Roman CYR" w:cs="Times New Roman CYR"/>
          <w:sz w:val="26"/>
          <w:szCs w:val="26"/>
        </w:rPr>
        <w:lastRenderedPageBreak/>
        <w:t xml:space="preserve">разработан </w:t>
      </w:r>
      <w:r w:rsidRPr="005377C4">
        <w:rPr>
          <w:sz w:val="26"/>
          <w:szCs w:val="26"/>
        </w:rPr>
        <w:t xml:space="preserve">План мероприятий по демографическому развитию Павловского муниципального района, направленный на обеспечение устойчивого роста численности населения на  2021-2025  годы </w:t>
      </w:r>
      <w:r w:rsidRPr="005377C4">
        <w:rPr>
          <w:rFonts w:ascii="Times New Roman CYR" w:hAnsi="Times New Roman CYR" w:cs="Times New Roman CYR"/>
          <w:sz w:val="26"/>
          <w:szCs w:val="26"/>
        </w:rPr>
        <w:t xml:space="preserve">с учетом Концепции демографической политики Российской Федерации на период до 2025 года. Также разработаны тринадцать муниципальных программ Павловского муниципального района,  мероприятия которых также </w:t>
      </w:r>
      <w:r w:rsidRPr="005377C4">
        <w:rPr>
          <w:sz w:val="26"/>
          <w:szCs w:val="26"/>
        </w:rPr>
        <w:t xml:space="preserve">направлены на улучшение демографической ситуации в Павловском муниципальном районе. </w:t>
      </w:r>
    </w:p>
    <w:p w:rsidR="005377C4" w:rsidRPr="00C621BB" w:rsidRDefault="005377C4" w:rsidP="005377C4">
      <w:pPr>
        <w:pStyle w:val="af6"/>
        <w:ind w:firstLine="708"/>
        <w:jc w:val="both"/>
        <w:rPr>
          <w:rFonts w:ascii="Times New Roman" w:hAnsi="Times New Roman"/>
          <w:sz w:val="26"/>
          <w:szCs w:val="26"/>
        </w:rPr>
      </w:pPr>
      <w:r>
        <w:rPr>
          <w:rFonts w:ascii="Times New Roman" w:hAnsi="Times New Roman"/>
          <w:color w:val="000000"/>
          <w:sz w:val="26"/>
          <w:szCs w:val="26"/>
        </w:rPr>
        <w:t>Не остаются без внимания отдельные категории граждан, нуждающиеся в социальной поддержке. Так, ч</w:t>
      </w:r>
      <w:r w:rsidRPr="00C621BB">
        <w:rPr>
          <w:rFonts w:ascii="Times New Roman" w:hAnsi="Times New Roman"/>
          <w:color w:val="000000"/>
          <w:sz w:val="26"/>
          <w:szCs w:val="26"/>
        </w:rPr>
        <w:t>ерез Павловский филиал КУ</w:t>
      </w:r>
      <w:r>
        <w:rPr>
          <w:rFonts w:ascii="Times New Roman" w:hAnsi="Times New Roman"/>
          <w:color w:val="000000"/>
          <w:sz w:val="26"/>
          <w:szCs w:val="26"/>
        </w:rPr>
        <w:t xml:space="preserve"> </w:t>
      </w:r>
      <w:r w:rsidRPr="00C621BB">
        <w:rPr>
          <w:rFonts w:ascii="Times New Roman" w:hAnsi="Times New Roman"/>
          <w:color w:val="000000"/>
          <w:sz w:val="26"/>
          <w:szCs w:val="26"/>
        </w:rPr>
        <w:t>ВО «Управление социальной зашиты населения Павловского района» за 20</w:t>
      </w:r>
      <w:r>
        <w:rPr>
          <w:rFonts w:ascii="Times New Roman" w:hAnsi="Times New Roman"/>
          <w:color w:val="000000"/>
          <w:sz w:val="26"/>
          <w:szCs w:val="26"/>
        </w:rPr>
        <w:t>22</w:t>
      </w:r>
      <w:r w:rsidRPr="00C621BB">
        <w:rPr>
          <w:rFonts w:ascii="Times New Roman" w:hAnsi="Times New Roman"/>
          <w:color w:val="000000"/>
          <w:sz w:val="26"/>
          <w:szCs w:val="26"/>
        </w:rPr>
        <w:t xml:space="preserve"> год </w:t>
      </w:r>
      <w:r w:rsidRPr="00C621BB">
        <w:rPr>
          <w:rFonts w:ascii="Times New Roman" w:hAnsi="Times New Roman"/>
          <w:sz w:val="26"/>
          <w:szCs w:val="26"/>
        </w:rPr>
        <w:t>воспользовались своим правом на меры социальной поддержки</w:t>
      </w:r>
      <w:r>
        <w:rPr>
          <w:rFonts w:ascii="Times New Roman" w:hAnsi="Times New Roman"/>
          <w:sz w:val="26"/>
          <w:szCs w:val="26"/>
        </w:rPr>
        <w:t xml:space="preserve">  </w:t>
      </w:r>
      <w:r>
        <w:rPr>
          <w:rFonts w:ascii="Times New Roman" w:hAnsi="Times New Roman"/>
          <w:color w:val="000000"/>
          <w:sz w:val="26"/>
          <w:szCs w:val="26"/>
        </w:rPr>
        <w:t>17 609</w:t>
      </w:r>
      <w:r w:rsidRPr="00C621BB">
        <w:rPr>
          <w:rFonts w:ascii="Times New Roman" w:hAnsi="Times New Roman"/>
          <w:sz w:val="26"/>
          <w:szCs w:val="26"/>
        </w:rPr>
        <w:t xml:space="preserve"> человек, получив различные выплаты и пособия на сумму </w:t>
      </w:r>
      <w:r>
        <w:rPr>
          <w:rFonts w:ascii="Times New Roman" w:hAnsi="Times New Roman"/>
          <w:sz w:val="26"/>
          <w:szCs w:val="26"/>
        </w:rPr>
        <w:t>370,00</w:t>
      </w:r>
      <w:r w:rsidRPr="00C621BB">
        <w:rPr>
          <w:rFonts w:ascii="Times New Roman" w:hAnsi="Times New Roman"/>
          <w:sz w:val="26"/>
          <w:szCs w:val="26"/>
        </w:rPr>
        <w:t xml:space="preserve"> млн. рублей, а </w:t>
      </w:r>
      <w:r w:rsidRPr="00C621BB">
        <w:rPr>
          <w:rFonts w:ascii="Times New Roman" w:hAnsi="Times New Roman"/>
          <w:color w:val="000000"/>
          <w:sz w:val="26"/>
          <w:szCs w:val="26"/>
        </w:rPr>
        <w:t>за 20</w:t>
      </w:r>
      <w:r>
        <w:rPr>
          <w:rFonts w:ascii="Times New Roman" w:hAnsi="Times New Roman"/>
          <w:color w:val="000000"/>
          <w:sz w:val="26"/>
          <w:szCs w:val="26"/>
        </w:rPr>
        <w:t>21</w:t>
      </w:r>
      <w:r w:rsidRPr="00C621BB">
        <w:rPr>
          <w:rFonts w:ascii="Times New Roman" w:hAnsi="Times New Roman"/>
          <w:color w:val="000000"/>
          <w:sz w:val="26"/>
          <w:szCs w:val="26"/>
        </w:rPr>
        <w:t xml:space="preserve"> год </w:t>
      </w:r>
      <w:r>
        <w:rPr>
          <w:rFonts w:ascii="Times New Roman" w:hAnsi="Times New Roman"/>
          <w:color w:val="000000"/>
          <w:sz w:val="26"/>
          <w:szCs w:val="26"/>
        </w:rPr>
        <w:t>22</w:t>
      </w:r>
      <w:r>
        <w:rPr>
          <w:rFonts w:ascii="Times New Roman" w:hAnsi="Times New Roman"/>
          <w:sz w:val="26"/>
          <w:szCs w:val="26"/>
        </w:rPr>
        <w:t> 607</w:t>
      </w:r>
      <w:r w:rsidRPr="00C621BB">
        <w:rPr>
          <w:rFonts w:ascii="Times New Roman" w:hAnsi="Times New Roman"/>
          <w:sz w:val="26"/>
          <w:szCs w:val="26"/>
        </w:rPr>
        <w:t xml:space="preserve"> человек на сумму</w:t>
      </w:r>
      <w:r>
        <w:rPr>
          <w:rFonts w:ascii="Times New Roman" w:hAnsi="Times New Roman"/>
          <w:sz w:val="26"/>
          <w:szCs w:val="26"/>
        </w:rPr>
        <w:t xml:space="preserve"> 365,00</w:t>
      </w:r>
      <w:r w:rsidRPr="00C621BB">
        <w:rPr>
          <w:rFonts w:ascii="Times New Roman" w:hAnsi="Times New Roman"/>
          <w:sz w:val="26"/>
          <w:szCs w:val="26"/>
        </w:rPr>
        <w:t xml:space="preserve"> млн. рублей.</w:t>
      </w:r>
    </w:p>
    <w:p w:rsidR="005377C4" w:rsidRDefault="005377C4" w:rsidP="005377C4">
      <w:pPr>
        <w:ind w:right="17" w:firstLine="748"/>
        <w:jc w:val="both"/>
        <w:rPr>
          <w:color w:val="000000"/>
          <w:sz w:val="26"/>
          <w:szCs w:val="26"/>
        </w:rPr>
      </w:pPr>
      <w:r>
        <w:rPr>
          <w:color w:val="000000"/>
          <w:sz w:val="26"/>
          <w:szCs w:val="26"/>
        </w:rPr>
        <w:t xml:space="preserve">Заметные улучшения в отчетном году произошли на рынке труда Павловского муниципального района. </w:t>
      </w:r>
      <w:r w:rsidRPr="00320C2F">
        <w:rPr>
          <w:sz w:val="26"/>
          <w:szCs w:val="26"/>
        </w:rPr>
        <w:t>По состоянию на 01.0</w:t>
      </w:r>
      <w:r>
        <w:rPr>
          <w:sz w:val="26"/>
          <w:szCs w:val="26"/>
        </w:rPr>
        <w:t>1</w:t>
      </w:r>
      <w:r w:rsidRPr="00320C2F">
        <w:rPr>
          <w:sz w:val="26"/>
          <w:szCs w:val="26"/>
        </w:rPr>
        <w:t>.202</w:t>
      </w:r>
      <w:r>
        <w:rPr>
          <w:sz w:val="26"/>
          <w:szCs w:val="26"/>
        </w:rPr>
        <w:t>3</w:t>
      </w:r>
      <w:r w:rsidRPr="00320C2F">
        <w:rPr>
          <w:sz w:val="26"/>
          <w:szCs w:val="26"/>
        </w:rPr>
        <w:t xml:space="preserve"> официально зарегистрированных безработных – </w:t>
      </w:r>
      <w:r>
        <w:rPr>
          <w:sz w:val="26"/>
          <w:szCs w:val="26"/>
        </w:rPr>
        <w:t>124</w:t>
      </w:r>
      <w:r w:rsidRPr="00320C2F">
        <w:rPr>
          <w:sz w:val="26"/>
          <w:szCs w:val="26"/>
        </w:rPr>
        <w:t xml:space="preserve"> человек</w:t>
      </w:r>
      <w:r>
        <w:rPr>
          <w:sz w:val="26"/>
          <w:szCs w:val="26"/>
        </w:rPr>
        <w:t>а (2022</w:t>
      </w:r>
      <w:r w:rsidRPr="00320C2F">
        <w:rPr>
          <w:sz w:val="26"/>
          <w:szCs w:val="26"/>
        </w:rPr>
        <w:t xml:space="preserve"> – </w:t>
      </w:r>
      <w:r>
        <w:rPr>
          <w:sz w:val="26"/>
          <w:szCs w:val="26"/>
        </w:rPr>
        <w:t>156</w:t>
      </w:r>
      <w:r w:rsidRPr="00320C2F">
        <w:rPr>
          <w:sz w:val="26"/>
          <w:szCs w:val="26"/>
        </w:rPr>
        <w:t xml:space="preserve"> человек</w:t>
      </w:r>
      <w:r>
        <w:rPr>
          <w:sz w:val="26"/>
          <w:szCs w:val="26"/>
        </w:rPr>
        <w:t>)</w:t>
      </w:r>
      <w:r w:rsidRPr="00320C2F">
        <w:rPr>
          <w:sz w:val="26"/>
          <w:szCs w:val="26"/>
        </w:rPr>
        <w:t>. Уровень безработицы по Павловскому муниципальному району по состоянию на 01.0</w:t>
      </w:r>
      <w:r>
        <w:rPr>
          <w:sz w:val="26"/>
          <w:szCs w:val="26"/>
        </w:rPr>
        <w:t>1</w:t>
      </w:r>
      <w:r w:rsidRPr="00320C2F">
        <w:rPr>
          <w:sz w:val="26"/>
          <w:szCs w:val="26"/>
        </w:rPr>
        <w:t>.202</w:t>
      </w:r>
      <w:r>
        <w:rPr>
          <w:sz w:val="26"/>
          <w:szCs w:val="26"/>
        </w:rPr>
        <w:t>3</w:t>
      </w:r>
      <w:r w:rsidRPr="00320C2F">
        <w:rPr>
          <w:sz w:val="26"/>
          <w:szCs w:val="26"/>
        </w:rPr>
        <w:t xml:space="preserve">  составил </w:t>
      </w:r>
      <w:r>
        <w:rPr>
          <w:sz w:val="26"/>
          <w:szCs w:val="26"/>
        </w:rPr>
        <w:t>0,46</w:t>
      </w:r>
      <w:r w:rsidRPr="00320C2F">
        <w:rPr>
          <w:sz w:val="26"/>
          <w:szCs w:val="26"/>
        </w:rPr>
        <w:t xml:space="preserve"> %</w:t>
      </w:r>
      <w:r>
        <w:rPr>
          <w:sz w:val="26"/>
          <w:szCs w:val="26"/>
        </w:rPr>
        <w:t xml:space="preserve"> (</w:t>
      </w:r>
      <w:r w:rsidRPr="00320C2F">
        <w:rPr>
          <w:sz w:val="26"/>
          <w:szCs w:val="26"/>
        </w:rPr>
        <w:t>20</w:t>
      </w:r>
      <w:r>
        <w:rPr>
          <w:sz w:val="26"/>
          <w:szCs w:val="26"/>
        </w:rPr>
        <w:t>22 год – 0,58</w:t>
      </w:r>
      <w:r w:rsidRPr="00320C2F">
        <w:rPr>
          <w:sz w:val="26"/>
          <w:szCs w:val="26"/>
        </w:rPr>
        <w:t xml:space="preserve"> %</w:t>
      </w:r>
      <w:r>
        <w:rPr>
          <w:sz w:val="26"/>
          <w:szCs w:val="26"/>
        </w:rPr>
        <w:t>)</w:t>
      </w:r>
      <w:r w:rsidRPr="00320C2F">
        <w:rPr>
          <w:sz w:val="26"/>
          <w:szCs w:val="26"/>
        </w:rPr>
        <w:t xml:space="preserve">. </w:t>
      </w:r>
      <w:r>
        <w:rPr>
          <w:sz w:val="26"/>
          <w:szCs w:val="26"/>
        </w:rPr>
        <w:t>К</w:t>
      </w:r>
      <w:r w:rsidRPr="00320C2F">
        <w:rPr>
          <w:sz w:val="26"/>
          <w:szCs w:val="26"/>
        </w:rPr>
        <w:t xml:space="preserve">оличество вакансий на предприятиях </w:t>
      </w:r>
      <w:r w:rsidR="00170B8C">
        <w:rPr>
          <w:sz w:val="26"/>
          <w:szCs w:val="26"/>
        </w:rPr>
        <w:t xml:space="preserve">муниципального </w:t>
      </w:r>
      <w:r w:rsidRPr="00320C2F">
        <w:rPr>
          <w:sz w:val="26"/>
          <w:szCs w:val="26"/>
        </w:rPr>
        <w:t xml:space="preserve">района </w:t>
      </w:r>
      <w:r>
        <w:rPr>
          <w:sz w:val="26"/>
          <w:szCs w:val="26"/>
        </w:rPr>
        <w:t xml:space="preserve">на 01.01.2023 </w:t>
      </w:r>
      <w:r w:rsidRPr="00320C2F">
        <w:rPr>
          <w:sz w:val="26"/>
          <w:szCs w:val="26"/>
        </w:rPr>
        <w:t xml:space="preserve">составляет </w:t>
      </w:r>
      <w:r>
        <w:rPr>
          <w:sz w:val="26"/>
          <w:szCs w:val="26"/>
        </w:rPr>
        <w:t>943</w:t>
      </w:r>
      <w:r w:rsidRPr="00320C2F">
        <w:rPr>
          <w:sz w:val="26"/>
          <w:szCs w:val="26"/>
        </w:rPr>
        <w:t xml:space="preserve"> мест</w:t>
      </w:r>
      <w:r w:rsidR="00EB0D9A">
        <w:rPr>
          <w:sz w:val="26"/>
          <w:szCs w:val="26"/>
        </w:rPr>
        <w:t>а</w:t>
      </w:r>
      <w:r>
        <w:rPr>
          <w:sz w:val="26"/>
          <w:szCs w:val="26"/>
        </w:rPr>
        <w:t xml:space="preserve"> (2022 год -</w:t>
      </w:r>
      <w:r w:rsidRPr="00320C2F">
        <w:rPr>
          <w:sz w:val="26"/>
          <w:szCs w:val="26"/>
        </w:rPr>
        <w:t xml:space="preserve">  </w:t>
      </w:r>
      <w:r>
        <w:rPr>
          <w:sz w:val="26"/>
          <w:szCs w:val="26"/>
        </w:rPr>
        <w:t>895</w:t>
      </w:r>
      <w:r w:rsidR="00170B8C">
        <w:rPr>
          <w:sz w:val="26"/>
          <w:szCs w:val="26"/>
        </w:rPr>
        <w:t xml:space="preserve"> мест</w:t>
      </w:r>
      <w:r>
        <w:rPr>
          <w:sz w:val="26"/>
          <w:szCs w:val="26"/>
        </w:rPr>
        <w:t>), коэффициент напряженности на рынке труда на 01.01.2023 составил 0,16 (2022 – 0,23).</w:t>
      </w:r>
    </w:p>
    <w:p w:rsidR="005377C4" w:rsidRDefault="005377C4" w:rsidP="005377C4">
      <w:pPr>
        <w:ind w:firstLine="708"/>
        <w:jc w:val="both"/>
        <w:rPr>
          <w:sz w:val="26"/>
          <w:szCs w:val="26"/>
        </w:rPr>
      </w:pPr>
      <w:r>
        <w:rPr>
          <w:sz w:val="26"/>
          <w:szCs w:val="26"/>
        </w:rPr>
        <w:t xml:space="preserve">В 2022 году через </w:t>
      </w:r>
      <w:r w:rsidR="00170B8C">
        <w:rPr>
          <w:sz w:val="26"/>
          <w:szCs w:val="26"/>
        </w:rPr>
        <w:t>ГКУ ВО «</w:t>
      </w:r>
      <w:r>
        <w:rPr>
          <w:sz w:val="26"/>
          <w:szCs w:val="26"/>
        </w:rPr>
        <w:t>Центр занятости населения Павловского района</w:t>
      </w:r>
      <w:r w:rsidR="00170B8C">
        <w:rPr>
          <w:sz w:val="26"/>
          <w:szCs w:val="26"/>
        </w:rPr>
        <w:t>»</w:t>
      </w:r>
      <w:r>
        <w:rPr>
          <w:sz w:val="26"/>
          <w:szCs w:val="26"/>
        </w:rPr>
        <w:t xml:space="preserve"> нашли работу 412 человек, или 48,9 % из числа обратившихся, в 2021 году трудоустроено 610 человек,  или 49,9 % из числа обратившихся. </w:t>
      </w:r>
    </w:p>
    <w:p w:rsidR="005377C4" w:rsidRPr="002A1CA0" w:rsidRDefault="005377C4" w:rsidP="005377C4">
      <w:pPr>
        <w:ind w:firstLine="708"/>
        <w:jc w:val="both"/>
        <w:rPr>
          <w:rFonts w:ascii="Calibri" w:hAnsi="Calibri" w:cs="Calibri"/>
          <w:color w:val="000000"/>
        </w:rPr>
      </w:pPr>
      <w:r w:rsidRPr="004B7367">
        <w:rPr>
          <w:color w:val="000000"/>
          <w:sz w:val="26"/>
          <w:szCs w:val="26"/>
        </w:rPr>
        <w:t>В общественных работах приняли участие 50 человек, финансирование составило 128,9 тыс. рублей, в том числе за счет средств бюджета Павловского муниципального района 99,6 тыс. рублей, трансфертов из областного бюджета   29,3 тыс. рублей.</w:t>
      </w:r>
    </w:p>
    <w:p w:rsidR="005377C4" w:rsidRPr="002A1CA0" w:rsidRDefault="005377C4" w:rsidP="005377C4">
      <w:pPr>
        <w:ind w:firstLine="708"/>
        <w:jc w:val="both"/>
        <w:rPr>
          <w:rFonts w:ascii="Calibri" w:hAnsi="Calibri" w:cs="Calibri"/>
          <w:color w:val="000000"/>
        </w:rPr>
      </w:pPr>
      <w:r w:rsidRPr="002A1CA0">
        <w:rPr>
          <w:color w:val="000000"/>
          <w:sz w:val="26"/>
          <w:szCs w:val="26"/>
        </w:rPr>
        <w:t xml:space="preserve"> Организовано профессиональное обучение и дополнительное профессиональное образование </w:t>
      </w:r>
      <w:r>
        <w:rPr>
          <w:color w:val="000000"/>
          <w:sz w:val="26"/>
          <w:szCs w:val="26"/>
        </w:rPr>
        <w:t>для 41</w:t>
      </w:r>
      <w:r w:rsidRPr="002A1CA0">
        <w:rPr>
          <w:color w:val="000000"/>
          <w:sz w:val="26"/>
          <w:szCs w:val="26"/>
        </w:rPr>
        <w:t xml:space="preserve"> безработн</w:t>
      </w:r>
      <w:r>
        <w:rPr>
          <w:color w:val="000000"/>
          <w:sz w:val="26"/>
          <w:szCs w:val="26"/>
        </w:rPr>
        <w:t>ого</w:t>
      </w:r>
      <w:r w:rsidRPr="002A1CA0">
        <w:rPr>
          <w:color w:val="000000"/>
          <w:sz w:val="26"/>
          <w:szCs w:val="26"/>
        </w:rPr>
        <w:t xml:space="preserve"> граждан</w:t>
      </w:r>
      <w:r>
        <w:rPr>
          <w:color w:val="000000"/>
          <w:sz w:val="26"/>
          <w:szCs w:val="26"/>
        </w:rPr>
        <w:t>ина</w:t>
      </w:r>
      <w:r w:rsidRPr="002A1CA0">
        <w:rPr>
          <w:color w:val="000000"/>
          <w:sz w:val="26"/>
          <w:szCs w:val="26"/>
        </w:rPr>
        <w:t xml:space="preserve">, сумма </w:t>
      </w:r>
      <w:r w:rsidRPr="004B7367">
        <w:rPr>
          <w:color w:val="000000"/>
          <w:sz w:val="26"/>
          <w:szCs w:val="26"/>
        </w:rPr>
        <w:t>финансирования составила 409,2 тыс. рублей.</w:t>
      </w:r>
    </w:p>
    <w:p w:rsidR="005377C4" w:rsidRPr="002A1CA0" w:rsidRDefault="005377C4" w:rsidP="005377C4">
      <w:pPr>
        <w:ind w:firstLine="748"/>
        <w:jc w:val="both"/>
        <w:rPr>
          <w:rFonts w:ascii="Calibri" w:hAnsi="Calibri" w:cs="Calibri"/>
          <w:color w:val="000000"/>
        </w:rPr>
      </w:pPr>
      <w:r w:rsidRPr="002A1CA0">
        <w:rPr>
          <w:color w:val="000000"/>
          <w:sz w:val="26"/>
          <w:szCs w:val="26"/>
        </w:rPr>
        <w:t>В 202</w:t>
      </w:r>
      <w:r>
        <w:rPr>
          <w:color w:val="000000"/>
          <w:sz w:val="26"/>
          <w:szCs w:val="26"/>
        </w:rPr>
        <w:t>2</w:t>
      </w:r>
      <w:r w:rsidRPr="002A1CA0">
        <w:rPr>
          <w:color w:val="000000"/>
          <w:sz w:val="26"/>
          <w:szCs w:val="26"/>
        </w:rPr>
        <w:t xml:space="preserve"> году на территории Павловского муниципального района в свободное от учебы время трудились</w:t>
      </w:r>
      <w:r>
        <w:rPr>
          <w:color w:val="000000"/>
          <w:sz w:val="26"/>
          <w:szCs w:val="26"/>
        </w:rPr>
        <w:t xml:space="preserve"> на временных рабочих местах 103 </w:t>
      </w:r>
      <w:r w:rsidRPr="002A1CA0">
        <w:rPr>
          <w:color w:val="000000"/>
          <w:sz w:val="26"/>
          <w:szCs w:val="26"/>
        </w:rPr>
        <w:t>несовершеннолетних граждан</w:t>
      </w:r>
      <w:r>
        <w:rPr>
          <w:color w:val="000000"/>
          <w:sz w:val="26"/>
          <w:szCs w:val="26"/>
        </w:rPr>
        <w:t>ина</w:t>
      </w:r>
      <w:r w:rsidRPr="002A1CA0">
        <w:rPr>
          <w:color w:val="000000"/>
          <w:sz w:val="26"/>
          <w:szCs w:val="26"/>
        </w:rPr>
        <w:t xml:space="preserve"> в возрасте от 14 до 18 лет. Финансирование </w:t>
      </w:r>
      <w:r w:rsidRPr="004B7367">
        <w:rPr>
          <w:color w:val="000000"/>
          <w:sz w:val="26"/>
          <w:szCs w:val="26"/>
        </w:rPr>
        <w:t>составило 524,5 тыс. рублей, в том числе за счет средств бюджета Павловского муниципального района 179,4 тыс. рублей.</w:t>
      </w:r>
    </w:p>
    <w:p w:rsidR="005377C4" w:rsidRDefault="005377C4" w:rsidP="005377C4">
      <w:pPr>
        <w:ind w:firstLine="708"/>
        <w:jc w:val="both"/>
        <w:rPr>
          <w:sz w:val="26"/>
          <w:szCs w:val="26"/>
        </w:rPr>
      </w:pPr>
      <w:r w:rsidRPr="009B38DD">
        <w:rPr>
          <w:rStyle w:val="T9"/>
          <w:sz w:val="26"/>
          <w:szCs w:val="26"/>
        </w:rPr>
        <w:t>Наиболее востребованными у работодателей были профессии</w:t>
      </w:r>
      <w:r>
        <w:rPr>
          <w:sz w:val="26"/>
          <w:szCs w:val="26"/>
        </w:rPr>
        <w:t>, такие</w:t>
      </w:r>
      <w:r w:rsidRPr="009B38DD">
        <w:rPr>
          <w:sz w:val="26"/>
          <w:szCs w:val="26"/>
        </w:rPr>
        <w:t xml:space="preserve"> как: </w:t>
      </w:r>
      <w:r w:rsidRPr="007A5DA2">
        <w:rPr>
          <w:sz w:val="26"/>
          <w:szCs w:val="26"/>
        </w:rPr>
        <w:t>боец скота, водител</w:t>
      </w:r>
      <w:r>
        <w:rPr>
          <w:sz w:val="26"/>
          <w:szCs w:val="26"/>
        </w:rPr>
        <w:t>ь</w:t>
      </w:r>
      <w:r w:rsidRPr="007A5DA2">
        <w:rPr>
          <w:sz w:val="26"/>
          <w:szCs w:val="26"/>
        </w:rPr>
        <w:t xml:space="preserve"> автомобиля, жиловщик мяса и субпродуктов, изготовитель натуральной колбасной оболочки, обвальщик мяса, оператор линии в производстве пищевой продукции, помощник машиниста тягового агрегата, слесар</w:t>
      </w:r>
      <w:r>
        <w:rPr>
          <w:sz w:val="26"/>
          <w:szCs w:val="26"/>
        </w:rPr>
        <w:t>ь</w:t>
      </w:r>
      <w:r w:rsidRPr="007A5DA2">
        <w:rPr>
          <w:sz w:val="26"/>
          <w:szCs w:val="26"/>
        </w:rPr>
        <w:t xml:space="preserve">, машинист, холодильщик пищевой продукции, электрогазосварщик, электрослесарь (слесарь) дежурный и по ремонту оборудования, электромонтер, </w:t>
      </w:r>
      <w:r>
        <w:rPr>
          <w:sz w:val="26"/>
          <w:szCs w:val="26"/>
        </w:rPr>
        <w:t xml:space="preserve">врач, </w:t>
      </w:r>
      <w:r w:rsidRPr="007A5DA2">
        <w:rPr>
          <w:sz w:val="26"/>
          <w:szCs w:val="26"/>
        </w:rPr>
        <w:t>медсестр</w:t>
      </w:r>
      <w:r>
        <w:rPr>
          <w:sz w:val="26"/>
          <w:szCs w:val="26"/>
        </w:rPr>
        <w:t>а, продавец</w:t>
      </w:r>
      <w:r w:rsidRPr="007A5DA2">
        <w:rPr>
          <w:sz w:val="26"/>
          <w:szCs w:val="26"/>
        </w:rPr>
        <w:t>.</w:t>
      </w:r>
      <w:r>
        <w:rPr>
          <w:sz w:val="26"/>
          <w:szCs w:val="26"/>
        </w:rPr>
        <w:t xml:space="preserve"> </w:t>
      </w:r>
    </w:p>
    <w:p w:rsidR="005377C4" w:rsidRPr="007A5DA2" w:rsidRDefault="005377C4" w:rsidP="005377C4">
      <w:pPr>
        <w:ind w:firstLine="708"/>
        <w:jc w:val="both"/>
        <w:rPr>
          <w:sz w:val="26"/>
          <w:szCs w:val="26"/>
        </w:rPr>
      </w:pPr>
      <w:r w:rsidRPr="007A5DA2">
        <w:rPr>
          <w:sz w:val="26"/>
          <w:szCs w:val="26"/>
        </w:rPr>
        <w:t xml:space="preserve">Наиболее значимыми проблемами рынка труда в Павловском муниципальном районе является структурная безработица - несовпадение спроса и предложения рабочей силы по профессионально-квалификационным, территориальным, социально-демографическим и другим параметрам, а также содействия занятости молодежи и женщин. Поэтому реализация мероприятий программ содействия занятости населения будет способствовать решению этой проблемы. </w:t>
      </w:r>
    </w:p>
    <w:p w:rsidR="00BD287B" w:rsidRPr="00785407" w:rsidRDefault="00BD287B" w:rsidP="00BD287B">
      <w:pPr>
        <w:ind w:firstLine="709"/>
        <w:jc w:val="both"/>
        <w:rPr>
          <w:sz w:val="26"/>
          <w:szCs w:val="26"/>
        </w:rPr>
      </w:pPr>
      <w:r w:rsidRPr="00785407">
        <w:rPr>
          <w:sz w:val="26"/>
          <w:szCs w:val="26"/>
        </w:rPr>
        <w:lastRenderedPageBreak/>
        <w:t>Среднемесячная начисленная заработная плата работников крупных и средних предприятий и организаций Павловского муниципального района за 202</w:t>
      </w:r>
      <w:r w:rsidR="00785407" w:rsidRPr="00785407">
        <w:rPr>
          <w:sz w:val="26"/>
          <w:szCs w:val="26"/>
        </w:rPr>
        <w:t>2</w:t>
      </w:r>
      <w:r w:rsidRPr="00785407">
        <w:rPr>
          <w:sz w:val="26"/>
          <w:szCs w:val="26"/>
        </w:rPr>
        <w:t xml:space="preserve"> год по предварительной оценке составила </w:t>
      </w:r>
      <w:r w:rsidR="00785407" w:rsidRPr="00785407">
        <w:rPr>
          <w:sz w:val="26"/>
          <w:szCs w:val="26"/>
        </w:rPr>
        <w:t>43086</w:t>
      </w:r>
      <w:r w:rsidRPr="00785407">
        <w:rPr>
          <w:sz w:val="26"/>
          <w:szCs w:val="26"/>
        </w:rPr>
        <w:t xml:space="preserve"> рублей, рост  к 202</w:t>
      </w:r>
      <w:r w:rsidR="00785407" w:rsidRPr="00785407">
        <w:rPr>
          <w:sz w:val="26"/>
          <w:szCs w:val="26"/>
        </w:rPr>
        <w:t>1</w:t>
      </w:r>
      <w:r w:rsidRPr="00785407">
        <w:rPr>
          <w:sz w:val="26"/>
          <w:szCs w:val="26"/>
        </w:rPr>
        <w:t xml:space="preserve"> году </w:t>
      </w:r>
      <w:r w:rsidR="00785407" w:rsidRPr="00785407">
        <w:rPr>
          <w:sz w:val="26"/>
          <w:szCs w:val="26"/>
        </w:rPr>
        <w:t>19,6</w:t>
      </w:r>
      <w:r w:rsidRPr="00785407">
        <w:rPr>
          <w:sz w:val="26"/>
          <w:szCs w:val="26"/>
        </w:rPr>
        <w:t xml:space="preserve"> %.</w:t>
      </w:r>
    </w:p>
    <w:p w:rsidR="00BD287B" w:rsidRPr="00785407" w:rsidRDefault="00BD287B" w:rsidP="00BD287B">
      <w:pPr>
        <w:tabs>
          <w:tab w:val="left" w:pos="1134"/>
        </w:tabs>
        <w:ind w:firstLine="709"/>
        <w:jc w:val="both"/>
        <w:rPr>
          <w:sz w:val="26"/>
          <w:szCs w:val="26"/>
        </w:rPr>
      </w:pPr>
      <w:r w:rsidRPr="00785407">
        <w:rPr>
          <w:sz w:val="26"/>
          <w:szCs w:val="26"/>
        </w:rPr>
        <w:t>По отраслям хозяйственной деятельности уровень средней заработной платы по кругу крупных и средних предприятий и организаций Павловского муниципального района за анализируемый период, по предварительной оценке, складывается следующим образом:</w:t>
      </w:r>
    </w:p>
    <w:p w:rsidR="00785407" w:rsidRPr="003045E0" w:rsidRDefault="00785407" w:rsidP="00785407">
      <w:pPr>
        <w:pStyle w:val="aff1"/>
        <w:numPr>
          <w:ilvl w:val="0"/>
          <w:numId w:val="33"/>
        </w:numPr>
        <w:tabs>
          <w:tab w:val="left" w:pos="1134"/>
        </w:tabs>
        <w:ind w:left="0" w:firstLine="709"/>
        <w:contextualSpacing/>
        <w:rPr>
          <w:rFonts w:ascii="Times New Roman" w:hAnsi="Times New Roman" w:cs="Times New Roman"/>
          <w:sz w:val="26"/>
          <w:szCs w:val="26"/>
        </w:rPr>
      </w:pPr>
      <w:r w:rsidRPr="003045E0">
        <w:rPr>
          <w:rFonts w:ascii="Times New Roman" w:hAnsi="Times New Roman" w:cs="Times New Roman"/>
          <w:sz w:val="26"/>
          <w:szCs w:val="26"/>
        </w:rPr>
        <w:t>промышленность 4</w:t>
      </w:r>
      <w:r>
        <w:rPr>
          <w:rFonts w:ascii="Times New Roman" w:hAnsi="Times New Roman" w:cs="Times New Roman"/>
          <w:sz w:val="26"/>
          <w:szCs w:val="26"/>
        </w:rPr>
        <w:t>4</w:t>
      </w:r>
      <w:r w:rsidRPr="003045E0">
        <w:rPr>
          <w:rFonts w:ascii="Times New Roman" w:hAnsi="Times New Roman" w:cs="Times New Roman"/>
          <w:sz w:val="26"/>
          <w:szCs w:val="26"/>
        </w:rPr>
        <w:t> </w:t>
      </w:r>
      <w:r>
        <w:rPr>
          <w:rFonts w:ascii="Times New Roman" w:hAnsi="Times New Roman" w:cs="Times New Roman"/>
          <w:sz w:val="26"/>
          <w:szCs w:val="26"/>
        </w:rPr>
        <w:t>319</w:t>
      </w:r>
      <w:r w:rsidRPr="003045E0">
        <w:rPr>
          <w:rFonts w:ascii="Times New Roman" w:hAnsi="Times New Roman" w:cs="Times New Roman"/>
          <w:sz w:val="26"/>
          <w:szCs w:val="26"/>
        </w:rPr>
        <w:t xml:space="preserve"> руб. (рост к уровню 202</w:t>
      </w:r>
      <w:r>
        <w:rPr>
          <w:rFonts w:ascii="Times New Roman" w:hAnsi="Times New Roman" w:cs="Times New Roman"/>
          <w:sz w:val="26"/>
          <w:szCs w:val="26"/>
        </w:rPr>
        <w:t>1</w:t>
      </w:r>
      <w:r w:rsidRPr="003045E0">
        <w:rPr>
          <w:rFonts w:ascii="Times New Roman" w:hAnsi="Times New Roman" w:cs="Times New Roman"/>
          <w:sz w:val="26"/>
          <w:szCs w:val="26"/>
        </w:rPr>
        <w:t xml:space="preserve"> года  на </w:t>
      </w:r>
      <w:r>
        <w:rPr>
          <w:rFonts w:ascii="Times New Roman" w:hAnsi="Times New Roman" w:cs="Times New Roman"/>
          <w:sz w:val="26"/>
          <w:szCs w:val="26"/>
        </w:rPr>
        <w:t xml:space="preserve">5,8 </w:t>
      </w:r>
      <w:r w:rsidRPr="003045E0">
        <w:rPr>
          <w:rFonts w:ascii="Times New Roman" w:hAnsi="Times New Roman" w:cs="Times New Roman"/>
          <w:sz w:val="26"/>
          <w:szCs w:val="26"/>
        </w:rPr>
        <w:t>%);</w:t>
      </w:r>
    </w:p>
    <w:p w:rsidR="00785407" w:rsidRPr="003045E0" w:rsidRDefault="00785407" w:rsidP="00785407">
      <w:pPr>
        <w:pStyle w:val="aff1"/>
        <w:numPr>
          <w:ilvl w:val="0"/>
          <w:numId w:val="33"/>
        </w:numPr>
        <w:tabs>
          <w:tab w:val="left" w:pos="1134"/>
        </w:tabs>
        <w:ind w:left="0" w:firstLine="709"/>
        <w:contextualSpacing/>
        <w:rPr>
          <w:rFonts w:ascii="Times New Roman" w:hAnsi="Times New Roman" w:cs="Times New Roman"/>
          <w:sz w:val="26"/>
          <w:szCs w:val="26"/>
        </w:rPr>
      </w:pPr>
      <w:r w:rsidRPr="003045E0">
        <w:rPr>
          <w:rFonts w:ascii="Times New Roman" w:hAnsi="Times New Roman" w:cs="Times New Roman"/>
          <w:sz w:val="26"/>
          <w:szCs w:val="26"/>
        </w:rPr>
        <w:t xml:space="preserve">транспортировка и хранение </w:t>
      </w:r>
      <w:r>
        <w:rPr>
          <w:rFonts w:ascii="Times New Roman" w:hAnsi="Times New Roman" w:cs="Times New Roman"/>
          <w:sz w:val="26"/>
          <w:szCs w:val="26"/>
        </w:rPr>
        <w:t>79 940</w:t>
      </w:r>
      <w:r w:rsidRPr="003045E0">
        <w:rPr>
          <w:rFonts w:ascii="Times New Roman" w:hAnsi="Times New Roman" w:cs="Times New Roman"/>
          <w:sz w:val="26"/>
          <w:szCs w:val="26"/>
        </w:rPr>
        <w:t xml:space="preserve"> руб. (рост к уровню 202</w:t>
      </w:r>
      <w:r>
        <w:rPr>
          <w:rFonts w:ascii="Times New Roman" w:hAnsi="Times New Roman" w:cs="Times New Roman"/>
          <w:sz w:val="26"/>
          <w:szCs w:val="26"/>
        </w:rPr>
        <w:t>1</w:t>
      </w:r>
      <w:r w:rsidRPr="003045E0">
        <w:rPr>
          <w:rFonts w:ascii="Times New Roman" w:hAnsi="Times New Roman" w:cs="Times New Roman"/>
          <w:sz w:val="26"/>
          <w:szCs w:val="26"/>
        </w:rPr>
        <w:t xml:space="preserve"> года  на </w:t>
      </w:r>
      <w:r>
        <w:rPr>
          <w:rFonts w:ascii="Times New Roman" w:hAnsi="Times New Roman" w:cs="Times New Roman"/>
          <w:sz w:val="26"/>
          <w:szCs w:val="26"/>
        </w:rPr>
        <w:t xml:space="preserve">37,8 </w:t>
      </w:r>
      <w:r w:rsidRPr="003045E0">
        <w:rPr>
          <w:rFonts w:ascii="Times New Roman" w:hAnsi="Times New Roman" w:cs="Times New Roman"/>
          <w:sz w:val="26"/>
          <w:szCs w:val="26"/>
        </w:rPr>
        <w:t>%);</w:t>
      </w:r>
    </w:p>
    <w:p w:rsidR="00785407" w:rsidRPr="003045E0" w:rsidRDefault="00785407" w:rsidP="00785407">
      <w:pPr>
        <w:pStyle w:val="aff1"/>
        <w:numPr>
          <w:ilvl w:val="0"/>
          <w:numId w:val="33"/>
        </w:numPr>
        <w:tabs>
          <w:tab w:val="left" w:pos="1134"/>
        </w:tabs>
        <w:ind w:left="0" w:firstLine="709"/>
        <w:contextualSpacing/>
        <w:rPr>
          <w:rFonts w:ascii="Times New Roman" w:hAnsi="Times New Roman" w:cs="Times New Roman"/>
          <w:sz w:val="26"/>
          <w:szCs w:val="26"/>
        </w:rPr>
      </w:pPr>
      <w:r w:rsidRPr="003045E0">
        <w:rPr>
          <w:rFonts w:ascii="Times New Roman" w:hAnsi="Times New Roman" w:cs="Times New Roman"/>
          <w:sz w:val="26"/>
          <w:szCs w:val="26"/>
        </w:rPr>
        <w:t xml:space="preserve">торговля </w:t>
      </w:r>
      <w:r>
        <w:rPr>
          <w:rFonts w:ascii="Times New Roman" w:hAnsi="Times New Roman" w:cs="Times New Roman"/>
          <w:sz w:val="26"/>
          <w:szCs w:val="26"/>
        </w:rPr>
        <w:t>57 275</w:t>
      </w:r>
      <w:r w:rsidRPr="003045E0">
        <w:rPr>
          <w:rFonts w:ascii="Times New Roman" w:hAnsi="Times New Roman" w:cs="Times New Roman"/>
          <w:sz w:val="26"/>
          <w:szCs w:val="26"/>
        </w:rPr>
        <w:t xml:space="preserve"> руб. (рост к уровню 202</w:t>
      </w:r>
      <w:r>
        <w:rPr>
          <w:rFonts w:ascii="Times New Roman" w:hAnsi="Times New Roman" w:cs="Times New Roman"/>
          <w:sz w:val="26"/>
          <w:szCs w:val="26"/>
        </w:rPr>
        <w:t>1</w:t>
      </w:r>
      <w:r w:rsidRPr="003045E0">
        <w:rPr>
          <w:rFonts w:ascii="Times New Roman" w:hAnsi="Times New Roman" w:cs="Times New Roman"/>
          <w:sz w:val="26"/>
          <w:szCs w:val="26"/>
        </w:rPr>
        <w:t xml:space="preserve"> года  на </w:t>
      </w:r>
      <w:r>
        <w:rPr>
          <w:rFonts w:ascii="Times New Roman" w:hAnsi="Times New Roman" w:cs="Times New Roman"/>
          <w:sz w:val="26"/>
          <w:szCs w:val="26"/>
        </w:rPr>
        <w:t>18</w:t>
      </w:r>
      <w:r w:rsidRPr="003045E0">
        <w:rPr>
          <w:rFonts w:ascii="Times New Roman" w:hAnsi="Times New Roman" w:cs="Times New Roman"/>
          <w:sz w:val="26"/>
          <w:szCs w:val="26"/>
        </w:rPr>
        <w:t>,</w:t>
      </w:r>
      <w:r>
        <w:rPr>
          <w:rFonts w:ascii="Times New Roman" w:hAnsi="Times New Roman" w:cs="Times New Roman"/>
          <w:sz w:val="26"/>
          <w:szCs w:val="26"/>
        </w:rPr>
        <w:t xml:space="preserve">5 </w:t>
      </w:r>
      <w:r w:rsidRPr="003045E0">
        <w:rPr>
          <w:rFonts w:ascii="Times New Roman" w:hAnsi="Times New Roman" w:cs="Times New Roman"/>
          <w:sz w:val="26"/>
          <w:szCs w:val="26"/>
        </w:rPr>
        <w:t xml:space="preserve">%); </w:t>
      </w:r>
    </w:p>
    <w:p w:rsidR="00785407" w:rsidRDefault="00785407" w:rsidP="00785407">
      <w:pPr>
        <w:pStyle w:val="aff1"/>
        <w:numPr>
          <w:ilvl w:val="0"/>
          <w:numId w:val="33"/>
        </w:numPr>
        <w:tabs>
          <w:tab w:val="left" w:pos="1134"/>
        </w:tabs>
        <w:ind w:left="0" w:firstLine="709"/>
        <w:contextualSpacing/>
        <w:rPr>
          <w:rFonts w:ascii="Times New Roman" w:hAnsi="Times New Roman" w:cs="Times New Roman"/>
          <w:sz w:val="26"/>
          <w:szCs w:val="26"/>
        </w:rPr>
      </w:pPr>
      <w:r w:rsidRPr="003045E0">
        <w:rPr>
          <w:rFonts w:ascii="Times New Roman" w:hAnsi="Times New Roman" w:cs="Times New Roman"/>
          <w:sz w:val="26"/>
          <w:szCs w:val="26"/>
        </w:rPr>
        <w:t xml:space="preserve">образование </w:t>
      </w:r>
      <w:r>
        <w:rPr>
          <w:rFonts w:ascii="Times New Roman" w:hAnsi="Times New Roman" w:cs="Times New Roman"/>
          <w:sz w:val="26"/>
          <w:szCs w:val="26"/>
        </w:rPr>
        <w:t>30 413</w:t>
      </w:r>
      <w:r w:rsidRPr="003045E0">
        <w:rPr>
          <w:rFonts w:ascii="Times New Roman" w:hAnsi="Times New Roman" w:cs="Times New Roman"/>
          <w:sz w:val="26"/>
          <w:szCs w:val="26"/>
        </w:rPr>
        <w:t xml:space="preserve"> руб. (рост к уровню 202</w:t>
      </w:r>
      <w:r>
        <w:rPr>
          <w:rFonts w:ascii="Times New Roman" w:hAnsi="Times New Roman" w:cs="Times New Roman"/>
          <w:sz w:val="26"/>
          <w:szCs w:val="26"/>
        </w:rPr>
        <w:t>1</w:t>
      </w:r>
      <w:r w:rsidRPr="003045E0">
        <w:rPr>
          <w:rFonts w:ascii="Times New Roman" w:hAnsi="Times New Roman" w:cs="Times New Roman"/>
          <w:sz w:val="26"/>
          <w:szCs w:val="26"/>
        </w:rPr>
        <w:t xml:space="preserve"> года  на </w:t>
      </w:r>
      <w:r>
        <w:rPr>
          <w:rFonts w:ascii="Times New Roman" w:hAnsi="Times New Roman" w:cs="Times New Roman"/>
          <w:sz w:val="26"/>
          <w:szCs w:val="26"/>
        </w:rPr>
        <w:t>12</w:t>
      </w:r>
      <w:r w:rsidRPr="003045E0">
        <w:rPr>
          <w:rFonts w:ascii="Times New Roman" w:hAnsi="Times New Roman" w:cs="Times New Roman"/>
          <w:sz w:val="26"/>
          <w:szCs w:val="26"/>
        </w:rPr>
        <w:t>,</w:t>
      </w:r>
      <w:r>
        <w:rPr>
          <w:rFonts w:ascii="Times New Roman" w:hAnsi="Times New Roman" w:cs="Times New Roman"/>
          <w:sz w:val="26"/>
          <w:szCs w:val="26"/>
        </w:rPr>
        <w:t xml:space="preserve">8 </w:t>
      </w:r>
      <w:r w:rsidRPr="003045E0">
        <w:rPr>
          <w:rFonts w:ascii="Times New Roman" w:hAnsi="Times New Roman" w:cs="Times New Roman"/>
          <w:sz w:val="26"/>
          <w:szCs w:val="26"/>
        </w:rPr>
        <w:t>%);</w:t>
      </w:r>
    </w:p>
    <w:p w:rsidR="00785407" w:rsidRDefault="00785407" w:rsidP="00785407">
      <w:pPr>
        <w:pStyle w:val="aff1"/>
        <w:numPr>
          <w:ilvl w:val="0"/>
          <w:numId w:val="33"/>
        </w:numPr>
        <w:tabs>
          <w:tab w:val="left" w:pos="1134"/>
        </w:tabs>
        <w:ind w:left="0" w:firstLine="709"/>
        <w:contextualSpacing/>
        <w:rPr>
          <w:rFonts w:ascii="Times New Roman" w:hAnsi="Times New Roman" w:cs="Times New Roman"/>
          <w:sz w:val="26"/>
          <w:szCs w:val="26"/>
        </w:rPr>
      </w:pPr>
      <w:r>
        <w:rPr>
          <w:rFonts w:ascii="Times New Roman" w:hAnsi="Times New Roman" w:cs="Times New Roman"/>
          <w:sz w:val="26"/>
          <w:szCs w:val="26"/>
        </w:rPr>
        <w:t xml:space="preserve">культура 30 757 руб. </w:t>
      </w:r>
      <w:r w:rsidRPr="003045E0">
        <w:rPr>
          <w:rFonts w:ascii="Times New Roman" w:hAnsi="Times New Roman" w:cs="Times New Roman"/>
          <w:sz w:val="26"/>
          <w:szCs w:val="26"/>
        </w:rPr>
        <w:t>(рост к уровню 202</w:t>
      </w:r>
      <w:r>
        <w:rPr>
          <w:rFonts w:ascii="Times New Roman" w:hAnsi="Times New Roman" w:cs="Times New Roman"/>
          <w:sz w:val="26"/>
          <w:szCs w:val="26"/>
        </w:rPr>
        <w:t>1</w:t>
      </w:r>
      <w:r w:rsidRPr="003045E0">
        <w:rPr>
          <w:rFonts w:ascii="Times New Roman" w:hAnsi="Times New Roman" w:cs="Times New Roman"/>
          <w:sz w:val="26"/>
          <w:szCs w:val="26"/>
        </w:rPr>
        <w:t xml:space="preserve"> года  на </w:t>
      </w:r>
      <w:r>
        <w:rPr>
          <w:rFonts w:ascii="Times New Roman" w:hAnsi="Times New Roman" w:cs="Times New Roman"/>
          <w:sz w:val="26"/>
          <w:szCs w:val="26"/>
        </w:rPr>
        <w:t xml:space="preserve">14,0 </w:t>
      </w:r>
      <w:r w:rsidRPr="003045E0">
        <w:rPr>
          <w:rFonts w:ascii="Times New Roman" w:hAnsi="Times New Roman" w:cs="Times New Roman"/>
          <w:sz w:val="26"/>
          <w:szCs w:val="26"/>
        </w:rPr>
        <w:t>%);</w:t>
      </w:r>
    </w:p>
    <w:p w:rsidR="00785407" w:rsidRPr="006A282E" w:rsidRDefault="00785407" w:rsidP="00785407">
      <w:pPr>
        <w:pStyle w:val="aff1"/>
        <w:numPr>
          <w:ilvl w:val="0"/>
          <w:numId w:val="33"/>
        </w:numPr>
        <w:tabs>
          <w:tab w:val="left" w:pos="1134"/>
        </w:tabs>
        <w:ind w:left="0" w:firstLine="709"/>
        <w:contextualSpacing/>
        <w:rPr>
          <w:rFonts w:ascii="Times New Roman" w:hAnsi="Times New Roman" w:cs="Times New Roman"/>
          <w:sz w:val="26"/>
          <w:szCs w:val="26"/>
        </w:rPr>
      </w:pPr>
      <w:r w:rsidRPr="006A282E">
        <w:rPr>
          <w:rFonts w:ascii="Times New Roman" w:hAnsi="Times New Roman" w:cs="Times New Roman"/>
          <w:sz w:val="26"/>
          <w:szCs w:val="26"/>
        </w:rPr>
        <w:t xml:space="preserve">сельское хозяйство </w:t>
      </w:r>
      <w:r>
        <w:rPr>
          <w:rFonts w:ascii="Times New Roman" w:hAnsi="Times New Roman" w:cs="Times New Roman"/>
          <w:sz w:val="26"/>
          <w:szCs w:val="26"/>
        </w:rPr>
        <w:t>45 990</w:t>
      </w:r>
      <w:r w:rsidRPr="006A282E">
        <w:rPr>
          <w:rFonts w:ascii="Times New Roman" w:hAnsi="Times New Roman" w:cs="Times New Roman"/>
          <w:sz w:val="26"/>
          <w:szCs w:val="26"/>
        </w:rPr>
        <w:t xml:space="preserve"> руб. (рост к уровню 202</w:t>
      </w:r>
      <w:r>
        <w:rPr>
          <w:rFonts w:ascii="Times New Roman" w:hAnsi="Times New Roman" w:cs="Times New Roman"/>
          <w:sz w:val="26"/>
          <w:szCs w:val="26"/>
        </w:rPr>
        <w:t>1</w:t>
      </w:r>
      <w:r w:rsidRPr="006A282E">
        <w:rPr>
          <w:rFonts w:ascii="Times New Roman" w:hAnsi="Times New Roman" w:cs="Times New Roman"/>
          <w:sz w:val="26"/>
          <w:szCs w:val="26"/>
        </w:rPr>
        <w:t xml:space="preserve"> года  на </w:t>
      </w:r>
      <w:r>
        <w:rPr>
          <w:rFonts w:ascii="Times New Roman" w:hAnsi="Times New Roman" w:cs="Times New Roman"/>
          <w:sz w:val="26"/>
          <w:szCs w:val="26"/>
        </w:rPr>
        <w:t>15</w:t>
      </w:r>
      <w:r w:rsidRPr="006A282E">
        <w:rPr>
          <w:rFonts w:ascii="Times New Roman" w:hAnsi="Times New Roman" w:cs="Times New Roman"/>
          <w:sz w:val="26"/>
          <w:szCs w:val="26"/>
        </w:rPr>
        <w:t>,</w:t>
      </w:r>
      <w:r>
        <w:rPr>
          <w:rFonts w:ascii="Times New Roman" w:hAnsi="Times New Roman" w:cs="Times New Roman"/>
          <w:sz w:val="26"/>
          <w:szCs w:val="26"/>
        </w:rPr>
        <w:t xml:space="preserve">1 </w:t>
      </w:r>
      <w:r w:rsidRPr="006A282E">
        <w:rPr>
          <w:rFonts w:ascii="Times New Roman" w:hAnsi="Times New Roman" w:cs="Times New Roman"/>
          <w:sz w:val="26"/>
          <w:szCs w:val="26"/>
        </w:rPr>
        <w:t>%);</w:t>
      </w:r>
    </w:p>
    <w:p w:rsidR="00785407" w:rsidRPr="0088159E" w:rsidRDefault="00785407" w:rsidP="00785407">
      <w:pPr>
        <w:pStyle w:val="aff1"/>
        <w:numPr>
          <w:ilvl w:val="0"/>
          <w:numId w:val="33"/>
        </w:numPr>
        <w:tabs>
          <w:tab w:val="left" w:pos="1134"/>
        </w:tabs>
        <w:ind w:left="0" w:firstLine="709"/>
        <w:contextualSpacing/>
        <w:rPr>
          <w:rFonts w:ascii="Times New Roman" w:hAnsi="Times New Roman" w:cs="Times New Roman"/>
          <w:sz w:val="26"/>
          <w:szCs w:val="26"/>
        </w:rPr>
      </w:pPr>
      <w:r w:rsidRPr="006A282E">
        <w:rPr>
          <w:rFonts w:ascii="Times New Roman" w:hAnsi="Times New Roman" w:cs="Times New Roman"/>
          <w:sz w:val="26"/>
          <w:szCs w:val="26"/>
        </w:rPr>
        <w:t xml:space="preserve">строительство </w:t>
      </w:r>
      <w:r>
        <w:rPr>
          <w:rFonts w:ascii="Times New Roman" w:hAnsi="Times New Roman" w:cs="Times New Roman"/>
          <w:sz w:val="26"/>
          <w:szCs w:val="26"/>
        </w:rPr>
        <w:t>31 820</w:t>
      </w:r>
      <w:r w:rsidRPr="006A282E">
        <w:rPr>
          <w:rFonts w:ascii="Times New Roman" w:hAnsi="Times New Roman" w:cs="Times New Roman"/>
          <w:sz w:val="26"/>
          <w:szCs w:val="26"/>
        </w:rPr>
        <w:t xml:space="preserve"> руб. (рост к уровню 202</w:t>
      </w:r>
      <w:r>
        <w:rPr>
          <w:rFonts w:ascii="Times New Roman" w:hAnsi="Times New Roman" w:cs="Times New Roman"/>
          <w:sz w:val="26"/>
          <w:szCs w:val="26"/>
        </w:rPr>
        <w:t>1</w:t>
      </w:r>
      <w:r w:rsidRPr="006A282E">
        <w:rPr>
          <w:rFonts w:ascii="Times New Roman" w:hAnsi="Times New Roman" w:cs="Times New Roman"/>
          <w:sz w:val="26"/>
          <w:szCs w:val="26"/>
        </w:rPr>
        <w:t xml:space="preserve"> года  на </w:t>
      </w:r>
      <w:r>
        <w:rPr>
          <w:rFonts w:ascii="Times New Roman" w:hAnsi="Times New Roman" w:cs="Times New Roman"/>
          <w:sz w:val="26"/>
          <w:szCs w:val="26"/>
        </w:rPr>
        <w:t>29</w:t>
      </w:r>
      <w:r w:rsidRPr="0088159E">
        <w:rPr>
          <w:rFonts w:ascii="Times New Roman" w:hAnsi="Times New Roman" w:cs="Times New Roman"/>
          <w:sz w:val="26"/>
          <w:szCs w:val="26"/>
        </w:rPr>
        <w:t>,2</w:t>
      </w:r>
      <w:r>
        <w:rPr>
          <w:rFonts w:ascii="Times New Roman" w:hAnsi="Times New Roman" w:cs="Times New Roman"/>
          <w:sz w:val="26"/>
          <w:szCs w:val="26"/>
        </w:rPr>
        <w:t xml:space="preserve"> </w:t>
      </w:r>
      <w:r w:rsidRPr="0088159E">
        <w:rPr>
          <w:rFonts w:ascii="Times New Roman" w:hAnsi="Times New Roman" w:cs="Times New Roman"/>
          <w:sz w:val="26"/>
          <w:szCs w:val="26"/>
        </w:rPr>
        <w:t>%);</w:t>
      </w:r>
    </w:p>
    <w:p w:rsidR="00785407" w:rsidRDefault="00785407" w:rsidP="00785407">
      <w:pPr>
        <w:pStyle w:val="aff1"/>
        <w:numPr>
          <w:ilvl w:val="0"/>
          <w:numId w:val="33"/>
        </w:numPr>
        <w:tabs>
          <w:tab w:val="left" w:pos="1134"/>
        </w:tabs>
        <w:ind w:left="0" w:firstLine="709"/>
        <w:contextualSpacing/>
        <w:rPr>
          <w:rFonts w:ascii="Times New Roman" w:hAnsi="Times New Roman" w:cs="Times New Roman"/>
          <w:sz w:val="26"/>
          <w:szCs w:val="26"/>
        </w:rPr>
      </w:pPr>
      <w:r w:rsidRPr="006A282E">
        <w:rPr>
          <w:rFonts w:ascii="Times New Roman" w:hAnsi="Times New Roman" w:cs="Times New Roman"/>
          <w:sz w:val="26"/>
          <w:szCs w:val="26"/>
        </w:rPr>
        <w:t>здравоохранение и социальная защита населения 3</w:t>
      </w:r>
      <w:r>
        <w:rPr>
          <w:rFonts w:ascii="Times New Roman" w:hAnsi="Times New Roman" w:cs="Times New Roman"/>
          <w:sz w:val="26"/>
          <w:szCs w:val="26"/>
        </w:rPr>
        <w:t>3</w:t>
      </w:r>
      <w:r w:rsidRPr="006A282E">
        <w:rPr>
          <w:rFonts w:ascii="Times New Roman" w:hAnsi="Times New Roman" w:cs="Times New Roman"/>
          <w:sz w:val="26"/>
          <w:szCs w:val="26"/>
        </w:rPr>
        <w:t xml:space="preserve"> </w:t>
      </w:r>
      <w:r>
        <w:rPr>
          <w:rFonts w:ascii="Times New Roman" w:hAnsi="Times New Roman" w:cs="Times New Roman"/>
          <w:sz w:val="26"/>
          <w:szCs w:val="26"/>
        </w:rPr>
        <w:t>721</w:t>
      </w:r>
      <w:r w:rsidRPr="006A282E">
        <w:rPr>
          <w:rFonts w:ascii="Times New Roman" w:hAnsi="Times New Roman" w:cs="Times New Roman"/>
          <w:sz w:val="26"/>
          <w:szCs w:val="26"/>
        </w:rPr>
        <w:t xml:space="preserve"> руб. (рост к уровню 202</w:t>
      </w:r>
      <w:r>
        <w:rPr>
          <w:rFonts w:ascii="Times New Roman" w:hAnsi="Times New Roman" w:cs="Times New Roman"/>
          <w:sz w:val="26"/>
          <w:szCs w:val="26"/>
        </w:rPr>
        <w:t>1</w:t>
      </w:r>
      <w:r w:rsidRPr="006A282E">
        <w:rPr>
          <w:rFonts w:ascii="Times New Roman" w:hAnsi="Times New Roman" w:cs="Times New Roman"/>
          <w:sz w:val="26"/>
          <w:szCs w:val="26"/>
        </w:rPr>
        <w:t xml:space="preserve"> года  на </w:t>
      </w:r>
      <w:r>
        <w:rPr>
          <w:rFonts w:ascii="Times New Roman" w:hAnsi="Times New Roman" w:cs="Times New Roman"/>
          <w:sz w:val="26"/>
          <w:szCs w:val="26"/>
        </w:rPr>
        <w:t>8</w:t>
      </w:r>
      <w:r w:rsidRPr="006A282E">
        <w:rPr>
          <w:rFonts w:ascii="Times New Roman" w:hAnsi="Times New Roman" w:cs="Times New Roman"/>
          <w:sz w:val="26"/>
          <w:szCs w:val="26"/>
        </w:rPr>
        <w:t>,</w:t>
      </w:r>
      <w:r>
        <w:rPr>
          <w:rFonts w:ascii="Times New Roman" w:hAnsi="Times New Roman" w:cs="Times New Roman"/>
          <w:sz w:val="26"/>
          <w:szCs w:val="26"/>
        </w:rPr>
        <w:t xml:space="preserve">4 </w:t>
      </w:r>
      <w:r w:rsidRPr="006A282E">
        <w:rPr>
          <w:rFonts w:ascii="Times New Roman" w:hAnsi="Times New Roman" w:cs="Times New Roman"/>
          <w:sz w:val="26"/>
          <w:szCs w:val="26"/>
        </w:rPr>
        <w:t>%).</w:t>
      </w:r>
    </w:p>
    <w:p w:rsidR="00BD287B" w:rsidRPr="00BD287B" w:rsidRDefault="00BD287B" w:rsidP="00BD287B">
      <w:pPr>
        <w:contextualSpacing/>
        <w:rPr>
          <w:sz w:val="26"/>
          <w:szCs w:val="26"/>
          <w:highlight w:val="yellow"/>
        </w:rPr>
      </w:pPr>
    </w:p>
    <w:p w:rsidR="00BD287B" w:rsidRPr="00BD287B" w:rsidRDefault="00B850D8" w:rsidP="00BD287B">
      <w:pPr>
        <w:jc w:val="center"/>
        <w:rPr>
          <w:sz w:val="26"/>
          <w:szCs w:val="26"/>
          <w:highlight w:val="yellow"/>
        </w:rPr>
      </w:pPr>
      <w:r w:rsidRPr="00B850D8">
        <w:rPr>
          <w:noProof/>
          <w:sz w:val="26"/>
          <w:szCs w:val="26"/>
        </w:rPr>
        <w:drawing>
          <wp:inline distT="0" distB="0" distL="0" distR="0">
            <wp:extent cx="6028950" cy="2959200"/>
            <wp:effectExtent l="1905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C70F0" w:rsidRDefault="00DC70F0" w:rsidP="00BD287B">
      <w:pPr>
        <w:tabs>
          <w:tab w:val="left" w:pos="2459"/>
          <w:tab w:val="center" w:pos="4717"/>
        </w:tabs>
        <w:ind w:firstLine="709"/>
        <w:rPr>
          <w:b/>
          <w:sz w:val="26"/>
          <w:szCs w:val="26"/>
        </w:rPr>
      </w:pPr>
    </w:p>
    <w:p w:rsidR="00BD287B" w:rsidRPr="004F66B4" w:rsidRDefault="00BD287B" w:rsidP="00BD287B">
      <w:pPr>
        <w:tabs>
          <w:tab w:val="left" w:pos="2459"/>
          <w:tab w:val="center" w:pos="4717"/>
        </w:tabs>
        <w:ind w:firstLine="709"/>
        <w:rPr>
          <w:b/>
          <w:sz w:val="26"/>
          <w:szCs w:val="26"/>
        </w:rPr>
      </w:pPr>
      <w:r w:rsidRPr="004F66B4">
        <w:rPr>
          <w:b/>
          <w:sz w:val="26"/>
          <w:szCs w:val="26"/>
        </w:rPr>
        <w:t>Финансы</w:t>
      </w:r>
    </w:p>
    <w:p w:rsidR="00BD287B" w:rsidRPr="00BD287B" w:rsidRDefault="00BD287B" w:rsidP="00BD287B">
      <w:pPr>
        <w:tabs>
          <w:tab w:val="left" w:pos="2459"/>
          <w:tab w:val="center" w:pos="4717"/>
        </w:tabs>
        <w:jc w:val="center"/>
        <w:rPr>
          <w:b/>
          <w:sz w:val="26"/>
          <w:szCs w:val="26"/>
          <w:highlight w:val="yellow"/>
        </w:rPr>
      </w:pPr>
    </w:p>
    <w:p w:rsidR="004F66B4" w:rsidRPr="004F66B4" w:rsidRDefault="004F66B4" w:rsidP="004F66B4">
      <w:pPr>
        <w:pStyle w:val="af6"/>
        <w:ind w:firstLine="709"/>
        <w:jc w:val="both"/>
        <w:rPr>
          <w:rFonts w:ascii="Times New Roman" w:hAnsi="Times New Roman"/>
          <w:sz w:val="26"/>
          <w:szCs w:val="26"/>
        </w:rPr>
      </w:pPr>
      <w:r w:rsidRPr="004F66B4">
        <w:rPr>
          <w:rFonts w:ascii="Times New Roman" w:hAnsi="Times New Roman"/>
          <w:sz w:val="26"/>
          <w:szCs w:val="26"/>
        </w:rPr>
        <w:t>Эффективное управление муниципальными финансами являлось приоритетом бюджетной политики</w:t>
      </w:r>
      <w:r>
        <w:rPr>
          <w:rFonts w:ascii="Times New Roman" w:hAnsi="Times New Roman"/>
          <w:sz w:val="26"/>
          <w:szCs w:val="26"/>
        </w:rPr>
        <w:t xml:space="preserve"> администрации Павловского муниципального района</w:t>
      </w:r>
      <w:r w:rsidRPr="004F66B4">
        <w:rPr>
          <w:rFonts w:ascii="Times New Roman" w:hAnsi="Times New Roman"/>
          <w:sz w:val="26"/>
          <w:szCs w:val="26"/>
        </w:rPr>
        <w:t xml:space="preserve"> в 2022 году, что обусловлено задачей по сохранению сбалансированности бюджета Павловского муниципального района в сложившихся экономических условиях.</w:t>
      </w:r>
    </w:p>
    <w:p w:rsidR="004F66B4" w:rsidRPr="004F66B4" w:rsidRDefault="004F66B4" w:rsidP="004F66B4">
      <w:pPr>
        <w:pStyle w:val="af6"/>
        <w:ind w:firstLine="709"/>
        <w:jc w:val="both"/>
        <w:rPr>
          <w:rFonts w:ascii="Times New Roman" w:hAnsi="Times New Roman"/>
          <w:sz w:val="26"/>
          <w:szCs w:val="26"/>
        </w:rPr>
      </w:pPr>
      <w:r w:rsidRPr="004F66B4">
        <w:rPr>
          <w:rFonts w:ascii="Times New Roman" w:hAnsi="Times New Roman"/>
          <w:sz w:val="26"/>
          <w:szCs w:val="26"/>
        </w:rPr>
        <w:t xml:space="preserve">Важная роль в обеспечении устойчивости бюджетной системы </w:t>
      </w:r>
      <w:r w:rsidRPr="004F66B4">
        <w:rPr>
          <w:rFonts w:ascii="Times New Roman" w:hAnsi="Times New Roman"/>
          <w:spacing w:val="-1"/>
          <w:sz w:val="26"/>
          <w:szCs w:val="26"/>
        </w:rPr>
        <w:t xml:space="preserve">Павловского муниципального района </w:t>
      </w:r>
      <w:r w:rsidRPr="004F66B4">
        <w:rPr>
          <w:rFonts w:ascii="Times New Roman" w:hAnsi="Times New Roman"/>
          <w:sz w:val="26"/>
          <w:szCs w:val="26"/>
        </w:rPr>
        <w:t>отводилась снижению рисков неисполнения первоочередных и социально значимых обязательств, недопущению принятия новых расходных обязательств Павловского муниципального района, не обеспеченных доходными источниками, и приоритизации бюджетных ассигнований на мероприятия, реализуемые в рамках муниципальных программ</w:t>
      </w:r>
      <w:r>
        <w:rPr>
          <w:rFonts w:ascii="Times New Roman" w:hAnsi="Times New Roman"/>
          <w:sz w:val="26"/>
          <w:szCs w:val="26"/>
        </w:rPr>
        <w:t xml:space="preserve"> Павловского муниципального района</w:t>
      </w:r>
      <w:r w:rsidRPr="004F66B4">
        <w:rPr>
          <w:rFonts w:ascii="Times New Roman" w:hAnsi="Times New Roman"/>
          <w:sz w:val="26"/>
          <w:szCs w:val="26"/>
        </w:rPr>
        <w:t xml:space="preserve"> и непрограммных направлений деятельности органов местного самоуправления Павловского муниципального района, с целью </w:t>
      </w:r>
      <w:r w:rsidRPr="004F66B4">
        <w:rPr>
          <w:rFonts w:ascii="Times New Roman" w:hAnsi="Times New Roman"/>
          <w:sz w:val="26"/>
          <w:szCs w:val="26"/>
        </w:rPr>
        <w:lastRenderedPageBreak/>
        <w:t>достижения максимального результата и эффективного использования средств местного бюджета.</w:t>
      </w:r>
    </w:p>
    <w:p w:rsidR="004F66B4" w:rsidRPr="004F66B4" w:rsidRDefault="004F66B4" w:rsidP="004F66B4">
      <w:pPr>
        <w:pStyle w:val="af6"/>
        <w:ind w:firstLine="709"/>
        <w:jc w:val="both"/>
        <w:rPr>
          <w:rFonts w:ascii="Times New Roman" w:hAnsi="Times New Roman"/>
          <w:sz w:val="26"/>
          <w:szCs w:val="26"/>
        </w:rPr>
      </w:pPr>
      <w:r w:rsidRPr="004F66B4">
        <w:rPr>
          <w:rFonts w:ascii="Times New Roman" w:hAnsi="Times New Roman"/>
          <w:sz w:val="26"/>
          <w:szCs w:val="26"/>
        </w:rPr>
        <w:t>Консолидированный бюджет Павловского муниципального района формировался и исполнялся в соответствии с действующим законодательством Российской Федерации, законодательством субъекта Российской Федерации и нормативными правовыми актами муниципального образования.</w:t>
      </w:r>
    </w:p>
    <w:p w:rsidR="004F66B4" w:rsidRPr="004F66B4" w:rsidRDefault="004F66B4" w:rsidP="004F66B4">
      <w:pPr>
        <w:pStyle w:val="af6"/>
        <w:ind w:firstLine="709"/>
        <w:jc w:val="both"/>
        <w:rPr>
          <w:rFonts w:ascii="Times New Roman" w:hAnsi="Times New Roman"/>
          <w:sz w:val="26"/>
          <w:szCs w:val="26"/>
        </w:rPr>
      </w:pPr>
      <w:r w:rsidRPr="004F66B4">
        <w:rPr>
          <w:rFonts w:ascii="Times New Roman" w:hAnsi="Times New Roman"/>
          <w:sz w:val="26"/>
          <w:szCs w:val="26"/>
        </w:rPr>
        <w:t>Основные задачи, поставленные перед муниципальным отделом по финансам в  2022 году по исполнению собственных доходов</w:t>
      </w:r>
      <w:r>
        <w:rPr>
          <w:rFonts w:ascii="Times New Roman" w:hAnsi="Times New Roman"/>
          <w:sz w:val="26"/>
          <w:szCs w:val="26"/>
        </w:rPr>
        <w:t>,</w:t>
      </w:r>
      <w:r w:rsidRPr="004F66B4">
        <w:rPr>
          <w:rFonts w:ascii="Times New Roman" w:hAnsi="Times New Roman"/>
          <w:sz w:val="26"/>
          <w:szCs w:val="26"/>
        </w:rPr>
        <w:t xml:space="preserve"> выполнены как</w:t>
      </w:r>
      <w:r>
        <w:rPr>
          <w:rFonts w:ascii="Times New Roman" w:hAnsi="Times New Roman"/>
          <w:sz w:val="26"/>
          <w:szCs w:val="26"/>
        </w:rPr>
        <w:t xml:space="preserve"> муниципальным </w:t>
      </w:r>
      <w:r w:rsidRPr="004F66B4">
        <w:rPr>
          <w:rFonts w:ascii="Times New Roman" w:hAnsi="Times New Roman"/>
          <w:sz w:val="26"/>
          <w:szCs w:val="26"/>
        </w:rPr>
        <w:t xml:space="preserve"> районом, так и поселениями</w:t>
      </w:r>
      <w:r>
        <w:rPr>
          <w:rFonts w:ascii="Times New Roman" w:hAnsi="Times New Roman"/>
          <w:sz w:val="26"/>
          <w:szCs w:val="26"/>
        </w:rPr>
        <w:t xml:space="preserve"> Павловского муниципального района</w:t>
      </w:r>
      <w:r w:rsidRPr="004F66B4">
        <w:rPr>
          <w:rFonts w:ascii="Times New Roman" w:hAnsi="Times New Roman"/>
          <w:sz w:val="26"/>
          <w:szCs w:val="26"/>
        </w:rPr>
        <w:t>.</w:t>
      </w:r>
      <w:r>
        <w:rPr>
          <w:rFonts w:ascii="Times New Roman" w:hAnsi="Times New Roman"/>
          <w:sz w:val="26"/>
          <w:szCs w:val="26"/>
        </w:rPr>
        <w:t xml:space="preserve"> </w:t>
      </w:r>
      <w:r w:rsidRPr="004F66B4">
        <w:rPr>
          <w:rFonts w:ascii="Times New Roman" w:hAnsi="Times New Roman"/>
          <w:sz w:val="26"/>
          <w:szCs w:val="26"/>
        </w:rPr>
        <w:t xml:space="preserve"> </w:t>
      </w:r>
    </w:p>
    <w:p w:rsidR="00BD287B" w:rsidRDefault="004F66B4" w:rsidP="004F66B4">
      <w:pPr>
        <w:pStyle w:val="af6"/>
        <w:ind w:firstLine="709"/>
        <w:jc w:val="both"/>
        <w:rPr>
          <w:rFonts w:ascii="Times New Roman" w:hAnsi="Times New Roman"/>
          <w:sz w:val="26"/>
          <w:szCs w:val="26"/>
        </w:rPr>
      </w:pPr>
      <w:r w:rsidRPr="004F66B4">
        <w:rPr>
          <w:rFonts w:ascii="Times New Roman" w:hAnsi="Times New Roman"/>
          <w:sz w:val="26"/>
          <w:szCs w:val="26"/>
        </w:rPr>
        <w:t>В консолидированный бюджет Павловского муниципального района поступили доходы в объеме 2 768 497,4 тыс. рублей.</w:t>
      </w:r>
    </w:p>
    <w:p w:rsidR="0046692A" w:rsidRDefault="0046692A" w:rsidP="004F66B4">
      <w:pPr>
        <w:pStyle w:val="af6"/>
        <w:ind w:firstLine="709"/>
        <w:jc w:val="both"/>
        <w:rPr>
          <w:rFonts w:ascii="Times New Roman" w:hAnsi="Times New Roman"/>
          <w:sz w:val="26"/>
          <w:szCs w:val="26"/>
        </w:rPr>
      </w:pPr>
    </w:p>
    <w:p w:rsidR="0046692A" w:rsidRPr="0046692A" w:rsidRDefault="0046692A" w:rsidP="0046692A">
      <w:pPr>
        <w:pStyle w:val="ad"/>
        <w:spacing w:before="0" w:beforeAutospacing="0" w:after="0" w:afterAutospacing="0"/>
        <w:jc w:val="center"/>
        <w:rPr>
          <w:rFonts w:ascii="Times New Roman" w:hAnsi="Times New Roman" w:cs="Times New Roman"/>
          <w:color w:val="auto"/>
          <w:sz w:val="26"/>
          <w:szCs w:val="26"/>
        </w:rPr>
      </w:pPr>
      <w:r w:rsidRPr="0046692A">
        <w:rPr>
          <w:rFonts w:ascii="Times New Roman" w:hAnsi="Times New Roman" w:cs="Times New Roman"/>
          <w:color w:val="auto"/>
          <w:sz w:val="26"/>
          <w:szCs w:val="26"/>
        </w:rPr>
        <w:t>Диаграмма  5. Доходы консолидированного бюджета Павловского муниципального района за 20</w:t>
      </w:r>
      <w:r>
        <w:rPr>
          <w:rFonts w:ascii="Times New Roman" w:hAnsi="Times New Roman" w:cs="Times New Roman"/>
          <w:color w:val="auto"/>
          <w:sz w:val="26"/>
          <w:szCs w:val="26"/>
        </w:rPr>
        <w:t>20</w:t>
      </w:r>
      <w:r w:rsidRPr="0046692A">
        <w:rPr>
          <w:rFonts w:ascii="Times New Roman" w:hAnsi="Times New Roman" w:cs="Times New Roman"/>
          <w:color w:val="auto"/>
          <w:sz w:val="26"/>
          <w:szCs w:val="26"/>
        </w:rPr>
        <w:t>-202</w:t>
      </w:r>
      <w:r>
        <w:rPr>
          <w:rFonts w:ascii="Times New Roman" w:hAnsi="Times New Roman" w:cs="Times New Roman"/>
          <w:color w:val="auto"/>
          <w:sz w:val="26"/>
          <w:szCs w:val="26"/>
        </w:rPr>
        <w:t>2</w:t>
      </w:r>
      <w:r w:rsidRPr="0046692A">
        <w:rPr>
          <w:rFonts w:ascii="Times New Roman" w:hAnsi="Times New Roman" w:cs="Times New Roman"/>
          <w:color w:val="auto"/>
          <w:sz w:val="26"/>
          <w:szCs w:val="26"/>
        </w:rPr>
        <w:t xml:space="preserve"> годы, тыс. рублей.</w:t>
      </w:r>
    </w:p>
    <w:p w:rsidR="0046692A" w:rsidRPr="00BD287B" w:rsidRDefault="0046692A" w:rsidP="0046692A">
      <w:pPr>
        <w:pStyle w:val="ad"/>
        <w:spacing w:before="0" w:beforeAutospacing="0" w:after="0" w:afterAutospacing="0"/>
        <w:jc w:val="both"/>
        <w:rPr>
          <w:rFonts w:ascii="Times New Roman" w:hAnsi="Times New Roman" w:cs="Times New Roman"/>
          <w:color w:val="auto"/>
          <w:sz w:val="26"/>
          <w:szCs w:val="26"/>
          <w:highlight w:val="yellow"/>
        </w:rPr>
      </w:pPr>
      <w:r w:rsidRPr="0046692A">
        <w:rPr>
          <w:rFonts w:ascii="Times New Roman" w:hAnsi="Times New Roman" w:cs="Times New Roman"/>
          <w:noProof/>
          <w:color w:val="auto"/>
          <w:sz w:val="26"/>
          <w:szCs w:val="26"/>
        </w:rPr>
        <w:drawing>
          <wp:inline distT="0" distB="0" distL="0" distR="0">
            <wp:extent cx="5938105" cy="4327200"/>
            <wp:effectExtent l="19050" t="0" r="5495" b="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692A" w:rsidRDefault="0046692A" w:rsidP="004F66B4">
      <w:pPr>
        <w:pStyle w:val="af6"/>
        <w:ind w:firstLine="709"/>
        <w:jc w:val="both"/>
        <w:rPr>
          <w:rFonts w:ascii="Times New Roman" w:hAnsi="Times New Roman"/>
          <w:sz w:val="26"/>
          <w:szCs w:val="26"/>
        </w:rPr>
      </w:pP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В структуре доходов консолидированного бюджета Павловского муниципального района налоговые и неналоговые доходы сформировались в размере 26,9 % или 744 601,2 тыс. рублей и безвозмездные поступления в объеме 73,1 % или  2 023 896,2 тыс.  рублей.</w:t>
      </w:r>
      <w:r>
        <w:rPr>
          <w:rFonts w:ascii="Times New Roman" w:hAnsi="Times New Roman"/>
          <w:sz w:val="26"/>
          <w:szCs w:val="26"/>
        </w:rPr>
        <w:t xml:space="preserve"> </w:t>
      </w:r>
      <w:r w:rsidRPr="00CD6068">
        <w:rPr>
          <w:rFonts w:ascii="Times New Roman" w:hAnsi="Times New Roman"/>
          <w:sz w:val="26"/>
          <w:szCs w:val="26"/>
        </w:rPr>
        <w:t>По сравнению с 2021 годом налоговые и неналоговые доходы консолидированного бюджета Павловского муниципального района увеличились  на 116 783,4 тыс. рублей или на 18,6 %.</w:t>
      </w:r>
    </w:p>
    <w:p w:rsidR="0046692A"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В структуре налоговых и неналоговых доходов 88,6 % или 659 418,3 тыс. рублей занимают налоговые поступления и 11,4 % или 85 182,9 тыс. рублей неналоговые платежи.</w:t>
      </w:r>
    </w:p>
    <w:p w:rsidR="004F66B4" w:rsidRPr="004F66B4" w:rsidRDefault="004F66B4" w:rsidP="004F66B4">
      <w:pPr>
        <w:pStyle w:val="af6"/>
        <w:ind w:firstLine="709"/>
        <w:jc w:val="both"/>
        <w:rPr>
          <w:rFonts w:ascii="Times New Roman" w:hAnsi="Times New Roman"/>
          <w:sz w:val="26"/>
          <w:szCs w:val="26"/>
          <w:highlight w:val="yellow"/>
        </w:rPr>
      </w:pPr>
    </w:p>
    <w:p w:rsidR="00083DB0" w:rsidRDefault="00083DB0" w:rsidP="00BD287B">
      <w:pPr>
        <w:pStyle w:val="ad"/>
        <w:spacing w:before="0" w:beforeAutospacing="0" w:after="0" w:afterAutospacing="0"/>
        <w:jc w:val="center"/>
        <w:rPr>
          <w:rFonts w:ascii="Times New Roman" w:hAnsi="Times New Roman" w:cs="Times New Roman"/>
          <w:color w:val="auto"/>
          <w:sz w:val="26"/>
          <w:szCs w:val="26"/>
        </w:rPr>
      </w:pPr>
    </w:p>
    <w:p w:rsidR="00BD287B" w:rsidRPr="004F66B4" w:rsidRDefault="00BD287B" w:rsidP="00BD287B">
      <w:pPr>
        <w:pStyle w:val="ad"/>
        <w:spacing w:before="0" w:beforeAutospacing="0" w:after="0" w:afterAutospacing="0"/>
        <w:jc w:val="center"/>
        <w:rPr>
          <w:rFonts w:ascii="Times New Roman" w:hAnsi="Times New Roman" w:cs="Times New Roman"/>
          <w:color w:val="auto"/>
          <w:sz w:val="26"/>
          <w:szCs w:val="26"/>
        </w:rPr>
      </w:pPr>
      <w:r w:rsidRPr="004F66B4">
        <w:rPr>
          <w:rFonts w:ascii="Times New Roman" w:hAnsi="Times New Roman" w:cs="Times New Roman"/>
          <w:color w:val="auto"/>
          <w:sz w:val="26"/>
          <w:szCs w:val="26"/>
        </w:rPr>
        <w:lastRenderedPageBreak/>
        <w:t xml:space="preserve">Диаграмма  </w:t>
      </w:r>
      <w:r w:rsidR="0046692A">
        <w:rPr>
          <w:rFonts w:ascii="Times New Roman" w:hAnsi="Times New Roman" w:cs="Times New Roman"/>
          <w:color w:val="auto"/>
          <w:sz w:val="26"/>
          <w:szCs w:val="26"/>
        </w:rPr>
        <w:t>6</w:t>
      </w:r>
      <w:r w:rsidRPr="004F66B4">
        <w:rPr>
          <w:rFonts w:ascii="Times New Roman" w:hAnsi="Times New Roman" w:cs="Times New Roman"/>
          <w:color w:val="auto"/>
          <w:sz w:val="26"/>
          <w:szCs w:val="26"/>
        </w:rPr>
        <w:t xml:space="preserve">. Структура налоговых и неналоговых доходов </w:t>
      </w:r>
    </w:p>
    <w:p w:rsidR="00BD287B" w:rsidRPr="004F66B4" w:rsidRDefault="00BD287B" w:rsidP="00BD287B">
      <w:pPr>
        <w:pStyle w:val="ad"/>
        <w:spacing w:before="0" w:beforeAutospacing="0" w:after="0" w:afterAutospacing="0"/>
        <w:jc w:val="center"/>
        <w:rPr>
          <w:rFonts w:ascii="Times New Roman" w:hAnsi="Times New Roman" w:cs="Times New Roman"/>
          <w:color w:val="auto"/>
          <w:sz w:val="26"/>
          <w:szCs w:val="26"/>
        </w:rPr>
      </w:pPr>
      <w:r w:rsidRPr="004F66B4">
        <w:rPr>
          <w:rFonts w:ascii="Times New Roman" w:hAnsi="Times New Roman" w:cs="Times New Roman"/>
          <w:color w:val="auto"/>
          <w:sz w:val="26"/>
          <w:szCs w:val="26"/>
        </w:rPr>
        <w:t>консолидированного бюджета Павловского</w:t>
      </w:r>
    </w:p>
    <w:p w:rsidR="00BD287B" w:rsidRPr="004F66B4" w:rsidRDefault="00BD287B" w:rsidP="00BD287B">
      <w:pPr>
        <w:pStyle w:val="ad"/>
        <w:spacing w:before="0" w:beforeAutospacing="0" w:after="0" w:afterAutospacing="0"/>
        <w:jc w:val="center"/>
        <w:rPr>
          <w:rFonts w:ascii="Times New Roman" w:hAnsi="Times New Roman" w:cs="Times New Roman"/>
          <w:color w:val="auto"/>
          <w:sz w:val="26"/>
          <w:szCs w:val="26"/>
        </w:rPr>
      </w:pPr>
      <w:r w:rsidRPr="004F66B4">
        <w:rPr>
          <w:rFonts w:ascii="Times New Roman" w:hAnsi="Times New Roman" w:cs="Times New Roman"/>
          <w:color w:val="auto"/>
          <w:sz w:val="26"/>
          <w:szCs w:val="26"/>
        </w:rPr>
        <w:t>муниципального района за 202</w:t>
      </w:r>
      <w:r w:rsidR="004F66B4">
        <w:rPr>
          <w:rFonts w:ascii="Times New Roman" w:hAnsi="Times New Roman" w:cs="Times New Roman"/>
          <w:color w:val="auto"/>
          <w:sz w:val="26"/>
          <w:szCs w:val="26"/>
        </w:rPr>
        <w:t>2</w:t>
      </w:r>
      <w:r w:rsidRPr="004F66B4">
        <w:rPr>
          <w:rFonts w:ascii="Times New Roman" w:hAnsi="Times New Roman" w:cs="Times New Roman"/>
          <w:color w:val="auto"/>
          <w:sz w:val="26"/>
          <w:szCs w:val="26"/>
        </w:rPr>
        <w:t xml:space="preserve"> год, тыс. рублей.</w:t>
      </w:r>
    </w:p>
    <w:p w:rsidR="00BD287B" w:rsidRPr="00BD287B" w:rsidRDefault="00BD287B" w:rsidP="00BD287B">
      <w:pPr>
        <w:pStyle w:val="ad"/>
        <w:spacing w:before="0" w:beforeAutospacing="0" w:after="0" w:afterAutospacing="0"/>
        <w:jc w:val="center"/>
        <w:rPr>
          <w:rFonts w:ascii="Times New Roman" w:hAnsi="Times New Roman" w:cs="Times New Roman"/>
          <w:color w:val="auto"/>
          <w:sz w:val="26"/>
          <w:szCs w:val="26"/>
          <w:highlight w:val="yellow"/>
        </w:rPr>
      </w:pPr>
    </w:p>
    <w:p w:rsidR="00BD287B" w:rsidRPr="00BD287B" w:rsidRDefault="00CD6068" w:rsidP="00BD287B">
      <w:pPr>
        <w:pStyle w:val="ad"/>
        <w:spacing w:before="0" w:beforeAutospacing="0" w:after="0" w:afterAutospacing="0"/>
        <w:jc w:val="center"/>
        <w:rPr>
          <w:rFonts w:ascii="Times New Roman" w:hAnsi="Times New Roman" w:cs="Times New Roman"/>
          <w:color w:val="auto"/>
          <w:sz w:val="26"/>
          <w:szCs w:val="26"/>
          <w:highlight w:val="yellow"/>
        </w:rPr>
      </w:pPr>
      <w:r w:rsidRPr="00CD6068">
        <w:rPr>
          <w:rFonts w:ascii="Times New Roman" w:hAnsi="Times New Roman" w:cs="Times New Roman"/>
          <w:noProof/>
          <w:color w:val="auto"/>
          <w:sz w:val="26"/>
          <w:szCs w:val="26"/>
        </w:rPr>
        <w:drawing>
          <wp:inline distT="0" distB="0" distL="0" distR="0">
            <wp:extent cx="6537815" cy="4420800"/>
            <wp:effectExtent l="19050" t="0" r="0"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287B" w:rsidRPr="00BD287B" w:rsidRDefault="00BD287B" w:rsidP="00BD287B">
      <w:pPr>
        <w:pStyle w:val="ad"/>
        <w:spacing w:before="0" w:beforeAutospacing="0" w:after="0" w:afterAutospacing="0"/>
        <w:jc w:val="center"/>
        <w:rPr>
          <w:rFonts w:ascii="Times New Roman" w:hAnsi="Times New Roman" w:cs="Times New Roman"/>
          <w:color w:val="auto"/>
          <w:sz w:val="26"/>
          <w:szCs w:val="26"/>
          <w:highlight w:val="yellow"/>
        </w:rPr>
      </w:pP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Надо отметить, что наблюдается:</w:t>
      </w: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 рост  консолидированного бюджета по налоговым доходам на 25,5 % или 134 158,1 тыс. рублей;</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sz w:val="26"/>
          <w:szCs w:val="26"/>
        </w:rPr>
        <w:t xml:space="preserve">- снижение  по неналоговым доходам консолидированного бюджета на 16,9% или на 17 374,6 тыс. рублей. </w:t>
      </w: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color w:val="000000"/>
          <w:sz w:val="26"/>
          <w:szCs w:val="26"/>
        </w:rPr>
        <w:t>Одним из основных источников налоговых доходов в отчетном году продолжает оставаться налог на доходы физических лиц</w:t>
      </w:r>
      <w:r w:rsidRPr="00CD6068">
        <w:rPr>
          <w:rFonts w:ascii="Times New Roman" w:hAnsi="Times New Roman"/>
          <w:sz w:val="26"/>
          <w:szCs w:val="26"/>
        </w:rPr>
        <w:t xml:space="preserve">, и занимает 65,0 % к общему объему налоговых и неналоговых доходов консолидированного бюджета. </w:t>
      </w: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За 2022</w:t>
      </w:r>
      <w:r>
        <w:rPr>
          <w:rFonts w:ascii="Times New Roman" w:hAnsi="Times New Roman"/>
          <w:sz w:val="26"/>
          <w:szCs w:val="26"/>
        </w:rPr>
        <w:t xml:space="preserve"> </w:t>
      </w:r>
      <w:r w:rsidRPr="00CD6068">
        <w:rPr>
          <w:rFonts w:ascii="Times New Roman" w:hAnsi="Times New Roman"/>
          <w:sz w:val="26"/>
          <w:szCs w:val="26"/>
        </w:rPr>
        <w:t xml:space="preserve">год поступления составили  483 793,0 тыс. рублей, это на 103 972,7  тыс. рублей или 27,4 % больше уровня 2021 года. </w:t>
      </w: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 xml:space="preserve">Основными крупными плательщиками данного налога являются: </w:t>
      </w: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 АО «Павловскагропродукт»  и АО НП  «Апротек» перечислили 66 093,8 тыс. рублей;</w:t>
      </w: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 АО «Павловск Неруд», О</w:t>
      </w:r>
      <w:r>
        <w:rPr>
          <w:rFonts w:ascii="Times New Roman" w:hAnsi="Times New Roman"/>
          <w:sz w:val="26"/>
          <w:szCs w:val="26"/>
        </w:rPr>
        <w:t>О</w:t>
      </w:r>
      <w:r w:rsidRPr="00CD6068">
        <w:rPr>
          <w:rFonts w:ascii="Times New Roman" w:hAnsi="Times New Roman"/>
          <w:sz w:val="26"/>
          <w:szCs w:val="26"/>
        </w:rPr>
        <w:t xml:space="preserve">О «Павловскпромвзрыв», перечисления которых в консолидированный бюджет </w:t>
      </w:r>
      <w:r>
        <w:rPr>
          <w:rFonts w:ascii="Times New Roman" w:hAnsi="Times New Roman"/>
          <w:sz w:val="26"/>
          <w:szCs w:val="26"/>
        </w:rPr>
        <w:t xml:space="preserve">муниципального </w:t>
      </w:r>
      <w:r w:rsidRPr="00CD6068">
        <w:rPr>
          <w:rFonts w:ascii="Times New Roman" w:hAnsi="Times New Roman"/>
          <w:sz w:val="26"/>
          <w:szCs w:val="26"/>
        </w:rPr>
        <w:t>района составили 50 304 тыс. рублей;</w:t>
      </w: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 Группа компаний «Агроэко»  перечислила налог в размере 42 134,2 тыс. рублей</w:t>
      </w:r>
      <w:r w:rsidR="00500311">
        <w:rPr>
          <w:rFonts w:ascii="Times New Roman" w:hAnsi="Times New Roman"/>
          <w:sz w:val="26"/>
          <w:szCs w:val="26"/>
        </w:rPr>
        <w:t>.</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t>Кроме того, по итогам 2022 года перевыполнение по налоговым доходам  к аналогичному периоду прошлого года наблюдается по следующим источникам:</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lastRenderedPageBreak/>
        <w:t>- акцизы поступили в размере 27 464,3 тыс. рублей, что на 5,3 млн. рублей или на 24,1</w:t>
      </w:r>
      <w:r w:rsidR="00500311">
        <w:rPr>
          <w:rFonts w:ascii="Times New Roman" w:hAnsi="Times New Roman"/>
          <w:color w:val="000000"/>
          <w:sz w:val="26"/>
          <w:szCs w:val="26"/>
        </w:rPr>
        <w:t xml:space="preserve"> </w:t>
      </w:r>
      <w:r w:rsidRPr="00CD6068">
        <w:rPr>
          <w:rFonts w:ascii="Times New Roman" w:hAnsi="Times New Roman"/>
          <w:color w:val="000000"/>
          <w:sz w:val="26"/>
          <w:szCs w:val="26"/>
        </w:rPr>
        <w:t>% больше 2021 года в связи с увеличением норматива отчислений в отчетном году;</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t>- налог на имущество физических лиц поступил в размере 11 763,3 тыс. рублей в связи с расширением перечня объектов торговли</w:t>
      </w:r>
      <w:r w:rsidR="00500311">
        <w:rPr>
          <w:rFonts w:ascii="Times New Roman" w:hAnsi="Times New Roman"/>
          <w:color w:val="000000"/>
          <w:sz w:val="26"/>
          <w:szCs w:val="26"/>
        </w:rPr>
        <w:t>,</w:t>
      </w:r>
      <w:r w:rsidRPr="00CD6068">
        <w:rPr>
          <w:rFonts w:ascii="Times New Roman" w:hAnsi="Times New Roman"/>
          <w:color w:val="000000"/>
          <w:sz w:val="26"/>
          <w:szCs w:val="26"/>
        </w:rPr>
        <w:t xml:space="preserve"> в отношении которых налоговая база определяется как кадастровая стоимость (приказ департамента предпринимательства и торговли Воронежской области от  28.12.2020 № 158);</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t>- земельный налог поступил в размере 87 515,6 тыс. рублей, в связи с изменением кадастровой стоимости земли и перечислением авансовых платежей;</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t>- налог, взимаемый в связи с применением упрощенной системы налогообложения</w:t>
      </w:r>
      <w:r w:rsidR="00500311">
        <w:rPr>
          <w:rFonts w:ascii="Times New Roman" w:hAnsi="Times New Roman"/>
          <w:color w:val="000000"/>
          <w:sz w:val="26"/>
          <w:szCs w:val="26"/>
        </w:rPr>
        <w:t>,</w:t>
      </w:r>
      <w:r w:rsidRPr="00CD6068">
        <w:rPr>
          <w:rFonts w:ascii="Times New Roman" w:hAnsi="Times New Roman"/>
          <w:color w:val="000000"/>
          <w:sz w:val="26"/>
          <w:szCs w:val="26"/>
        </w:rPr>
        <w:t xml:space="preserve"> поступил в размере 24 913,8 тыс. рублей.</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t>Основными источниками неналоговых доходов в 2022 году являлись:</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t>- доходы от оказания платных услуг (работ) и компенсации затрат го</w:t>
      </w:r>
      <w:r w:rsidR="00500311">
        <w:rPr>
          <w:rFonts w:ascii="Times New Roman" w:hAnsi="Times New Roman"/>
          <w:color w:val="000000"/>
          <w:sz w:val="26"/>
          <w:szCs w:val="26"/>
        </w:rPr>
        <w:t>сударства – 29177,9 тыс. рублей;</w:t>
      </w:r>
      <w:r w:rsidRPr="00CD6068">
        <w:rPr>
          <w:rFonts w:ascii="Times New Roman" w:hAnsi="Times New Roman"/>
          <w:color w:val="000000"/>
          <w:sz w:val="26"/>
          <w:szCs w:val="26"/>
        </w:rPr>
        <w:t xml:space="preserve"> </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t>- доходы от сдачи в аренду земельных участков – 28 905,8 тыс. рублей;</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t xml:space="preserve">- доходы от продажи материальных и нематериальных активов – 11 535,2    </w:t>
      </w:r>
      <w:r w:rsidR="00500311">
        <w:rPr>
          <w:rFonts w:ascii="Times New Roman" w:hAnsi="Times New Roman"/>
          <w:color w:val="000000"/>
          <w:sz w:val="26"/>
          <w:szCs w:val="26"/>
        </w:rPr>
        <w:t xml:space="preserve">                    тыс. рублей;</w:t>
      </w:r>
    </w:p>
    <w:p w:rsidR="00CD6068" w:rsidRPr="00CD6068" w:rsidRDefault="00CD6068" w:rsidP="00CD6068">
      <w:pPr>
        <w:pStyle w:val="af6"/>
        <w:ind w:firstLine="709"/>
        <w:jc w:val="both"/>
        <w:rPr>
          <w:rFonts w:ascii="Times New Roman" w:hAnsi="Times New Roman"/>
          <w:color w:val="000000"/>
          <w:sz w:val="26"/>
          <w:szCs w:val="26"/>
        </w:rPr>
      </w:pPr>
      <w:r w:rsidRPr="00CD6068">
        <w:rPr>
          <w:rFonts w:ascii="Times New Roman" w:hAnsi="Times New Roman"/>
          <w:color w:val="000000"/>
          <w:sz w:val="26"/>
          <w:szCs w:val="26"/>
        </w:rPr>
        <w:t>- штрафы (неустойки, пени) поступили в размере 5 068,8 тыс. рублей.</w:t>
      </w: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rPr>
        <w:t>Поступления межбюджетных трансфертов из бюджетов всех уровней составили  2 023 896,2 тыс. рублей, что на 48,9</w:t>
      </w:r>
      <w:r w:rsidR="00500311">
        <w:rPr>
          <w:rFonts w:ascii="Times New Roman" w:hAnsi="Times New Roman"/>
          <w:sz w:val="26"/>
          <w:szCs w:val="26"/>
        </w:rPr>
        <w:t xml:space="preserve"> </w:t>
      </w:r>
      <w:r w:rsidRPr="00CD6068">
        <w:rPr>
          <w:rFonts w:ascii="Times New Roman" w:hAnsi="Times New Roman"/>
          <w:sz w:val="26"/>
          <w:szCs w:val="26"/>
        </w:rPr>
        <w:t>% выше уровня 2021 года.</w:t>
      </w:r>
    </w:p>
    <w:p w:rsidR="00CD6068" w:rsidRPr="00CD6068" w:rsidRDefault="00CD6068" w:rsidP="00CD6068">
      <w:pPr>
        <w:pStyle w:val="af6"/>
        <w:ind w:firstLine="709"/>
        <w:jc w:val="both"/>
        <w:rPr>
          <w:rFonts w:ascii="Times New Roman" w:hAnsi="Times New Roman"/>
          <w:sz w:val="26"/>
          <w:szCs w:val="26"/>
        </w:rPr>
      </w:pPr>
      <w:r w:rsidRPr="00CD6068">
        <w:rPr>
          <w:rFonts w:ascii="Times New Roman" w:hAnsi="Times New Roman"/>
          <w:sz w:val="26"/>
          <w:szCs w:val="26"/>
          <w:shd w:val="clear" w:color="auto" w:fill="FFFFFF"/>
        </w:rPr>
        <w:t xml:space="preserve">Для </w:t>
      </w:r>
      <w:r w:rsidRPr="00CD6068">
        <w:rPr>
          <w:rFonts w:ascii="Times New Roman" w:hAnsi="Times New Roman"/>
          <w:sz w:val="26"/>
          <w:szCs w:val="26"/>
        </w:rPr>
        <w:t xml:space="preserve">стабилизации экономической ситуации в </w:t>
      </w:r>
      <w:r w:rsidR="00500311">
        <w:rPr>
          <w:rFonts w:ascii="Times New Roman" w:hAnsi="Times New Roman"/>
          <w:sz w:val="26"/>
          <w:szCs w:val="26"/>
        </w:rPr>
        <w:t xml:space="preserve">Павловском муниципальном </w:t>
      </w:r>
      <w:r w:rsidRPr="00CD6068">
        <w:rPr>
          <w:rFonts w:ascii="Times New Roman" w:hAnsi="Times New Roman"/>
          <w:sz w:val="26"/>
          <w:szCs w:val="26"/>
        </w:rPr>
        <w:t>районе и решения конкретных задач в течение 202</w:t>
      </w:r>
      <w:r w:rsidR="00500311">
        <w:rPr>
          <w:rFonts w:ascii="Times New Roman" w:hAnsi="Times New Roman"/>
          <w:sz w:val="26"/>
          <w:szCs w:val="26"/>
        </w:rPr>
        <w:t>2</w:t>
      </w:r>
      <w:r w:rsidRPr="00CD6068">
        <w:rPr>
          <w:rFonts w:ascii="Times New Roman" w:hAnsi="Times New Roman"/>
          <w:sz w:val="26"/>
          <w:szCs w:val="26"/>
        </w:rPr>
        <w:t xml:space="preserve"> года на постоянной основе осуществлялся мониторинг налоговых поступлений, проводимый работниками муниципального отдела по финансам. </w:t>
      </w:r>
    </w:p>
    <w:p w:rsidR="00BD287B" w:rsidRPr="00500311" w:rsidRDefault="00500311" w:rsidP="00500311">
      <w:pPr>
        <w:pStyle w:val="af6"/>
        <w:ind w:firstLine="709"/>
        <w:jc w:val="both"/>
        <w:rPr>
          <w:rFonts w:ascii="Times New Roman" w:hAnsi="Times New Roman"/>
          <w:sz w:val="26"/>
          <w:szCs w:val="26"/>
          <w:highlight w:val="yellow"/>
        </w:rPr>
      </w:pPr>
      <w:r w:rsidRPr="00500311">
        <w:rPr>
          <w:rFonts w:ascii="Times New Roman" w:hAnsi="Times New Roman"/>
          <w:sz w:val="26"/>
          <w:szCs w:val="26"/>
        </w:rPr>
        <w:t>Расходная часть консолидированного бюджета Павловского муниципального района за 2022 год выполнена на 96,3 % к годовым назначениям и составила                                      2 701 705,7 тыс. рублей. По сравнению с предыдущими годами произошел рост расходной части консолидированного бюджета</w:t>
      </w:r>
      <w:r>
        <w:rPr>
          <w:rFonts w:ascii="Times New Roman" w:hAnsi="Times New Roman"/>
          <w:sz w:val="26"/>
          <w:szCs w:val="26"/>
        </w:rPr>
        <w:t>:</w:t>
      </w:r>
      <w:r w:rsidRPr="00500311">
        <w:rPr>
          <w:rFonts w:ascii="Times New Roman" w:hAnsi="Times New Roman"/>
          <w:sz w:val="26"/>
          <w:szCs w:val="26"/>
        </w:rPr>
        <w:t xml:space="preserve"> к факту 2020 года на 38,4 % или  748 997,0 тыс. рублей,  к факту 2021 года на 39,4 % или  763 468,7 тыс. рублей.    </w:t>
      </w:r>
      <w:r w:rsidR="00BD287B" w:rsidRPr="00500311">
        <w:rPr>
          <w:rFonts w:ascii="Times New Roman" w:hAnsi="Times New Roman"/>
          <w:sz w:val="26"/>
          <w:szCs w:val="26"/>
          <w:highlight w:val="yellow"/>
        </w:rPr>
        <w:t xml:space="preserve"> </w:t>
      </w:r>
    </w:p>
    <w:p w:rsidR="00500311" w:rsidRDefault="00500311" w:rsidP="00BD287B">
      <w:pPr>
        <w:pStyle w:val="ad"/>
        <w:spacing w:before="0" w:beforeAutospacing="0" w:after="0" w:afterAutospacing="0"/>
        <w:jc w:val="center"/>
        <w:rPr>
          <w:rFonts w:ascii="Times New Roman" w:hAnsi="Times New Roman" w:cs="Times New Roman"/>
          <w:color w:val="auto"/>
          <w:sz w:val="26"/>
          <w:szCs w:val="26"/>
          <w:highlight w:val="yellow"/>
        </w:rPr>
      </w:pPr>
    </w:p>
    <w:p w:rsidR="00BD287B" w:rsidRPr="00500311" w:rsidRDefault="00BD287B" w:rsidP="00BD287B">
      <w:pPr>
        <w:pStyle w:val="ad"/>
        <w:spacing w:before="0" w:beforeAutospacing="0" w:after="0" w:afterAutospacing="0"/>
        <w:jc w:val="center"/>
        <w:rPr>
          <w:rFonts w:ascii="Times New Roman" w:hAnsi="Times New Roman" w:cs="Times New Roman"/>
          <w:color w:val="auto"/>
          <w:sz w:val="26"/>
          <w:szCs w:val="26"/>
        </w:rPr>
      </w:pPr>
      <w:r w:rsidRPr="00500311">
        <w:rPr>
          <w:rFonts w:ascii="Times New Roman" w:hAnsi="Times New Roman" w:cs="Times New Roman"/>
          <w:color w:val="auto"/>
          <w:sz w:val="26"/>
          <w:szCs w:val="26"/>
        </w:rPr>
        <w:t xml:space="preserve">Диаграмма  </w:t>
      </w:r>
      <w:r w:rsidR="0055062C" w:rsidRPr="00500311">
        <w:rPr>
          <w:rFonts w:ascii="Times New Roman" w:hAnsi="Times New Roman" w:cs="Times New Roman"/>
          <w:color w:val="auto"/>
          <w:sz w:val="26"/>
          <w:szCs w:val="26"/>
        </w:rPr>
        <w:t>7</w:t>
      </w:r>
      <w:r w:rsidRPr="00500311">
        <w:rPr>
          <w:rFonts w:ascii="Times New Roman" w:hAnsi="Times New Roman" w:cs="Times New Roman"/>
          <w:color w:val="auto"/>
          <w:sz w:val="26"/>
          <w:szCs w:val="26"/>
        </w:rPr>
        <w:t>. Динамика расходов консолидированного бюджета</w:t>
      </w:r>
    </w:p>
    <w:p w:rsidR="00BD287B" w:rsidRPr="00500311" w:rsidRDefault="00BD287B" w:rsidP="00BD287B">
      <w:pPr>
        <w:pStyle w:val="ad"/>
        <w:spacing w:before="0" w:beforeAutospacing="0" w:after="0" w:afterAutospacing="0"/>
        <w:jc w:val="center"/>
        <w:rPr>
          <w:rFonts w:ascii="Times New Roman" w:hAnsi="Times New Roman" w:cs="Times New Roman"/>
          <w:color w:val="auto"/>
          <w:sz w:val="26"/>
          <w:szCs w:val="26"/>
        </w:rPr>
      </w:pPr>
      <w:r w:rsidRPr="00500311">
        <w:rPr>
          <w:rFonts w:ascii="Times New Roman" w:hAnsi="Times New Roman" w:cs="Times New Roman"/>
          <w:color w:val="auto"/>
          <w:sz w:val="26"/>
          <w:szCs w:val="26"/>
        </w:rPr>
        <w:t>Павловского муниципального района за 20</w:t>
      </w:r>
      <w:r w:rsidR="00500311">
        <w:rPr>
          <w:rFonts w:ascii="Times New Roman" w:hAnsi="Times New Roman" w:cs="Times New Roman"/>
          <w:color w:val="auto"/>
          <w:sz w:val="26"/>
          <w:szCs w:val="26"/>
        </w:rPr>
        <w:t>20</w:t>
      </w:r>
      <w:r w:rsidRPr="00500311">
        <w:rPr>
          <w:rFonts w:ascii="Times New Roman" w:hAnsi="Times New Roman" w:cs="Times New Roman"/>
          <w:color w:val="auto"/>
          <w:sz w:val="26"/>
          <w:szCs w:val="26"/>
        </w:rPr>
        <w:t>-202</w:t>
      </w:r>
      <w:r w:rsidR="00500311">
        <w:rPr>
          <w:rFonts w:ascii="Times New Roman" w:hAnsi="Times New Roman" w:cs="Times New Roman"/>
          <w:color w:val="auto"/>
          <w:sz w:val="26"/>
          <w:szCs w:val="26"/>
        </w:rPr>
        <w:t>2</w:t>
      </w:r>
      <w:r w:rsidRPr="00500311">
        <w:rPr>
          <w:rFonts w:ascii="Times New Roman" w:hAnsi="Times New Roman" w:cs="Times New Roman"/>
          <w:color w:val="auto"/>
          <w:sz w:val="26"/>
          <w:szCs w:val="26"/>
        </w:rPr>
        <w:t xml:space="preserve"> годы, тыс. рублей.</w:t>
      </w:r>
    </w:p>
    <w:p w:rsidR="00BD287B" w:rsidRPr="00BD287B" w:rsidRDefault="00BD287B" w:rsidP="00BD287B">
      <w:pPr>
        <w:pStyle w:val="ad"/>
        <w:spacing w:before="0" w:beforeAutospacing="0" w:after="0" w:afterAutospacing="0"/>
        <w:jc w:val="center"/>
        <w:rPr>
          <w:rFonts w:ascii="Times New Roman" w:hAnsi="Times New Roman" w:cs="Times New Roman"/>
          <w:color w:val="auto"/>
          <w:sz w:val="26"/>
          <w:szCs w:val="26"/>
          <w:highlight w:val="yellow"/>
        </w:rPr>
      </w:pPr>
    </w:p>
    <w:p w:rsidR="00BD287B" w:rsidRPr="00BD287B" w:rsidRDefault="00500311" w:rsidP="00BD287B">
      <w:pPr>
        <w:pStyle w:val="ad"/>
        <w:spacing w:before="0" w:beforeAutospacing="0" w:after="0" w:afterAutospacing="0"/>
        <w:jc w:val="center"/>
        <w:rPr>
          <w:rFonts w:ascii="Times New Roman" w:hAnsi="Times New Roman" w:cs="Times New Roman"/>
          <w:color w:val="auto"/>
          <w:sz w:val="26"/>
          <w:szCs w:val="26"/>
          <w:highlight w:val="yellow"/>
        </w:rPr>
      </w:pPr>
      <w:r w:rsidRPr="00500311">
        <w:rPr>
          <w:rFonts w:ascii="Times New Roman" w:hAnsi="Times New Roman" w:cs="Times New Roman"/>
          <w:noProof/>
          <w:color w:val="auto"/>
          <w:sz w:val="26"/>
          <w:szCs w:val="26"/>
        </w:rPr>
        <w:drawing>
          <wp:inline distT="0" distB="0" distL="0" distR="0">
            <wp:extent cx="5947200" cy="2865600"/>
            <wp:effectExtent l="0" t="0" r="0" b="0"/>
            <wp:docPr id="1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61B19" w:rsidRPr="00B61B19" w:rsidRDefault="00B61B19" w:rsidP="00B61B19">
      <w:pPr>
        <w:pStyle w:val="af6"/>
        <w:ind w:firstLine="709"/>
        <w:jc w:val="both"/>
        <w:rPr>
          <w:rFonts w:ascii="Times New Roman" w:hAnsi="Times New Roman"/>
          <w:sz w:val="26"/>
          <w:szCs w:val="26"/>
        </w:rPr>
      </w:pPr>
      <w:r w:rsidRPr="00B61B19">
        <w:rPr>
          <w:rFonts w:ascii="Times New Roman" w:hAnsi="Times New Roman"/>
          <w:sz w:val="26"/>
          <w:szCs w:val="26"/>
        </w:rPr>
        <w:lastRenderedPageBreak/>
        <w:t>Доля расходов консолидированного бюджета Павловского муниципального района, профинансированных в отчетном году в рамках муниципальных программ, в общем объеме расходов составила 96,2</w:t>
      </w:r>
      <w:r>
        <w:rPr>
          <w:rFonts w:ascii="Times New Roman" w:hAnsi="Times New Roman"/>
          <w:sz w:val="26"/>
          <w:szCs w:val="26"/>
        </w:rPr>
        <w:t xml:space="preserve"> </w:t>
      </w:r>
      <w:r w:rsidRPr="00B61B19">
        <w:rPr>
          <w:rFonts w:ascii="Times New Roman" w:hAnsi="Times New Roman"/>
          <w:sz w:val="26"/>
          <w:szCs w:val="26"/>
        </w:rPr>
        <w:t xml:space="preserve">%.  </w:t>
      </w:r>
    </w:p>
    <w:p w:rsidR="00B61B19" w:rsidRPr="00B61B19" w:rsidRDefault="00B61B19" w:rsidP="00B61B19">
      <w:pPr>
        <w:pStyle w:val="af6"/>
        <w:ind w:firstLine="709"/>
        <w:jc w:val="both"/>
        <w:rPr>
          <w:rFonts w:ascii="Times New Roman" w:hAnsi="Times New Roman"/>
          <w:sz w:val="26"/>
          <w:szCs w:val="26"/>
        </w:rPr>
      </w:pPr>
      <w:r w:rsidRPr="00B61B19">
        <w:rPr>
          <w:rFonts w:ascii="Times New Roman" w:hAnsi="Times New Roman"/>
          <w:sz w:val="26"/>
          <w:szCs w:val="26"/>
        </w:rPr>
        <w:t>Как и в предыдущие годы, консолидированный бюджет</w:t>
      </w:r>
      <w:r>
        <w:rPr>
          <w:rFonts w:ascii="Times New Roman" w:hAnsi="Times New Roman"/>
          <w:sz w:val="26"/>
          <w:szCs w:val="26"/>
        </w:rPr>
        <w:t xml:space="preserve"> Павловского</w:t>
      </w:r>
      <w:r w:rsidRPr="00B61B19">
        <w:rPr>
          <w:rFonts w:ascii="Times New Roman" w:hAnsi="Times New Roman"/>
          <w:sz w:val="26"/>
          <w:szCs w:val="26"/>
        </w:rPr>
        <w:t xml:space="preserve"> муниципального района имеет социальную направленность. На содержание социально – культурной сферы муниципального района (образование, культура, социальная политика, физическая культура и спорт) были направлены средства в размере 1 368 717,0 тыс. рублей, что составляет 50,7 %  общего объема расходов бюджета</w:t>
      </w:r>
      <w:r>
        <w:rPr>
          <w:rFonts w:ascii="Times New Roman" w:hAnsi="Times New Roman"/>
          <w:sz w:val="26"/>
          <w:szCs w:val="26"/>
        </w:rPr>
        <w:t xml:space="preserve"> Павловского</w:t>
      </w:r>
      <w:r w:rsidRPr="00B61B19">
        <w:rPr>
          <w:rFonts w:ascii="Times New Roman" w:hAnsi="Times New Roman"/>
          <w:sz w:val="26"/>
          <w:szCs w:val="26"/>
        </w:rPr>
        <w:t xml:space="preserve"> муниципального района.</w:t>
      </w:r>
      <w:r w:rsidRPr="00B61B19">
        <w:rPr>
          <w:rFonts w:ascii="Times New Roman" w:hAnsi="Times New Roman"/>
          <w:sz w:val="26"/>
          <w:szCs w:val="26"/>
        </w:rPr>
        <w:tab/>
      </w:r>
    </w:p>
    <w:p w:rsidR="00B61B19" w:rsidRDefault="00B61B19" w:rsidP="00B61B19">
      <w:pPr>
        <w:pStyle w:val="af6"/>
        <w:ind w:firstLine="709"/>
        <w:jc w:val="both"/>
        <w:rPr>
          <w:rFonts w:ascii="Times New Roman" w:hAnsi="Times New Roman"/>
          <w:sz w:val="26"/>
          <w:szCs w:val="26"/>
        </w:rPr>
      </w:pPr>
      <w:r w:rsidRPr="00B61B19">
        <w:rPr>
          <w:rFonts w:ascii="Times New Roman" w:hAnsi="Times New Roman"/>
          <w:sz w:val="26"/>
          <w:szCs w:val="26"/>
        </w:rPr>
        <w:t>Наибольший удельный вес в структуре расходов занимают расходы на образование – 38,5 % (1 040 225,5 тыс. рублей),  жилищно-коммунальное хозяйство – 30,1 % (813 304,1 тыс. рублей), общегосударственные вопросы – 8,4 %  (227 325,3 тыс. рублей), национальную экономику – 8,3 % (223 937,8 тыс. рублей), культуру, кинематографию  –  7,0 %   (189 582,8 тыс. рублей)</w:t>
      </w:r>
      <w:r>
        <w:rPr>
          <w:rFonts w:ascii="Times New Roman" w:hAnsi="Times New Roman"/>
          <w:sz w:val="26"/>
          <w:szCs w:val="26"/>
        </w:rPr>
        <w:t>.</w:t>
      </w:r>
    </w:p>
    <w:p w:rsidR="00BD287B" w:rsidRPr="00B61B19" w:rsidRDefault="00B61B19" w:rsidP="00B61B19">
      <w:pPr>
        <w:pStyle w:val="af6"/>
        <w:ind w:firstLine="709"/>
        <w:jc w:val="both"/>
        <w:rPr>
          <w:rFonts w:ascii="Times New Roman" w:hAnsi="Times New Roman"/>
          <w:sz w:val="26"/>
          <w:szCs w:val="26"/>
          <w:highlight w:val="yellow"/>
        </w:rPr>
      </w:pPr>
      <w:r w:rsidRPr="00B61B19">
        <w:rPr>
          <w:rFonts w:ascii="Times New Roman" w:hAnsi="Times New Roman"/>
          <w:sz w:val="26"/>
          <w:szCs w:val="26"/>
        </w:rPr>
        <w:t xml:space="preserve">  </w:t>
      </w:r>
    </w:p>
    <w:p w:rsidR="00BD287B" w:rsidRPr="00B61B19" w:rsidRDefault="00BD287B" w:rsidP="00BD287B">
      <w:pPr>
        <w:pStyle w:val="ad"/>
        <w:spacing w:before="0" w:beforeAutospacing="0" w:after="0" w:afterAutospacing="0"/>
        <w:jc w:val="center"/>
        <w:rPr>
          <w:rFonts w:ascii="Times New Roman" w:hAnsi="Times New Roman" w:cs="Times New Roman"/>
          <w:color w:val="auto"/>
          <w:sz w:val="26"/>
          <w:szCs w:val="26"/>
        </w:rPr>
      </w:pPr>
      <w:r w:rsidRPr="00B61B19">
        <w:rPr>
          <w:rFonts w:ascii="Times New Roman" w:hAnsi="Times New Roman" w:cs="Times New Roman"/>
          <w:color w:val="auto"/>
          <w:sz w:val="26"/>
          <w:szCs w:val="26"/>
        </w:rPr>
        <w:t xml:space="preserve">Диаграмма  </w:t>
      </w:r>
      <w:r w:rsidR="0055062C" w:rsidRPr="00B61B19">
        <w:rPr>
          <w:rFonts w:ascii="Times New Roman" w:hAnsi="Times New Roman" w:cs="Times New Roman"/>
          <w:color w:val="auto"/>
          <w:sz w:val="26"/>
          <w:szCs w:val="26"/>
        </w:rPr>
        <w:t>8</w:t>
      </w:r>
      <w:r w:rsidRPr="00B61B19">
        <w:rPr>
          <w:rFonts w:ascii="Times New Roman" w:hAnsi="Times New Roman" w:cs="Times New Roman"/>
          <w:color w:val="auto"/>
          <w:sz w:val="26"/>
          <w:szCs w:val="26"/>
        </w:rPr>
        <w:t>. Структура расходов консолидированного бюджета</w:t>
      </w:r>
    </w:p>
    <w:p w:rsidR="00BD287B" w:rsidRPr="00B61B19" w:rsidRDefault="00BD287B" w:rsidP="00BD287B">
      <w:pPr>
        <w:pStyle w:val="ad"/>
        <w:spacing w:before="0" w:beforeAutospacing="0" w:after="0" w:afterAutospacing="0"/>
        <w:jc w:val="center"/>
        <w:rPr>
          <w:rFonts w:ascii="Times New Roman" w:hAnsi="Times New Roman" w:cs="Times New Roman"/>
          <w:color w:val="auto"/>
          <w:sz w:val="26"/>
          <w:szCs w:val="26"/>
        </w:rPr>
      </w:pPr>
      <w:r w:rsidRPr="00B61B19">
        <w:rPr>
          <w:rFonts w:ascii="Times New Roman" w:hAnsi="Times New Roman" w:cs="Times New Roman"/>
          <w:color w:val="auto"/>
          <w:sz w:val="26"/>
          <w:szCs w:val="26"/>
        </w:rPr>
        <w:t>Павловского муниципального района в 202</w:t>
      </w:r>
      <w:r w:rsidR="00B61B19">
        <w:rPr>
          <w:rFonts w:ascii="Times New Roman" w:hAnsi="Times New Roman" w:cs="Times New Roman"/>
          <w:color w:val="auto"/>
          <w:sz w:val="26"/>
          <w:szCs w:val="26"/>
        </w:rPr>
        <w:t>2</w:t>
      </w:r>
      <w:r w:rsidRPr="00B61B19">
        <w:rPr>
          <w:rFonts w:ascii="Times New Roman" w:hAnsi="Times New Roman" w:cs="Times New Roman"/>
          <w:color w:val="auto"/>
          <w:sz w:val="26"/>
          <w:szCs w:val="26"/>
        </w:rPr>
        <w:t xml:space="preserve"> году, тыс. рублей</w:t>
      </w:r>
    </w:p>
    <w:p w:rsidR="00BD287B" w:rsidRDefault="00BD287B" w:rsidP="00BD287B">
      <w:pPr>
        <w:jc w:val="center"/>
        <w:rPr>
          <w:sz w:val="26"/>
          <w:szCs w:val="26"/>
          <w:highlight w:val="yellow"/>
        </w:rPr>
      </w:pPr>
    </w:p>
    <w:p w:rsidR="00B61B19" w:rsidRPr="00BD287B" w:rsidRDefault="00B61B19" w:rsidP="00BD287B">
      <w:pPr>
        <w:jc w:val="center"/>
        <w:rPr>
          <w:sz w:val="26"/>
          <w:szCs w:val="26"/>
          <w:highlight w:val="yellow"/>
        </w:rPr>
      </w:pPr>
      <w:r w:rsidRPr="00B61B19">
        <w:rPr>
          <w:noProof/>
          <w:sz w:val="26"/>
          <w:szCs w:val="26"/>
        </w:rPr>
        <w:drawing>
          <wp:inline distT="0" distB="0" distL="0" distR="0">
            <wp:extent cx="5940000" cy="36360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61B19" w:rsidRPr="00B61B19" w:rsidRDefault="00B61B19" w:rsidP="00B61B19">
      <w:pPr>
        <w:pStyle w:val="af6"/>
        <w:ind w:firstLine="709"/>
        <w:jc w:val="both"/>
        <w:rPr>
          <w:rFonts w:ascii="Times New Roman" w:hAnsi="Times New Roman"/>
          <w:sz w:val="26"/>
          <w:szCs w:val="26"/>
        </w:rPr>
      </w:pPr>
      <w:r w:rsidRPr="00B61B19">
        <w:rPr>
          <w:rFonts w:ascii="Times New Roman" w:hAnsi="Times New Roman"/>
          <w:sz w:val="26"/>
          <w:szCs w:val="26"/>
        </w:rPr>
        <w:t xml:space="preserve">Удельный вес расходов, направленных на оплату труда и начисления на выплаты по оплате труда в общем объеме расходов консолидированного бюджета </w:t>
      </w:r>
      <w:r>
        <w:rPr>
          <w:rFonts w:ascii="Times New Roman" w:hAnsi="Times New Roman"/>
          <w:sz w:val="26"/>
          <w:szCs w:val="26"/>
        </w:rPr>
        <w:t xml:space="preserve">Павловского </w:t>
      </w:r>
      <w:r w:rsidRPr="00B61B19">
        <w:rPr>
          <w:rFonts w:ascii="Times New Roman" w:hAnsi="Times New Roman"/>
          <w:sz w:val="26"/>
          <w:szCs w:val="26"/>
        </w:rPr>
        <w:t xml:space="preserve">муниципального района, составляет 34,9 %. В 2022 году на выплату заработной платы за счет средств бюджетов всех уровней были направлены средства в размере 942 848,7 тыс. рублей. </w:t>
      </w:r>
    </w:p>
    <w:p w:rsidR="00B61B19" w:rsidRPr="00B61B19" w:rsidRDefault="00B61B19" w:rsidP="00B61B19">
      <w:pPr>
        <w:pStyle w:val="af6"/>
        <w:ind w:firstLine="709"/>
        <w:jc w:val="both"/>
        <w:rPr>
          <w:rFonts w:ascii="Times New Roman" w:hAnsi="Times New Roman"/>
          <w:sz w:val="26"/>
          <w:szCs w:val="26"/>
        </w:rPr>
      </w:pPr>
      <w:r w:rsidRPr="00B61B19">
        <w:rPr>
          <w:rFonts w:ascii="Times New Roman" w:hAnsi="Times New Roman"/>
          <w:sz w:val="26"/>
          <w:szCs w:val="26"/>
        </w:rPr>
        <w:t>На оплату расходов по предоставлению коммунальных услуг было направлено  99 289,7 тыс. рублей или 3,7  % от общего объема расходов.</w:t>
      </w:r>
    </w:p>
    <w:p w:rsidR="00B61B19" w:rsidRPr="00B61B19" w:rsidRDefault="00B61B19" w:rsidP="00B61B19">
      <w:pPr>
        <w:pStyle w:val="af6"/>
        <w:ind w:firstLine="709"/>
        <w:jc w:val="both"/>
        <w:rPr>
          <w:rFonts w:ascii="Times New Roman" w:hAnsi="Times New Roman"/>
          <w:sz w:val="26"/>
          <w:szCs w:val="26"/>
        </w:rPr>
      </w:pPr>
      <w:r w:rsidRPr="00B61B19">
        <w:rPr>
          <w:rFonts w:ascii="Times New Roman" w:hAnsi="Times New Roman"/>
          <w:sz w:val="26"/>
          <w:szCs w:val="26"/>
        </w:rPr>
        <w:t>Основной целью межбюджетных отношений в Павловском муниципальном районе является создание условий для устойчивого исполнения расходных полномочий органов местного самоуправления и повышения качества управления муниципальными финансами.</w:t>
      </w:r>
    </w:p>
    <w:p w:rsidR="00BD287B" w:rsidRDefault="00B61B19" w:rsidP="00B61B19">
      <w:pPr>
        <w:pStyle w:val="af6"/>
        <w:ind w:firstLine="709"/>
        <w:jc w:val="both"/>
        <w:rPr>
          <w:rFonts w:ascii="Times New Roman" w:hAnsi="Times New Roman"/>
          <w:sz w:val="26"/>
          <w:szCs w:val="26"/>
        </w:rPr>
      </w:pPr>
      <w:r w:rsidRPr="00B61B19">
        <w:rPr>
          <w:rFonts w:ascii="Times New Roman" w:hAnsi="Times New Roman"/>
          <w:sz w:val="26"/>
          <w:szCs w:val="26"/>
        </w:rPr>
        <w:t xml:space="preserve">Финансовое обеспечение первоочередных расходов бюджетов поселений в 2022 году осуществлялось путем предоставления дотаций на выравнивание </w:t>
      </w:r>
      <w:r w:rsidRPr="00B61B19">
        <w:rPr>
          <w:rFonts w:ascii="Times New Roman" w:hAnsi="Times New Roman"/>
          <w:sz w:val="26"/>
          <w:szCs w:val="26"/>
        </w:rPr>
        <w:lastRenderedPageBreak/>
        <w:t>бюджетной обеспеченности и  иных межбюджетных трансфертов по обеспечению сбалансированности местных бюджетов.  На данные цели из бюджета муниципального района были направлены средства в размере 84 483,9 тыс. рублей</w:t>
      </w:r>
      <w:r w:rsidR="00955A98">
        <w:rPr>
          <w:rFonts w:ascii="Times New Roman" w:hAnsi="Times New Roman"/>
          <w:sz w:val="26"/>
          <w:szCs w:val="26"/>
        </w:rPr>
        <w:t>.</w:t>
      </w:r>
    </w:p>
    <w:p w:rsidR="00955A98" w:rsidRPr="00B61B19" w:rsidRDefault="00955A98" w:rsidP="00B61B19">
      <w:pPr>
        <w:pStyle w:val="af6"/>
        <w:ind w:firstLine="709"/>
        <w:jc w:val="both"/>
        <w:rPr>
          <w:rFonts w:ascii="Times New Roman" w:hAnsi="Times New Roman"/>
          <w:sz w:val="26"/>
          <w:szCs w:val="26"/>
          <w:highlight w:val="yellow"/>
        </w:rPr>
      </w:pPr>
    </w:p>
    <w:p w:rsidR="00BD287B" w:rsidRPr="00955A98" w:rsidRDefault="00BD287B" w:rsidP="00BD287B">
      <w:pPr>
        <w:pStyle w:val="ad"/>
        <w:spacing w:before="0" w:beforeAutospacing="0" w:after="0" w:afterAutospacing="0"/>
        <w:jc w:val="center"/>
        <w:rPr>
          <w:rFonts w:ascii="Times New Roman" w:hAnsi="Times New Roman" w:cs="Times New Roman"/>
          <w:color w:val="auto"/>
          <w:sz w:val="26"/>
          <w:szCs w:val="26"/>
        </w:rPr>
      </w:pPr>
      <w:r w:rsidRPr="00955A98">
        <w:rPr>
          <w:rFonts w:ascii="Times New Roman" w:hAnsi="Times New Roman" w:cs="Times New Roman"/>
          <w:color w:val="auto"/>
          <w:sz w:val="26"/>
          <w:szCs w:val="26"/>
        </w:rPr>
        <w:t xml:space="preserve">Диаграмма </w:t>
      </w:r>
      <w:r w:rsidR="0055062C" w:rsidRPr="00955A98">
        <w:rPr>
          <w:rFonts w:ascii="Times New Roman" w:hAnsi="Times New Roman" w:cs="Times New Roman"/>
          <w:color w:val="auto"/>
          <w:sz w:val="26"/>
          <w:szCs w:val="26"/>
        </w:rPr>
        <w:t>9</w:t>
      </w:r>
      <w:r w:rsidRPr="00955A98">
        <w:rPr>
          <w:rFonts w:ascii="Times New Roman" w:hAnsi="Times New Roman" w:cs="Times New Roman"/>
          <w:color w:val="auto"/>
          <w:sz w:val="26"/>
          <w:szCs w:val="26"/>
        </w:rPr>
        <w:t>. Финансовая помощь бюджетам поселений Павловского</w:t>
      </w:r>
    </w:p>
    <w:p w:rsidR="00BD287B" w:rsidRPr="00955A98" w:rsidRDefault="00BD287B" w:rsidP="00BD287B">
      <w:pPr>
        <w:pStyle w:val="ad"/>
        <w:spacing w:before="0" w:beforeAutospacing="0" w:after="0" w:afterAutospacing="0"/>
        <w:jc w:val="center"/>
        <w:rPr>
          <w:rFonts w:ascii="Times New Roman" w:hAnsi="Times New Roman" w:cs="Times New Roman"/>
          <w:color w:val="auto"/>
          <w:sz w:val="26"/>
          <w:szCs w:val="26"/>
        </w:rPr>
      </w:pPr>
      <w:r w:rsidRPr="00955A98">
        <w:rPr>
          <w:rFonts w:ascii="Times New Roman" w:hAnsi="Times New Roman" w:cs="Times New Roman"/>
          <w:color w:val="auto"/>
          <w:sz w:val="26"/>
          <w:szCs w:val="26"/>
        </w:rPr>
        <w:t>муниципального района на общее покрытие расходов</w:t>
      </w:r>
    </w:p>
    <w:p w:rsidR="00BD287B" w:rsidRPr="00955A98" w:rsidRDefault="00BD287B" w:rsidP="00BD287B">
      <w:pPr>
        <w:pStyle w:val="ad"/>
        <w:spacing w:before="0" w:beforeAutospacing="0" w:after="0" w:afterAutospacing="0"/>
        <w:jc w:val="center"/>
        <w:rPr>
          <w:rFonts w:ascii="Times New Roman" w:hAnsi="Times New Roman" w:cs="Times New Roman"/>
          <w:color w:val="auto"/>
          <w:sz w:val="26"/>
          <w:szCs w:val="26"/>
        </w:rPr>
      </w:pPr>
      <w:r w:rsidRPr="00955A98">
        <w:rPr>
          <w:rFonts w:ascii="Times New Roman" w:hAnsi="Times New Roman" w:cs="Times New Roman"/>
          <w:color w:val="auto"/>
          <w:sz w:val="26"/>
          <w:szCs w:val="26"/>
        </w:rPr>
        <w:t>в 20</w:t>
      </w:r>
      <w:r w:rsidR="00955A98">
        <w:rPr>
          <w:rFonts w:ascii="Times New Roman" w:hAnsi="Times New Roman" w:cs="Times New Roman"/>
          <w:color w:val="auto"/>
          <w:sz w:val="26"/>
          <w:szCs w:val="26"/>
        </w:rPr>
        <w:t>20</w:t>
      </w:r>
      <w:r w:rsidRPr="00955A98">
        <w:rPr>
          <w:rFonts w:ascii="Times New Roman" w:hAnsi="Times New Roman" w:cs="Times New Roman"/>
          <w:color w:val="auto"/>
          <w:sz w:val="26"/>
          <w:szCs w:val="26"/>
        </w:rPr>
        <w:t>-202</w:t>
      </w:r>
      <w:r w:rsidR="00955A98">
        <w:rPr>
          <w:rFonts w:ascii="Times New Roman" w:hAnsi="Times New Roman" w:cs="Times New Roman"/>
          <w:color w:val="auto"/>
          <w:sz w:val="26"/>
          <w:szCs w:val="26"/>
        </w:rPr>
        <w:t>2</w:t>
      </w:r>
      <w:r w:rsidRPr="00955A98">
        <w:rPr>
          <w:rFonts w:ascii="Times New Roman" w:hAnsi="Times New Roman" w:cs="Times New Roman"/>
          <w:color w:val="auto"/>
          <w:sz w:val="26"/>
          <w:szCs w:val="26"/>
        </w:rPr>
        <w:t xml:space="preserve"> годах, тыс. рублей</w:t>
      </w:r>
    </w:p>
    <w:p w:rsidR="00BD287B" w:rsidRPr="00BD287B" w:rsidRDefault="00955A98" w:rsidP="00BD287B">
      <w:pPr>
        <w:pStyle w:val="ad"/>
        <w:spacing w:before="0" w:beforeAutospacing="0" w:after="0" w:afterAutospacing="0"/>
        <w:jc w:val="center"/>
        <w:rPr>
          <w:rFonts w:ascii="Times New Roman" w:hAnsi="Times New Roman" w:cs="Times New Roman"/>
          <w:color w:val="auto"/>
          <w:sz w:val="26"/>
          <w:szCs w:val="26"/>
          <w:highlight w:val="yellow"/>
        </w:rPr>
      </w:pPr>
      <w:r w:rsidRPr="00955A98">
        <w:rPr>
          <w:rFonts w:ascii="Times New Roman" w:hAnsi="Times New Roman" w:cs="Times New Roman"/>
          <w:noProof/>
          <w:color w:val="auto"/>
          <w:sz w:val="26"/>
          <w:szCs w:val="26"/>
        </w:rPr>
        <w:drawing>
          <wp:inline distT="0" distB="0" distL="0" distR="0">
            <wp:extent cx="5940000" cy="2952000"/>
            <wp:effectExtent l="0" t="0" r="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70F0" w:rsidRDefault="00DC70F0" w:rsidP="00955A98">
      <w:pPr>
        <w:pStyle w:val="af6"/>
        <w:ind w:firstLine="709"/>
        <w:jc w:val="both"/>
        <w:rPr>
          <w:rFonts w:ascii="Times New Roman" w:hAnsi="Times New Roman"/>
          <w:sz w:val="26"/>
          <w:szCs w:val="26"/>
        </w:rPr>
      </w:pP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Кроме того, в бюджеты поселений поступили целевые средства в размере                   482 064,2   тыс. рублей, из них:</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осуществление полномочий по организации воинского учета на территориях, где отсутствуют военные комиссариаты  –  2 277,6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поощрение поселений по итогам конкурсов и подведение итогов по показателям эффективности – 3 139,8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мероприятия, направленные на благоустройство территорий Павловского муниципального района – 7 994,8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xml:space="preserve">- на мероприятия по формированию современной городской среды, а также на создание комфортной городской среды на территории городского поселения - </w:t>
      </w:r>
      <w:r w:rsidR="002C1B18">
        <w:rPr>
          <w:rFonts w:ascii="Times New Roman" w:hAnsi="Times New Roman"/>
          <w:sz w:val="26"/>
          <w:szCs w:val="26"/>
        </w:rPr>
        <w:t xml:space="preserve">   </w:t>
      </w:r>
      <w:r w:rsidRPr="00955A98">
        <w:rPr>
          <w:rFonts w:ascii="Times New Roman" w:hAnsi="Times New Roman"/>
          <w:sz w:val="26"/>
          <w:szCs w:val="26"/>
        </w:rPr>
        <w:t xml:space="preserve">г. Павловск </w:t>
      </w:r>
      <w:r w:rsidR="002C1B18">
        <w:rPr>
          <w:rFonts w:ascii="Times New Roman" w:hAnsi="Times New Roman"/>
          <w:sz w:val="26"/>
          <w:szCs w:val="26"/>
        </w:rPr>
        <w:t xml:space="preserve"> </w:t>
      </w:r>
      <w:r w:rsidRPr="00955A98">
        <w:rPr>
          <w:rFonts w:ascii="Times New Roman" w:hAnsi="Times New Roman"/>
          <w:sz w:val="26"/>
          <w:szCs w:val="26"/>
        </w:rPr>
        <w:t>–  178 547,8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финансовое обеспечение реализации инфраструктурного проекта «Реконструкция комплекса очистных сооружений городского поселения – город Павловск» - 25 960,0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реализацию государственных программ субъектов Российской Федерации в области использования и охраны водных объектов – 64 488,1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561,8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реализацию мероприятий по созданию условий для развития физической культуры и массового спорта – 1 200,0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переселение граждан из аварийного жилищного фонда – 9 287,5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организацию и модернизацию уличного освещения – 13 738,7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lastRenderedPageBreak/>
        <w:t>- на поддержку отрасли культура, ремонт сельских домов культуры  и финансирование социально-значимых мероприятий  – 31 093,5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проведение ремонтных работ и содержание автомобильных дорог –                                  70 821,5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реализацию мероприятий по повышению уровня информирования граждан о проведении голосования по отбору общественных территорий, подлежащих благоустройству – 26,3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ремонт объектов теплоэнергетического хозяйства – 2 300,0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реконструкцию водопроводных сетей и сооружений – 5 627,4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-на  организацию системы раздельного накопления твердых коммунальных отходов на территориях поселений – 17 617,1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приобретение коммунальной специализированной техники в городском поселении – город Павловск  – 39 230,2 тыс. рублей;</w:t>
      </w:r>
    </w:p>
    <w:p w:rsidR="00955A98" w:rsidRP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приобретение служебного автотранспорта в сельских поселениях –                            7 142,1  тыс. рублей;</w:t>
      </w:r>
    </w:p>
    <w:p w:rsidR="00955A98" w:rsidRDefault="00955A98" w:rsidP="00955A98">
      <w:pPr>
        <w:pStyle w:val="af6"/>
        <w:ind w:firstLine="709"/>
        <w:jc w:val="both"/>
        <w:rPr>
          <w:rFonts w:ascii="Times New Roman" w:hAnsi="Times New Roman"/>
          <w:sz w:val="26"/>
          <w:szCs w:val="26"/>
        </w:rPr>
      </w:pPr>
      <w:r w:rsidRPr="00955A98">
        <w:rPr>
          <w:rFonts w:ascii="Times New Roman" w:hAnsi="Times New Roman"/>
          <w:sz w:val="26"/>
          <w:szCs w:val="26"/>
        </w:rPr>
        <w:t>- на осуществление первичных мер пожарной безопасности на территориях поселений – 1 010,0 тыс. рублей.</w:t>
      </w:r>
    </w:p>
    <w:p w:rsidR="002C1B18" w:rsidRPr="002C1B18" w:rsidRDefault="002C1B18" w:rsidP="002C1B18">
      <w:pPr>
        <w:pStyle w:val="af6"/>
        <w:ind w:firstLine="709"/>
        <w:jc w:val="both"/>
        <w:rPr>
          <w:rFonts w:ascii="Times New Roman" w:hAnsi="Times New Roman"/>
          <w:sz w:val="26"/>
          <w:szCs w:val="26"/>
        </w:rPr>
      </w:pPr>
      <w:r w:rsidRPr="002C1B18">
        <w:rPr>
          <w:rFonts w:ascii="Times New Roman" w:hAnsi="Times New Roman"/>
          <w:sz w:val="26"/>
          <w:szCs w:val="26"/>
        </w:rPr>
        <w:t xml:space="preserve">По итогам </w:t>
      </w:r>
      <w:r>
        <w:rPr>
          <w:rFonts w:ascii="Times New Roman" w:hAnsi="Times New Roman"/>
          <w:sz w:val="26"/>
          <w:szCs w:val="26"/>
        </w:rPr>
        <w:t xml:space="preserve">отчетного </w:t>
      </w:r>
      <w:r w:rsidRPr="002C1B18">
        <w:rPr>
          <w:rFonts w:ascii="Times New Roman" w:hAnsi="Times New Roman"/>
          <w:sz w:val="26"/>
          <w:szCs w:val="26"/>
        </w:rPr>
        <w:t xml:space="preserve">года консолидированный бюджет Павловского муниципального района исполнен с профицитом в сумме 66 791,7  тыс. рублей. </w:t>
      </w:r>
    </w:p>
    <w:p w:rsidR="002C1B18" w:rsidRDefault="002C1B18" w:rsidP="002C1B18">
      <w:pPr>
        <w:pStyle w:val="af6"/>
        <w:ind w:firstLine="709"/>
        <w:jc w:val="both"/>
        <w:rPr>
          <w:rFonts w:ascii="Times New Roman" w:hAnsi="Times New Roman"/>
          <w:color w:val="000000"/>
          <w:sz w:val="26"/>
          <w:szCs w:val="26"/>
        </w:rPr>
      </w:pPr>
      <w:r w:rsidRPr="002C1B18">
        <w:rPr>
          <w:rFonts w:ascii="Times New Roman" w:hAnsi="Times New Roman"/>
          <w:color w:val="000000"/>
          <w:sz w:val="26"/>
          <w:szCs w:val="26"/>
        </w:rPr>
        <w:t>По состоянию на 01.01.2023 объем муниципального долга Павловского муниципального района составил 8 908,0 тыс. рублей, муниципальный долг по поселениям Павловского муниципального района отсутствует.</w:t>
      </w:r>
    </w:p>
    <w:p w:rsidR="002C1B18" w:rsidRDefault="002C1B18" w:rsidP="002C1B18">
      <w:pPr>
        <w:pStyle w:val="af6"/>
        <w:ind w:firstLine="709"/>
        <w:jc w:val="both"/>
        <w:rPr>
          <w:rFonts w:ascii="Times New Roman" w:hAnsi="Times New Roman"/>
          <w:color w:val="000000"/>
          <w:sz w:val="26"/>
          <w:szCs w:val="26"/>
        </w:rPr>
      </w:pPr>
    </w:p>
    <w:p w:rsidR="002C1B18" w:rsidRDefault="002C1B18" w:rsidP="002C1B18">
      <w:pPr>
        <w:pStyle w:val="af6"/>
        <w:ind w:firstLine="709"/>
        <w:jc w:val="center"/>
        <w:rPr>
          <w:rFonts w:ascii="Times New Roman" w:hAnsi="Times New Roman"/>
          <w:color w:val="000000"/>
          <w:sz w:val="26"/>
          <w:szCs w:val="26"/>
        </w:rPr>
      </w:pPr>
      <w:r>
        <w:rPr>
          <w:rFonts w:ascii="Times New Roman" w:hAnsi="Times New Roman"/>
          <w:color w:val="000000"/>
          <w:sz w:val="26"/>
          <w:szCs w:val="26"/>
        </w:rPr>
        <w:t xml:space="preserve">Диаграмма 10. Сведения о муниципальном долге за 2020-2022 годы, </w:t>
      </w:r>
    </w:p>
    <w:p w:rsidR="002C1B18" w:rsidRDefault="002C1B18" w:rsidP="002C1B18">
      <w:pPr>
        <w:pStyle w:val="af6"/>
        <w:ind w:firstLine="709"/>
        <w:jc w:val="center"/>
        <w:rPr>
          <w:rFonts w:ascii="Times New Roman" w:hAnsi="Times New Roman"/>
          <w:color w:val="000000"/>
          <w:sz w:val="26"/>
          <w:szCs w:val="26"/>
        </w:rPr>
      </w:pPr>
      <w:r>
        <w:rPr>
          <w:rFonts w:ascii="Times New Roman" w:hAnsi="Times New Roman"/>
          <w:color w:val="000000"/>
          <w:sz w:val="26"/>
          <w:szCs w:val="26"/>
        </w:rPr>
        <w:t>тыс. рублей</w:t>
      </w:r>
    </w:p>
    <w:p w:rsidR="002C1B18" w:rsidRPr="002C1B18" w:rsidRDefault="002C1B18" w:rsidP="002C1B18">
      <w:pPr>
        <w:pStyle w:val="af6"/>
        <w:jc w:val="both"/>
        <w:rPr>
          <w:rFonts w:ascii="Times New Roman" w:hAnsi="Times New Roman"/>
          <w:color w:val="000000"/>
          <w:sz w:val="26"/>
          <w:szCs w:val="26"/>
        </w:rPr>
      </w:pPr>
      <w:r>
        <w:rPr>
          <w:noProof/>
          <w:lang w:eastAsia="ru-RU"/>
        </w:rPr>
        <w:drawing>
          <wp:inline distT="0" distB="0" distL="0" distR="0">
            <wp:extent cx="6379200" cy="2455200"/>
            <wp:effectExtent l="0" t="0" r="0" b="0"/>
            <wp:docPr id="10"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1B18" w:rsidRPr="00955A98" w:rsidRDefault="002C1B18" w:rsidP="00955A98">
      <w:pPr>
        <w:pStyle w:val="af6"/>
        <w:ind w:firstLine="709"/>
        <w:jc w:val="both"/>
        <w:rPr>
          <w:rFonts w:ascii="Times New Roman" w:hAnsi="Times New Roman"/>
          <w:sz w:val="26"/>
          <w:szCs w:val="26"/>
        </w:rPr>
      </w:pPr>
    </w:p>
    <w:p w:rsid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shd w:val="clear" w:color="auto" w:fill="FFFFFF"/>
        </w:rPr>
        <w:t xml:space="preserve">Для </w:t>
      </w:r>
      <w:r w:rsidRPr="00C04DD5">
        <w:rPr>
          <w:rFonts w:ascii="Times New Roman" w:hAnsi="Times New Roman"/>
          <w:sz w:val="26"/>
          <w:szCs w:val="26"/>
        </w:rPr>
        <w:t>стабилизации экономической ситуации в Павловском муниципальном районе и решения конкретных задач в течение 2022 года</w:t>
      </w:r>
      <w:r w:rsidRPr="00C04DD5">
        <w:rPr>
          <w:rFonts w:ascii="Times New Roman" w:hAnsi="Times New Roman"/>
          <w:b/>
          <w:sz w:val="26"/>
          <w:szCs w:val="26"/>
        </w:rPr>
        <w:t xml:space="preserve"> </w:t>
      </w:r>
      <w:r w:rsidRPr="00C04DD5">
        <w:rPr>
          <w:rFonts w:ascii="Times New Roman" w:hAnsi="Times New Roman"/>
          <w:sz w:val="26"/>
          <w:szCs w:val="26"/>
        </w:rPr>
        <w:t>на постоянной основе осуществлялся мониторинг налоговых поступлений</w:t>
      </w:r>
      <w:r>
        <w:rPr>
          <w:rFonts w:ascii="Times New Roman" w:hAnsi="Times New Roman"/>
          <w:sz w:val="26"/>
          <w:szCs w:val="26"/>
        </w:rPr>
        <w:t>.</w:t>
      </w:r>
      <w:r w:rsidRPr="00C04DD5">
        <w:rPr>
          <w:rFonts w:ascii="Times New Roman" w:hAnsi="Times New Roman"/>
          <w:sz w:val="26"/>
          <w:szCs w:val="26"/>
        </w:rPr>
        <w:t xml:space="preserve"> </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 xml:space="preserve">В отчетном году перевыполнен показатель по мобилизации дополнительных доходов в консолидированный бюджет Воронежской области, доведенный департаментом экономического развития Воронежской области,  на 40,3 %. </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По итогам 2022 года в консолидированный бюджет Воронежской области поступили дополнительные доходы в размере 9 399,2 тыс. рублей, в том числе в консолидированный бюджет Павловского муниципального района в размере 4 569,5 тыс. рублей, из них:</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lastRenderedPageBreak/>
        <w:t>1) налог на доходы физических лиц – 1 567,5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2) единый налог на вмененный доход – 531,0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3) упрощенная система налогообложения – 30,5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4) патентная система налогообложения – 65,0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5) земельный налог – 950,7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6) налог на имущество физических лиц – 499,6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7) аренда земли – 825,0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8) аренда имущества – 68,3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9) прочие  – 31,9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С целью реализации мероприятий по мобилизации дополнительных доходов в консолидированный бюджет Павловского муниципального района</w:t>
      </w:r>
      <w:r w:rsidR="00DC70F0">
        <w:rPr>
          <w:rFonts w:ascii="Times New Roman" w:hAnsi="Times New Roman"/>
          <w:sz w:val="26"/>
          <w:szCs w:val="26"/>
        </w:rPr>
        <w:t>,</w:t>
      </w:r>
      <w:r w:rsidRPr="00C04DD5">
        <w:rPr>
          <w:rFonts w:ascii="Times New Roman" w:hAnsi="Times New Roman"/>
          <w:sz w:val="26"/>
          <w:szCs w:val="26"/>
        </w:rPr>
        <w:t xml:space="preserve"> созданы  комиссия по обеспечению устойчивого развития экономики и социальной стабильности Павловского муниципального района (далее – комиссия) и рабочая группа по рассмотрению вопроса снижения задолженности по налогам в консолидированный бюджет Павловского муниципального района (далее – рабочая группа). В 2022 году проведено 9 заседаний комиссии и 1 заседание рабочей группы, на которые были приглашены, а также оповещены о наличии налоговой задолженности 657 налогоплательщиков, в результате чего имеющаяся задолженность во все уровни бюджетов снизилась на 13 062,6 тыс. рублей, из них в консолидированный бюджет Воронежской области на 8 819,2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Итогом работы комиссии  является уменьшение задолженности по налоговым и неналоговым платежам консолидированного бюджета муниципального района  в сумме 4 651,1 тыс. рублей, в том числе:</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1) налог на доходы физических лиц – 550,8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 xml:space="preserve">2) налог на упрощенную систему  налогообложения – 88,3 тыс. рублей;  </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 xml:space="preserve">3) земельный налог – 1 567,2 тыс. рублей; </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4) налог на имущество физических лиц – 947,6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5) единый налог на вмененный доход – 531,0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6) аренда земли – 897,9 тыс. рублей;</w:t>
      </w:r>
    </w:p>
    <w:p w:rsidR="00C04DD5" w:rsidRPr="00C04DD5" w:rsidRDefault="00C04DD5" w:rsidP="00C04DD5">
      <w:pPr>
        <w:pStyle w:val="af6"/>
        <w:ind w:firstLine="709"/>
        <w:jc w:val="both"/>
        <w:rPr>
          <w:rFonts w:ascii="Times New Roman" w:hAnsi="Times New Roman"/>
          <w:sz w:val="26"/>
          <w:szCs w:val="26"/>
        </w:rPr>
      </w:pPr>
      <w:r w:rsidRPr="00C04DD5">
        <w:rPr>
          <w:rFonts w:ascii="Times New Roman" w:hAnsi="Times New Roman"/>
          <w:sz w:val="26"/>
          <w:szCs w:val="26"/>
        </w:rPr>
        <w:t>7) аренда имущества- 68,3 тыс. рублей.</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В целях обеспечения муниципальных нужд Павловского муниципального района за 2022 год уполномоченным учреждением  проведено 108 электронных процедур определения поставщиков (подрядчиков, исполнителей) на общую сумму             884 757 369,81 руб., в том числе:</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 xml:space="preserve">1) </w:t>
      </w:r>
      <w:r w:rsidR="009D4640">
        <w:rPr>
          <w:rFonts w:ascii="Times New Roman" w:hAnsi="Times New Roman"/>
          <w:sz w:val="26"/>
          <w:szCs w:val="26"/>
        </w:rPr>
        <w:t>о</w:t>
      </w:r>
      <w:r w:rsidRPr="001B4920">
        <w:rPr>
          <w:rFonts w:ascii="Times New Roman" w:hAnsi="Times New Roman"/>
          <w:sz w:val="26"/>
          <w:szCs w:val="26"/>
        </w:rPr>
        <w:t>ткрытый конкурс в электронной форме: проведено 3 процедуры</w:t>
      </w:r>
      <w:r>
        <w:rPr>
          <w:rFonts w:ascii="Times New Roman" w:hAnsi="Times New Roman"/>
          <w:sz w:val="26"/>
          <w:szCs w:val="26"/>
        </w:rPr>
        <w:t>,</w:t>
      </w:r>
      <w:r w:rsidRPr="001B4920">
        <w:rPr>
          <w:rFonts w:ascii="Times New Roman" w:hAnsi="Times New Roman"/>
          <w:sz w:val="26"/>
          <w:szCs w:val="26"/>
        </w:rPr>
        <w:t xml:space="preserve"> </w:t>
      </w:r>
      <w:r>
        <w:rPr>
          <w:rFonts w:ascii="Times New Roman" w:hAnsi="Times New Roman"/>
          <w:sz w:val="26"/>
          <w:szCs w:val="26"/>
        </w:rPr>
        <w:t>з</w:t>
      </w:r>
      <w:r w:rsidRPr="001B4920">
        <w:rPr>
          <w:rFonts w:ascii="Times New Roman" w:hAnsi="Times New Roman"/>
          <w:sz w:val="26"/>
          <w:szCs w:val="26"/>
        </w:rPr>
        <w:t xml:space="preserve">аключено </w:t>
      </w:r>
      <w:r>
        <w:rPr>
          <w:rFonts w:ascii="Times New Roman" w:hAnsi="Times New Roman"/>
          <w:sz w:val="26"/>
          <w:szCs w:val="26"/>
        </w:rPr>
        <w:t xml:space="preserve">2 </w:t>
      </w:r>
      <w:r w:rsidRPr="001B4920">
        <w:rPr>
          <w:rFonts w:ascii="Times New Roman" w:hAnsi="Times New Roman"/>
          <w:sz w:val="26"/>
          <w:szCs w:val="26"/>
        </w:rPr>
        <w:t>контракт</w:t>
      </w:r>
      <w:r>
        <w:rPr>
          <w:rFonts w:ascii="Times New Roman" w:hAnsi="Times New Roman"/>
          <w:sz w:val="26"/>
          <w:szCs w:val="26"/>
        </w:rPr>
        <w:t>а</w:t>
      </w:r>
      <w:r w:rsidRPr="001B4920">
        <w:rPr>
          <w:rFonts w:ascii="Times New Roman" w:hAnsi="Times New Roman"/>
          <w:sz w:val="26"/>
          <w:szCs w:val="26"/>
        </w:rPr>
        <w:t xml:space="preserve"> на сумму 56 713 806,00 руб. (из них она процедура переходит на 2023 год)</w:t>
      </w:r>
      <w:r>
        <w:rPr>
          <w:rFonts w:ascii="Times New Roman" w:hAnsi="Times New Roman"/>
          <w:sz w:val="26"/>
          <w:szCs w:val="26"/>
        </w:rPr>
        <w:t>;</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 xml:space="preserve">2) </w:t>
      </w:r>
      <w:r w:rsidR="009D4640">
        <w:rPr>
          <w:rFonts w:ascii="Times New Roman" w:hAnsi="Times New Roman"/>
          <w:sz w:val="26"/>
          <w:szCs w:val="26"/>
        </w:rPr>
        <w:t>п</w:t>
      </w:r>
      <w:r w:rsidRPr="001B4920">
        <w:rPr>
          <w:rFonts w:ascii="Times New Roman" w:hAnsi="Times New Roman"/>
          <w:sz w:val="26"/>
          <w:szCs w:val="26"/>
        </w:rPr>
        <w:t xml:space="preserve">роведено 105 аукционов в электронной форме из них 20 аукционов </w:t>
      </w:r>
      <w:r w:rsidRPr="001B4920">
        <w:rPr>
          <w:rFonts w:ascii="Times New Roman" w:hAnsi="Times New Roman"/>
          <w:sz w:val="26"/>
          <w:szCs w:val="26"/>
          <w:lang w:eastAsia="ru-RU"/>
        </w:rPr>
        <w:t>признан</w:t>
      </w:r>
      <w:r>
        <w:rPr>
          <w:rFonts w:ascii="Times New Roman" w:hAnsi="Times New Roman"/>
          <w:sz w:val="26"/>
          <w:szCs w:val="26"/>
          <w:lang w:eastAsia="ru-RU"/>
        </w:rPr>
        <w:t>о</w:t>
      </w:r>
      <w:r w:rsidRPr="001B4920">
        <w:rPr>
          <w:rFonts w:ascii="Times New Roman" w:hAnsi="Times New Roman"/>
          <w:sz w:val="26"/>
          <w:szCs w:val="26"/>
          <w:lang w:eastAsia="ru-RU"/>
        </w:rPr>
        <w:t xml:space="preserve"> несостоявшимся  (по окончании срока приема заявок не подано ни одной заявки</w:t>
      </w:r>
      <w:r>
        <w:rPr>
          <w:rFonts w:ascii="Times New Roman" w:hAnsi="Times New Roman"/>
          <w:sz w:val="26"/>
          <w:szCs w:val="26"/>
          <w:lang w:eastAsia="ru-RU"/>
        </w:rPr>
        <w:t>,</w:t>
      </w:r>
      <w:r w:rsidRPr="001B4920">
        <w:rPr>
          <w:rFonts w:ascii="Times New Roman" w:hAnsi="Times New Roman"/>
          <w:sz w:val="26"/>
          <w:szCs w:val="26"/>
          <w:lang w:eastAsia="ru-RU"/>
        </w:rPr>
        <w:t xml:space="preserve"> </w:t>
      </w:r>
      <w:r>
        <w:rPr>
          <w:rFonts w:ascii="Times New Roman" w:hAnsi="Times New Roman"/>
          <w:sz w:val="26"/>
          <w:szCs w:val="26"/>
          <w:lang w:eastAsia="ru-RU"/>
        </w:rPr>
        <w:t>следовательно не</w:t>
      </w:r>
      <w:r w:rsidRPr="001B4920">
        <w:rPr>
          <w:rFonts w:ascii="Times New Roman" w:hAnsi="Times New Roman"/>
          <w:sz w:val="26"/>
          <w:szCs w:val="26"/>
          <w:lang w:eastAsia="ru-RU"/>
        </w:rPr>
        <w:t xml:space="preserve"> заключен</w:t>
      </w:r>
      <w:r>
        <w:rPr>
          <w:rFonts w:ascii="Times New Roman" w:hAnsi="Times New Roman"/>
          <w:sz w:val="26"/>
          <w:szCs w:val="26"/>
          <w:lang w:eastAsia="ru-RU"/>
        </w:rPr>
        <w:t>ы</w:t>
      </w:r>
      <w:r w:rsidRPr="001B4920">
        <w:rPr>
          <w:rFonts w:ascii="Times New Roman" w:hAnsi="Times New Roman"/>
          <w:sz w:val="26"/>
          <w:szCs w:val="26"/>
          <w:lang w:eastAsia="ru-RU"/>
        </w:rPr>
        <w:t xml:space="preserve"> контракт</w:t>
      </w:r>
      <w:r>
        <w:rPr>
          <w:rFonts w:ascii="Times New Roman" w:hAnsi="Times New Roman"/>
          <w:sz w:val="26"/>
          <w:szCs w:val="26"/>
          <w:lang w:eastAsia="ru-RU"/>
        </w:rPr>
        <w:t>ы)</w:t>
      </w:r>
      <w:r w:rsidRPr="001B4920">
        <w:rPr>
          <w:rFonts w:ascii="Times New Roman" w:hAnsi="Times New Roman"/>
          <w:sz w:val="26"/>
          <w:szCs w:val="26"/>
        </w:rPr>
        <w:t>. Заключено 85 муниципальных контракт</w:t>
      </w:r>
      <w:r>
        <w:rPr>
          <w:rFonts w:ascii="Times New Roman" w:hAnsi="Times New Roman"/>
          <w:sz w:val="26"/>
          <w:szCs w:val="26"/>
        </w:rPr>
        <w:t>ов</w:t>
      </w:r>
      <w:r w:rsidRPr="001B4920">
        <w:rPr>
          <w:rFonts w:ascii="Times New Roman" w:hAnsi="Times New Roman"/>
          <w:sz w:val="26"/>
          <w:szCs w:val="26"/>
        </w:rPr>
        <w:t xml:space="preserve"> на общую сумму 652 210 053,00 руб.</w:t>
      </w:r>
    </w:p>
    <w:p w:rsid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 xml:space="preserve">За отчетный период, в результате проведенных мероприятий, экономический эффект составил 29 333 421 руб. </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На основании вышеизложенного</w:t>
      </w:r>
      <w:r w:rsidR="00C04DD5">
        <w:rPr>
          <w:rFonts w:ascii="Times New Roman" w:hAnsi="Times New Roman"/>
          <w:sz w:val="26"/>
          <w:szCs w:val="26"/>
        </w:rPr>
        <w:t xml:space="preserve"> можно сделать вывод о том, что</w:t>
      </w:r>
      <w:r w:rsidRPr="001B4920">
        <w:rPr>
          <w:rFonts w:ascii="Times New Roman" w:hAnsi="Times New Roman"/>
          <w:sz w:val="26"/>
          <w:szCs w:val="26"/>
        </w:rPr>
        <w:t xml:space="preserve"> более эффективное расходование бюджетных средств происходит при проведени</w:t>
      </w:r>
      <w:r w:rsidR="00C04DD5">
        <w:rPr>
          <w:rFonts w:ascii="Times New Roman" w:hAnsi="Times New Roman"/>
          <w:sz w:val="26"/>
          <w:szCs w:val="26"/>
        </w:rPr>
        <w:t>и аукционов в электронной форме</w:t>
      </w:r>
      <w:r w:rsidRPr="001B4920">
        <w:rPr>
          <w:rFonts w:ascii="Times New Roman" w:hAnsi="Times New Roman"/>
          <w:sz w:val="26"/>
          <w:szCs w:val="26"/>
        </w:rPr>
        <w:t>:</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 xml:space="preserve">1) </w:t>
      </w:r>
      <w:r w:rsidR="00083DB0">
        <w:rPr>
          <w:rFonts w:ascii="Times New Roman" w:hAnsi="Times New Roman"/>
          <w:sz w:val="26"/>
          <w:szCs w:val="26"/>
        </w:rPr>
        <w:t>п</w:t>
      </w:r>
      <w:r w:rsidRPr="001B4920">
        <w:rPr>
          <w:rFonts w:ascii="Times New Roman" w:hAnsi="Times New Roman"/>
          <w:sz w:val="26"/>
          <w:szCs w:val="26"/>
        </w:rPr>
        <w:t>обедитель выявляется исключительно по предложению о цене контракта</w:t>
      </w:r>
      <w:r w:rsidR="009D4640">
        <w:rPr>
          <w:rFonts w:ascii="Times New Roman" w:hAnsi="Times New Roman"/>
          <w:sz w:val="26"/>
          <w:szCs w:val="26"/>
        </w:rPr>
        <w:t>,</w:t>
      </w:r>
      <w:r w:rsidRPr="001B4920">
        <w:rPr>
          <w:rFonts w:ascii="Times New Roman" w:hAnsi="Times New Roman"/>
          <w:sz w:val="26"/>
          <w:szCs w:val="26"/>
        </w:rPr>
        <w:t xml:space="preserve"> </w:t>
      </w:r>
      <w:r w:rsidR="009D4640">
        <w:rPr>
          <w:rFonts w:ascii="Times New Roman" w:hAnsi="Times New Roman"/>
          <w:sz w:val="26"/>
          <w:szCs w:val="26"/>
        </w:rPr>
        <w:t>о</w:t>
      </w:r>
      <w:r w:rsidRPr="001B4920">
        <w:rPr>
          <w:rFonts w:ascii="Times New Roman" w:hAnsi="Times New Roman"/>
          <w:sz w:val="26"/>
          <w:szCs w:val="26"/>
        </w:rPr>
        <w:t>стальные параметры товаров, работ, услуг заданы заранее, в том числе параметры качества, и не подлежат ухудшению;</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lastRenderedPageBreak/>
        <w:t xml:space="preserve">2) </w:t>
      </w:r>
      <w:r w:rsidR="00083DB0">
        <w:rPr>
          <w:rFonts w:ascii="Times New Roman" w:hAnsi="Times New Roman"/>
          <w:sz w:val="26"/>
          <w:szCs w:val="26"/>
        </w:rPr>
        <w:t>з</w:t>
      </w:r>
      <w:r w:rsidRPr="001B4920">
        <w:rPr>
          <w:rFonts w:ascii="Times New Roman" w:hAnsi="Times New Roman"/>
          <w:sz w:val="26"/>
          <w:szCs w:val="26"/>
        </w:rPr>
        <w:t>акупка проходит в режиме реального времени, что позволяет участникам электронного аукциона наблюдать за предложениями конкурентов;</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 xml:space="preserve">3) </w:t>
      </w:r>
      <w:r w:rsidR="00083DB0">
        <w:rPr>
          <w:rFonts w:ascii="Times New Roman" w:hAnsi="Times New Roman"/>
          <w:sz w:val="26"/>
          <w:szCs w:val="26"/>
        </w:rPr>
        <w:t>в</w:t>
      </w:r>
      <w:r w:rsidRPr="001B4920">
        <w:rPr>
          <w:rFonts w:ascii="Times New Roman" w:hAnsi="Times New Roman"/>
          <w:sz w:val="26"/>
          <w:szCs w:val="26"/>
        </w:rPr>
        <w:t>озможность сговора участников аукциона сведена к минимуму ввиду засекреченности заявок. Победитель закупки будет обозначен только после заключения и опубликования контракта  в ЕИС, остальные участники будут обозначены порядковыми номерами, присвоенные заявкам на участие в закупке.</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В 2022 году уполномоченным органом проведено 20 процедур по переданным полномочиям на определение поставщиков (подрядчиков, исполнителей) при осуществлении закупок товаров, работ, услуг для обеспечения муниципальных нужд сельских поселений. Заключено муниципальных контрактов на сумму 76 735 122 руб.  с экономией 2 172 478 руб</w:t>
      </w:r>
      <w:r w:rsidR="00C04DD5">
        <w:rPr>
          <w:rFonts w:ascii="Times New Roman" w:hAnsi="Times New Roman"/>
          <w:sz w:val="26"/>
          <w:szCs w:val="26"/>
        </w:rPr>
        <w:t xml:space="preserve">. </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 xml:space="preserve">За 2022 год процент осуществления закупок у субъектов малого предпринимательства составил 58,4 %.  Данный факт положительно отразится на показателе эффективности деятельности органов местного самоуправления. </w:t>
      </w:r>
    </w:p>
    <w:p w:rsidR="001B4920" w:rsidRPr="001B4920" w:rsidRDefault="001B4920" w:rsidP="001B4920">
      <w:pPr>
        <w:pStyle w:val="af6"/>
        <w:ind w:firstLine="709"/>
        <w:jc w:val="both"/>
        <w:rPr>
          <w:rFonts w:ascii="Times New Roman" w:hAnsi="Times New Roman"/>
          <w:sz w:val="26"/>
          <w:szCs w:val="26"/>
        </w:rPr>
      </w:pPr>
      <w:r w:rsidRPr="001B4920">
        <w:rPr>
          <w:rFonts w:ascii="Times New Roman" w:hAnsi="Times New Roman"/>
          <w:sz w:val="26"/>
          <w:szCs w:val="26"/>
        </w:rPr>
        <w:t>В целом отмечается положительная тенденция проведения муниципальных закупок для нужд Павловского муниципального района, что свидетельствует о создании благоприятных условий для конкуренции, эффективного использования средств бюджета и внебюджетных источников финансирования в процессе поставок товаров, выполнения работ и оказания услуг для нужд Павловского муниципального района, а также об обеспечении соблюдения целей и принципов, установленных Федеральным законодательством в сфере закупок для муниципальных нужд – обеспечение гласности и прозрачности размещения закупок. </w:t>
      </w:r>
    </w:p>
    <w:p w:rsidR="007D1517" w:rsidRPr="00BD287B" w:rsidRDefault="007D1517" w:rsidP="007D1517">
      <w:pPr>
        <w:pStyle w:val="a5"/>
        <w:ind w:firstLine="708"/>
        <w:jc w:val="both"/>
        <w:rPr>
          <w:b w:val="0"/>
          <w:sz w:val="26"/>
          <w:szCs w:val="26"/>
          <w:highlight w:val="yellow"/>
        </w:rPr>
      </w:pPr>
    </w:p>
    <w:p w:rsidR="007541E4" w:rsidRPr="006D4C3A" w:rsidRDefault="007541E4" w:rsidP="007541E4">
      <w:pPr>
        <w:pStyle w:val="a5"/>
        <w:ind w:firstLine="709"/>
        <w:jc w:val="both"/>
        <w:rPr>
          <w:sz w:val="26"/>
          <w:szCs w:val="26"/>
        </w:rPr>
      </w:pPr>
      <w:r w:rsidRPr="006D4C3A">
        <w:rPr>
          <w:sz w:val="26"/>
          <w:szCs w:val="26"/>
        </w:rPr>
        <w:t>Социальная сфера</w:t>
      </w:r>
      <w:r w:rsidR="00AA5119" w:rsidRPr="006D4C3A">
        <w:rPr>
          <w:sz w:val="26"/>
          <w:szCs w:val="26"/>
        </w:rPr>
        <w:t xml:space="preserve"> и жилищный фонд</w:t>
      </w:r>
    </w:p>
    <w:p w:rsidR="007541E4" w:rsidRPr="006D4C3A" w:rsidRDefault="007541E4" w:rsidP="007541E4">
      <w:pPr>
        <w:pStyle w:val="a5"/>
        <w:ind w:firstLine="709"/>
        <w:jc w:val="both"/>
        <w:rPr>
          <w:sz w:val="26"/>
          <w:szCs w:val="26"/>
        </w:rPr>
      </w:pPr>
    </w:p>
    <w:p w:rsidR="007C4C10" w:rsidRPr="00AA5119" w:rsidRDefault="00324CD9" w:rsidP="00324CD9">
      <w:pPr>
        <w:ind w:firstLine="709"/>
        <w:jc w:val="both"/>
        <w:rPr>
          <w:sz w:val="26"/>
          <w:szCs w:val="26"/>
        </w:rPr>
      </w:pPr>
      <w:r w:rsidRPr="00AA5119">
        <w:rPr>
          <w:sz w:val="26"/>
          <w:szCs w:val="26"/>
        </w:rPr>
        <w:t>Одним из главных приоритетов деятельности органов местного самоуправления является создание максимально комфортных у</w:t>
      </w:r>
      <w:r w:rsidR="007C4C10" w:rsidRPr="00AA5119">
        <w:rPr>
          <w:sz w:val="26"/>
          <w:szCs w:val="26"/>
        </w:rPr>
        <w:t>словий для проживания населения. А это, в первую очередь,</w:t>
      </w:r>
      <w:r w:rsidRPr="00AA5119">
        <w:rPr>
          <w:sz w:val="26"/>
          <w:szCs w:val="26"/>
        </w:rPr>
        <w:t xml:space="preserve"> улучшение жилищных условий. </w:t>
      </w:r>
    </w:p>
    <w:p w:rsidR="00A865B0" w:rsidRPr="00A64235" w:rsidRDefault="00324CD9" w:rsidP="00A865B0">
      <w:pPr>
        <w:pStyle w:val="af6"/>
        <w:ind w:firstLine="709"/>
        <w:jc w:val="both"/>
        <w:rPr>
          <w:rFonts w:ascii="Times New Roman" w:hAnsi="Times New Roman"/>
          <w:sz w:val="26"/>
          <w:szCs w:val="26"/>
        </w:rPr>
      </w:pPr>
      <w:r w:rsidRPr="00A64235">
        <w:rPr>
          <w:rFonts w:ascii="Times New Roman" w:hAnsi="Times New Roman"/>
          <w:sz w:val="26"/>
          <w:szCs w:val="26"/>
        </w:rPr>
        <w:t xml:space="preserve">В рамках обеспечения индивидуального жилищного строительства   выдано  </w:t>
      </w:r>
      <w:r w:rsidR="00A64235" w:rsidRPr="00A64235">
        <w:rPr>
          <w:rFonts w:ascii="Times New Roman" w:hAnsi="Times New Roman"/>
          <w:sz w:val="26"/>
          <w:szCs w:val="26"/>
        </w:rPr>
        <w:t>65</w:t>
      </w:r>
      <w:r w:rsidRPr="00A64235">
        <w:rPr>
          <w:rFonts w:ascii="Times New Roman" w:hAnsi="Times New Roman"/>
          <w:sz w:val="26"/>
          <w:szCs w:val="26"/>
        </w:rPr>
        <w:t xml:space="preserve"> уведомлени</w:t>
      </w:r>
      <w:r w:rsidR="007C4C10" w:rsidRPr="00A64235">
        <w:rPr>
          <w:rFonts w:ascii="Times New Roman" w:hAnsi="Times New Roman"/>
          <w:sz w:val="26"/>
          <w:szCs w:val="26"/>
        </w:rPr>
        <w:t>й</w:t>
      </w:r>
      <w:r w:rsidRPr="00A64235">
        <w:rPr>
          <w:rFonts w:ascii="Times New Roman" w:hAnsi="Times New Roman"/>
          <w:sz w:val="26"/>
          <w:szCs w:val="26"/>
        </w:rPr>
        <w:t xml:space="preserve"> о соответствии планируемых к строительству  объектов </w:t>
      </w:r>
      <w:r w:rsidR="00A865B0" w:rsidRPr="00A64235">
        <w:rPr>
          <w:rFonts w:ascii="Times New Roman" w:hAnsi="Times New Roman"/>
          <w:sz w:val="26"/>
          <w:szCs w:val="26"/>
        </w:rPr>
        <w:t>индивидуального жилищного строительства</w:t>
      </w:r>
      <w:r w:rsidRPr="00A64235">
        <w:rPr>
          <w:rFonts w:ascii="Times New Roman" w:hAnsi="Times New Roman"/>
          <w:sz w:val="26"/>
          <w:szCs w:val="26"/>
        </w:rPr>
        <w:t xml:space="preserve"> и </w:t>
      </w:r>
      <w:r w:rsidR="00A64235" w:rsidRPr="00A64235">
        <w:rPr>
          <w:rFonts w:ascii="Times New Roman" w:hAnsi="Times New Roman"/>
          <w:sz w:val="26"/>
          <w:szCs w:val="26"/>
        </w:rPr>
        <w:t>6</w:t>
      </w:r>
      <w:r w:rsidRPr="00A64235">
        <w:rPr>
          <w:rFonts w:ascii="Times New Roman" w:hAnsi="Times New Roman"/>
          <w:sz w:val="26"/>
          <w:szCs w:val="26"/>
        </w:rPr>
        <w:t xml:space="preserve"> уведомлени</w:t>
      </w:r>
      <w:r w:rsidR="00A865B0" w:rsidRPr="00A64235">
        <w:rPr>
          <w:rFonts w:ascii="Times New Roman" w:hAnsi="Times New Roman"/>
          <w:sz w:val="26"/>
          <w:szCs w:val="26"/>
        </w:rPr>
        <w:t>й</w:t>
      </w:r>
      <w:r w:rsidRPr="00A64235">
        <w:rPr>
          <w:rFonts w:ascii="Times New Roman" w:hAnsi="Times New Roman"/>
          <w:sz w:val="26"/>
          <w:szCs w:val="26"/>
        </w:rPr>
        <w:t xml:space="preserve"> о соответствии построенных объектов </w:t>
      </w:r>
      <w:r w:rsidR="00A865B0" w:rsidRPr="00A64235">
        <w:rPr>
          <w:rFonts w:ascii="Times New Roman" w:hAnsi="Times New Roman"/>
          <w:sz w:val="26"/>
          <w:szCs w:val="26"/>
        </w:rPr>
        <w:t>индивидуального жилищного строительства</w:t>
      </w:r>
      <w:r w:rsidRPr="00A64235">
        <w:rPr>
          <w:rFonts w:ascii="Times New Roman" w:hAnsi="Times New Roman"/>
          <w:sz w:val="26"/>
          <w:szCs w:val="26"/>
        </w:rPr>
        <w:t xml:space="preserve">. </w:t>
      </w:r>
    </w:p>
    <w:p w:rsidR="00A865B0" w:rsidRPr="00A64235" w:rsidRDefault="00324CD9" w:rsidP="00A865B0">
      <w:pPr>
        <w:pStyle w:val="af6"/>
        <w:ind w:firstLine="709"/>
        <w:jc w:val="both"/>
        <w:rPr>
          <w:rFonts w:ascii="Times New Roman" w:hAnsi="Times New Roman"/>
          <w:sz w:val="26"/>
          <w:szCs w:val="26"/>
        </w:rPr>
      </w:pPr>
      <w:r w:rsidRPr="00A64235">
        <w:rPr>
          <w:rFonts w:ascii="Times New Roman" w:hAnsi="Times New Roman"/>
          <w:color w:val="000000"/>
          <w:sz w:val="26"/>
          <w:szCs w:val="26"/>
          <w:shd w:val="clear" w:color="auto" w:fill="FFFFFF"/>
        </w:rPr>
        <w:t>В 202</w:t>
      </w:r>
      <w:r w:rsidR="00A64235" w:rsidRPr="00A64235">
        <w:rPr>
          <w:rFonts w:ascii="Times New Roman" w:hAnsi="Times New Roman"/>
          <w:color w:val="000000"/>
          <w:sz w:val="26"/>
          <w:szCs w:val="26"/>
          <w:shd w:val="clear" w:color="auto" w:fill="FFFFFF"/>
        </w:rPr>
        <w:t>2</w:t>
      </w:r>
      <w:r w:rsidR="00E7413F" w:rsidRPr="00A64235">
        <w:rPr>
          <w:rFonts w:ascii="Times New Roman" w:hAnsi="Times New Roman"/>
          <w:color w:val="000000"/>
          <w:sz w:val="26"/>
          <w:szCs w:val="26"/>
          <w:shd w:val="clear" w:color="auto" w:fill="FFFFFF"/>
        </w:rPr>
        <w:t xml:space="preserve"> </w:t>
      </w:r>
      <w:r w:rsidRPr="00A64235">
        <w:rPr>
          <w:rFonts w:ascii="Times New Roman" w:hAnsi="Times New Roman"/>
          <w:color w:val="000000"/>
          <w:sz w:val="26"/>
          <w:szCs w:val="26"/>
          <w:shd w:val="clear" w:color="auto" w:fill="FFFFFF"/>
        </w:rPr>
        <w:t>году</w:t>
      </w:r>
      <w:r w:rsidR="00A64235" w:rsidRPr="00A64235">
        <w:rPr>
          <w:rFonts w:ascii="Times New Roman" w:hAnsi="Times New Roman"/>
          <w:color w:val="000000"/>
          <w:sz w:val="26"/>
          <w:szCs w:val="26"/>
          <w:shd w:val="clear" w:color="auto" w:fill="FFFFFF"/>
        </w:rPr>
        <w:t xml:space="preserve"> в Павловском муниципальном районе</w:t>
      </w:r>
      <w:r w:rsidRPr="00A64235">
        <w:rPr>
          <w:rFonts w:ascii="Times New Roman" w:hAnsi="Times New Roman"/>
          <w:color w:val="000000"/>
          <w:sz w:val="26"/>
          <w:szCs w:val="26"/>
          <w:shd w:val="clear" w:color="auto" w:fill="FFFFFF"/>
        </w:rPr>
        <w:t xml:space="preserve">  введено в эксплуатацию </w:t>
      </w:r>
      <w:r w:rsidR="00A64235" w:rsidRPr="00A64235">
        <w:rPr>
          <w:rFonts w:ascii="Times New Roman" w:hAnsi="Times New Roman"/>
          <w:color w:val="000000"/>
          <w:sz w:val="26"/>
          <w:szCs w:val="26"/>
          <w:shd w:val="clear" w:color="auto" w:fill="FFFFFF"/>
        </w:rPr>
        <w:t>31400</w:t>
      </w:r>
      <w:r w:rsidRPr="00A64235">
        <w:rPr>
          <w:rFonts w:ascii="Times New Roman" w:hAnsi="Times New Roman"/>
          <w:color w:val="000000"/>
          <w:sz w:val="26"/>
          <w:szCs w:val="26"/>
          <w:shd w:val="clear" w:color="auto" w:fill="FFFFFF"/>
        </w:rPr>
        <w:t xml:space="preserve"> </w:t>
      </w:r>
      <w:r w:rsidR="00E7413F" w:rsidRPr="00A64235">
        <w:rPr>
          <w:rFonts w:ascii="Times New Roman" w:hAnsi="Times New Roman"/>
          <w:color w:val="000000"/>
          <w:sz w:val="26"/>
          <w:szCs w:val="26"/>
          <w:shd w:val="clear" w:color="auto" w:fill="FFFFFF"/>
        </w:rPr>
        <w:t>м</w:t>
      </w:r>
      <w:r w:rsidR="00E7413F" w:rsidRPr="00A64235">
        <w:rPr>
          <w:rFonts w:ascii="Times New Roman" w:hAnsi="Times New Roman"/>
          <w:color w:val="000000"/>
          <w:sz w:val="26"/>
          <w:szCs w:val="26"/>
          <w:shd w:val="clear" w:color="auto" w:fill="FFFFFF"/>
          <w:vertAlign w:val="superscript"/>
        </w:rPr>
        <w:t>2</w:t>
      </w:r>
      <w:r w:rsidRPr="00A64235">
        <w:rPr>
          <w:rFonts w:ascii="Times New Roman" w:hAnsi="Times New Roman"/>
          <w:color w:val="000000"/>
          <w:sz w:val="26"/>
          <w:szCs w:val="26"/>
          <w:shd w:val="clear" w:color="auto" w:fill="FFFFFF"/>
        </w:rPr>
        <w:t xml:space="preserve">, </w:t>
      </w:r>
      <w:r w:rsidR="00A865B0" w:rsidRPr="00A64235">
        <w:rPr>
          <w:rFonts w:ascii="Times New Roman" w:hAnsi="Times New Roman"/>
          <w:sz w:val="26"/>
          <w:szCs w:val="26"/>
        </w:rPr>
        <w:t xml:space="preserve">что на </w:t>
      </w:r>
      <w:r w:rsidR="00A64235" w:rsidRPr="00A64235">
        <w:rPr>
          <w:rFonts w:ascii="Times New Roman" w:hAnsi="Times New Roman"/>
          <w:sz w:val="26"/>
          <w:szCs w:val="26"/>
        </w:rPr>
        <w:t>90,5</w:t>
      </w:r>
      <w:r w:rsidR="00A865B0" w:rsidRPr="00A64235">
        <w:rPr>
          <w:rFonts w:ascii="Times New Roman" w:hAnsi="Times New Roman"/>
          <w:sz w:val="26"/>
          <w:szCs w:val="26"/>
        </w:rPr>
        <w:t xml:space="preserve"> % больше уровня 202</w:t>
      </w:r>
      <w:r w:rsidR="00A64235" w:rsidRPr="00A64235">
        <w:rPr>
          <w:rFonts w:ascii="Times New Roman" w:hAnsi="Times New Roman"/>
          <w:sz w:val="26"/>
          <w:szCs w:val="26"/>
        </w:rPr>
        <w:t>1</w:t>
      </w:r>
      <w:r w:rsidR="00A865B0" w:rsidRPr="00A64235">
        <w:rPr>
          <w:rFonts w:ascii="Times New Roman" w:hAnsi="Times New Roman"/>
          <w:sz w:val="26"/>
          <w:szCs w:val="26"/>
        </w:rPr>
        <w:t xml:space="preserve"> года</w:t>
      </w:r>
      <w:r w:rsidR="00E7413F" w:rsidRPr="00A64235">
        <w:rPr>
          <w:rFonts w:ascii="Times New Roman" w:hAnsi="Times New Roman"/>
          <w:sz w:val="26"/>
          <w:szCs w:val="26"/>
        </w:rPr>
        <w:t xml:space="preserve">; в том числе индивидуального жилищного строительства </w:t>
      </w:r>
      <w:r w:rsidR="00A64235" w:rsidRPr="00A64235">
        <w:rPr>
          <w:rFonts w:ascii="Times New Roman" w:hAnsi="Times New Roman"/>
          <w:sz w:val="26"/>
          <w:szCs w:val="26"/>
        </w:rPr>
        <w:t>14048</w:t>
      </w:r>
      <w:r w:rsidR="00E7413F" w:rsidRPr="00A64235">
        <w:rPr>
          <w:rFonts w:ascii="Times New Roman" w:hAnsi="Times New Roman"/>
          <w:sz w:val="26"/>
          <w:szCs w:val="26"/>
        </w:rPr>
        <w:t xml:space="preserve"> </w:t>
      </w:r>
      <w:r w:rsidR="00E04A27" w:rsidRPr="00A64235">
        <w:rPr>
          <w:rFonts w:ascii="Times New Roman" w:hAnsi="Times New Roman"/>
          <w:color w:val="000000"/>
          <w:sz w:val="26"/>
          <w:szCs w:val="26"/>
          <w:shd w:val="clear" w:color="auto" w:fill="FFFFFF"/>
        </w:rPr>
        <w:t>м</w:t>
      </w:r>
      <w:r w:rsidR="00E04A27" w:rsidRPr="00A64235">
        <w:rPr>
          <w:rFonts w:ascii="Times New Roman" w:hAnsi="Times New Roman"/>
          <w:color w:val="000000"/>
          <w:sz w:val="26"/>
          <w:szCs w:val="26"/>
          <w:shd w:val="clear" w:color="auto" w:fill="FFFFFF"/>
          <w:vertAlign w:val="superscript"/>
        </w:rPr>
        <w:t>2</w:t>
      </w:r>
      <w:r w:rsidR="00E7413F" w:rsidRPr="00A64235">
        <w:rPr>
          <w:rFonts w:ascii="Times New Roman" w:hAnsi="Times New Roman"/>
          <w:sz w:val="26"/>
          <w:szCs w:val="26"/>
        </w:rPr>
        <w:t xml:space="preserve">, что на </w:t>
      </w:r>
      <w:r w:rsidR="00A64235" w:rsidRPr="00A64235">
        <w:rPr>
          <w:rFonts w:ascii="Times New Roman" w:hAnsi="Times New Roman"/>
          <w:sz w:val="26"/>
          <w:szCs w:val="26"/>
        </w:rPr>
        <w:t>14,2</w:t>
      </w:r>
      <w:r w:rsidR="00E7413F" w:rsidRPr="00A64235">
        <w:rPr>
          <w:rFonts w:ascii="Times New Roman" w:hAnsi="Times New Roman"/>
          <w:sz w:val="26"/>
          <w:szCs w:val="26"/>
        </w:rPr>
        <w:t xml:space="preserve"> % </w:t>
      </w:r>
      <w:r w:rsidR="00A64235" w:rsidRPr="00A64235">
        <w:rPr>
          <w:rFonts w:ascii="Times New Roman" w:hAnsi="Times New Roman"/>
          <w:sz w:val="26"/>
          <w:szCs w:val="26"/>
        </w:rPr>
        <w:t>ниже</w:t>
      </w:r>
      <w:r w:rsidR="00E7413F" w:rsidRPr="00A64235">
        <w:rPr>
          <w:rFonts w:ascii="Times New Roman" w:hAnsi="Times New Roman"/>
          <w:sz w:val="26"/>
          <w:szCs w:val="26"/>
        </w:rPr>
        <w:t xml:space="preserve"> уровня 202</w:t>
      </w:r>
      <w:r w:rsidR="00A64235" w:rsidRPr="00A64235">
        <w:rPr>
          <w:rFonts w:ascii="Times New Roman" w:hAnsi="Times New Roman"/>
          <w:sz w:val="26"/>
          <w:szCs w:val="26"/>
        </w:rPr>
        <w:t>1</w:t>
      </w:r>
      <w:r w:rsidR="00E7413F" w:rsidRPr="00A64235">
        <w:rPr>
          <w:rFonts w:ascii="Times New Roman" w:hAnsi="Times New Roman"/>
          <w:sz w:val="26"/>
          <w:szCs w:val="26"/>
        </w:rPr>
        <w:t xml:space="preserve"> года.</w:t>
      </w:r>
      <w:r w:rsidR="00A64235">
        <w:rPr>
          <w:rFonts w:ascii="Times New Roman" w:hAnsi="Times New Roman"/>
          <w:sz w:val="26"/>
          <w:szCs w:val="26"/>
        </w:rPr>
        <w:t xml:space="preserve"> План по вводу жилья в 2022 году выполнен на 184,64 %.</w:t>
      </w:r>
    </w:p>
    <w:p w:rsidR="00324CD9" w:rsidRPr="00A64235" w:rsidRDefault="00324CD9" w:rsidP="00324CD9">
      <w:pPr>
        <w:ind w:firstLine="709"/>
        <w:jc w:val="both"/>
        <w:rPr>
          <w:sz w:val="26"/>
          <w:szCs w:val="26"/>
        </w:rPr>
      </w:pPr>
      <w:r w:rsidRPr="00A64235">
        <w:rPr>
          <w:sz w:val="26"/>
          <w:szCs w:val="26"/>
        </w:rPr>
        <w:t xml:space="preserve">Жилищный фонд Павловского муниципального района на конец года составил  порядка  </w:t>
      </w:r>
      <w:r w:rsidR="00A64235" w:rsidRPr="00A64235">
        <w:rPr>
          <w:sz w:val="26"/>
          <w:szCs w:val="26"/>
        </w:rPr>
        <w:t>1538,7</w:t>
      </w:r>
      <w:r w:rsidRPr="00A64235">
        <w:rPr>
          <w:sz w:val="26"/>
          <w:szCs w:val="26"/>
        </w:rPr>
        <w:t xml:space="preserve"> тыс.</w:t>
      </w:r>
      <w:r w:rsidR="00E04A27" w:rsidRPr="00A64235">
        <w:rPr>
          <w:color w:val="000000"/>
          <w:sz w:val="26"/>
          <w:szCs w:val="26"/>
          <w:shd w:val="clear" w:color="auto" w:fill="FFFFFF"/>
        </w:rPr>
        <w:t xml:space="preserve"> м</w:t>
      </w:r>
      <w:r w:rsidR="00E04A27" w:rsidRPr="00A64235">
        <w:rPr>
          <w:color w:val="000000"/>
          <w:sz w:val="26"/>
          <w:szCs w:val="26"/>
          <w:shd w:val="clear" w:color="auto" w:fill="FFFFFF"/>
          <w:vertAlign w:val="superscript"/>
        </w:rPr>
        <w:t>2</w:t>
      </w:r>
      <w:r w:rsidR="00E04A27" w:rsidRPr="00A64235">
        <w:rPr>
          <w:sz w:val="26"/>
          <w:szCs w:val="26"/>
        </w:rPr>
        <w:t>.</w:t>
      </w:r>
    </w:p>
    <w:p w:rsidR="00324CD9" w:rsidRPr="00BD287B" w:rsidRDefault="00324CD9" w:rsidP="00324CD9">
      <w:pPr>
        <w:ind w:firstLine="709"/>
        <w:jc w:val="both"/>
        <w:rPr>
          <w:highlight w:val="yellow"/>
        </w:rPr>
      </w:pPr>
    </w:p>
    <w:p w:rsidR="00324CD9" w:rsidRDefault="00324CD9" w:rsidP="00324CD9">
      <w:pPr>
        <w:pStyle w:val="22"/>
        <w:spacing w:after="0" w:line="240" w:lineRule="auto"/>
        <w:ind w:left="0"/>
        <w:jc w:val="center"/>
        <w:rPr>
          <w:rFonts w:ascii="Times New Roman" w:hAnsi="Times New Roman" w:cs="Times New Roman"/>
          <w:noProof/>
          <w:sz w:val="26"/>
          <w:szCs w:val="26"/>
          <w:highlight w:val="yellow"/>
        </w:rPr>
      </w:pPr>
      <w:r w:rsidRPr="00E46622">
        <w:rPr>
          <w:rFonts w:ascii="Times New Roman" w:hAnsi="Times New Roman" w:cs="Times New Roman"/>
          <w:sz w:val="26"/>
          <w:szCs w:val="26"/>
        </w:rPr>
        <w:t xml:space="preserve">Диаграмма </w:t>
      </w:r>
      <w:r w:rsidR="0055062C">
        <w:rPr>
          <w:rFonts w:ascii="Times New Roman" w:hAnsi="Times New Roman" w:cs="Times New Roman"/>
          <w:sz w:val="26"/>
          <w:szCs w:val="26"/>
        </w:rPr>
        <w:t>1</w:t>
      </w:r>
      <w:r w:rsidR="001B4920">
        <w:rPr>
          <w:rFonts w:ascii="Times New Roman" w:hAnsi="Times New Roman" w:cs="Times New Roman"/>
          <w:sz w:val="26"/>
          <w:szCs w:val="26"/>
        </w:rPr>
        <w:t>1</w:t>
      </w:r>
      <w:r w:rsidRPr="00E46622">
        <w:rPr>
          <w:rFonts w:ascii="Times New Roman" w:hAnsi="Times New Roman" w:cs="Times New Roman"/>
          <w:sz w:val="26"/>
          <w:szCs w:val="26"/>
        </w:rPr>
        <w:t xml:space="preserve">. Ввод в эксплуатацию объектов жилищного строительства, </w:t>
      </w:r>
      <w:r w:rsidR="00E04A27" w:rsidRPr="00E46622">
        <w:rPr>
          <w:rFonts w:ascii="Times New Roman" w:hAnsi="Times New Roman"/>
          <w:color w:val="000000"/>
          <w:sz w:val="26"/>
          <w:szCs w:val="26"/>
          <w:shd w:val="clear" w:color="auto" w:fill="FFFFFF"/>
        </w:rPr>
        <w:t>м</w:t>
      </w:r>
      <w:r w:rsidR="00E04A27" w:rsidRPr="00E46622">
        <w:rPr>
          <w:rFonts w:ascii="Times New Roman" w:hAnsi="Times New Roman"/>
          <w:color w:val="000000"/>
          <w:sz w:val="26"/>
          <w:szCs w:val="26"/>
          <w:shd w:val="clear" w:color="auto" w:fill="FFFFFF"/>
          <w:vertAlign w:val="superscript"/>
        </w:rPr>
        <w:t xml:space="preserve">2 </w:t>
      </w:r>
    </w:p>
    <w:p w:rsidR="00E46622" w:rsidRPr="00BD287B" w:rsidRDefault="00E46622" w:rsidP="00324CD9">
      <w:pPr>
        <w:pStyle w:val="22"/>
        <w:spacing w:after="0" w:line="240" w:lineRule="auto"/>
        <w:ind w:left="0"/>
        <w:jc w:val="center"/>
        <w:rPr>
          <w:rFonts w:ascii="Times New Roman" w:hAnsi="Times New Roman" w:cs="Times New Roman"/>
          <w:sz w:val="26"/>
          <w:szCs w:val="26"/>
          <w:highlight w:val="yellow"/>
        </w:rPr>
      </w:pPr>
      <w:r w:rsidRPr="00E46622">
        <w:rPr>
          <w:rFonts w:ascii="Times New Roman" w:hAnsi="Times New Roman" w:cs="Times New Roman"/>
          <w:noProof/>
          <w:sz w:val="26"/>
          <w:szCs w:val="26"/>
        </w:rPr>
        <w:lastRenderedPageBreak/>
        <w:drawing>
          <wp:inline distT="0" distB="0" distL="0" distR="0">
            <wp:extent cx="6050765" cy="2620800"/>
            <wp:effectExtent l="19050" t="0" r="7135"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1E9C" w:rsidRDefault="00231E9C" w:rsidP="00F46ED8">
      <w:pPr>
        <w:ind w:firstLine="709"/>
        <w:jc w:val="both"/>
        <w:rPr>
          <w:color w:val="000000"/>
          <w:sz w:val="26"/>
          <w:szCs w:val="26"/>
        </w:rPr>
      </w:pPr>
      <w:r>
        <w:rPr>
          <w:color w:val="000000"/>
          <w:sz w:val="26"/>
          <w:szCs w:val="26"/>
        </w:rPr>
        <w:t>Достижение такого уровня положительной динамики стало возможным благодаря комплексной работе администрации Павловского муниципального района и органов местного самоуправления поселений муниципального района по сокращению административных барьеров</w:t>
      </w:r>
      <w:r w:rsidR="00A5610D">
        <w:rPr>
          <w:color w:val="000000"/>
          <w:sz w:val="26"/>
          <w:szCs w:val="26"/>
        </w:rPr>
        <w:t xml:space="preserve">. </w:t>
      </w:r>
    </w:p>
    <w:p w:rsidR="00F46ED8" w:rsidRPr="00A256C9" w:rsidRDefault="0081259A" w:rsidP="00F46ED8">
      <w:pPr>
        <w:ind w:firstLine="709"/>
        <w:jc w:val="both"/>
        <w:rPr>
          <w:sz w:val="26"/>
          <w:szCs w:val="26"/>
        </w:rPr>
      </w:pPr>
      <w:r w:rsidRPr="00AA5119">
        <w:rPr>
          <w:color w:val="000000"/>
          <w:sz w:val="26"/>
          <w:szCs w:val="26"/>
        </w:rPr>
        <w:t>Государственную поддержку граждан а</w:t>
      </w:r>
      <w:r w:rsidRPr="00AA5119">
        <w:rPr>
          <w:sz w:val="26"/>
          <w:szCs w:val="26"/>
        </w:rPr>
        <w:t xml:space="preserve">дминистрация Павловского муниципального района </w:t>
      </w:r>
      <w:r w:rsidRPr="00F46ED8">
        <w:rPr>
          <w:sz w:val="26"/>
          <w:szCs w:val="26"/>
        </w:rPr>
        <w:t>осуществляет</w:t>
      </w:r>
      <w:r w:rsidR="00F46ED8" w:rsidRPr="00F46ED8">
        <w:rPr>
          <w:sz w:val="26"/>
          <w:szCs w:val="26"/>
        </w:rPr>
        <w:t xml:space="preserve"> в рамках</w:t>
      </w:r>
      <w:r w:rsidR="00F46ED8" w:rsidRPr="00A256C9">
        <w:rPr>
          <w:sz w:val="26"/>
          <w:szCs w:val="26"/>
        </w:rPr>
        <w:t xml:space="preserve"> реализации мероприятия по обеспечению жильём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государственной программы Воронежской области «Обеспечение доступным и комфортным жильем населения Воронежской области», муниципальной программы Павловского муниципального района Воронежской области </w:t>
      </w:r>
      <w:r w:rsidR="00F46ED8">
        <w:rPr>
          <w:sz w:val="26"/>
          <w:szCs w:val="26"/>
        </w:rPr>
        <w:t>«</w:t>
      </w:r>
      <w:r w:rsidR="00F46ED8" w:rsidRPr="00A256C9">
        <w:rPr>
          <w:sz w:val="26"/>
          <w:szCs w:val="26"/>
        </w:rPr>
        <w:t>Социальная поддержка граждан</w:t>
      </w:r>
      <w:r w:rsidR="00F46ED8">
        <w:rPr>
          <w:sz w:val="26"/>
          <w:szCs w:val="26"/>
        </w:rPr>
        <w:t>»</w:t>
      </w:r>
      <w:r w:rsidR="00F46ED8" w:rsidRPr="00A256C9">
        <w:rPr>
          <w:sz w:val="26"/>
          <w:szCs w:val="26"/>
        </w:rPr>
        <w:t xml:space="preserve"> в пределах средств, предусмотренны</w:t>
      </w:r>
      <w:r w:rsidR="00F46ED8">
        <w:rPr>
          <w:sz w:val="26"/>
          <w:szCs w:val="26"/>
        </w:rPr>
        <w:t>х областным и местным бюджетами.</w:t>
      </w:r>
      <w:r w:rsidR="00F46ED8" w:rsidRPr="00A256C9">
        <w:rPr>
          <w:sz w:val="26"/>
          <w:szCs w:val="26"/>
        </w:rPr>
        <w:t xml:space="preserve"> </w:t>
      </w:r>
      <w:r w:rsidR="00F46ED8">
        <w:rPr>
          <w:sz w:val="26"/>
          <w:szCs w:val="26"/>
        </w:rPr>
        <w:t>В отчетном году п</w:t>
      </w:r>
      <w:r w:rsidR="00F46ED8" w:rsidRPr="00A256C9">
        <w:rPr>
          <w:sz w:val="26"/>
          <w:szCs w:val="26"/>
        </w:rPr>
        <w:t>редостав</w:t>
      </w:r>
      <w:r w:rsidR="00F46ED8">
        <w:rPr>
          <w:sz w:val="26"/>
          <w:szCs w:val="26"/>
        </w:rPr>
        <w:t>лены</w:t>
      </w:r>
      <w:r w:rsidR="00F46ED8" w:rsidRPr="00A256C9">
        <w:rPr>
          <w:sz w:val="26"/>
          <w:szCs w:val="26"/>
        </w:rPr>
        <w:t xml:space="preserve"> социальные выплаты на приобретение (строительство) жилых помещений 7 молодым семьям в сумме 3 701,9 тыс. руб., в том числе за счет средств федерального бюджета –  612,8 тыс. руб., областного бюджета – 2 089,1  тыс. руб., муниципального бюджета – 1 000,0 тыс. руб. </w:t>
      </w:r>
    </w:p>
    <w:p w:rsidR="00F46ED8" w:rsidRPr="00A256C9" w:rsidRDefault="00F46ED8" w:rsidP="00F46ED8">
      <w:pPr>
        <w:jc w:val="both"/>
        <w:rPr>
          <w:sz w:val="26"/>
          <w:szCs w:val="26"/>
        </w:rPr>
      </w:pPr>
      <w:r w:rsidRPr="00A256C9">
        <w:rPr>
          <w:sz w:val="26"/>
          <w:szCs w:val="26"/>
        </w:rPr>
        <w:tab/>
      </w:r>
      <w:r>
        <w:rPr>
          <w:sz w:val="26"/>
          <w:szCs w:val="26"/>
        </w:rPr>
        <w:t>В</w:t>
      </w:r>
      <w:r w:rsidRPr="00A256C9">
        <w:rPr>
          <w:sz w:val="26"/>
          <w:szCs w:val="26"/>
        </w:rPr>
        <w:t xml:space="preserve"> рамках реализации мероприятия по обеспечению  жильём молодых семей государственной программы Российской Федерации «Комплексное развитие сельских территорий», </w:t>
      </w:r>
      <w:r w:rsidRPr="00A256C9">
        <w:rPr>
          <w:bCs/>
          <w:sz w:val="26"/>
          <w:szCs w:val="26"/>
        </w:rPr>
        <w:t>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w:t>
      </w:r>
      <w:r w:rsidRPr="00A256C9">
        <w:rPr>
          <w:sz w:val="26"/>
          <w:szCs w:val="26"/>
        </w:rPr>
        <w:t>, постановлением администрации Павловского муниципального района Воронежской области «Развитие сельского хозяйства на территории Павловского муниципального района» в пределах средств, предусмотренных областным и местным бюджетами, предоставила социальные выплаты на строительство жилых помещений 1 молод</w:t>
      </w:r>
      <w:r>
        <w:rPr>
          <w:sz w:val="26"/>
          <w:szCs w:val="26"/>
        </w:rPr>
        <w:t>ой семье</w:t>
      </w:r>
      <w:r w:rsidRPr="00A256C9">
        <w:rPr>
          <w:sz w:val="26"/>
          <w:szCs w:val="26"/>
        </w:rPr>
        <w:t xml:space="preserve"> в сумме 1 575 тыс. руб., в том числе за счет средств федерального бюджета – 1 113,5 тыс. руб., областного бюджета – 371,5 тыс. руб., муниципального бюджета – 90,0 тыс. руб.</w:t>
      </w:r>
    </w:p>
    <w:p w:rsidR="00AA5119" w:rsidRPr="00F46ED8" w:rsidRDefault="00AA5119" w:rsidP="00F46ED8">
      <w:pPr>
        <w:pStyle w:val="af6"/>
        <w:ind w:firstLine="709"/>
        <w:jc w:val="both"/>
        <w:rPr>
          <w:rFonts w:ascii="Times New Roman" w:hAnsi="Times New Roman"/>
          <w:bCs/>
          <w:sz w:val="26"/>
          <w:szCs w:val="26"/>
        </w:rPr>
      </w:pPr>
      <w:r w:rsidRPr="00F46ED8">
        <w:rPr>
          <w:rFonts w:ascii="Times New Roman" w:hAnsi="Times New Roman"/>
          <w:bCs/>
          <w:sz w:val="26"/>
          <w:szCs w:val="26"/>
        </w:rPr>
        <w:t xml:space="preserve">С целью решения задач по созданию комфортных и благоприятных условий проживания сельского населения, повышения уровня комплексного благоустройства жилых помещений осуществляется комплексная застройка            </w:t>
      </w:r>
      <w:r w:rsidRPr="00F46ED8">
        <w:rPr>
          <w:rFonts w:ascii="Times New Roman" w:hAnsi="Times New Roman"/>
          <w:sz w:val="26"/>
          <w:szCs w:val="26"/>
        </w:rPr>
        <w:t xml:space="preserve">с. Елизаветовка Павловского района Воронежской области в рамках Государственной программы Российской Федерации «Комплексное развитие сельских территорий», государственной программы Воронежской области «Развитие сельского хозяйства, производства пищевых продуктов и </w:t>
      </w:r>
      <w:r w:rsidRPr="00F46ED8">
        <w:rPr>
          <w:rFonts w:ascii="Times New Roman" w:hAnsi="Times New Roman"/>
          <w:sz w:val="26"/>
          <w:szCs w:val="26"/>
        </w:rPr>
        <w:lastRenderedPageBreak/>
        <w:t>инфраструктуры агропродовольственного рынка»</w:t>
      </w:r>
      <w:r w:rsidRPr="00F46ED8">
        <w:rPr>
          <w:rFonts w:ascii="Times New Roman" w:hAnsi="Times New Roman"/>
          <w:bCs/>
          <w:sz w:val="26"/>
          <w:szCs w:val="26"/>
        </w:rPr>
        <w:t xml:space="preserve">. </w:t>
      </w:r>
      <w:r w:rsidRPr="00F46ED8">
        <w:rPr>
          <w:rFonts w:ascii="Times New Roman" w:hAnsi="Times New Roman"/>
          <w:sz w:val="26"/>
          <w:szCs w:val="26"/>
        </w:rPr>
        <w:t xml:space="preserve">В рамках реализации проекта </w:t>
      </w:r>
      <w:r w:rsidRPr="00F46ED8">
        <w:rPr>
          <w:rFonts w:ascii="Times New Roman" w:hAnsi="Times New Roman"/>
          <w:bCs/>
          <w:sz w:val="26"/>
          <w:szCs w:val="26"/>
        </w:rPr>
        <w:t>реализуются мероприятия по строительству жилой и инженерной инфраструктур.</w:t>
      </w:r>
    </w:p>
    <w:p w:rsidR="00AA5119" w:rsidRPr="00AA5119" w:rsidRDefault="00AA5119" w:rsidP="00AA5119">
      <w:pPr>
        <w:tabs>
          <w:tab w:val="left" w:pos="709"/>
        </w:tabs>
        <w:ind w:firstLine="709"/>
        <w:jc w:val="both"/>
        <w:rPr>
          <w:sz w:val="26"/>
          <w:szCs w:val="26"/>
        </w:rPr>
      </w:pPr>
      <w:r w:rsidRPr="00AA5119">
        <w:rPr>
          <w:sz w:val="26"/>
          <w:szCs w:val="26"/>
        </w:rPr>
        <w:t xml:space="preserve">В 2022 году при участии федерального, областного, местного средств и внебюджетного источников </w:t>
      </w:r>
      <w:r w:rsidRPr="00AA5119">
        <w:rPr>
          <w:color w:val="000000" w:themeColor="text1"/>
          <w:sz w:val="26"/>
          <w:szCs w:val="26"/>
        </w:rPr>
        <w:t xml:space="preserve">в рамках проекта «Комплексная компактная застройка                 с. Елизаветовка. Группа многоквартирных жилых домов, расположенных по адресу: Воронежская область, Павловский район, с. Елизаветовка» построен </w:t>
      </w:r>
      <w:r w:rsidR="00145FA4">
        <w:rPr>
          <w:color w:val="000000" w:themeColor="text1"/>
          <w:sz w:val="26"/>
          <w:szCs w:val="26"/>
        </w:rPr>
        <w:t>пяти-</w:t>
      </w:r>
      <w:r w:rsidRPr="00AA5119">
        <w:rPr>
          <w:color w:val="000000" w:themeColor="text1"/>
          <w:sz w:val="26"/>
          <w:szCs w:val="26"/>
        </w:rPr>
        <w:t xml:space="preserve"> этажный жилой дом на 75 квартир жилой площадью 3 589 м</w:t>
      </w:r>
      <w:r w:rsidR="00892491">
        <w:rPr>
          <w:color w:val="000000" w:themeColor="text1"/>
          <w:sz w:val="26"/>
          <w:szCs w:val="26"/>
          <w:vertAlign w:val="superscript"/>
        </w:rPr>
        <w:t>2</w:t>
      </w:r>
      <w:r w:rsidRPr="00AA5119">
        <w:rPr>
          <w:color w:val="000000" w:themeColor="text1"/>
          <w:sz w:val="26"/>
          <w:szCs w:val="26"/>
        </w:rPr>
        <w:t xml:space="preserve">, </w:t>
      </w:r>
      <w:r w:rsidRPr="00AA5119">
        <w:rPr>
          <w:sz w:val="26"/>
          <w:szCs w:val="26"/>
        </w:rPr>
        <w:t>предназначенный для предоставления по договору социального найма работникам мясоперерабатывающего предприятия в с. Елизаветовка ГП «Агроэко»</w:t>
      </w:r>
      <w:r w:rsidR="00B81914">
        <w:rPr>
          <w:sz w:val="26"/>
          <w:szCs w:val="26"/>
        </w:rPr>
        <w:t xml:space="preserve">, и начато строительство второго многоквартирного жилого дома. </w:t>
      </w:r>
      <w:r w:rsidRPr="00AA5119">
        <w:rPr>
          <w:sz w:val="26"/>
          <w:szCs w:val="26"/>
        </w:rPr>
        <w:t xml:space="preserve"> </w:t>
      </w:r>
    </w:p>
    <w:p w:rsidR="00AA5119" w:rsidRDefault="00AA5119" w:rsidP="00AA5119">
      <w:pPr>
        <w:tabs>
          <w:tab w:val="left" w:pos="709"/>
        </w:tabs>
        <w:ind w:firstLine="709"/>
        <w:jc w:val="both"/>
        <w:rPr>
          <w:sz w:val="26"/>
          <w:szCs w:val="26"/>
        </w:rPr>
      </w:pPr>
      <w:r w:rsidRPr="00AA5119">
        <w:rPr>
          <w:sz w:val="26"/>
          <w:szCs w:val="26"/>
        </w:rPr>
        <w:t>Проектом «Сети инженерно-технического обеспечения Группы многоквартирных жилых домов в селе Елизаветовка Павловского района» осуществлено строительство инженерных сетей протяженностью 8,1 км.</w:t>
      </w:r>
      <w:r>
        <w:rPr>
          <w:sz w:val="26"/>
          <w:szCs w:val="26"/>
        </w:rPr>
        <w:t xml:space="preserve"> </w:t>
      </w:r>
      <w:r w:rsidR="00892491">
        <w:rPr>
          <w:sz w:val="26"/>
          <w:szCs w:val="26"/>
        </w:rPr>
        <w:t>Осуществлено технологическое присоединение жилого массива к сетям электроснабжения, газоснабжения и водоотведения.</w:t>
      </w:r>
    </w:p>
    <w:p w:rsidR="00DC70F0" w:rsidRPr="008633EA" w:rsidRDefault="00DC70F0" w:rsidP="00AA5119">
      <w:pPr>
        <w:tabs>
          <w:tab w:val="left" w:pos="709"/>
        </w:tabs>
        <w:ind w:firstLine="709"/>
        <w:jc w:val="both"/>
        <w:rPr>
          <w:sz w:val="26"/>
          <w:szCs w:val="26"/>
        </w:rPr>
      </w:pPr>
      <w:r>
        <w:rPr>
          <w:sz w:val="26"/>
          <w:szCs w:val="26"/>
        </w:rPr>
        <w:t xml:space="preserve">В отчетном году начато строительство </w:t>
      </w:r>
      <w:r w:rsidR="008E450D">
        <w:rPr>
          <w:sz w:val="26"/>
          <w:szCs w:val="26"/>
        </w:rPr>
        <w:t xml:space="preserve">детской поликлиники в едином комплексе БУЗ ВО «Павловская РБ» на земельном участке по адресу: </w:t>
      </w:r>
      <w:r w:rsidR="00A5237C">
        <w:rPr>
          <w:sz w:val="26"/>
          <w:szCs w:val="26"/>
        </w:rPr>
        <w:t xml:space="preserve">г. Павловск,  </w:t>
      </w:r>
      <w:r w:rsidR="008E450D">
        <w:rPr>
          <w:sz w:val="26"/>
          <w:szCs w:val="26"/>
        </w:rPr>
        <w:t>пер. Лесной, 1 «а»</w:t>
      </w:r>
      <w:r w:rsidR="00A5237C">
        <w:rPr>
          <w:sz w:val="26"/>
          <w:szCs w:val="26"/>
        </w:rPr>
        <w:t xml:space="preserve"> </w:t>
      </w:r>
      <w:r w:rsidR="008E450D">
        <w:rPr>
          <w:sz w:val="26"/>
          <w:szCs w:val="26"/>
        </w:rPr>
        <w:t xml:space="preserve"> с общей стоимостью работ 142939,5 тыс. рублей. Ввод объекта в эксплуатацию планируется на четвертый квартал 2023 года.   </w:t>
      </w:r>
    </w:p>
    <w:p w:rsidR="007541E4" w:rsidRPr="00BD287B" w:rsidRDefault="007541E4" w:rsidP="007541E4">
      <w:pPr>
        <w:pStyle w:val="af6"/>
        <w:ind w:firstLine="709"/>
        <w:rPr>
          <w:rStyle w:val="aff2"/>
          <w:rFonts w:ascii="Times New Roman" w:hAnsi="Times New Roman"/>
          <w:b/>
          <w:bCs/>
          <w:sz w:val="26"/>
          <w:szCs w:val="26"/>
        </w:rPr>
      </w:pPr>
    </w:p>
    <w:p w:rsidR="007541E4" w:rsidRPr="009F41C7" w:rsidRDefault="007541E4" w:rsidP="007541E4">
      <w:pPr>
        <w:pStyle w:val="120"/>
        <w:spacing w:before="0" w:beforeAutospacing="0" w:after="0" w:afterAutospacing="0"/>
        <w:jc w:val="both"/>
        <w:rPr>
          <w:b/>
          <w:sz w:val="26"/>
          <w:szCs w:val="26"/>
        </w:rPr>
      </w:pPr>
      <w:r w:rsidRPr="009F41C7">
        <w:rPr>
          <w:sz w:val="28"/>
          <w:szCs w:val="28"/>
        </w:rPr>
        <w:t xml:space="preserve">          </w:t>
      </w:r>
      <w:r w:rsidRPr="009F41C7">
        <w:rPr>
          <w:b/>
          <w:sz w:val="26"/>
          <w:szCs w:val="26"/>
        </w:rPr>
        <w:t>Разработка градостроительной документации</w:t>
      </w:r>
    </w:p>
    <w:p w:rsidR="007541E4" w:rsidRPr="00BD287B" w:rsidRDefault="007541E4" w:rsidP="007541E4">
      <w:pPr>
        <w:pStyle w:val="120"/>
        <w:spacing w:before="0" w:beforeAutospacing="0" w:after="0" w:afterAutospacing="0"/>
        <w:jc w:val="both"/>
        <w:rPr>
          <w:b/>
          <w:sz w:val="26"/>
          <w:szCs w:val="26"/>
          <w:highlight w:val="yellow"/>
        </w:rPr>
      </w:pPr>
    </w:p>
    <w:p w:rsidR="0066712C" w:rsidRPr="00871F54" w:rsidRDefault="0066712C" w:rsidP="0066712C">
      <w:pPr>
        <w:autoSpaceDE w:val="0"/>
        <w:autoSpaceDN w:val="0"/>
        <w:adjustRightInd w:val="0"/>
        <w:ind w:firstLine="709"/>
        <w:jc w:val="both"/>
        <w:rPr>
          <w:sz w:val="26"/>
          <w:szCs w:val="26"/>
        </w:rPr>
      </w:pPr>
      <w:r w:rsidRPr="00871F54">
        <w:rPr>
          <w:sz w:val="26"/>
          <w:szCs w:val="26"/>
        </w:rPr>
        <w:t>С целью</w:t>
      </w:r>
      <w:r w:rsidR="00871F54">
        <w:rPr>
          <w:sz w:val="26"/>
          <w:szCs w:val="26"/>
        </w:rPr>
        <w:t xml:space="preserve"> поддержания благоприятного инвестиционного климата на территории Павловского муниципального района,</w:t>
      </w:r>
      <w:r w:rsidRPr="00871F54">
        <w:rPr>
          <w:sz w:val="26"/>
          <w:szCs w:val="26"/>
        </w:rPr>
        <w:t xml:space="preserve"> обеспечения качественного и своевременного решения вопросов архитектуры и градостроительства, администрацией Павловского муниципального района принята часть полномочий в сфере градостроительной деятельности от поселений  Павловского муниципального района. </w:t>
      </w:r>
    </w:p>
    <w:p w:rsidR="0066712C" w:rsidRPr="00A64235" w:rsidRDefault="0066712C" w:rsidP="0066712C">
      <w:pPr>
        <w:ind w:firstLine="709"/>
        <w:jc w:val="both"/>
        <w:rPr>
          <w:sz w:val="26"/>
          <w:szCs w:val="26"/>
        </w:rPr>
      </w:pPr>
      <w:r w:rsidRPr="00A64235">
        <w:rPr>
          <w:sz w:val="26"/>
          <w:szCs w:val="26"/>
        </w:rPr>
        <w:t xml:space="preserve">За отчетный период выдано </w:t>
      </w:r>
      <w:r w:rsidR="00A64235" w:rsidRPr="00A64235">
        <w:rPr>
          <w:sz w:val="26"/>
          <w:szCs w:val="26"/>
        </w:rPr>
        <w:t>27</w:t>
      </w:r>
      <w:r w:rsidRPr="00A64235">
        <w:rPr>
          <w:sz w:val="26"/>
          <w:szCs w:val="26"/>
        </w:rPr>
        <w:t xml:space="preserve"> градостроительных план</w:t>
      </w:r>
      <w:r w:rsidR="0078242E" w:rsidRPr="00A64235">
        <w:rPr>
          <w:sz w:val="26"/>
          <w:szCs w:val="26"/>
        </w:rPr>
        <w:t>ов</w:t>
      </w:r>
      <w:r w:rsidRPr="00A64235">
        <w:rPr>
          <w:sz w:val="26"/>
          <w:szCs w:val="26"/>
        </w:rPr>
        <w:t xml:space="preserve"> земельных участков,  </w:t>
      </w:r>
      <w:r w:rsidR="00A64235" w:rsidRPr="00A64235">
        <w:rPr>
          <w:sz w:val="26"/>
          <w:szCs w:val="26"/>
        </w:rPr>
        <w:t>20</w:t>
      </w:r>
      <w:r w:rsidRPr="00A64235">
        <w:rPr>
          <w:sz w:val="26"/>
          <w:szCs w:val="26"/>
        </w:rPr>
        <w:t xml:space="preserve">  разрешений на строительство, в том числе на </w:t>
      </w:r>
      <w:r w:rsidR="00A64235" w:rsidRPr="00A64235">
        <w:rPr>
          <w:sz w:val="26"/>
          <w:szCs w:val="26"/>
        </w:rPr>
        <w:t>2</w:t>
      </w:r>
      <w:r w:rsidRPr="00A64235">
        <w:rPr>
          <w:sz w:val="26"/>
          <w:szCs w:val="26"/>
        </w:rPr>
        <w:t xml:space="preserve"> многоквартирных дом</w:t>
      </w:r>
      <w:r w:rsidR="00A64235" w:rsidRPr="00A64235">
        <w:rPr>
          <w:sz w:val="26"/>
          <w:szCs w:val="26"/>
        </w:rPr>
        <w:t>а</w:t>
      </w:r>
      <w:r w:rsidRPr="00A64235">
        <w:rPr>
          <w:sz w:val="26"/>
          <w:szCs w:val="26"/>
        </w:rPr>
        <w:t xml:space="preserve"> и 27 разрешений на ввод объектов в эксплуатацию. </w:t>
      </w:r>
    </w:p>
    <w:p w:rsidR="0066712C" w:rsidRPr="00A5610D" w:rsidRDefault="004667AE" w:rsidP="0066712C">
      <w:pPr>
        <w:ind w:firstLine="709"/>
        <w:jc w:val="both"/>
        <w:rPr>
          <w:sz w:val="26"/>
          <w:szCs w:val="26"/>
        </w:rPr>
      </w:pPr>
      <w:r w:rsidRPr="00A5610D">
        <w:rPr>
          <w:sz w:val="26"/>
          <w:szCs w:val="26"/>
        </w:rPr>
        <w:t xml:space="preserve">Администрацией Павловского муниципального района обеспечивается предоставление муниципальных услуг по  выдаче градостроительных планов земельных участков,  разрешений на строительство, разрешений на ввод объектов в эксплуатацию  в электронном виде и через МФЦ. </w:t>
      </w:r>
      <w:r w:rsidR="0066712C" w:rsidRPr="00A5610D">
        <w:rPr>
          <w:sz w:val="26"/>
          <w:szCs w:val="26"/>
        </w:rPr>
        <w:t xml:space="preserve">Регулярно проводится анкетирование застройщиков о качестве предоставляемых муниципальных услуг. Разработаны и  распространены буклеты о преимуществах получения услуг в электронном виде. Ведутся реестры описаний процедур, включенных в исчерпывающий перечень процедур в сфере жилищного строительства и в сфере строительства объектов капитального строительства нежилого назначения, утвержденные постановлениями </w:t>
      </w:r>
      <w:r w:rsidR="0078242E" w:rsidRPr="00A5610D">
        <w:rPr>
          <w:sz w:val="26"/>
          <w:szCs w:val="26"/>
        </w:rPr>
        <w:t>П</w:t>
      </w:r>
      <w:r w:rsidR="0066712C" w:rsidRPr="00A5610D">
        <w:rPr>
          <w:sz w:val="26"/>
          <w:szCs w:val="26"/>
        </w:rPr>
        <w:t xml:space="preserve">равительства Российской Федерации. </w:t>
      </w:r>
    </w:p>
    <w:p w:rsidR="0066712C" w:rsidRPr="00B81914" w:rsidRDefault="0066712C" w:rsidP="0066712C">
      <w:pPr>
        <w:ind w:firstLine="709"/>
        <w:jc w:val="both"/>
        <w:rPr>
          <w:rFonts w:eastAsia="TimesNewRomanPS-BoldMT"/>
          <w:bCs/>
          <w:sz w:val="26"/>
          <w:szCs w:val="26"/>
        </w:rPr>
      </w:pPr>
      <w:r w:rsidRPr="00B81914">
        <w:rPr>
          <w:rFonts w:eastAsia="TimesNewRomanPS-BoldMT"/>
          <w:bCs/>
          <w:sz w:val="26"/>
          <w:szCs w:val="26"/>
        </w:rPr>
        <w:t>Фактический средний срок оказания муниципальной услуги по выдаче градостроительного плана составил 14 рабочих дней, что соответствует нормативному сроку, фактический средний срок выдачи разрешений на строительство составил 4 рабочих дня – относительно нормативных 5.</w:t>
      </w:r>
    </w:p>
    <w:p w:rsidR="0066712C" w:rsidRPr="00B81914" w:rsidRDefault="0066712C" w:rsidP="0066712C">
      <w:pPr>
        <w:ind w:firstLine="709"/>
        <w:jc w:val="both"/>
        <w:rPr>
          <w:rFonts w:eastAsia="TimesNewRomanPS-BoldMT"/>
          <w:bCs/>
          <w:sz w:val="26"/>
          <w:szCs w:val="26"/>
        </w:rPr>
      </w:pPr>
      <w:r w:rsidRPr="00B81914">
        <w:rPr>
          <w:rFonts w:eastAsia="TimesNewRomanPS-BoldMT"/>
          <w:bCs/>
          <w:sz w:val="26"/>
          <w:szCs w:val="26"/>
        </w:rPr>
        <w:t xml:space="preserve">В электронном виде от общего количества муниципальных услуг предоставлено: градостроительных планов </w:t>
      </w:r>
      <w:r w:rsidR="007C4C10" w:rsidRPr="00B81914">
        <w:rPr>
          <w:rFonts w:eastAsia="TimesNewRomanPS-BoldMT"/>
          <w:bCs/>
          <w:sz w:val="26"/>
          <w:szCs w:val="26"/>
        </w:rPr>
        <w:t>–</w:t>
      </w:r>
      <w:r w:rsidRPr="00B81914">
        <w:rPr>
          <w:rFonts w:eastAsia="TimesNewRomanPS-BoldMT"/>
          <w:bCs/>
          <w:sz w:val="26"/>
          <w:szCs w:val="26"/>
        </w:rPr>
        <w:t xml:space="preserve"> </w:t>
      </w:r>
      <w:r w:rsidR="00B81914" w:rsidRPr="00B81914">
        <w:rPr>
          <w:rFonts w:eastAsia="TimesNewRomanPS-BoldMT"/>
          <w:bCs/>
          <w:sz w:val="26"/>
          <w:szCs w:val="26"/>
        </w:rPr>
        <w:t>67,0</w:t>
      </w:r>
      <w:r w:rsidR="007C4C10" w:rsidRPr="00B81914">
        <w:rPr>
          <w:rFonts w:eastAsia="TimesNewRomanPS-BoldMT"/>
          <w:bCs/>
          <w:sz w:val="26"/>
          <w:szCs w:val="26"/>
        </w:rPr>
        <w:t xml:space="preserve"> </w:t>
      </w:r>
      <w:r w:rsidRPr="00B81914">
        <w:rPr>
          <w:rFonts w:eastAsia="TimesNewRomanPS-BoldMT"/>
          <w:bCs/>
          <w:sz w:val="26"/>
          <w:szCs w:val="26"/>
        </w:rPr>
        <w:t xml:space="preserve">% , разрешений на строительство -  </w:t>
      </w:r>
      <w:r w:rsidR="00B81914" w:rsidRPr="00B81914">
        <w:rPr>
          <w:rFonts w:eastAsia="TimesNewRomanPS-BoldMT"/>
          <w:bCs/>
          <w:sz w:val="26"/>
          <w:szCs w:val="26"/>
        </w:rPr>
        <w:t>80,0</w:t>
      </w:r>
      <w:r w:rsidR="007C4C10" w:rsidRPr="00B81914">
        <w:rPr>
          <w:rFonts w:eastAsia="TimesNewRomanPS-BoldMT"/>
          <w:bCs/>
          <w:sz w:val="26"/>
          <w:szCs w:val="26"/>
        </w:rPr>
        <w:t xml:space="preserve"> </w:t>
      </w:r>
      <w:r w:rsidRPr="00B81914">
        <w:rPr>
          <w:rFonts w:eastAsia="TimesNewRomanPS-BoldMT"/>
          <w:bCs/>
          <w:sz w:val="26"/>
          <w:szCs w:val="26"/>
        </w:rPr>
        <w:t xml:space="preserve">%. </w:t>
      </w:r>
    </w:p>
    <w:p w:rsidR="0066712C" w:rsidRPr="00B81914" w:rsidRDefault="0066712C" w:rsidP="0066712C">
      <w:pPr>
        <w:ind w:firstLine="709"/>
        <w:jc w:val="both"/>
        <w:rPr>
          <w:rFonts w:eastAsia="TimesNewRomanPSMT"/>
          <w:sz w:val="26"/>
          <w:szCs w:val="26"/>
        </w:rPr>
      </w:pPr>
      <w:r w:rsidRPr="00B81914">
        <w:rPr>
          <w:rFonts w:eastAsia="TimesNewRomanPS-BoldMT"/>
          <w:bCs/>
          <w:sz w:val="26"/>
          <w:szCs w:val="26"/>
        </w:rPr>
        <w:lastRenderedPageBreak/>
        <w:t xml:space="preserve">Важной задачей для администрации Павловского муниципального района </w:t>
      </w:r>
      <w:r w:rsidRPr="00B81914">
        <w:rPr>
          <w:rFonts w:eastAsia="TimesNewRomanPSMT"/>
          <w:sz w:val="26"/>
          <w:szCs w:val="26"/>
        </w:rPr>
        <w:t xml:space="preserve">является обеспечение устойчивого развития территории через формирование правовых инструментов регулирования градостроительной деятельности. </w:t>
      </w:r>
    </w:p>
    <w:p w:rsidR="007C4C10" w:rsidRPr="00B81914" w:rsidRDefault="0066712C" w:rsidP="0066712C">
      <w:pPr>
        <w:ind w:firstLine="709"/>
        <w:jc w:val="both"/>
        <w:rPr>
          <w:sz w:val="26"/>
          <w:szCs w:val="26"/>
        </w:rPr>
      </w:pPr>
      <w:r w:rsidRPr="003710A5">
        <w:rPr>
          <w:sz w:val="26"/>
          <w:szCs w:val="26"/>
        </w:rPr>
        <w:t>В 202</w:t>
      </w:r>
      <w:r w:rsidR="003710A5" w:rsidRPr="003710A5">
        <w:rPr>
          <w:sz w:val="26"/>
          <w:szCs w:val="26"/>
        </w:rPr>
        <w:t>2</w:t>
      </w:r>
      <w:r w:rsidRPr="003710A5">
        <w:rPr>
          <w:sz w:val="26"/>
          <w:szCs w:val="26"/>
        </w:rPr>
        <w:t xml:space="preserve"> году</w:t>
      </w:r>
      <w:r w:rsidRPr="00B81914">
        <w:rPr>
          <w:sz w:val="26"/>
          <w:szCs w:val="26"/>
        </w:rPr>
        <w:t xml:space="preserve"> осуществлялось постоянное взаимодействие с департаментом архитектуры и градостроительства Воронежской области и администрациям поселений Павловского муниципального района по вопросам приведения в соответствие действующему законодательству и внесения изменений в Правил</w:t>
      </w:r>
      <w:r w:rsidR="005A42FC" w:rsidRPr="00B81914">
        <w:rPr>
          <w:sz w:val="26"/>
          <w:szCs w:val="26"/>
        </w:rPr>
        <w:t>а</w:t>
      </w:r>
      <w:r w:rsidRPr="00B81914">
        <w:rPr>
          <w:sz w:val="26"/>
          <w:szCs w:val="26"/>
        </w:rPr>
        <w:t xml:space="preserve"> землепользования и застройки поселений. Всего по состоянию на 31.12.202</w:t>
      </w:r>
      <w:r w:rsidR="00B81914">
        <w:rPr>
          <w:sz w:val="26"/>
          <w:szCs w:val="26"/>
        </w:rPr>
        <w:t>2</w:t>
      </w:r>
      <w:r w:rsidR="0078242E" w:rsidRPr="00B81914">
        <w:rPr>
          <w:sz w:val="26"/>
          <w:szCs w:val="26"/>
        </w:rPr>
        <w:t xml:space="preserve"> </w:t>
      </w:r>
      <w:r w:rsidRPr="00B81914">
        <w:rPr>
          <w:sz w:val="26"/>
          <w:szCs w:val="26"/>
        </w:rPr>
        <w:t xml:space="preserve"> в государственный фонд данных внесены сведения о границах </w:t>
      </w:r>
      <w:r w:rsidR="00B81914">
        <w:rPr>
          <w:sz w:val="26"/>
          <w:szCs w:val="26"/>
        </w:rPr>
        <w:t>24</w:t>
      </w:r>
      <w:r w:rsidRPr="00B81914">
        <w:rPr>
          <w:sz w:val="26"/>
          <w:szCs w:val="26"/>
        </w:rPr>
        <w:t xml:space="preserve"> населенн</w:t>
      </w:r>
      <w:r w:rsidR="00B81914">
        <w:rPr>
          <w:sz w:val="26"/>
          <w:szCs w:val="26"/>
        </w:rPr>
        <w:t>ых</w:t>
      </w:r>
      <w:r w:rsidRPr="00B81914">
        <w:rPr>
          <w:sz w:val="26"/>
          <w:szCs w:val="26"/>
        </w:rPr>
        <w:t xml:space="preserve"> пункт</w:t>
      </w:r>
      <w:r w:rsidR="00B81914">
        <w:rPr>
          <w:sz w:val="26"/>
          <w:szCs w:val="26"/>
        </w:rPr>
        <w:t>ов</w:t>
      </w:r>
      <w:r w:rsidRPr="00B81914">
        <w:rPr>
          <w:sz w:val="26"/>
          <w:szCs w:val="26"/>
        </w:rPr>
        <w:t xml:space="preserve">.  </w:t>
      </w:r>
    </w:p>
    <w:p w:rsidR="0066712C" w:rsidRPr="00BD287B" w:rsidRDefault="0066712C" w:rsidP="007541E4">
      <w:pPr>
        <w:pStyle w:val="120"/>
        <w:spacing w:before="0" w:beforeAutospacing="0" w:after="0" w:afterAutospacing="0"/>
        <w:jc w:val="both"/>
        <w:rPr>
          <w:b/>
          <w:sz w:val="26"/>
          <w:szCs w:val="26"/>
          <w:highlight w:val="yellow"/>
        </w:rPr>
      </w:pPr>
    </w:p>
    <w:p w:rsidR="00B01439" w:rsidRPr="003F231D" w:rsidRDefault="00B01439" w:rsidP="00B01439">
      <w:pPr>
        <w:ind w:firstLine="709"/>
        <w:rPr>
          <w:b/>
          <w:sz w:val="26"/>
          <w:szCs w:val="26"/>
        </w:rPr>
      </w:pPr>
      <w:r w:rsidRPr="003F231D">
        <w:rPr>
          <w:b/>
          <w:sz w:val="26"/>
          <w:szCs w:val="26"/>
        </w:rPr>
        <w:t>Жилищно-коммунальное хозяйство и теплоэнергетический комплекс</w:t>
      </w:r>
    </w:p>
    <w:p w:rsidR="00B01439" w:rsidRPr="00BD287B" w:rsidRDefault="00B01439" w:rsidP="00B01439">
      <w:pPr>
        <w:ind w:firstLine="900"/>
        <w:jc w:val="center"/>
        <w:rPr>
          <w:b/>
          <w:sz w:val="26"/>
          <w:szCs w:val="26"/>
          <w:highlight w:val="yellow"/>
        </w:rPr>
      </w:pP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 xml:space="preserve">Жилищно-коммунальное хозяйство -  сфера  деятельности и ответственности поселений Павловского муниципального района. Социальная значимость отрасли состоит в том, что она призвана обеспечивать жизнедеятельность населения и бесперебойную работу экономики. Работа жилищно-коммунального хозяйства является одним из показателей уровня и качества жизни населения. </w:t>
      </w: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На территории Павловского муниципального района  жилищно-коммунальные услуги предоставляют:</w:t>
      </w: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1) муниципальных предприятий</w:t>
      </w:r>
      <w:r w:rsidR="009D4640">
        <w:rPr>
          <w:rFonts w:ascii="Times New Roman" w:hAnsi="Times New Roman"/>
          <w:sz w:val="26"/>
          <w:szCs w:val="26"/>
        </w:rPr>
        <w:t xml:space="preserve"> - 6</w:t>
      </w:r>
      <w:r w:rsidRPr="003F231D">
        <w:rPr>
          <w:rFonts w:ascii="Times New Roman" w:hAnsi="Times New Roman"/>
          <w:sz w:val="26"/>
          <w:szCs w:val="26"/>
        </w:rPr>
        <w:t>: МП «Павловскводоканал», Павловское МУП ЖКХ, Павловское МУПП «Энергетик», МКУ «ЖКХ Русско-Буйловского сельского поселения», МУП «Казинский жилищно-коммунальный комбинат», МКУ «УЖКХ Елизаветовского сельского поселения»;</w:t>
      </w: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2) управляющие компании</w:t>
      </w:r>
      <w:r w:rsidR="009D4640">
        <w:rPr>
          <w:rFonts w:ascii="Times New Roman" w:hAnsi="Times New Roman"/>
          <w:sz w:val="26"/>
          <w:szCs w:val="26"/>
        </w:rPr>
        <w:t xml:space="preserve"> - 2</w:t>
      </w:r>
      <w:r w:rsidRPr="003F231D">
        <w:rPr>
          <w:rFonts w:ascii="Times New Roman" w:hAnsi="Times New Roman"/>
          <w:sz w:val="26"/>
          <w:szCs w:val="26"/>
        </w:rPr>
        <w:t>: ООО «Атлас-инженеринг», ООО «Павловский Управдом 2.0»;</w:t>
      </w: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3) ЖСК и ТСЖ (1</w:t>
      </w:r>
      <w:r w:rsidR="003F231D">
        <w:rPr>
          <w:rFonts w:ascii="Times New Roman" w:hAnsi="Times New Roman"/>
          <w:sz w:val="26"/>
          <w:szCs w:val="26"/>
        </w:rPr>
        <w:t>2</w:t>
      </w:r>
      <w:r w:rsidRPr="003F231D">
        <w:rPr>
          <w:rFonts w:ascii="Times New Roman" w:hAnsi="Times New Roman"/>
          <w:sz w:val="26"/>
          <w:szCs w:val="26"/>
        </w:rPr>
        <w:t xml:space="preserve"> единиц на территории городского поселения – город Павловск). </w:t>
      </w: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Из 241 многоквартирных домов</w:t>
      </w:r>
      <w:r w:rsidR="0078242E" w:rsidRPr="003F231D">
        <w:rPr>
          <w:rFonts w:ascii="Times New Roman" w:hAnsi="Times New Roman"/>
          <w:sz w:val="26"/>
          <w:szCs w:val="26"/>
        </w:rPr>
        <w:t>,</w:t>
      </w:r>
      <w:r w:rsidRPr="003F231D">
        <w:rPr>
          <w:rFonts w:ascii="Times New Roman" w:hAnsi="Times New Roman"/>
          <w:sz w:val="26"/>
          <w:szCs w:val="26"/>
        </w:rPr>
        <w:t xml:space="preserve"> расположенных на территории Павловского муниципального района:</w:t>
      </w: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1) управляются ТСЖ (в т.ч. ЖК, ЖСК) – 1</w:t>
      </w:r>
      <w:r w:rsidR="003F231D">
        <w:rPr>
          <w:rFonts w:ascii="Times New Roman" w:hAnsi="Times New Roman"/>
          <w:sz w:val="26"/>
          <w:szCs w:val="26"/>
        </w:rPr>
        <w:t>2</w:t>
      </w:r>
      <w:r w:rsidRPr="003F231D">
        <w:rPr>
          <w:rFonts w:ascii="Times New Roman" w:hAnsi="Times New Roman"/>
          <w:sz w:val="26"/>
          <w:szCs w:val="26"/>
        </w:rPr>
        <w:t xml:space="preserve"> домов, или 5,</w:t>
      </w:r>
      <w:r w:rsidR="003F231D">
        <w:rPr>
          <w:rFonts w:ascii="Times New Roman" w:hAnsi="Times New Roman"/>
          <w:sz w:val="26"/>
          <w:szCs w:val="26"/>
        </w:rPr>
        <w:t>0</w:t>
      </w:r>
      <w:r w:rsidRPr="003F231D">
        <w:rPr>
          <w:rFonts w:ascii="Times New Roman" w:hAnsi="Times New Roman"/>
          <w:sz w:val="26"/>
          <w:szCs w:val="26"/>
        </w:rPr>
        <w:t xml:space="preserve"> %;</w:t>
      </w: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2) управляются управляющими компаниями – 1</w:t>
      </w:r>
      <w:r w:rsidR="003F231D">
        <w:rPr>
          <w:rFonts w:ascii="Times New Roman" w:hAnsi="Times New Roman"/>
          <w:sz w:val="26"/>
          <w:szCs w:val="26"/>
        </w:rPr>
        <w:t>46</w:t>
      </w:r>
      <w:r w:rsidRPr="003F231D">
        <w:rPr>
          <w:rFonts w:ascii="Times New Roman" w:hAnsi="Times New Roman"/>
          <w:sz w:val="26"/>
          <w:szCs w:val="26"/>
        </w:rPr>
        <w:t xml:space="preserve"> дом</w:t>
      </w:r>
      <w:r w:rsidR="003F231D">
        <w:rPr>
          <w:rFonts w:ascii="Times New Roman" w:hAnsi="Times New Roman"/>
          <w:sz w:val="26"/>
          <w:szCs w:val="26"/>
        </w:rPr>
        <w:t>ов</w:t>
      </w:r>
      <w:r w:rsidRPr="003F231D">
        <w:rPr>
          <w:rFonts w:ascii="Times New Roman" w:hAnsi="Times New Roman"/>
          <w:sz w:val="26"/>
          <w:szCs w:val="26"/>
        </w:rPr>
        <w:t xml:space="preserve">, или  </w:t>
      </w:r>
      <w:r w:rsidR="003F231D">
        <w:rPr>
          <w:rFonts w:ascii="Times New Roman" w:hAnsi="Times New Roman"/>
          <w:sz w:val="26"/>
          <w:szCs w:val="26"/>
        </w:rPr>
        <w:t xml:space="preserve">60,6 </w:t>
      </w:r>
      <w:r w:rsidRPr="003F231D">
        <w:rPr>
          <w:rFonts w:ascii="Times New Roman" w:hAnsi="Times New Roman"/>
          <w:sz w:val="26"/>
          <w:szCs w:val="26"/>
        </w:rPr>
        <w:t xml:space="preserve">%; </w:t>
      </w: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 xml:space="preserve">3) находятся в непосредственном управлении - </w:t>
      </w:r>
      <w:r w:rsidR="003F231D">
        <w:rPr>
          <w:rFonts w:ascii="Times New Roman" w:hAnsi="Times New Roman"/>
          <w:sz w:val="26"/>
          <w:szCs w:val="26"/>
        </w:rPr>
        <w:t xml:space="preserve">83 дома, или 34,4 </w:t>
      </w:r>
      <w:r w:rsidRPr="003F231D">
        <w:rPr>
          <w:rFonts w:ascii="Times New Roman" w:hAnsi="Times New Roman"/>
          <w:sz w:val="26"/>
          <w:szCs w:val="26"/>
        </w:rPr>
        <w:t xml:space="preserve">%. </w:t>
      </w:r>
    </w:p>
    <w:p w:rsidR="00B01439" w:rsidRPr="003F231D" w:rsidRDefault="00B01439" w:rsidP="00B01439">
      <w:pPr>
        <w:pStyle w:val="af6"/>
        <w:ind w:firstLine="709"/>
        <w:jc w:val="both"/>
        <w:rPr>
          <w:rFonts w:ascii="Times New Roman" w:hAnsi="Times New Roman"/>
          <w:sz w:val="26"/>
          <w:szCs w:val="26"/>
        </w:rPr>
      </w:pPr>
      <w:r w:rsidRPr="003F231D">
        <w:rPr>
          <w:rFonts w:ascii="Times New Roman" w:hAnsi="Times New Roman"/>
          <w:sz w:val="26"/>
          <w:szCs w:val="26"/>
        </w:rPr>
        <w:t>В Павловском муниципальном районе функционирует 70 котельных (из них 67 газовых и 3 угольных котельные), население и учреждения социальной сферы обеспечивают теплом 2 предприятия: МП «Павловскводоканал», Павловское МУПП «Энергетик»</w:t>
      </w:r>
      <w:bookmarkStart w:id="0" w:name="_GoBack"/>
      <w:bookmarkEnd w:id="0"/>
      <w:r w:rsidRPr="003F231D">
        <w:rPr>
          <w:rFonts w:ascii="Times New Roman" w:hAnsi="Times New Roman"/>
          <w:sz w:val="26"/>
          <w:szCs w:val="26"/>
        </w:rPr>
        <w:t>.</w:t>
      </w:r>
    </w:p>
    <w:p w:rsidR="003F231D" w:rsidRPr="00A60790" w:rsidRDefault="003F231D" w:rsidP="003F231D">
      <w:pPr>
        <w:ind w:firstLine="709"/>
        <w:jc w:val="both"/>
        <w:rPr>
          <w:bCs/>
          <w:sz w:val="26"/>
          <w:szCs w:val="26"/>
        </w:rPr>
      </w:pPr>
      <w:r w:rsidRPr="00A60790">
        <w:rPr>
          <w:sz w:val="26"/>
          <w:szCs w:val="26"/>
        </w:rPr>
        <w:t>В рамках подготовки к осенне-зимнему периоду все объекты жилищно-коммунального хозяйства, социальной сферы и жилищный фонд муниципального района подготовлены к работе в осенне-зимний период  2022 - 2023 годов в полном объёме. Предприятиями коммунального комплекса выполнены все намеченные мероприятия по подготовке к работе в зимних условиях: проведены работы по опрессовке и промывке тепловых сетей, текущие ремонты инженерных коммуникаций. В Верхне-Донском управлении Ростехнадзора получен паспорт готовности Павловского муниципального района к осенне-зимнему периоду 2022 – 2023 годов.</w:t>
      </w:r>
    </w:p>
    <w:p w:rsidR="003F231D" w:rsidRPr="00A60790" w:rsidRDefault="003F231D" w:rsidP="003F231D">
      <w:pPr>
        <w:ind w:firstLine="709"/>
        <w:jc w:val="both"/>
        <w:rPr>
          <w:sz w:val="26"/>
          <w:szCs w:val="26"/>
        </w:rPr>
      </w:pPr>
      <w:r w:rsidRPr="00A60790">
        <w:rPr>
          <w:bCs/>
          <w:sz w:val="26"/>
          <w:szCs w:val="26"/>
        </w:rPr>
        <w:t xml:space="preserve">Из областного бюджета в 2022 году на софинансирование расходов по </w:t>
      </w:r>
      <w:r w:rsidRPr="00A60790">
        <w:rPr>
          <w:sz w:val="26"/>
          <w:szCs w:val="26"/>
        </w:rPr>
        <w:t xml:space="preserve">реализации мероприятий по ремонту объектов теплоэнергетического хозяйства муниципальных образований, находящихся в муниципальной собственности, к </w:t>
      </w:r>
      <w:r w:rsidRPr="00A60790">
        <w:rPr>
          <w:sz w:val="26"/>
          <w:szCs w:val="26"/>
        </w:rPr>
        <w:lastRenderedPageBreak/>
        <w:t>очередному зимнему отопительному периоду было выделено 3 125 000 рублей, средства  освоены в полном объеме.</w:t>
      </w:r>
    </w:p>
    <w:p w:rsidR="003F231D" w:rsidRPr="00A60790" w:rsidRDefault="003F231D" w:rsidP="003F231D">
      <w:pPr>
        <w:ind w:firstLine="709"/>
        <w:jc w:val="both"/>
        <w:rPr>
          <w:sz w:val="26"/>
          <w:szCs w:val="26"/>
        </w:rPr>
      </w:pPr>
      <w:r w:rsidRPr="00A60790">
        <w:rPr>
          <w:sz w:val="26"/>
          <w:szCs w:val="26"/>
        </w:rPr>
        <w:t xml:space="preserve">В рамках выделенных денежных средств были закуплены и поставлены пять новых котлов и 20 газовых сигнализаторов на котельные, находящиеся на обслуживании </w:t>
      </w:r>
      <w:r>
        <w:rPr>
          <w:sz w:val="26"/>
          <w:szCs w:val="26"/>
        </w:rPr>
        <w:t xml:space="preserve">Павловского </w:t>
      </w:r>
      <w:r w:rsidRPr="00A60790">
        <w:rPr>
          <w:sz w:val="26"/>
          <w:szCs w:val="26"/>
        </w:rPr>
        <w:t>МУПП «Энергетик» (областные средства  825 000,0 руб.). Также произведена замена участка теплотрассы по адресу г. Павловск</w:t>
      </w:r>
      <w:r>
        <w:rPr>
          <w:sz w:val="26"/>
          <w:szCs w:val="26"/>
        </w:rPr>
        <w:t>,</w:t>
      </w:r>
      <w:r w:rsidRPr="00A60790">
        <w:rPr>
          <w:sz w:val="26"/>
          <w:szCs w:val="26"/>
        </w:rPr>
        <w:t xml:space="preserve"> мкр. Северный 11 (областные средства 2 300 000,0 руб.).</w:t>
      </w:r>
    </w:p>
    <w:p w:rsidR="003F231D" w:rsidRPr="002E5C2E" w:rsidRDefault="003F231D" w:rsidP="003F231D">
      <w:pPr>
        <w:ind w:firstLine="709"/>
        <w:jc w:val="both"/>
        <w:rPr>
          <w:sz w:val="26"/>
          <w:szCs w:val="26"/>
        </w:rPr>
      </w:pPr>
      <w:r w:rsidRPr="00A60790">
        <w:rPr>
          <w:bCs/>
          <w:sz w:val="26"/>
          <w:szCs w:val="26"/>
        </w:rPr>
        <w:t>Из областного бюджета в 2022 году</w:t>
      </w:r>
      <w:r w:rsidRPr="00A60790">
        <w:rPr>
          <w:sz w:val="26"/>
          <w:szCs w:val="26"/>
        </w:rPr>
        <w:t xml:space="preserve"> на объект «Строительство комплекса очистных сооружений городского поселения город Павловск (включая ПИР)» выделено на проектирование 40 000 000 рублей. Администрацией городского поселения - город Павловск заключен контракт с  ООО «ПроектИнжиниринг».  В 2022 году освоено 25 959 970,0 руб., оставшаяся сумма 14 040 030,00 руб. перенесена на 2023 год. </w:t>
      </w:r>
    </w:p>
    <w:p w:rsidR="003F231D" w:rsidRPr="00A60790" w:rsidRDefault="003F231D" w:rsidP="003F231D">
      <w:pPr>
        <w:ind w:firstLine="709"/>
        <w:jc w:val="both"/>
        <w:rPr>
          <w:rFonts w:eastAsia="Calibri"/>
          <w:sz w:val="26"/>
          <w:szCs w:val="26"/>
          <w:lang w:eastAsia="en-US"/>
        </w:rPr>
      </w:pPr>
      <w:r w:rsidRPr="00A60790">
        <w:rPr>
          <w:rFonts w:eastAsia="Calibri"/>
          <w:sz w:val="26"/>
          <w:szCs w:val="26"/>
          <w:lang w:eastAsia="en-US"/>
        </w:rPr>
        <w:t>Тарифы всех организаций коммунального комплекса регулируются и устанавливаются департаментом</w:t>
      </w:r>
      <w:r w:rsidR="0027368D">
        <w:rPr>
          <w:rFonts w:eastAsia="Calibri"/>
          <w:sz w:val="26"/>
          <w:szCs w:val="26"/>
          <w:lang w:eastAsia="en-US"/>
        </w:rPr>
        <w:t xml:space="preserve"> по</w:t>
      </w:r>
      <w:r w:rsidRPr="00A60790">
        <w:rPr>
          <w:rFonts w:eastAsia="Calibri"/>
          <w:sz w:val="26"/>
          <w:szCs w:val="26"/>
          <w:lang w:eastAsia="en-US"/>
        </w:rPr>
        <w:t xml:space="preserve"> государственно</w:t>
      </w:r>
      <w:r w:rsidR="0027368D">
        <w:rPr>
          <w:rFonts w:eastAsia="Calibri"/>
          <w:sz w:val="26"/>
          <w:szCs w:val="26"/>
          <w:lang w:eastAsia="en-US"/>
        </w:rPr>
        <w:t>му</w:t>
      </w:r>
      <w:r w:rsidRPr="00A60790">
        <w:rPr>
          <w:rFonts w:eastAsia="Calibri"/>
          <w:sz w:val="26"/>
          <w:szCs w:val="26"/>
          <w:lang w:eastAsia="en-US"/>
        </w:rPr>
        <w:t xml:space="preserve"> регулированию тарифов  Воронежской области. </w:t>
      </w:r>
    </w:p>
    <w:p w:rsidR="003F231D" w:rsidRPr="00A60790" w:rsidRDefault="003F231D" w:rsidP="003F231D">
      <w:pPr>
        <w:ind w:firstLine="709"/>
        <w:jc w:val="both"/>
        <w:rPr>
          <w:rFonts w:eastAsia="Calibri"/>
          <w:sz w:val="26"/>
          <w:szCs w:val="26"/>
          <w:lang w:eastAsia="en-US"/>
        </w:rPr>
      </w:pPr>
      <w:r w:rsidRPr="00A60790">
        <w:rPr>
          <w:rFonts w:eastAsia="Calibri"/>
          <w:sz w:val="26"/>
          <w:szCs w:val="26"/>
          <w:lang w:eastAsia="en-US"/>
        </w:rPr>
        <w:t xml:space="preserve">Согласно действующему законодательству разработаны и осуществляются меры по исключению случаев необоснованного роста платежей граждан за жилищно-коммунальные услуги и проведению разъяснительной работы с населением в целях обеспечения прозрачности формирования платы за жилищно-коммунальные услуги. </w:t>
      </w:r>
    </w:p>
    <w:p w:rsidR="003F231D" w:rsidRPr="00A60790" w:rsidRDefault="003F231D" w:rsidP="003F231D">
      <w:pPr>
        <w:ind w:firstLine="709"/>
        <w:jc w:val="both"/>
        <w:rPr>
          <w:rFonts w:eastAsia="Calibri"/>
          <w:sz w:val="26"/>
          <w:szCs w:val="26"/>
          <w:lang w:eastAsia="en-US"/>
        </w:rPr>
      </w:pPr>
      <w:r w:rsidRPr="00A60790">
        <w:rPr>
          <w:rFonts w:eastAsia="Calibri"/>
          <w:sz w:val="26"/>
          <w:szCs w:val="26"/>
          <w:lang w:eastAsia="en-US"/>
        </w:rPr>
        <w:t>Рост размера платы граждан за коммунальные услуги в 2022 году не превысил предельных индексов максимально возможного изменения установленных тарифов на товары и услуги организаций коммунального комплекса.</w:t>
      </w:r>
    </w:p>
    <w:p w:rsidR="003F231D" w:rsidRPr="00A60790" w:rsidRDefault="003F231D" w:rsidP="003F231D">
      <w:pPr>
        <w:ind w:firstLine="709"/>
        <w:jc w:val="both"/>
        <w:rPr>
          <w:rFonts w:eastAsia="Calibri"/>
          <w:sz w:val="26"/>
          <w:szCs w:val="26"/>
          <w:lang w:eastAsia="en-US"/>
        </w:rPr>
      </w:pPr>
      <w:r w:rsidRPr="00A60790">
        <w:rPr>
          <w:rFonts w:eastAsia="Calibri"/>
          <w:sz w:val="26"/>
          <w:szCs w:val="26"/>
          <w:lang w:eastAsia="en-US"/>
        </w:rPr>
        <w:t>Повышение качества предоставляемых услуг - результат устойчивой тенденции уровня собираемости платежей за жилищно-коммунальные услуги и удовлетворённости населения услугами ЖКК. Уровень собираемости платежей за жилищно-коммунальные услуги является показателем оценки эффективности деятельности органов местного самоуправления. По Павловскому муниципальному району данный показатель в 2022 году составляет 85,3 %.</w:t>
      </w:r>
    </w:p>
    <w:p w:rsidR="003F231D" w:rsidRDefault="003F231D" w:rsidP="003F231D">
      <w:pPr>
        <w:ind w:firstLine="709"/>
        <w:jc w:val="both"/>
        <w:rPr>
          <w:sz w:val="26"/>
          <w:szCs w:val="26"/>
        </w:rPr>
      </w:pPr>
      <w:r w:rsidRPr="00A60790">
        <w:rPr>
          <w:sz w:val="26"/>
          <w:szCs w:val="26"/>
        </w:rPr>
        <w:t xml:space="preserve">Для более эффективной эксплуатации, при наименьших затратах материальных и финансовых ресурсов, объекты водоснабжения расположенные на территории с. Александровка Донская, с. Воронцовка, </w:t>
      </w:r>
      <w:r w:rsidRPr="00A60790">
        <w:rPr>
          <w:rFonts w:eastAsia="Calibri"/>
          <w:sz w:val="26"/>
          <w:szCs w:val="26"/>
          <w:lang w:eastAsia="en-US"/>
        </w:rPr>
        <w:t xml:space="preserve">с. Гаврильск, с. Царевка, пос. Каменск, с. Елизаветовка, х. Данило, х. Переездной, с. Ливенка, с. Лосево,              </w:t>
      </w:r>
      <w:r w:rsidRPr="00A60790">
        <w:rPr>
          <w:sz w:val="26"/>
          <w:szCs w:val="26"/>
        </w:rPr>
        <w:t>с. Петровка, с. Ерышевка  переданы в хозяйственное ведение Павловского МУПП «Энергетик». В 2022 г. обеспеченность сельского населения питьевой водой из централизованной системы водоснабжения составила 65,6 %, протяжённость водопроводных сетей по  Павловскому району – 309,574 км, в том числе в сельских поселениях – 225,774 км, в городском поселении – город Павловск – 83,8 км.</w:t>
      </w:r>
    </w:p>
    <w:p w:rsidR="003F231D" w:rsidRPr="00A60790" w:rsidRDefault="003F231D" w:rsidP="003F231D">
      <w:pPr>
        <w:tabs>
          <w:tab w:val="left" w:pos="720"/>
        </w:tabs>
        <w:ind w:firstLine="709"/>
        <w:jc w:val="both"/>
        <w:rPr>
          <w:sz w:val="26"/>
          <w:szCs w:val="26"/>
        </w:rPr>
      </w:pPr>
      <w:r w:rsidRPr="00A60790">
        <w:rPr>
          <w:sz w:val="26"/>
          <w:szCs w:val="26"/>
        </w:rPr>
        <w:t>В рамках догазификации</w:t>
      </w:r>
      <w:r w:rsidR="00D258BF">
        <w:rPr>
          <w:sz w:val="26"/>
          <w:szCs w:val="26"/>
        </w:rPr>
        <w:t xml:space="preserve"> </w:t>
      </w:r>
      <w:r w:rsidRPr="00A60790">
        <w:rPr>
          <w:sz w:val="26"/>
          <w:szCs w:val="26"/>
        </w:rPr>
        <w:t xml:space="preserve">населенных пунктов Воронежской области в </w:t>
      </w:r>
      <w:r w:rsidR="0027368D">
        <w:rPr>
          <w:sz w:val="26"/>
          <w:szCs w:val="26"/>
        </w:rPr>
        <w:t xml:space="preserve">     </w:t>
      </w:r>
      <w:r w:rsidRPr="00A60790">
        <w:rPr>
          <w:sz w:val="26"/>
          <w:szCs w:val="26"/>
        </w:rPr>
        <w:t>2022 г</w:t>
      </w:r>
      <w:r w:rsidR="00957599">
        <w:rPr>
          <w:sz w:val="26"/>
          <w:szCs w:val="26"/>
        </w:rPr>
        <w:t>оду</w:t>
      </w:r>
      <w:r w:rsidRPr="00A60790">
        <w:rPr>
          <w:sz w:val="26"/>
          <w:szCs w:val="26"/>
        </w:rPr>
        <w:t xml:space="preserve"> газифицировано 256 домовладений Павловского муниципального района.</w:t>
      </w:r>
    </w:p>
    <w:p w:rsidR="00FA7F4E" w:rsidRPr="00EE436B" w:rsidRDefault="00FA7F4E" w:rsidP="00B01439">
      <w:pPr>
        <w:pStyle w:val="af6"/>
        <w:ind w:firstLine="709"/>
        <w:jc w:val="both"/>
        <w:rPr>
          <w:rFonts w:ascii="Times New Roman" w:hAnsi="Times New Roman"/>
          <w:sz w:val="26"/>
          <w:szCs w:val="26"/>
        </w:rPr>
      </w:pPr>
      <w:r w:rsidRPr="00EE436B">
        <w:rPr>
          <w:rFonts w:ascii="Times New Roman" w:hAnsi="Times New Roman"/>
          <w:sz w:val="26"/>
          <w:szCs w:val="26"/>
        </w:rPr>
        <w:t xml:space="preserve">Также, в отчетном году произведено выплат ежемесячной денежной компенсации на оплату жилья и коммунальных услуг льготным категориям граждан на общую сумму </w:t>
      </w:r>
      <w:r w:rsidR="00EE436B" w:rsidRPr="00EE436B">
        <w:rPr>
          <w:rFonts w:ascii="Times New Roman" w:hAnsi="Times New Roman"/>
          <w:sz w:val="26"/>
          <w:szCs w:val="26"/>
        </w:rPr>
        <w:t>56,38</w:t>
      </w:r>
      <w:r w:rsidRPr="00EE436B">
        <w:rPr>
          <w:rFonts w:ascii="Times New Roman" w:hAnsi="Times New Roman"/>
          <w:sz w:val="26"/>
          <w:szCs w:val="26"/>
        </w:rPr>
        <w:t xml:space="preserve"> млн. рублей, что на </w:t>
      </w:r>
      <w:r w:rsidR="00EE436B" w:rsidRPr="00EE436B">
        <w:rPr>
          <w:rFonts w:ascii="Times New Roman" w:hAnsi="Times New Roman"/>
          <w:sz w:val="26"/>
          <w:szCs w:val="26"/>
        </w:rPr>
        <w:t>6,4</w:t>
      </w:r>
      <w:r w:rsidRPr="00EE436B">
        <w:rPr>
          <w:rFonts w:ascii="Times New Roman" w:hAnsi="Times New Roman"/>
          <w:sz w:val="26"/>
          <w:szCs w:val="26"/>
        </w:rPr>
        <w:t xml:space="preserve"> % </w:t>
      </w:r>
      <w:r w:rsidR="00EE436B" w:rsidRPr="00EE436B">
        <w:rPr>
          <w:rFonts w:ascii="Times New Roman" w:hAnsi="Times New Roman"/>
          <w:sz w:val="26"/>
          <w:szCs w:val="26"/>
        </w:rPr>
        <w:t xml:space="preserve">меньше </w:t>
      </w:r>
      <w:r w:rsidRPr="00EE436B">
        <w:rPr>
          <w:rFonts w:ascii="Times New Roman" w:hAnsi="Times New Roman"/>
          <w:sz w:val="26"/>
          <w:szCs w:val="26"/>
        </w:rPr>
        <w:t>от уровня 202</w:t>
      </w:r>
      <w:r w:rsidR="00EE436B" w:rsidRPr="00EE436B">
        <w:rPr>
          <w:rFonts w:ascii="Times New Roman" w:hAnsi="Times New Roman"/>
          <w:sz w:val="26"/>
          <w:szCs w:val="26"/>
        </w:rPr>
        <w:t>1</w:t>
      </w:r>
      <w:r w:rsidRPr="00EE436B">
        <w:rPr>
          <w:rFonts w:ascii="Times New Roman" w:hAnsi="Times New Roman"/>
          <w:sz w:val="26"/>
          <w:szCs w:val="26"/>
        </w:rPr>
        <w:t xml:space="preserve"> года.</w:t>
      </w:r>
    </w:p>
    <w:p w:rsidR="00B01439" w:rsidRPr="00BD287B" w:rsidRDefault="00B01439" w:rsidP="00B01439">
      <w:pPr>
        <w:pStyle w:val="af6"/>
        <w:rPr>
          <w:highlight w:val="yellow"/>
        </w:rPr>
      </w:pPr>
    </w:p>
    <w:p w:rsidR="007541E4" w:rsidRPr="00EB4EE0" w:rsidRDefault="007541E4" w:rsidP="007541E4">
      <w:pPr>
        <w:jc w:val="both"/>
        <w:rPr>
          <w:b/>
          <w:sz w:val="26"/>
          <w:szCs w:val="26"/>
        </w:rPr>
      </w:pPr>
      <w:r w:rsidRPr="00EB4EE0">
        <w:rPr>
          <w:b/>
          <w:sz w:val="26"/>
          <w:szCs w:val="26"/>
        </w:rPr>
        <w:t xml:space="preserve">          Благоустройство    </w:t>
      </w:r>
    </w:p>
    <w:p w:rsidR="007541E4" w:rsidRPr="00BD287B" w:rsidRDefault="007541E4" w:rsidP="007541E4">
      <w:pPr>
        <w:jc w:val="both"/>
        <w:rPr>
          <w:b/>
          <w:sz w:val="26"/>
          <w:szCs w:val="26"/>
          <w:highlight w:val="yellow"/>
        </w:rPr>
      </w:pPr>
    </w:p>
    <w:p w:rsidR="007541E4" w:rsidRPr="007762E3" w:rsidRDefault="00501294" w:rsidP="007541E4">
      <w:pPr>
        <w:ind w:firstLine="709"/>
        <w:jc w:val="both"/>
        <w:rPr>
          <w:sz w:val="26"/>
          <w:szCs w:val="26"/>
        </w:rPr>
      </w:pPr>
      <w:r w:rsidRPr="007762E3">
        <w:rPr>
          <w:sz w:val="26"/>
          <w:szCs w:val="26"/>
        </w:rPr>
        <w:lastRenderedPageBreak/>
        <w:t>В течение 202</w:t>
      </w:r>
      <w:r w:rsidR="007762E3" w:rsidRPr="007762E3">
        <w:rPr>
          <w:sz w:val="26"/>
          <w:szCs w:val="26"/>
        </w:rPr>
        <w:t>2</w:t>
      </w:r>
      <w:r w:rsidRPr="007762E3">
        <w:rPr>
          <w:sz w:val="26"/>
          <w:szCs w:val="26"/>
        </w:rPr>
        <w:t xml:space="preserve"> года</w:t>
      </w:r>
      <w:r w:rsidR="007541E4" w:rsidRPr="007762E3">
        <w:rPr>
          <w:sz w:val="26"/>
          <w:szCs w:val="26"/>
        </w:rPr>
        <w:t xml:space="preserve"> в Павловском муниципальном районе осуществлялись </w:t>
      </w:r>
      <w:r w:rsidR="003F129D" w:rsidRPr="007762E3">
        <w:rPr>
          <w:sz w:val="26"/>
          <w:szCs w:val="26"/>
        </w:rPr>
        <w:t xml:space="preserve">следующие </w:t>
      </w:r>
      <w:r w:rsidR="007541E4" w:rsidRPr="007762E3">
        <w:rPr>
          <w:sz w:val="26"/>
          <w:szCs w:val="26"/>
        </w:rPr>
        <w:t>мероприятия по благоустройству территории поселений Павловского муниципального района.</w:t>
      </w:r>
    </w:p>
    <w:p w:rsidR="007762E3" w:rsidRPr="00A60790" w:rsidRDefault="007762E3" w:rsidP="007762E3">
      <w:pPr>
        <w:tabs>
          <w:tab w:val="left" w:pos="720"/>
        </w:tabs>
        <w:ind w:firstLine="709"/>
        <w:jc w:val="both"/>
        <w:rPr>
          <w:sz w:val="26"/>
          <w:szCs w:val="26"/>
        </w:rPr>
      </w:pPr>
      <w:r w:rsidRPr="00A60790">
        <w:rPr>
          <w:sz w:val="26"/>
          <w:szCs w:val="26"/>
        </w:rPr>
        <w:t xml:space="preserve">Для оказания содействия в реализации поселениями полномочий по электроснабжению населения, администрацией Павловского муниципального района с департаментом жилищно - коммунального хозяйства и энергетики Воронежской области заключено Соглашение от 17.01.2022 № 20-м «О предоставлении субсидии из областного бюджета бюджетам муниципальных образований Воронежской области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обеспечения уличного освещения, в рамках государственной программы Воронежской области «Энергоэффективность и развитие энергетики» на 2022 год. В соответствии с Соглашением, на оплату уличного освещения поселениям Павловского муниципального района из областного бюджета выделены субсидии в размере 5 126,929 тыс. рублей.  </w:t>
      </w:r>
    </w:p>
    <w:p w:rsidR="007762E3" w:rsidRDefault="007762E3" w:rsidP="000800C4">
      <w:pPr>
        <w:ind w:firstLine="709"/>
        <w:contextualSpacing/>
        <w:mirrorIndents/>
        <w:jc w:val="both"/>
        <w:rPr>
          <w:sz w:val="26"/>
          <w:szCs w:val="26"/>
        </w:rPr>
      </w:pPr>
      <w:r w:rsidRPr="00A60790">
        <w:rPr>
          <w:sz w:val="26"/>
          <w:szCs w:val="26"/>
        </w:rPr>
        <w:t>По состоянию на 01.01.2023 в поселениях функционирует 6137 фонар</w:t>
      </w:r>
      <w:r w:rsidR="0027368D">
        <w:rPr>
          <w:sz w:val="26"/>
          <w:szCs w:val="26"/>
        </w:rPr>
        <w:t>ей</w:t>
      </w:r>
      <w:r w:rsidRPr="00A60790">
        <w:rPr>
          <w:sz w:val="26"/>
          <w:szCs w:val="26"/>
        </w:rPr>
        <w:t xml:space="preserve"> уличного освещения, в том числе, в городском поселении – город Павловск 2314 фонар</w:t>
      </w:r>
      <w:r w:rsidR="0027368D">
        <w:rPr>
          <w:sz w:val="26"/>
          <w:szCs w:val="26"/>
        </w:rPr>
        <w:t>ей</w:t>
      </w:r>
      <w:r w:rsidRPr="00A60790">
        <w:rPr>
          <w:sz w:val="26"/>
          <w:szCs w:val="26"/>
        </w:rPr>
        <w:t xml:space="preserve">, в сельских поселениях 3823 </w:t>
      </w:r>
      <w:r w:rsidRPr="007762E3">
        <w:rPr>
          <w:sz w:val="26"/>
          <w:szCs w:val="26"/>
        </w:rPr>
        <w:t>фонар</w:t>
      </w:r>
      <w:r w:rsidR="0027368D">
        <w:rPr>
          <w:sz w:val="26"/>
          <w:szCs w:val="26"/>
        </w:rPr>
        <w:t>я</w:t>
      </w:r>
      <w:r w:rsidRPr="007762E3">
        <w:rPr>
          <w:sz w:val="26"/>
          <w:szCs w:val="26"/>
        </w:rPr>
        <w:t>.</w:t>
      </w:r>
      <w:r w:rsidRPr="007762E3">
        <w:rPr>
          <w:color w:val="000000" w:themeColor="text1"/>
          <w:sz w:val="26"/>
          <w:szCs w:val="26"/>
        </w:rPr>
        <w:t xml:space="preserve"> </w:t>
      </w:r>
      <w:r w:rsidRPr="007762E3">
        <w:rPr>
          <w:sz w:val="26"/>
          <w:szCs w:val="26"/>
        </w:rPr>
        <w:t>В</w:t>
      </w:r>
      <w:r w:rsidRPr="00A60790">
        <w:rPr>
          <w:sz w:val="26"/>
          <w:szCs w:val="26"/>
        </w:rPr>
        <w:t xml:space="preserve"> результате реализации мероприятий по улучшению состояния уличного освещения, значение регионального показателя эффективности развития Павловского муниципального района «Доля протяжённости освещённых частей улиц, проездов, набережных к их общей протяжённости на конец отчётного года» составила 97,82 %. </w:t>
      </w:r>
    </w:p>
    <w:p w:rsidR="00D6232A" w:rsidRDefault="00D6232A" w:rsidP="000800C4">
      <w:pPr>
        <w:ind w:firstLine="709"/>
        <w:contextualSpacing/>
        <w:mirrorIndents/>
        <w:jc w:val="both"/>
        <w:rPr>
          <w:sz w:val="26"/>
          <w:szCs w:val="26"/>
        </w:rPr>
      </w:pPr>
      <w:r w:rsidRPr="00A60790">
        <w:rPr>
          <w:color w:val="000000" w:themeColor="text1"/>
          <w:sz w:val="26"/>
          <w:szCs w:val="26"/>
        </w:rPr>
        <w:t>В рамках государственной программы «Энергоэффективность и развитие энергетики» в 2022 г</w:t>
      </w:r>
      <w:r>
        <w:rPr>
          <w:color w:val="000000" w:themeColor="text1"/>
          <w:sz w:val="26"/>
          <w:szCs w:val="26"/>
        </w:rPr>
        <w:t>оду</w:t>
      </w:r>
      <w:r w:rsidRPr="00A60790">
        <w:rPr>
          <w:color w:val="000000" w:themeColor="text1"/>
          <w:sz w:val="26"/>
          <w:szCs w:val="26"/>
        </w:rPr>
        <w:t xml:space="preserve"> осуществлены работы по модернизации уличного освещения. В</w:t>
      </w:r>
      <w:r>
        <w:rPr>
          <w:color w:val="000000" w:themeColor="text1"/>
          <w:sz w:val="26"/>
          <w:szCs w:val="26"/>
        </w:rPr>
        <w:t xml:space="preserve"> </w:t>
      </w:r>
      <w:r w:rsidRPr="00A60790">
        <w:rPr>
          <w:color w:val="000000" w:themeColor="text1"/>
          <w:sz w:val="26"/>
          <w:szCs w:val="26"/>
        </w:rPr>
        <w:t>Александровском</w:t>
      </w:r>
      <w:r>
        <w:rPr>
          <w:color w:val="000000" w:themeColor="text1"/>
          <w:sz w:val="26"/>
          <w:szCs w:val="26"/>
        </w:rPr>
        <w:t xml:space="preserve"> </w:t>
      </w:r>
      <w:r w:rsidRPr="00A60790">
        <w:rPr>
          <w:color w:val="000000" w:themeColor="text1"/>
          <w:sz w:val="26"/>
          <w:szCs w:val="26"/>
        </w:rPr>
        <w:t>сельском поселении установлено 315 светильников уличного освещения на сумму 3 112 422,19 руб., в Гаврильском сельском поселении</w:t>
      </w:r>
      <w:r>
        <w:rPr>
          <w:color w:val="000000" w:themeColor="text1"/>
          <w:sz w:val="26"/>
          <w:szCs w:val="26"/>
        </w:rPr>
        <w:t xml:space="preserve"> </w:t>
      </w:r>
      <w:r w:rsidRPr="00A60790">
        <w:rPr>
          <w:color w:val="000000" w:themeColor="text1"/>
          <w:sz w:val="26"/>
          <w:szCs w:val="26"/>
        </w:rPr>
        <w:t>– 118 светильников на сумму 1 396 227,36 руб., в Красном сельском поселении – 187 светильников на сумму 1 759 141,01 руб., в Русско-Буйловском сельском поселении – 258 светильников на сумму 3 283 843,33 руб.</w:t>
      </w:r>
    </w:p>
    <w:p w:rsidR="007762E3" w:rsidRPr="007762E3" w:rsidRDefault="007762E3" w:rsidP="007762E3">
      <w:pPr>
        <w:ind w:firstLine="709"/>
        <w:jc w:val="both"/>
        <w:rPr>
          <w:sz w:val="26"/>
          <w:szCs w:val="26"/>
        </w:rPr>
      </w:pPr>
      <w:r w:rsidRPr="007762E3">
        <w:rPr>
          <w:sz w:val="26"/>
          <w:szCs w:val="26"/>
        </w:rPr>
        <w:t xml:space="preserve">В рамках государственной программы Воронежской области «Развитие транспортной системы» в 2022 году между администрацией Павловского муниципального района и департаментом промышленности и транспорта Воронежской области заключено Соглашение </w:t>
      </w:r>
      <w:r w:rsidRPr="007762E3">
        <w:rPr>
          <w:bCs/>
          <w:sz w:val="26"/>
          <w:szCs w:val="26"/>
        </w:rPr>
        <w:t>от 27.10.2022 № 27</w:t>
      </w:r>
      <w:r w:rsidRPr="007762E3">
        <w:rPr>
          <w:sz w:val="26"/>
          <w:szCs w:val="26"/>
        </w:rPr>
        <w:t xml:space="preserve"> «О </w:t>
      </w:r>
      <w:r w:rsidRPr="007762E3">
        <w:rPr>
          <w:bCs/>
          <w:sz w:val="26"/>
          <w:szCs w:val="26"/>
        </w:rPr>
        <w:t>предоставлении субсидии из областного бюджета бюджету муниципального образования Воронежской области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w:t>
      </w:r>
      <w:r w:rsidRPr="007762E3">
        <w:rPr>
          <w:sz w:val="26"/>
          <w:szCs w:val="26"/>
        </w:rPr>
        <w:t>».</w:t>
      </w:r>
    </w:p>
    <w:p w:rsidR="007762E3" w:rsidRPr="007762E3" w:rsidRDefault="007762E3" w:rsidP="007762E3">
      <w:pPr>
        <w:ind w:firstLine="709"/>
        <w:jc w:val="both"/>
        <w:rPr>
          <w:sz w:val="26"/>
          <w:szCs w:val="26"/>
        </w:rPr>
      </w:pPr>
      <w:r w:rsidRPr="007762E3">
        <w:rPr>
          <w:sz w:val="26"/>
          <w:szCs w:val="26"/>
        </w:rPr>
        <w:t xml:space="preserve">Общая сумма выделенных средств составляет 4 578,10  тыс. рублей, из них: 561,78 тыс. рублей выделено в бюджет городского поселения - город Павловск направлено на организацию перевозок пассажиров автомобильным транспортом общего пользования по городским маршрутам регулярных перевозок; </w:t>
      </w:r>
      <w:r w:rsidRPr="007762E3">
        <w:rPr>
          <w:color w:val="000000" w:themeColor="text1"/>
          <w:sz w:val="26"/>
          <w:szCs w:val="26"/>
        </w:rPr>
        <w:t>4 016,31</w:t>
      </w:r>
      <w:r w:rsidRPr="007762E3">
        <w:rPr>
          <w:sz w:val="26"/>
          <w:szCs w:val="26"/>
        </w:rPr>
        <w:t xml:space="preserve"> тыс. рублей направлено на организацию перевозок пассажиров автомобильным транспортом общего пользования по межмуниципальным маршрутам.</w:t>
      </w:r>
    </w:p>
    <w:p w:rsidR="007762E3" w:rsidRPr="007762E3" w:rsidRDefault="007762E3" w:rsidP="007762E3">
      <w:pPr>
        <w:ind w:firstLine="709"/>
        <w:jc w:val="both"/>
        <w:rPr>
          <w:sz w:val="26"/>
          <w:szCs w:val="26"/>
        </w:rPr>
      </w:pPr>
      <w:r w:rsidRPr="007762E3">
        <w:rPr>
          <w:sz w:val="26"/>
          <w:szCs w:val="26"/>
        </w:rPr>
        <w:t xml:space="preserve">За счет средств муниципального дорожного фонда, в сельских поселениях Павловского муниципального района Воронежской области были обустроены вблизи общеобразовательных учреждений 2 пешеходных перехода, а также вблизи 2 общеобразовательных учреждения произведено устройство тротуара и подходов к пешеходному переходу, сумма общих затрат составила – 4 730,96 тыс. рублей; на содержание автомобильных дорог общего пользования местного значения </w:t>
      </w:r>
      <w:r w:rsidRPr="007762E3">
        <w:rPr>
          <w:sz w:val="26"/>
          <w:szCs w:val="26"/>
        </w:rPr>
        <w:lastRenderedPageBreak/>
        <w:t xml:space="preserve">Павловского муниципального района Воронежской области  направлено – 10 805,00  тыс. рублей. </w:t>
      </w:r>
    </w:p>
    <w:p w:rsidR="007762E3" w:rsidRPr="00A60790" w:rsidRDefault="007762E3" w:rsidP="007762E3">
      <w:pPr>
        <w:ind w:firstLine="709"/>
        <w:jc w:val="both"/>
        <w:rPr>
          <w:sz w:val="26"/>
          <w:szCs w:val="26"/>
        </w:rPr>
      </w:pPr>
      <w:r w:rsidRPr="007762E3">
        <w:rPr>
          <w:sz w:val="26"/>
          <w:szCs w:val="26"/>
        </w:rPr>
        <w:t>В отчетном году общая протяженность отремонтированных дорог                            в Павловском муниципальном районе составляет 23,714 км, из них заасфальтировано</w:t>
      </w:r>
      <w:r w:rsidRPr="00A60790">
        <w:rPr>
          <w:sz w:val="26"/>
          <w:szCs w:val="26"/>
        </w:rPr>
        <w:t xml:space="preserve"> – 14,132 км; отсыпано щебеночно-песчаной смесью С-5 – 9,582 км.  </w:t>
      </w:r>
    </w:p>
    <w:p w:rsidR="00D6232A" w:rsidRPr="00A60790" w:rsidRDefault="00D6232A" w:rsidP="00D6232A">
      <w:pPr>
        <w:ind w:firstLine="709"/>
        <w:jc w:val="both"/>
        <w:rPr>
          <w:sz w:val="26"/>
          <w:szCs w:val="26"/>
        </w:rPr>
      </w:pPr>
      <w:r w:rsidRPr="00A60790">
        <w:rPr>
          <w:sz w:val="26"/>
          <w:szCs w:val="26"/>
        </w:rPr>
        <w:t>В отчетном году администрацией Ерышевского сельского поселения в соответствии с заключенным муниципальным контрактом реализовано мероприятие</w:t>
      </w:r>
      <w:r>
        <w:rPr>
          <w:sz w:val="26"/>
          <w:szCs w:val="26"/>
        </w:rPr>
        <w:t xml:space="preserve"> </w:t>
      </w:r>
      <w:r w:rsidRPr="00A60790">
        <w:rPr>
          <w:sz w:val="26"/>
          <w:szCs w:val="26"/>
        </w:rPr>
        <w:t>«Перебуривание разведочно-эксплуатационной скважины № 1 на воду и ликвидационный тампонаж в селе Ерышевка Павловского района Воронежской области» на общую сумму 5 967 538,06 рублей</w:t>
      </w:r>
      <w:r>
        <w:rPr>
          <w:sz w:val="26"/>
          <w:szCs w:val="26"/>
        </w:rPr>
        <w:t>.</w:t>
      </w:r>
      <w:r w:rsidRPr="00A60790">
        <w:rPr>
          <w:sz w:val="26"/>
          <w:szCs w:val="26"/>
        </w:rPr>
        <w:t xml:space="preserve"> </w:t>
      </w:r>
    </w:p>
    <w:p w:rsidR="00D6232A" w:rsidRPr="00A60790" w:rsidRDefault="00D6232A" w:rsidP="00D6232A">
      <w:pPr>
        <w:tabs>
          <w:tab w:val="left" w:pos="709"/>
        </w:tabs>
        <w:ind w:firstLine="709"/>
        <w:jc w:val="both"/>
        <w:rPr>
          <w:sz w:val="26"/>
          <w:szCs w:val="26"/>
        </w:rPr>
      </w:pPr>
      <w:r w:rsidRPr="00A60790">
        <w:rPr>
          <w:sz w:val="26"/>
          <w:szCs w:val="26"/>
        </w:rPr>
        <w:t>Администрацией Павловского муниципального района в 2021 г</w:t>
      </w:r>
      <w:r>
        <w:rPr>
          <w:sz w:val="26"/>
          <w:szCs w:val="26"/>
        </w:rPr>
        <w:t>оду</w:t>
      </w:r>
      <w:r w:rsidRPr="00A60790">
        <w:rPr>
          <w:sz w:val="26"/>
          <w:szCs w:val="26"/>
        </w:rPr>
        <w:t xml:space="preserve"> начата разработка проектно-сметной документации по объекту «Реконструкция водопроводных сетей и сооружений в с. Воронцовка Воронцовского сельского поселения Павловского муниципального района Воронежской области», заключен муниципальный контракт на сумму 5 063,806 тыс. рублей. Завершить разработку проекта планируется в 2023 г</w:t>
      </w:r>
      <w:r w:rsidR="00957599">
        <w:rPr>
          <w:sz w:val="26"/>
          <w:szCs w:val="26"/>
        </w:rPr>
        <w:t>оду</w:t>
      </w:r>
      <w:r w:rsidRPr="00A60790">
        <w:rPr>
          <w:sz w:val="26"/>
          <w:szCs w:val="26"/>
        </w:rPr>
        <w:t>, из областного бюджета на эти цели будет выделено 1 720 400,0 руб.</w:t>
      </w:r>
    </w:p>
    <w:p w:rsidR="00D6232A" w:rsidRDefault="00D6232A" w:rsidP="00D6232A">
      <w:pPr>
        <w:ind w:firstLine="709"/>
        <w:contextualSpacing/>
        <w:jc w:val="both"/>
        <w:rPr>
          <w:sz w:val="26"/>
          <w:szCs w:val="26"/>
        </w:rPr>
      </w:pPr>
      <w:r w:rsidRPr="00A60790">
        <w:rPr>
          <w:sz w:val="26"/>
          <w:szCs w:val="26"/>
        </w:rPr>
        <w:t>В рамках национального проекта «Жилье и городская среда», регионального проекта «Формирование комфортной городской среды» на территории Павловского муниципального района произведено благоустройство следующих объектов</w:t>
      </w:r>
      <w:r>
        <w:rPr>
          <w:sz w:val="26"/>
          <w:szCs w:val="26"/>
        </w:rPr>
        <w:t>:</w:t>
      </w:r>
    </w:p>
    <w:p w:rsidR="00C539E9" w:rsidRPr="00D6232A" w:rsidRDefault="00BA54A5" w:rsidP="00C539E9">
      <w:pPr>
        <w:ind w:firstLine="709"/>
        <w:contextualSpacing/>
        <w:jc w:val="both"/>
        <w:rPr>
          <w:sz w:val="26"/>
          <w:szCs w:val="26"/>
        </w:rPr>
      </w:pPr>
      <w:r w:rsidRPr="00D6232A">
        <w:rPr>
          <w:sz w:val="26"/>
          <w:szCs w:val="26"/>
        </w:rPr>
        <w:t xml:space="preserve">1) </w:t>
      </w:r>
      <w:r w:rsidR="000800C4" w:rsidRPr="00D6232A">
        <w:rPr>
          <w:sz w:val="26"/>
          <w:szCs w:val="26"/>
        </w:rPr>
        <w:t xml:space="preserve"> </w:t>
      </w:r>
      <w:r w:rsidR="00500BEC">
        <w:rPr>
          <w:sz w:val="26"/>
          <w:szCs w:val="26"/>
        </w:rPr>
        <w:t>б</w:t>
      </w:r>
      <w:r w:rsidR="00D6232A" w:rsidRPr="00D6232A">
        <w:rPr>
          <w:sz w:val="26"/>
          <w:szCs w:val="26"/>
        </w:rPr>
        <w:t>лагоустройство набережной р.</w:t>
      </w:r>
      <w:r w:rsidR="00D6232A">
        <w:rPr>
          <w:sz w:val="26"/>
          <w:szCs w:val="26"/>
        </w:rPr>
        <w:t xml:space="preserve"> </w:t>
      </w:r>
      <w:r w:rsidR="00D6232A" w:rsidRPr="00D6232A">
        <w:rPr>
          <w:sz w:val="26"/>
          <w:szCs w:val="26"/>
        </w:rPr>
        <w:t>Дон в г.</w:t>
      </w:r>
      <w:r w:rsidR="00D6232A">
        <w:rPr>
          <w:sz w:val="26"/>
          <w:szCs w:val="26"/>
        </w:rPr>
        <w:t xml:space="preserve"> </w:t>
      </w:r>
      <w:r w:rsidR="00D6232A" w:rsidRPr="00D6232A">
        <w:rPr>
          <w:sz w:val="26"/>
          <w:szCs w:val="26"/>
        </w:rPr>
        <w:t xml:space="preserve">Павловске </w:t>
      </w:r>
      <w:r w:rsidR="00C539E9" w:rsidRPr="00D6232A">
        <w:rPr>
          <w:sz w:val="26"/>
          <w:szCs w:val="26"/>
        </w:rPr>
        <w:t xml:space="preserve">– общая сумма финансирования проекта </w:t>
      </w:r>
      <w:r w:rsidR="006D53C5" w:rsidRPr="00D6232A">
        <w:rPr>
          <w:sz w:val="26"/>
          <w:szCs w:val="26"/>
        </w:rPr>
        <w:t xml:space="preserve">составляет </w:t>
      </w:r>
      <w:r w:rsidR="00D6232A" w:rsidRPr="00D6232A">
        <w:rPr>
          <w:sz w:val="26"/>
          <w:szCs w:val="26"/>
        </w:rPr>
        <w:t>128 630,6</w:t>
      </w:r>
      <w:r w:rsidR="00B056EB">
        <w:rPr>
          <w:sz w:val="26"/>
          <w:szCs w:val="26"/>
        </w:rPr>
        <w:t xml:space="preserve"> тыс.</w:t>
      </w:r>
      <w:r w:rsidR="006D53C5" w:rsidRPr="00D6232A">
        <w:rPr>
          <w:sz w:val="26"/>
          <w:szCs w:val="26"/>
        </w:rPr>
        <w:t xml:space="preserve"> рублей;</w:t>
      </w:r>
    </w:p>
    <w:p w:rsidR="00C539E9" w:rsidRPr="001F3684" w:rsidRDefault="00C539E9" w:rsidP="001F3684">
      <w:pPr>
        <w:ind w:firstLine="709"/>
        <w:jc w:val="both"/>
        <w:rPr>
          <w:sz w:val="26"/>
          <w:szCs w:val="26"/>
        </w:rPr>
      </w:pPr>
      <w:r w:rsidRPr="001F3684">
        <w:rPr>
          <w:sz w:val="26"/>
          <w:szCs w:val="26"/>
        </w:rPr>
        <w:t xml:space="preserve">2) </w:t>
      </w:r>
      <w:r w:rsidR="00500BEC">
        <w:t>о</w:t>
      </w:r>
      <w:r w:rsidR="001F3684" w:rsidRPr="001F3684">
        <w:t>бустройство парка по ул.40 лет Октября 1а в г.</w:t>
      </w:r>
      <w:r w:rsidR="001F3684">
        <w:t xml:space="preserve"> </w:t>
      </w:r>
      <w:r w:rsidR="001F3684" w:rsidRPr="001F3684">
        <w:t>Павловске Воронежской области</w:t>
      </w:r>
      <w:r w:rsidR="001F3684">
        <w:t xml:space="preserve"> </w:t>
      </w:r>
      <w:r w:rsidRPr="001F3684">
        <w:rPr>
          <w:sz w:val="26"/>
          <w:szCs w:val="26"/>
        </w:rPr>
        <w:t xml:space="preserve"> – общая сумма финансирования проекта </w:t>
      </w:r>
      <w:r w:rsidR="006D53C5" w:rsidRPr="001F3684">
        <w:rPr>
          <w:sz w:val="26"/>
          <w:szCs w:val="26"/>
        </w:rPr>
        <w:t xml:space="preserve">составляет </w:t>
      </w:r>
      <w:r w:rsidR="001F3684" w:rsidRPr="001F3684">
        <w:t>19 954,</w:t>
      </w:r>
      <w:r w:rsidR="00B056EB">
        <w:t>9 тыс.</w:t>
      </w:r>
      <w:r w:rsidR="001F3684" w:rsidRPr="001F3684">
        <w:t xml:space="preserve"> </w:t>
      </w:r>
      <w:r w:rsidR="006D53C5" w:rsidRPr="001F3684">
        <w:rPr>
          <w:sz w:val="26"/>
          <w:szCs w:val="26"/>
        </w:rPr>
        <w:t>рублей;</w:t>
      </w:r>
    </w:p>
    <w:p w:rsidR="00C539E9" w:rsidRPr="001F3684" w:rsidRDefault="00C539E9" w:rsidP="00C539E9">
      <w:pPr>
        <w:ind w:firstLine="709"/>
        <w:jc w:val="both"/>
        <w:rPr>
          <w:sz w:val="26"/>
          <w:szCs w:val="26"/>
        </w:rPr>
      </w:pPr>
      <w:r w:rsidRPr="001F3684">
        <w:rPr>
          <w:sz w:val="26"/>
          <w:szCs w:val="26"/>
        </w:rPr>
        <w:t xml:space="preserve">3) </w:t>
      </w:r>
      <w:r w:rsidR="00500BEC">
        <w:rPr>
          <w:sz w:val="26"/>
          <w:szCs w:val="26"/>
        </w:rPr>
        <w:t>б</w:t>
      </w:r>
      <w:r w:rsidR="001F3684" w:rsidRPr="001F3684">
        <w:rPr>
          <w:sz w:val="26"/>
          <w:szCs w:val="26"/>
        </w:rPr>
        <w:t xml:space="preserve">лагоустройство сквера «Петровского» </w:t>
      </w:r>
      <w:r w:rsidRPr="001F3684">
        <w:rPr>
          <w:sz w:val="26"/>
          <w:szCs w:val="26"/>
        </w:rPr>
        <w:t>– общая сумма финансирования проекта</w:t>
      </w:r>
      <w:r w:rsidR="006D53C5" w:rsidRPr="001F3684">
        <w:rPr>
          <w:sz w:val="26"/>
          <w:szCs w:val="26"/>
        </w:rPr>
        <w:t xml:space="preserve"> составляет </w:t>
      </w:r>
      <w:r w:rsidR="001F3684" w:rsidRPr="001F3684">
        <w:rPr>
          <w:sz w:val="26"/>
          <w:szCs w:val="26"/>
        </w:rPr>
        <w:t>25 655,</w:t>
      </w:r>
      <w:r w:rsidR="00B056EB">
        <w:rPr>
          <w:sz w:val="26"/>
          <w:szCs w:val="26"/>
        </w:rPr>
        <w:t>5 тыс.</w:t>
      </w:r>
      <w:r w:rsidR="001F3684" w:rsidRPr="001F3684">
        <w:rPr>
          <w:sz w:val="26"/>
          <w:szCs w:val="26"/>
        </w:rPr>
        <w:t xml:space="preserve"> </w:t>
      </w:r>
      <w:r w:rsidR="006D53C5" w:rsidRPr="001F3684">
        <w:rPr>
          <w:sz w:val="26"/>
          <w:szCs w:val="26"/>
        </w:rPr>
        <w:t>рублей;</w:t>
      </w:r>
    </w:p>
    <w:p w:rsidR="00C539E9" w:rsidRPr="00B93428" w:rsidRDefault="00C539E9" w:rsidP="00B93428">
      <w:pPr>
        <w:ind w:firstLine="709"/>
        <w:jc w:val="both"/>
        <w:rPr>
          <w:sz w:val="26"/>
          <w:szCs w:val="26"/>
        </w:rPr>
      </w:pPr>
      <w:r w:rsidRPr="00B93428">
        <w:rPr>
          <w:sz w:val="26"/>
          <w:szCs w:val="26"/>
        </w:rPr>
        <w:t xml:space="preserve">4) </w:t>
      </w:r>
      <w:r w:rsidR="00500BEC">
        <w:rPr>
          <w:sz w:val="26"/>
          <w:szCs w:val="26"/>
        </w:rPr>
        <w:t>у</w:t>
      </w:r>
      <w:r w:rsidR="001F3684" w:rsidRPr="00B93428">
        <w:rPr>
          <w:sz w:val="26"/>
          <w:szCs w:val="26"/>
        </w:rPr>
        <w:t>стройство тротуара от территории озера Тамбовского до Петровского сквера г. Павловска</w:t>
      </w:r>
      <w:r w:rsidR="00B93428" w:rsidRPr="00B93428">
        <w:rPr>
          <w:sz w:val="26"/>
          <w:szCs w:val="26"/>
        </w:rPr>
        <w:t xml:space="preserve"> </w:t>
      </w:r>
      <w:r w:rsidRPr="00B93428">
        <w:rPr>
          <w:sz w:val="26"/>
          <w:szCs w:val="26"/>
        </w:rPr>
        <w:t>– общая сумма финансирования проекта</w:t>
      </w:r>
      <w:r w:rsidR="006D53C5" w:rsidRPr="00B93428">
        <w:rPr>
          <w:sz w:val="26"/>
          <w:szCs w:val="26"/>
        </w:rPr>
        <w:t xml:space="preserve"> составляет </w:t>
      </w:r>
      <w:r w:rsidR="00B93428" w:rsidRPr="00B93428">
        <w:rPr>
          <w:sz w:val="26"/>
          <w:szCs w:val="26"/>
        </w:rPr>
        <w:t>5 037,9</w:t>
      </w:r>
      <w:r w:rsidR="00B056EB">
        <w:rPr>
          <w:sz w:val="26"/>
          <w:szCs w:val="26"/>
        </w:rPr>
        <w:t xml:space="preserve"> тыс.</w:t>
      </w:r>
      <w:r w:rsidR="00B93428" w:rsidRPr="00B93428">
        <w:rPr>
          <w:sz w:val="26"/>
          <w:szCs w:val="26"/>
        </w:rPr>
        <w:t xml:space="preserve"> </w:t>
      </w:r>
      <w:r w:rsidR="006D53C5" w:rsidRPr="00B93428">
        <w:rPr>
          <w:sz w:val="26"/>
          <w:szCs w:val="26"/>
        </w:rPr>
        <w:t>рублей;</w:t>
      </w:r>
    </w:p>
    <w:p w:rsidR="00C539E9" w:rsidRPr="00B93428" w:rsidRDefault="00C539E9" w:rsidP="00B93428">
      <w:pPr>
        <w:ind w:firstLine="709"/>
        <w:jc w:val="both"/>
        <w:rPr>
          <w:sz w:val="26"/>
          <w:szCs w:val="26"/>
        </w:rPr>
      </w:pPr>
      <w:r w:rsidRPr="00B93428">
        <w:rPr>
          <w:sz w:val="26"/>
          <w:szCs w:val="26"/>
        </w:rPr>
        <w:t xml:space="preserve">5) </w:t>
      </w:r>
      <w:r w:rsidR="00B93428">
        <w:rPr>
          <w:sz w:val="26"/>
          <w:szCs w:val="26"/>
        </w:rPr>
        <w:t xml:space="preserve"> </w:t>
      </w:r>
      <w:r w:rsidR="00500BEC">
        <w:rPr>
          <w:sz w:val="26"/>
          <w:szCs w:val="26"/>
        </w:rPr>
        <w:t>б</w:t>
      </w:r>
      <w:r w:rsidR="00B93428" w:rsidRPr="00B93428">
        <w:rPr>
          <w:sz w:val="26"/>
          <w:szCs w:val="26"/>
        </w:rPr>
        <w:t xml:space="preserve">лагоустройство части транспортно-пешеходной зоны по пр. Революции в г. Павловске </w:t>
      </w:r>
      <w:r w:rsidRPr="00B93428">
        <w:rPr>
          <w:sz w:val="26"/>
          <w:szCs w:val="26"/>
        </w:rPr>
        <w:t xml:space="preserve">– общая сумма финансирования проекта </w:t>
      </w:r>
      <w:r w:rsidR="006D53C5" w:rsidRPr="00B93428">
        <w:rPr>
          <w:sz w:val="26"/>
          <w:szCs w:val="26"/>
        </w:rPr>
        <w:t xml:space="preserve">составляет  </w:t>
      </w:r>
      <w:r w:rsidR="00B93428" w:rsidRPr="00B93428">
        <w:rPr>
          <w:sz w:val="26"/>
          <w:szCs w:val="26"/>
        </w:rPr>
        <w:t>2 013,0</w:t>
      </w:r>
      <w:r w:rsidR="00B056EB">
        <w:rPr>
          <w:sz w:val="26"/>
          <w:szCs w:val="26"/>
        </w:rPr>
        <w:t xml:space="preserve"> тыс.</w:t>
      </w:r>
      <w:r w:rsidR="00B93428">
        <w:rPr>
          <w:sz w:val="26"/>
          <w:szCs w:val="26"/>
        </w:rPr>
        <w:t xml:space="preserve"> </w:t>
      </w:r>
      <w:r w:rsidR="006D53C5" w:rsidRPr="00B93428">
        <w:rPr>
          <w:sz w:val="26"/>
          <w:szCs w:val="26"/>
        </w:rPr>
        <w:t>рублей;</w:t>
      </w:r>
    </w:p>
    <w:p w:rsidR="00C539E9" w:rsidRPr="00B93428" w:rsidRDefault="00C539E9" w:rsidP="00C539E9">
      <w:pPr>
        <w:ind w:firstLine="709"/>
        <w:contextualSpacing/>
        <w:jc w:val="both"/>
        <w:rPr>
          <w:sz w:val="26"/>
          <w:szCs w:val="26"/>
        </w:rPr>
      </w:pPr>
      <w:r w:rsidRPr="00B93428">
        <w:rPr>
          <w:sz w:val="26"/>
          <w:szCs w:val="26"/>
        </w:rPr>
        <w:t>6)</w:t>
      </w:r>
      <w:r w:rsidR="00B93428">
        <w:rPr>
          <w:sz w:val="26"/>
          <w:szCs w:val="26"/>
        </w:rPr>
        <w:t xml:space="preserve"> </w:t>
      </w:r>
      <w:r w:rsidRPr="00B93428">
        <w:rPr>
          <w:sz w:val="26"/>
          <w:szCs w:val="26"/>
        </w:rPr>
        <w:t xml:space="preserve"> </w:t>
      </w:r>
      <w:r w:rsidR="00500BEC">
        <w:rPr>
          <w:sz w:val="26"/>
          <w:szCs w:val="26"/>
        </w:rPr>
        <w:t>б</w:t>
      </w:r>
      <w:r w:rsidR="00B93428" w:rsidRPr="00B93428">
        <w:rPr>
          <w:sz w:val="26"/>
          <w:szCs w:val="26"/>
        </w:rPr>
        <w:t xml:space="preserve">лагоустройство части пешеходной зоны по пр. Революции в </w:t>
      </w:r>
      <w:r w:rsidR="00B93428">
        <w:rPr>
          <w:sz w:val="26"/>
          <w:szCs w:val="26"/>
        </w:rPr>
        <w:t xml:space="preserve">                    </w:t>
      </w:r>
      <w:r w:rsidR="00B93428" w:rsidRPr="00B93428">
        <w:rPr>
          <w:sz w:val="26"/>
          <w:szCs w:val="26"/>
        </w:rPr>
        <w:t>г.</w:t>
      </w:r>
      <w:r w:rsidR="00B93428">
        <w:rPr>
          <w:sz w:val="26"/>
          <w:szCs w:val="26"/>
        </w:rPr>
        <w:t xml:space="preserve"> </w:t>
      </w:r>
      <w:r w:rsidR="00B93428" w:rsidRPr="00B93428">
        <w:rPr>
          <w:sz w:val="26"/>
          <w:szCs w:val="26"/>
        </w:rPr>
        <w:t xml:space="preserve">Павловске </w:t>
      </w:r>
      <w:r w:rsidRPr="00B93428">
        <w:rPr>
          <w:sz w:val="26"/>
          <w:szCs w:val="26"/>
        </w:rPr>
        <w:t>– общая сумма финансирования проекта с</w:t>
      </w:r>
      <w:r w:rsidR="006D53C5" w:rsidRPr="00B93428">
        <w:rPr>
          <w:sz w:val="26"/>
          <w:szCs w:val="26"/>
        </w:rPr>
        <w:t xml:space="preserve">оставляет  </w:t>
      </w:r>
      <w:r w:rsidR="00B93428" w:rsidRPr="00B93428">
        <w:rPr>
          <w:sz w:val="26"/>
          <w:szCs w:val="26"/>
        </w:rPr>
        <w:t>2 551,</w:t>
      </w:r>
      <w:r w:rsidR="00B056EB">
        <w:rPr>
          <w:sz w:val="26"/>
          <w:szCs w:val="26"/>
        </w:rPr>
        <w:t>3 тыс.</w:t>
      </w:r>
      <w:r w:rsidR="006D53C5" w:rsidRPr="00B93428">
        <w:rPr>
          <w:sz w:val="26"/>
          <w:szCs w:val="26"/>
        </w:rPr>
        <w:t xml:space="preserve"> рублей;</w:t>
      </w:r>
    </w:p>
    <w:p w:rsidR="00C539E9" w:rsidRDefault="00C539E9" w:rsidP="00C539E9">
      <w:pPr>
        <w:ind w:firstLine="709"/>
        <w:contextualSpacing/>
        <w:jc w:val="both"/>
        <w:rPr>
          <w:sz w:val="26"/>
          <w:szCs w:val="26"/>
        </w:rPr>
      </w:pPr>
      <w:r w:rsidRPr="00B93428">
        <w:rPr>
          <w:sz w:val="26"/>
          <w:szCs w:val="26"/>
        </w:rPr>
        <w:t xml:space="preserve">7) </w:t>
      </w:r>
      <w:r w:rsidR="00500BEC">
        <w:rPr>
          <w:sz w:val="26"/>
          <w:szCs w:val="26"/>
        </w:rPr>
        <w:t>к</w:t>
      </w:r>
      <w:r w:rsidR="00B93428" w:rsidRPr="00B93428">
        <w:rPr>
          <w:sz w:val="26"/>
          <w:szCs w:val="26"/>
        </w:rPr>
        <w:t>омплексное благоустройство проспекта Революции в г.</w:t>
      </w:r>
      <w:r w:rsidR="00B93428">
        <w:rPr>
          <w:sz w:val="26"/>
          <w:szCs w:val="26"/>
        </w:rPr>
        <w:t xml:space="preserve"> </w:t>
      </w:r>
      <w:r w:rsidR="00B93428" w:rsidRPr="00B93428">
        <w:rPr>
          <w:sz w:val="26"/>
          <w:szCs w:val="26"/>
        </w:rPr>
        <w:t xml:space="preserve">Павловске </w:t>
      </w:r>
      <w:r w:rsidRPr="00B93428">
        <w:rPr>
          <w:sz w:val="26"/>
          <w:szCs w:val="26"/>
        </w:rPr>
        <w:t xml:space="preserve">– общая сумма финансирования проекта составляет </w:t>
      </w:r>
      <w:r w:rsidR="00B93428" w:rsidRPr="00B93428">
        <w:rPr>
          <w:sz w:val="26"/>
          <w:szCs w:val="26"/>
        </w:rPr>
        <w:t>4 839,5</w:t>
      </w:r>
      <w:r w:rsidR="00B056EB">
        <w:rPr>
          <w:sz w:val="26"/>
          <w:szCs w:val="26"/>
        </w:rPr>
        <w:t xml:space="preserve"> тыс.</w:t>
      </w:r>
      <w:r w:rsidR="00B93428" w:rsidRPr="00B93428">
        <w:rPr>
          <w:sz w:val="26"/>
          <w:szCs w:val="26"/>
        </w:rPr>
        <w:t xml:space="preserve"> </w:t>
      </w:r>
      <w:r w:rsidR="00B93428">
        <w:rPr>
          <w:sz w:val="26"/>
          <w:szCs w:val="26"/>
        </w:rPr>
        <w:t>рублей;</w:t>
      </w:r>
    </w:p>
    <w:p w:rsidR="00B93428" w:rsidRPr="00B93428" w:rsidRDefault="00B93428" w:rsidP="00C539E9">
      <w:pPr>
        <w:ind w:firstLine="709"/>
        <w:contextualSpacing/>
        <w:jc w:val="both"/>
        <w:rPr>
          <w:sz w:val="26"/>
          <w:szCs w:val="26"/>
        </w:rPr>
      </w:pPr>
      <w:r w:rsidRPr="00B93428">
        <w:rPr>
          <w:sz w:val="26"/>
          <w:szCs w:val="26"/>
        </w:rPr>
        <w:t xml:space="preserve">8) </w:t>
      </w:r>
      <w:r w:rsidR="00500BEC">
        <w:rPr>
          <w:sz w:val="26"/>
          <w:szCs w:val="26"/>
        </w:rPr>
        <w:t>б</w:t>
      </w:r>
      <w:r w:rsidRPr="00B93428">
        <w:rPr>
          <w:sz w:val="26"/>
          <w:szCs w:val="26"/>
        </w:rPr>
        <w:t>лагоустройство территории озера Тамбовского «Перламутровое озеро», расположенного по адресу: г. Павловск, ул.</w:t>
      </w:r>
      <w:r>
        <w:rPr>
          <w:sz w:val="26"/>
          <w:szCs w:val="26"/>
        </w:rPr>
        <w:t xml:space="preserve"> </w:t>
      </w:r>
      <w:r w:rsidRPr="00B93428">
        <w:rPr>
          <w:sz w:val="26"/>
          <w:szCs w:val="26"/>
        </w:rPr>
        <w:t>Советская, 23Б» – общая сумма финансирования проекта составляет 2437,</w:t>
      </w:r>
      <w:r w:rsidR="00B056EB">
        <w:rPr>
          <w:sz w:val="26"/>
          <w:szCs w:val="26"/>
        </w:rPr>
        <w:t>4 тыс.</w:t>
      </w:r>
      <w:r w:rsidRPr="00B93428">
        <w:rPr>
          <w:sz w:val="26"/>
          <w:szCs w:val="26"/>
        </w:rPr>
        <w:t xml:space="preserve"> рублей;</w:t>
      </w:r>
    </w:p>
    <w:p w:rsidR="00B93428" w:rsidRDefault="00B93428" w:rsidP="00B93428">
      <w:pPr>
        <w:ind w:firstLine="709"/>
        <w:contextualSpacing/>
        <w:jc w:val="both"/>
        <w:rPr>
          <w:sz w:val="26"/>
          <w:szCs w:val="26"/>
        </w:rPr>
      </w:pPr>
      <w:r w:rsidRPr="00B93428">
        <w:rPr>
          <w:sz w:val="26"/>
          <w:szCs w:val="26"/>
        </w:rPr>
        <w:t xml:space="preserve">9) </w:t>
      </w:r>
      <w:r w:rsidR="00500BEC">
        <w:rPr>
          <w:sz w:val="26"/>
          <w:szCs w:val="26"/>
        </w:rPr>
        <w:t>б</w:t>
      </w:r>
      <w:r w:rsidRPr="00B93428">
        <w:rPr>
          <w:sz w:val="26"/>
          <w:szCs w:val="26"/>
        </w:rPr>
        <w:t xml:space="preserve">лагоустройство дворовой территории по адресу: город Павловск, мкр. Гранитный, д. 29 – общая сумма финансирования проекта составляет 500,0 </w:t>
      </w:r>
      <w:r w:rsidR="00B056EB">
        <w:rPr>
          <w:sz w:val="26"/>
          <w:szCs w:val="26"/>
        </w:rPr>
        <w:t>тыс.</w:t>
      </w:r>
      <w:r w:rsidRPr="00B93428">
        <w:rPr>
          <w:sz w:val="26"/>
          <w:szCs w:val="26"/>
        </w:rPr>
        <w:t>рублей;</w:t>
      </w:r>
    </w:p>
    <w:p w:rsidR="00B93428" w:rsidRPr="00B93428" w:rsidRDefault="00B93428" w:rsidP="00B93428">
      <w:pPr>
        <w:ind w:firstLine="709"/>
        <w:contextualSpacing/>
        <w:jc w:val="both"/>
        <w:rPr>
          <w:sz w:val="26"/>
          <w:szCs w:val="26"/>
        </w:rPr>
      </w:pPr>
      <w:r w:rsidRPr="00B93428">
        <w:rPr>
          <w:sz w:val="26"/>
          <w:szCs w:val="26"/>
        </w:rPr>
        <w:t xml:space="preserve">10) </w:t>
      </w:r>
      <w:r w:rsidR="00500BEC">
        <w:rPr>
          <w:sz w:val="26"/>
          <w:szCs w:val="26"/>
        </w:rPr>
        <w:t>б</w:t>
      </w:r>
      <w:r w:rsidRPr="00B93428">
        <w:rPr>
          <w:sz w:val="26"/>
          <w:szCs w:val="26"/>
        </w:rPr>
        <w:t xml:space="preserve">лагоустройство территории от Братской могилы № 99 по ул. Коммунальная до мемориала погибшим в годы </w:t>
      </w:r>
      <w:r>
        <w:rPr>
          <w:sz w:val="26"/>
          <w:szCs w:val="26"/>
        </w:rPr>
        <w:t>Великой отечественной войны</w:t>
      </w:r>
      <w:r w:rsidRPr="00B93428">
        <w:rPr>
          <w:sz w:val="26"/>
          <w:szCs w:val="26"/>
        </w:rPr>
        <w:t xml:space="preserve"> по ул. Первомайская в с. Александровка Павловского района Воронежской области – общая сумма финансирования проекта составляет 1 782,2</w:t>
      </w:r>
      <w:r w:rsidR="00B056EB">
        <w:rPr>
          <w:sz w:val="26"/>
          <w:szCs w:val="26"/>
        </w:rPr>
        <w:t xml:space="preserve"> тыс.</w:t>
      </w:r>
      <w:r w:rsidRPr="00B93428">
        <w:rPr>
          <w:sz w:val="26"/>
          <w:szCs w:val="26"/>
        </w:rPr>
        <w:t xml:space="preserve"> </w:t>
      </w:r>
      <w:r>
        <w:rPr>
          <w:sz w:val="26"/>
          <w:szCs w:val="26"/>
        </w:rPr>
        <w:t>рублей.</w:t>
      </w:r>
    </w:p>
    <w:p w:rsidR="00A12D1F" w:rsidRPr="00E50355" w:rsidRDefault="00A12D1F" w:rsidP="00A12D1F">
      <w:pPr>
        <w:tabs>
          <w:tab w:val="left" w:pos="720"/>
        </w:tabs>
        <w:ind w:firstLine="709"/>
        <w:jc w:val="both"/>
        <w:rPr>
          <w:b/>
          <w:sz w:val="26"/>
          <w:szCs w:val="26"/>
        </w:rPr>
      </w:pPr>
      <w:r w:rsidRPr="00E50355">
        <w:rPr>
          <w:kern w:val="1"/>
          <w:sz w:val="26"/>
          <w:szCs w:val="26"/>
        </w:rPr>
        <w:lastRenderedPageBreak/>
        <w:t>В 2022 году</w:t>
      </w:r>
      <w:r>
        <w:rPr>
          <w:kern w:val="1"/>
          <w:sz w:val="26"/>
          <w:szCs w:val="26"/>
        </w:rPr>
        <w:t xml:space="preserve"> в</w:t>
      </w:r>
      <w:r w:rsidRPr="00E50355">
        <w:rPr>
          <w:sz w:val="26"/>
          <w:szCs w:val="26"/>
        </w:rPr>
        <w:t xml:space="preserve"> рамках реализации</w:t>
      </w:r>
      <w:r>
        <w:rPr>
          <w:sz w:val="26"/>
          <w:szCs w:val="26"/>
        </w:rPr>
        <w:t xml:space="preserve"> г</w:t>
      </w:r>
      <w:r w:rsidRPr="00E50355">
        <w:rPr>
          <w:sz w:val="26"/>
          <w:szCs w:val="26"/>
        </w:rPr>
        <w:t>осударственной программы Воронежской области «Содействие развитию муниципальных образований и местного самоуправления», утвержденной постановлением правительства Воронежской области от 29</w:t>
      </w:r>
      <w:r w:rsidR="00500BEC">
        <w:rPr>
          <w:sz w:val="26"/>
          <w:szCs w:val="26"/>
        </w:rPr>
        <w:t>.05.</w:t>
      </w:r>
      <w:r w:rsidRPr="00E50355">
        <w:rPr>
          <w:sz w:val="26"/>
          <w:szCs w:val="26"/>
        </w:rPr>
        <w:t>2019 № 531, в соответствии с постановлением Правительства Воронежской области от 11.01.2019 № 30 «О реализации практик гражданских инициатив в рамках развития инициативного бюджетирования на территории Воронежской области» завершена реализация проекта «Обустройство улицы Советская в с. Воронцовка Павловского района Воронежской области». Обща</w:t>
      </w:r>
      <w:r>
        <w:rPr>
          <w:sz w:val="26"/>
          <w:szCs w:val="26"/>
        </w:rPr>
        <w:t xml:space="preserve">я стоимость </w:t>
      </w:r>
      <w:r w:rsidRPr="00621C54">
        <w:rPr>
          <w:sz w:val="26"/>
          <w:szCs w:val="26"/>
        </w:rPr>
        <w:t>проекта 5 902,9 тыс.</w:t>
      </w:r>
      <w:r>
        <w:rPr>
          <w:sz w:val="26"/>
          <w:szCs w:val="26"/>
        </w:rPr>
        <w:t xml:space="preserve"> </w:t>
      </w:r>
      <w:r w:rsidRPr="00621C54">
        <w:rPr>
          <w:sz w:val="26"/>
          <w:szCs w:val="26"/>
        </w:rPr>
        <w:t>рублей, из которых средства областного бюджета -  5 233,0 тыс.</w:t>
      </w:r>
      <w:r>
        <w:rPr>
          <w:sz w:val="26"/>
          <w:szCs w:val="26"/>
        </w:rPr>
        <w:t xml:space="preserve"> </w:t>
      </w:r>
      <w:r w:rsidRPr="00621C54">
        <w:rPr>
          <w:sz w:val="26"/>
          <w:szCs w:val="26"/>
        </w:rPr>
        <w:t>рублей, средства бюджета Воронцовского сельского поселения – 327,6 тыс.</w:t>
      </w:r>
      <w:r>
        <w:rPr>
          <w:sz w:val="26"/>
          <w:szCs w:val="26"/>
        </w:rPr>
        <w:t xml:space="preserve"> </w:t>
      </w:r>
      <w:r w:rsidRPr="00621C54">
        <w:rPr>
          <w:sz w:val="26"/>
          <w:szCs w:val="26"/>
        </w:rPr>
        <w:t>рублей, средства благотворителей  - 342,3 тыс.</w:t>
      </w:r>
      <w:r>
        <w:rPr>
          <w:sz w:val="26"/>
          <w:szCs w:val="26"/>
        </w:rPr>
        <w:t xml:space="preserve"> </w:t>
      </w:r>
      <w:r w:rsidRPr="00621C54">
        <w:rPr>
          <w:sz w:val="26"/>
          <w:szCs w:val="26"/>
        </w:rPr>
        <w:t>рублей.</w:t>
      </w:r>
    </w:p>
    <w:p w:rsidR="00A12D1F" w:rsidRPr="008D730A" w:rsidRDefault="00A12D1F" w:rsidP="00A12D1F">
      <w:pPr>
        <w:ind w:right="-3" w:firstLine="709"/>
        <w:jc w:val="both"/>
        <w:rPr>
          <w:color w:val="000000" w:themeColor="text1"/>
          <w:sz w:val="26"/>
          <w:szCs w:val="26"/>
        </w:rPr>
      </w:pPr>
      <w:r w:rsidRPr="008D730A">
        <w:rPr>
          <w:color w:val="000000" w:themeColor="text1"/>
          <w:sz w:val="26"/>
          <w:szCs w:val="26"/>
        </w:rPr>
        <w:t>Одним из важнейших направлений деятельности органов местного самоуправления Павловского муниципального района является обеспечение реализации прав граждан на осуществление местного самоуправления. По состоянию на 01.01.2023 в поселениях Павловского муниципального района организовано и осуществляет свою деятельность 70</w:t>
      </w:r>
      <w:r>
        <w:rPr>
          <w:color w:val="000000" w:themeColor="text1"/>
          <w:sz w:val="26"/>
          <w:szCs w:val="26"/>
        </w:rPr>
        <w:t xml:space="preserve"> территориальных общественных самоуправлений</w:t>
      </w:r>
      <w:r w:rsidRPr="008D730A">
        <w:rPr>
          <w:color w:val="000000" w:themeColor="text1"/>
          <w:sz w:val="26"/>
          <w:szCs w:val="26"/>
        </w:rPr>
        <w:t xml:space="preserve"> </w:t>
      </w:r>
      <w:r>
        <w:rPr>
          <w:color w:val="000000" w:themeColor="text1"/>
          <w:sz w:val="26"/>
          <w:szCs w:val="26"/>
        </w:rPr>
        <w:t>(</w:t>
      </w:r>
      <w:r w:rsidRPr="008D730A">
        <w:rPr>
          <w:color w:val="000000" w:themeColor="text1"/>
          <w:sz w:val="26"/>
          <w:szCs w:val="26"/>
        </w:rPr>
        <w:t>ТОС</w:t>
      </w:r>
      <w:r>
        <w:rPr>
          <w:color w:val="000000" w:themeColor="text1"/>
          <w:sz w:val="26"/>
          <w:szCs w:val="26"/>
        </w:rPr>
        <w:t>ов)</w:t>
      </w:r>
      <w:r w:rsidRPr="008D730A">
        <w:rPr>
          <w:color w:val="000000" w:themeColor="text1"/>
          <w:sz w:val="26"/>
          <w:szCs w:val="26"/>
        </w:rPr>
        <w:t>, с общей численностью участников  16 615 человек.</w:t>
      </w:r>
    </w:p>
    <w:p w:rsidR="00A12D1F" w:rsidRPr="008D730A" w:rsidRDefault="00A12D1F" w:rsidP="00A12D1F">
      <w:pPr>
        <w:ind w:firstLine="709"/>
        <w:jc w:val="both"/>
        <w:rPr>
          <w:sz w:val="26"/>
          <w:szCs w:val="26"/>
        </w:rPr>
      </w:pPr>
      <w:r w:rsidRPr="008D730A">
        <w:rPr>
          <w:sz w:val="26"/>
          <w:szCs w:val="26"/>
        </w:rPr>
        <w:t>В отчетном году в рамках конкурса общественно полезных проектов (мероприятий) реализовано 2 проекта ТОС:</w:t>
      </w:r>
    </w:p>
    <w:p w:rsidR="00A12D1F" w:rsidRPr="008D730A" w:rsidRDefault="00A12D1F" w:rsidP="00A12D1F">
      <w:pPr>
        <w:ind w:firstLine="709"/>
        <w:jc w:val="both"/>
        <w:rPr>
          <w:sz w:val="26"/>
          <w:szCs w:val="26"/>
        </w:rPr>
      </w:pPr>
      <w:r w:rsidRPr="008D730A">
        <w:rPr>
          <w:sz w:val="26"/>
          <w:szCs w:val="26"/>
        </w:rPr>
        <w:t xml:space="preserve"> 1) ТОС «Уличный комитет «Советский» - благоустройство въезда в Гаврильск (тротуарная дорожка). Средства гранта – 626 500,00 руб.;</w:t>
      </w:r>
    </w:p>
    <w:p w:rsidR="00A12D1F" w:rsidRPr="008D730A" w:rsidRDefault="00A12D1F" w:rsidP="00A12D1F">
      <w:pPr>
        <w:ind w:firstLine="709"/>
        <w:jc w:val="both"/>
        <w:rPr>
          <w:sz w:val="26"/>
          <w:szCs w:val="26"/>
        </w:rPr>
      </w:pPr>
      <w:r w:rsidRPr="008D730A">
        <w:rPr>
          <w:sz w:val="26"/>
          <w:szCs w:val="26"/>
        </w:rPr>
        <w:t>2) ТОС «Молодое поколение» - ограждение кладбища по ул. Почтовая</w:t>
      </w:r>
      <w:r>
        <w:rPr>
          <w:sz w:val="26"/>
          <w:szCs w:val="26"/>
        </w:rPr>
        <w:t xml:space="preserve"> с.      Б. Казинка,</w:t>
      </w:r>
      <w:r w:rsidRPr="008D730A">
        <w:rPr>
          <w:sz w:val="26"/>
          <w:szCs w:val="26"/>
        </w:rPr>
        <w:t xml:space="preserve"> протяженность 406 м. Средства гранта – 999 450,00 руб.</w:t>
      </w:r>
    </w:p>
    <w:p w:rsidR="00A12D1F" w:rsidRDefault="00A12D1F" w:rsidP="00A12D1F">
      <w:pPr>
        <w:ind w:firstLine="709"/>
        <w:jc w:val="both"/>
        <w:rPr>
          <w:sz w:val="26"/>
          <w:szCs w:val="26"/>
        </w:rPr>
      </w:pPr>
      <w:r>
        <w:rPr>
          <w:sz w:val="26"/>
          <w:szCs w:val="26"/>
        </w:rPr>
        <w:t>Кроме того, жители Павловского</w:t>
      </w:r>
      <w:r w:rsidR="00AD349D">
        <w:rPr>
          <w:sz w:val="26"/>
          <w:szCs w:val="26"/>
        </w:rPr>
        <w:t xml:space="preserve"> муниципального</w:t>
      </w:r>
      <w:r>
        <w:rPr>
          <w:sz w:val="26"/>
          <w:szCs w:val="26"/>
        </w:rPr>
        <w:t xml:space="preserve"> района активно участвовали в </w:t>
      </w:r>
      <w:r w:rsidRPr="008D730A">
        <w:rPr>
          <w:sz w:val="26"/>
          <w:szCs w:val="26"/>
        </w:rPr>
        <w:t>заявочной кампании автон</w:t>
      </w:r>
      <w:r>
        <w:rPr>
          <w:sz w:val="26"/>
          <w:szCs w:val="26"/>
        </w:rPr>
        <w:t>омной некоммерческой организации</w:t>
      </w:r>
      <w:r w:rsidRPr="008D730A">
        <w:rPr>
          <w:sz w:val="26"/>
          <w:szCs w:val="26"/>
        </w:rPr>
        <w:t xml:space="preserve"> «Центр поддержки и продвижения общественных, государственных и муниципальных инициатив Воро</w:t>
      </w:r>
      <w:r>
        <w:rPr>
          <w:sz w:val="26"/>
          <w:szCs w:val="26"/>
        </w:rPr>
        <w:t xml:space="preserve">нежской области «Образ Будущего». Общая сумма выделенных грантов в 2022 году  </w:t>
      </w:r>
      <w:r w:rsidR="00AD349D">
        <w:rPr>
          <w:sz w:val="26"/>
          <w:szCs w:val="26"/>
        </w:rPr>
        <w:t xml:space="preserve">составила </w:t>
      </w:r>
      <w:r w:rsidRPr="009B0838">
        <w:rPr>
          <w:sz w:val="26"/>
          <w:szCs w:val="26"/>
        </w:rPr>
        <w:t>7 228 265,73</w:t>
      </w:r>
      <w:r>
        <w:rPr>
          <w:sz w:val="26"/>
          <w:szCs w:val="26"/>
        </w:rPr>
        <w:t xml:space="preserve"> руб. В Казинском сельском поселении проведено отопление в храме, пошиты костюмы для ансамбля, проведено освещение. В городском поселении – город Павловск реализуются проекты:</w:t>
      </w:r>
    </w:p>
    <w:p w:rsidR="00A12D1F" w:rsidRDefault="00A12D1F" w:rsidP="00A12D1F">
      <w:pPr>
        <w:ind w:firstLine="709"/>
        <w:jc w:val="both"/>
        <w:rPr>
          <w:sz w:val="26"/>
          <w:szCs w:val="26"/>
        </w:rPr>
      </w:pPr>
      <w:r>
        <w:rPr>
          <w:sz w:val="26"/>
          <w:szCs w:val="26"/>
        </w:rPr>
        <w:t>- «</w:t>
      </w:r>
      <w:r w:rsidRPr="009B0838">
        <w:rPr>
          <w:sz w:val="26"/>
          <w:szCs w:val="26"/>
        </w:rPr>
        <w:t>Общественное пространство «Арт-Квадрат» -</w:t>
      </w:r>
      <w:r w:rsidR="00AD349D">
        <w:rPr>
          <w:sz w:val="26"/>
          <w:szCs w:val="26"/>
        </w:rPr>
        <w:t xml:space="preserve"> </w:t>
      </w:r>
      <w:r w:rsidRPr="009B0838">
        <w:rPr>
          <w:sz w:val="26"/>
          <w:szCs w:val="26"/>
        </w:rPr>
        <w:t>реновация старого ДК и создание первой студии записи для репетиций и городской мастерской</w:t>
      </w:r>
      <w:r w:rsidR="00AD349D">
        <w:rPr>
          <w:sz w:val="26"/>
          <w:szCs w:val="26"/>
        </w:rPr>
        <w:t>»;</w:t>
      </w:r>
      <w:r>
        <w:rPr>
          <w:sz w:val="26"/>
          <w:szCs w:val="26"/>
        </w:rPr>
        <w:t xml:space="preserve"> </w:t>
      </w:r>
    </w:p>
    <w:p w:rsidR="00A12D1F" w:rsidRDefault="00A12D1F" w:rsidP="00A12D1F">
      <w:pPr>
        <w:ind w:firstLine="709"/>
        <w:jc w:val="both"/>
        <w:rPr>
          <w:sz w:val="26"/>
          <w:szCs w:val="26"/>
        </w:rPr>
      </w:pPr>
      <w:r>
        <w:rPr>
          <w:sz w:val="26"/>
          <w:szCs w:val="26"/>
        </w:rPr>
        <w:t>- «</w:t>
      </w:r>
      <w:r w:rsidRPr="009B0838">
        <w:rPr>
          <w:sz w:val="26"/>
          <w:szCs w:val="26"/>
        </w:rPr>
        <w:t>Поделись своей добротой</w:t>
      </w:r>
      <w:r>
        <w:rPr>
          <w:sz w:val="26"/>
          <w:szCs w:val="26"/>
        </w:rPr>
        <w:t>»</w:t>
      </w:r>
      <w:r w:rsidRPr="009B0838">
        <w:rPr>
          <w:sz w:val="26"/>
          <w:szCs w:val="26"/>
        </w:rPr>
        <w:t xml:space="preserve"> - проведение цикла досуговых и досугово-образовательных мероприятий для детей, находящихся в трудной жизненной ситуации</w:t>
      </w:r>
      <w:r>
        <w:rPr>
          <w:sz w:val="26"/>
          <w:szCs w:val="26"/>
        </w:rPr>
        <w:t>»;</w:t>
      </w:r>
    </w:p>
    <w:p w:rsidR="00A12D1F" w:rsidRDefault="00A12D1F" w:rsidP="00A12D1F">
      <w:pPr>
        <w:ind w:firstLine="709"/>
        <w:jc w:val="both"/>
        <w:rPr>
          <w:sz w:val="26"/>
          <w:szCs w:val="26"/>
        </w:rPr>
      </w:pPr>
      <w:r>
        <w:rPr>
          <w:sz w:val="26"/>
          <w:szCs w:val="26"/>
        </w:rPr>
        <w:t>- «Рука помощи» проект благотворительного фонда «Мир добрых сердец».</w:t>
      </w:r>
    </w:p>
    <w:p w:rsidR="00A12D1F" w:rsidRPr="009B0838" w:rsidRDefault="00A12D1F" w:rsidP="00A12D1F">
      <w:pPr>
        <w:ind w:firstLine="709"/>
        <w:jc w:val="both"/>
        <w:rPr>
          <w:sz w:val="26"/>
          <w:szCs w:val="26"/>
        </w:rPr>
      </w:pPr>
      <w:r>
        <w:rPr>
          <w:sz w:val="26"/>
          <w:szCs w:val="26"/>
        </w:rPr>
        <w:t>Кроме того, три проекта Павловского</w:t>
      </w:r>
      <w:r w:rsidR="00AA5119">
        <w:rPr>
          <w:sz w:val="26"/>
          <w:szCs w:val="26"/>
        </w:rPr>
        <w:t xml:space="preserve"> муниципального</w:t>
      </w:r>
      <w:r>
        <w:rPr>
          <w:sz w:val="26"/>
          <w:szCs w:val="26"/>
        </w:rPr>
        <w:t xml:space="preserve"> района реализованы в рамках грантовой поддержки </w:t>
      </w:r>
      <w:r w:rsidRPr="009B0838">
        <w:rPr>
          <w:sz w:val="26"/>
          <w:szCs w:val="26"/>
        </w:rPr>
        <w:t>экологической акции «Родные берега»</w:t>
      </w:r>
      <w:r>
        <w:rPr>
          <w:sz w:val="26"/>
          <w:szCs w:val="26"/>
        </w:rPr>
        <w:t xml:space="preserve"> </w:t>
      </w:r>
      <w:r w:rsidRPr="009B0838">
        <w:rPr>
          <w:sz w:val="26"/>
          <w:szCs w:val="26"/>
        </w:rPr>
        <w:t>АНО «Центр поддержки и продвижения общественных, государственных и муниципальных инициатив Воронежской области «Образ Будущего»</w:t>
      </w:r>
      <w:r>
        <w:rPr>
          <w:sz w:val="26"/>
          <w:szCs w:val="26"/>
        </w:rPr>
        <w:t xml:space="preserve">. Благодаря выделенным грантам посажено 80 ив на Тамбовском озере, проведен </w:t>
      </w:r>
      <w:r w:rsidR="00AD349D">
        <w:rPr>
          <w:sz w:val="26"/>
          <w:szCs w:val="26"/>
        </w:rPr>
        <w:t>«</w:t>
      </w:r>
      <w:r w:rsidRPr="004F279E">
        <w:rPr>
          <w:sz w:val="26"/>
          <w:szCs w:val="26"/>
        </w:rPr>
        <w:t>Экологич</w:t>
      </w:r>
      <w:r>
        <w:rPr>
          <w:sz w:val="26"/>
          <w:szCs w:val="26"/>
        </w:rPr>
        <w:t>еский субботник</w:t>
      </w:r>
      <w:r w:rsidR="00AD349D">
        <w:rPr>
          <w:sz w:val="26"/>
          <w:szCs w:val="26"/>
        </w:rPr>
        <w:t>»</w:t>
      </w:r>
      <w:r>
        <w:rPr>
          <w:sz w:val="26"/>
          <w:szCs w:val="26"/>
        </w:rPr>
        <w:t xml:space="preserve"> на о. Тахтарка, выполнено благоустройство </w:t>
      </w:r>
      <w:r w:rsidRPr="004F279E">
        <w:rPr>
          <w:sz w:val="26"/>
          <w:szCs w:val="26"/>
        </w:rPr>
        <w:t>зоны отдыха у воды</w:t>
      </w:r>
      <w:r>
        <w:rPr>
          <w:sz w:val="26"/>
          <w:szCs w:val="26"/>
        </w:rPr>
        <w:t xml:space="preserve"> </w:t>
      </w:r>
      <w:r w:rsidR="00AD349D">
        <w:rPr>
          <w:sz w:val="26"/>
          <w:szCs w:val="26"/>
        </w:rPr>
        <w:t>«</w:t>
      </w:r>
      <w:r>
        <w:rPr>
          <w:sz w:val="26"/>
          <w:szCs w:val="26"/>
        </w:rPr>
        <w:t>Чистое Зимовье</w:t>
      </w:r>
      <w:r w:rsidR="00AD349D">
        <w:rPr>
          <w:sz w:val="26"/>
          <w:szCs w:val="26"/>
        </w:rPr>
        <w:t>»</w:t>
      </w:r>
      <w:r>
        <w:rPr>
          <w:sz w:val="26"/>
          <w:szCs w:val="26"/>
        </w:rPr>
        <w:t xml:space="preserve"> в с. Русская Буйловка</w:t>
      </w:r>
      <w:r w:rsidR="00AA5119">
        <w:rPr>
          <w:sz w:val="26"/>
          <w:szCs w:val="26"/>
        </w:rPr>
        <w:t xml:space="preserve"> (</w:t>
      </w:r>
      <w:r w:rsidRPr="004F279E">
        <w:rPr>
          <w:sz w:val="26"/>
          <w:szCs w:val="26"/>
        </w:rPr>
        <w:t>очистили берег от мусора и сорной растительности, отремонтировали беседки, покрасили столы и скамейки на пляже</w:t>
      </w:r>
      <w:r w:rsidR="00AA5119">
        <w:rPr>
          <w:sz w:val="26"/>
          <w:szCs w:val="26"/>
        </w:rPr>
        <w:t>)</w:t>
      </w:r>
      <w:r w:rsidRPr="004F279E">
        <w:rPr>
          <w:sz w:val="26"/>
          <w:szCs w:val="26"/>
        </w:rPr>
        <w:t xml:space="preserve">. </w:t>
      </w:r>
    </w:p>
    <w:p w:rsidR="00AD349D" w:rsidRPr="00AD349D" w:rsidRDefault="00AD349D" w:rsidP="00AD349D">
      <w:pPr>
        <w:ind w:firstLine="709"/>
        <w:jc w:val="both"/>
        <w:rPr>
          <w:sz w:val="26"/>
          <w:szCs w:val="26"/>
        </w:rPr>
      </w:pPr>
      <w:r w:rsidRPr="00AD349D">
        <w:rPr>
          <w:sz w:val="26"/>
          <w:szCs w:val="26"/>
        </w:rPr>
        <w:t>В 2022 году в рамках подпрограммы «Комплексное развитие сельских территорий Воронежской области» государственной программы</w:t>
      </w:r>
      <w:r>
        <w:rPr>
          <w:sz w:val="26"/>
          <w:szCs w:val="26"/>
        </w:rPr>
        <w:t xml:space="preserve"> Воронежской области</w:t>
      </w:r>
      <w:r w:rsidRPr="00AD349D">
        <w:rPr>
          <w:sz w:val="26"/>
          <w:szCs w:val="26"/>
        </w:rPr>
        <w:t xml:space="preserve"> «Развитие сельского хозяйства, производства пищевых продуктов и инфраструктуры агропродовольственного рынка» на территории Павловского </w:t>
      </w:r>
      <w:r w:rsidRPr="00AD349D">
        <w:rPr>
          <w:sz w:val="26"/>
          <w:szCs w:val="26"/>
        </w:rPr>
        <w:lastRenderedPageBreak/>
        <w:t>муниципального района реализован проект «</w:t>
      </w:r>
      <w:r w:rsidRPr="00AD349D">
        <w:rPr>
          <w:color w:val="000000"/>
          <w:sz w:val="26"/>
          <w:szCs w:val="26"/>
        </w:rPr>
        <w:t>Обустройство площадок накопления твердых коммунальных отходов в с. Лосево Павловского района Воронежской области (12 площадок)» общей</w:t>
      </w:r>
      <w:r>
        <w:rPr>
          <w:color w:val="000000"/>
          <w:sz w:val="26"/>
          <w:szCs w:val="26"/>
        </w:rPr>
        <w:t xml:space="preserve"> </w:t>
      </w:r>
      <w:r w:rsidRPr="00AD349D">
        <w:rPr>
          <w:color w:val="000000"/>
          <w:sz w:val="26"/>
          <w:szCs w:val="26"/>
        </w:rPr>
        <w:t>стоимостью 1784,92 тыс. рублей.</w:t>
      </w:r>
    </w:p>
    <w:p w:rsidR="007541E4" w:rsidRPr="00BD287B" w:rsidRDefault="007541E4" w:rsidP="00651A07">
      <w:pPr>
        <w:pStyle w:val="af6"/>
        <w:ind w:firstLine="709"/>
        <w:jc w:val="both"/>
        <w:rPr>
          <w:rFonts w:ascii="Times New Roman" w:hAnsi="Times New Roman"/>
          <w:b/>
          <w:sz w:val="26"/>
          <w:szCs w:val="26"/>
          <w:highlight w:val="yellow"/>
        </w:rPr>
      </w:pPr>
      <w:r w:rsidRPr="00BD287B">
        <w:rPr>
          <w:rFonts w:ascii="Times New Roman" w:hAnsi="Times New Roman"/>
          <w:b/>
          <w:sz w:val="26"/>
          <w:szCs w:val="26"/>
          <w:highlight w:val="yellow"/>
        </w:rPr>
        <w:t xml:space="preserve">                                            </w:t>
      </w:r>
    </w:p>
    <w:p w:rsidR="007541E4" w:rsidRPr="0015639F" w:rsidRDefault="007541E4" w:rsidP="007541E4">
      <w:pPr>
        <w:ind w:right="-5" w:firstLine="709"/>
        <w:rPr>
          <w:b/>
          <w:sz w:val="26"/>
          <w:szCs w:val="26"/>
        </w:rPr>
      </w:pPr>
      <w:r w:rsidRPr="0015639F">
        <w:rPr>
          <w:b/>
          <w:sz w:val="26"/>
          <w:szCs w:val="26"/>
        </w:rPr>
        <w:t>Управление муниципальным имуществом</w:t>
      </w:r>
    </w:p>
    <w:p w:rsidR="007541E4" w:rsidRPr="0015639F" w:rsidRDefault="007541E4" w:rsidP="0028524F">
      <w:pPr>
        <w:ind w:right="-5" w:firstLine="709"/>
        <w:rPr>
          <w:b/>
          <w:sz w:val="26"/>
          <w:szCs w:val="26"/>
        </w:rPr>
      </w:pPr>
    </w:p>
    <w:p w:rsidR="007541E4" w:rsidRPr="0015639F" w:rsidRDefault="007541E4" w:rsidP="007541E4">
      <w:pPr>
        <w:pStyle w:val="ConsPlusCell"/>
        <w:ind w:firstLine="708"/>
        <w:jc w:val="both"/>
        <w:rPr>
          <w:rFonts w:ascii="Times New Roman" w:hAnsi="Times New Roman" w:cs="Times New Roman"/>
          <w:color w:val="000000"/>
        </w:rPr>
      </w:pPr>
      <w:r w:rsidRPr="0015639F">
        <w:rPr>
          <w:rFonts w:ascii="Times New Roman" w:hAnsi="Times New Roman" w:cs="Times New Roman"/>
          <w:color w:val="000000"/>
        </w:rPr>
        <w:t>По состоянию на 01.01.20</w:t>
      </w:r>
      <w:r w:rsidR="0028524F" w:rsidRPr="0015639F">
        <w:rPr>
          <w:rFonts w:ascii="Times New Roman" w:hAnsi="Times New Roman" w:cs="Times New Roman"/>
          <w:color w:val="000000"/>
        </w:rPr>
        <w:t>2</w:t>
      </w:r>
      <w:r w:rsidR="0015639F" w:rsidRPr="0015639F">
        <w:rPr>
          <w:rFonts w:ascii="Times New Roman" w:hAnsi="Times New Roman" w:cs="Times New Roman"/>
          <w:color w:val="000000"/>
        </w:rPr>
        <w:t>3</w:t>
      </w:r>
      <w:r w:rsidRPr="0015639F">
        <w:rPr>
          <w:rFonts w:ascii="Times New Roman" w:hAnsi="Times New Roman" w:cs="Times New Roman"/>
          <w:color w:val="000000"/>
        </w:rPr>
        <w:t xml:space="preserve"> в собственности Павловского муниципального района находится:</w:t>
      </w:r>
    </w:p>
    <w:p w:rsidR="007541E4" w:rsidRPr="0015639F" w:rsidRDefault="00AD1534" w:rsidP="007541E4">
      <w:pPr>
        <w:pStyle w:val="ConsPlusCell"/>
        <w:ind w:firstLine="708"/>
        <w:jc w:val="both"/>
        <w:rPr>
          <w:rFonts w:ascii="Times New Roman" w:hAnsi="Times New Roman" w:cs="Times New Roman"/>
        </w:rPr>
      </w:pPr>
      <w:r w:rsidRPr="0015639F">
        <w:rPr>
          <w:rFonts w:ascii="Times New Roman" w:hAnsi="Times New Roman" w:cs="Times New Roman"/>
        </w:rPr>
        <w:t>1</w:t>
      </w:r>
      <w:r w:rsidR="00CA5927" w:rsidRPr="0015639F">
        <w:rPr>
          <w:rFonts w:ascii="Times New Roman" w:hAnsi="Times New Roman" w:cs="Times New Roman"/>
        </w:rPr>
        <w:t>.</w:t>
      </w:r>
      <w:r w:rsidR="007541E4" w:rsidRPr="0015639F">
        <w:rPr>
          <w:rFonts w:ascii="Times New Roman" w:hAnsi="Times New Roman" w:cs="Times New Roman"/>
        </w:rPr>
        <w:t xml:space="preserve"> </w:t>
      </w:r>
      <w:r w:rsidR="00ED6786">
        <w:rPr>
          <w:rFonts w:ascii="Times New Roman" w:hAnsi="Times New Roman" w:cs="Times New Roman"/>
        </w:rPr>
        <w:t>два</w:t>
      </w:r>
      <w:r w:rsidR="007541E4" w:rsidRPr="0015639F">
        <w:rPr>
          <w:rFonts w:ascii="Times New Roman" w:hAnsi="Times New Roman" w:cs="Times New Roman"/>
        </w:rPr>
        <w:t xml:space="preserve"> муниципальных унитарных предприяти</w:t>
      </w:r>
      <w:r w:rsidR="005A42FC" w:rsidRPr="0015639F">
        <w:rPr>
          <w:rFonts w:ascii="Times New Roman" w:hAnsi="Times New Roman" w:cs="Times New Roman"/>
        </w:rPr>
        <w:t>я</w:t>
      </w:r>
      <w:r w:rsidR="00CA5927" w:rsidRPr="0015639F">
        <w:rPr>
          <w:rFonts w:ascii="Times New Roman" w:hAnsi="Times New Roman" w:cs="Times New Roman"/>
        </w:rPr>
        <w:t>:</w:t>
      </w:r>
      <w:r w:rsidR="007541E4" w:rsidRPr="0015639F">
        <w:rPr>
          <w:rFonts w:ascii="Times New Roman" w:hAnsi="Times New Roman" w:cs="Times New Roman"/>
        </w:rPr>
        <w:t xml:space="preserve"> Павловское МУПП «Энергетик»</w:t>
      </w:r>
      <w:r w:rsidR="00CA5927" w:rsidRPr="0015639F">
        <w:rPr>
          <w:rFonts w:ascii="Times New Roman" w:hAnsi="Times New Roman" w:cs="Times New Roman"/>
        </w:rPr>
        <w:t xml:space="preserve"> и</w:t>
      </w:r>
      <w:r w:rsidR="007541E4" w:rsidRPr="0015639F">
        <w:rPr>
          <w:rFonts w:ascii="Times New Roman" w:hAnsi="Times New Roman" w:cs="Times New Roman"/>
        </w:rPr>
        <w:t xml:space="preserve"> МУП «Павловский рынок»;</w:t>
      </w:r>
    </w:p>
    <w:p w:rsidR="007541E4" w:rsidRPr="0015639F" w:rsidRDefault="00AD1534" w:rsidP="007541E4">
      <w:pPr>
        <w:pStyle w:val="ConsPlusCell"/>
        <w:ind w:firstLine="708"/>
        <w:jc w:val="both"/>
        <w:rPr>
          <w:rFonts w:ascii="Times New Roman" w:hAnsi="Times New Roman" w:cs="Times New Roman"/>
        </w:rPr>
      </w:pPr>
      <w:r w:rsidRPr="0015639F">
        <w:rPr>
          <w:rFonts w:ascii="Times New Roman" w:hAnsi="Times New Roman" w:cs="Times New Roman"/>
        </w:rPr>
        <w:t>2</w:t>
      </w:r>
      <w:r w:rsidR="00CA5927" w:rsidRPr="0015639F">
        <w:rPr>
          <w:rFonts w:ascii="Times New Roman" w:hAnsi="Times New Roman" w:cs="Times New Roman"/>
        </w:rPr>
        <w:t>.</w:t>
      </w:r>
      <w:r w:rsidR="007541E4" w:rsidRPr="0015639F">
        <w:rPr>
          <w:rFonts w:ascii="Times New Roman" w:hAnsi="Times New Roman" w:cs="Times New Roman"/>
        </w:rPr>
        <w:t xml:space="preserve"> муниципальных учреждений</w:t>
      </w:r>
      <w:r w:rsidR="00500BEC">
        <w:rPr>
          <w:rFonts w:ascii="Times New Roman" w:hAnsi="Times New Roman" w:cs="Times New Roman"/>
        </w:rPr>
        <w:t xml:space="preserve"> - 55</w:t>
      </w:r>
      <w:r w:rsidR="007541E4" w:rsidRPr="0015639F">
        <w:rPr>
          <w:rFonts w:ascii="Times New Roman" w:hAnsi="Times New Roman" w:cs="Times New Roman"/>
        </w:rPr>
        <w:t xml:space="preserve">, </w:t>
      </w:r>
    </w:p>
    <w:p w:rsidR="007541E4" w:rsidRPr="0015639F" w:rsidRDefault="007541E4" w:rsidP="007541E4">
      <w:pPr>
        <w:pStyle w:val="ConsPlusCell"/>
        <w:ind w:firstLine="708"/>
        <w:jc w:val="both"/>
        <w:rPr>
          <w:rFonts w:ascii="Times New Roman" w:hAnsi="Times New Roman" w:cs="Times New Roman"/>
        </w:rPr>
      </w:pPr>
      <w:r w:rsidRPr="0015639F">
        <w:rPr>
          <w:rFonts w:ascii="Times New Roman" w:hAnsi="Times New Roman" w:cs="Times New Roman"/>
        </w:rPr>
        <w:t>в том числе:</w:t>
      </w:r>
    </w:p>
    <w:p w:rsidR="007541E4" w:rsidRPr="0015639F" w:rsidRDefault="00CA5927" w:rsidP="007541E4">
      <w:pPr>
        <w:pStyle w:val="ConsPlusCell"/>
        <w:ind w:firstLine="708"/>
        <w:jc w:val="both"/>
        <w:rPr>
          <w:rFonts w:ascii="Times New Roman" w:hAnsi="Times New Roman" w:cs="Times New Roman"/>
        </w:rPr>
      </w:pPr>
      <w:r w:rsidRPr="0015639F">
        <w:rPr>
          <w:rFonts w:ascii="Times New Roman" w:hAnsi="Times New Roman" w:cs="Times New Roman"/>
        </w:rPr>
        <w:t>2.1.</w:t>
      </w:r>
      <w:r w:rsidR="007541E4" w:rsidRPr="0015639F">
        <w:rPr>
          <w:rFonts w:ascii="Times New Roman" w:hAnsi="Times New Roman" w:cs="Times New Roman"/>
        </w:rPr>
        <w:t xml:space="preserve"> учреждений системы образования</w:t>
      </w:r>
      <w:r w:rsidR="00500BEC">
        <w:rPr>
          <w:rFonts w:ascii="Times New Roman" w:hAnsi="Times New Roman" w:cs="Times New Roman"/>
        </w:rPr>
        <w:t xml:space="preserve"> - 40</w:t>
      </w:r>
      <w:r w:rsidR="007541E4" w:rsidRPr="0015639F">
        <w:rPr>
          <w:rFonts w:ascii="Times New Roman" w:hAnsi="Times New Roman" w:cs="Times New Roman"/>
        </w:rPr>
        <w:t>;</w:t>
      </w:r>
    </w:p>
    <w:p w:rsidR="007541E4" w:rsidRPr="0015639F" w:rsidRDefault="00CA5927" w:rsidP="007541E4">
      <w:pPr>
        <w:pStyle w:val="ConsPlusCell"/>
        <w:ind w:firstLine="708"/>
        <w:jc w:val="both"/>
        <w:rPr>
          <w:rFonts w:ascii="Times New Roman" w:hAnsi="Times New Roman" w:cs="Times New Roman"/>
        </w:rPr>
      </w:pPr>
      <w:r w:rsidRPr="0015639F">
        <w:rPr>
          <w:rFonts w:ascii="Times New Roman" w:hAnsi="Times New Roman" w:cs="Times New Roman"/>
        </w:rPr>
        <w:t>2.2.</w:t>
      </w:r>
      <w:r w:rsidR="007541E4" w:rsidRPr="0015639F">
        <w:rPr>
          <w:rFonts w:ascii="Times New Roman" w:hAnsi="Times New Roman" w:cs="Times New Roman"/>
        </w:rPr>
        <w:t xml:space="preserve"> учреждение спорта</w:t>
      </w:r>
      <w:r w:rsidR="00500BEC">
        <w:rPr>
          <w:rFonts w:ascii="Times New Roman" w:hAnsi="Times New Roman" w:cs="Times New Roman"/>
        </w:rPr>
        <w:t xml:space="preserve"> - 1</w:t>
      </w:r>
      <w:r w:rsidR="007541E4" w:rsidRPr="0015639F">
        <w:rPr>
          <w:rFonts w:ascii="Times New Roman" w:hAnsi="Times New Roman" w:cs="Times New Roman"/>
        </w:rPr>
        <w:t>;</w:t>
      </w:r>
    </w:p>
    <w:p w:rsidR="007541E4" w:rsidRPr="0015639F" w:rsidRDefault="00CA5927" w:rsidP="007541E4">
      <w:pPr>
        <w:pStyle w:val="ConsPlusCell"/>
        <w:ind w:firstLine="708"/>
        <w:jc w:val="both"/>
        <w:rPr>
          <w:rFonts w:ascii="Times New Roman" w:hAnsi="Times New Roman" w:cs="Times New Roman"/>
        </w:rPr>
      </w:pPr>
      <w:r w:rsidRPr="0015639F">
        <w:rPr>
          <w:rFonts w:ascii="Times New Roman" w:hAnsi="Times New Roman" w:cs="Times New Roman"/>
        </w:rPr>
        <w:t>2.3.</w:t>
      </w:r>
      <w:r w:rsidR="007541E4" w:rsidRPr="0015639F">
        <w:rPr>
          <w:rFonts w:ascii="Times New Roman" w:hAnsi="Times New Roman" w:cs="Times New Roman"/>
        </w:rPr>
        <w:t xml:space="preserve"> учреждени</w:t>
      </w:r>
      <w:r w:rsidR="0015639F" w:rsidRPr="0015639F">
        <w:rPr>
          <w:rFonts w:ascii="Times New Roman" w:hAnsi="Times New Roman" w:cs="Times New Roman"/>
        </w:rPr>
        <w:t>й</w:t>
      </w:r>
      <w:r w:rsidR="007541E4" w:rsidRPr="0015639F">
        <w:rPr>
          <w:rFonts w:ascii="Times New Roman" w:hAnsi="Times New Roman" w:cs="Times New Roman"/>
        </w:rPr>
        <w:t xml:space="preserve"> культуры</w:t>
      </w:r>
      <w:r w:rsidR="00500BEC">
        <w:rPr>
          <w:rFonts w:ascii="Times New Roman" w:hAnsi="Times New Roman" w:cs="Times New Roman"/>
        </w:rPr>
        <w:t xml:space="preserve"> - 7</w:t>
      </w:r>
      <w:r w:rsidR="007541E4" w:rsidRPr="0015639F">
        <w:rPr>
          <w:rFonts w:ascii="Times New Roman" w:hAnsi="Times New Roman" w:cs="Times New Roman"/>
        </w:rPr>
        <w:t>;</w:t>
      </w:r>
    </w:p>
    <w:p w:rsidR="007541E4" w:rsidRPr="0015639F" w:rsidRDefault="00CA5927" w:rsidP="007541E4">
      <w:pPr>
        <w:pStyle w:val="ConsPlusCell"/>
        <w:ind w:firstLine="708"/>
        <w:jc w:val="both"/>
        <w:rPr>
          <w:rFonts w:ascii="Times New Roman" w:hAnsi="Times New Roman" w:cs="Times New Roman"/>
        </w:rPr>
      </w:pPr>
      <w:r w:rsidRPr="0015639F">
        <w:rPr>
          <w:rFonts w:ascii="Times New Roman" w:hAnsi="Times New Roman" w:cs="Times New Roman"/>
        </w:rPr>
        <w:t>2.4.</w:t>
      </w:r>
      <w:r w:rsidR="007541E4" w:rsidRPr="0015639F">
        <w:rPr>
          <w:rFonts w:ascii="Times New Roman" w:hAnsi="Times New Roman" w:cs="Times New Roman"/>
        </w:rPr>
        <w:t xml:space="preserve"> прочих учреждени</w:t>
      </w:r>
      <w:r w:rsidR="0015639F" w:rsidRPr="0015639F">
        <w:rPr>
          <w:rFonts w:ascii="Times New Roman" w:hAnsi="Times New Roman" w:cs="Times New Roman"/>
        </w:rPr>
        <w:t>й</w:t>
      </w:r>
      <w:r w:rsidR="00500BEC">
        <w:rPr>
          <w:rFonts w:ascii="Times New Roman" w:hAnsi="Times New Roman" w:cs="Times New Roman"/>
        </w:rPr>
        <w:t xml:space="preserve"> - 7</w:t>
      </w:r>
      <w:r w:rsidR="007541E4" w:rsidRPr="0015639F">
        <w:rPr>
          <w:rFonts w:ascii="Times New Roman" w:hAnsi="Times New Roman" w:cs="Times New Roman"/>
        </w:rPr>
        <w:t>.</w:t>
      </w:r>
    </w:p>
    <w:p w:rsidR="007541E4" w:rsidRDefault="007541E4" w:rsidP="007541E4">
      <w:pPr>
        <w:pStyle w:val="ConsPlusCell"/>
        <w:ind w:firstLine="708"/>
        <w:jc w:val="both"/>
        <w:rPr>
          <w:rFonts w:ascii="Times New Roman" w:hAnsi="Times New Roman" w:cs="Times New Roman"/>
        </w:rPr>
      </w:pPr>
      <w:r w:rsidRPr="0015639F">
        <w:rPr>
          <w:rFonts w:ascii="Times New Roman" w:hAnsi="Times New Roman" w:cs="Times New Roman"/>
        </w:rPr>
        <w:t xml:space="preserve">Из них: бюджетных - </w:t>
      </w:r>
      <w:r w:rsidR="0015639F" w:rsidRPr="0015639F">
        <w:rPr>
          <w:rFonts w:ascii="Times New Roman" w:hAnsi="Times New Roman" w:cs="Times New Roman"/>
        </w:rPr>
        <w:t>5</w:t>
      </w:r>
      <w:r w:rsidR="0028524F" w:rsidRPr="0015639F">
        <w:rPr>
          <w:rFonts w:ascii="Times New Roman" w:hAnsi="Times New Roman" w:cs="Times New Roman"/>
        </w:rPr>
        <w:t>; казенных - 5</w:t>
      </w:r>
      <w:r w:rsidR="00CA5927" w:rsidRPr="0015639F">
        <w:rPr>
          <w:rFonts w:ascii="Times New Roman" w:hAnsi="Times New Roman" w:cs="Times New Roman"/>
        </w:rPr>
        <w:t>0</w:t>
      </w:r>
      <w:r w:rsidRPr="0015639F">
        <w:rPr>
          <w:rFonts w:ascii="Times New Roman" w:hAnsi="Times New Roman" w:cs="Times New Roman"/>
        </w:rPr>
        <w:t>.</w:t>
      </w:r>
    </w:p>
    <w:p w:rsidR="0015639F" w:rsidRPr="0015639F" w:rsidRDefault="0015639F" w:rsidP="0015639F">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За муниципальными учреждениями на праве оперативного управления закреплено муниципальное имущество на общую сумму 17079,4 тыс. руб., в том числе:</w:t>
      </w:r>
    </w:p>
    <w:p w:rsidR="0015639F" w:rsidRPr="0015639F" w:rsidRDefault="0015639F" w:rsidP="0015639F">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 xml:space="preserve">1) </w:t>
      </w:r>
      <w:r w:rsidR="00ED6786">
        <w:rPr>
          <w:rFonts w:ascii="Times New Roman" w:hAnsi="Times New Roman" w:cs="Times New Roman"/>
          <w:color w:val="000000"/>
        </w:rPr>
        <w:t>н</w:t>
      </w:r>
      <w:r w:rsidRPr="0015639F">
        <w:rPr>
          <w:rFonts w:ascii="Times New Roman" w:hAnsi="Times New Roman" w:cs="Times New Roman"/>
          <w:color w:val="000000"/>
        </w:rPr>
        <w:t>едвижимое имущество, включая линейные объекты, в количестве 22 объекта балансовой стоимостью  2646,4 тыс. руб.</w:t>
      </w:r>
      <w:r>
        <w:rPr>
          <w:rFonts w:ascii="Times New Roman" w:hAnsi="Times New Roman" w:cs="Times New Roman"/>
          <w:color w:val="000000"/>
        </w:rPr>
        <w:t>;</w:t>
      </w:r>
    </w:p>
    <w:p w:rsidR="0015639F" w:rsidRPr="0015639F" w:rsidRDefault="0015639F" w:rsidP="0015639F">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2) транспортные средства в количестве 9 единиц, балансовой стоимостью  10479,9 тыс. руб.;</w:t>
      </w:r>
    </w:p>
    <w:p w:rsidR="0015639F" w:rsidRPr="0015639F" w:rsidRDefault="0015639F" w:rsidP="0015639F">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 xml:space="preserve">3) </w:t>
      </w:r>
      <w:r w:rsidR="00ED6786">
        <w:rPr>
          <w:rFonts w:ascii="Times New Roman" w:hAnsi="Times New Roman" w:cs="Times New Roman"/>
          <w:color w:val="000000"/>
        </w:rPr>
        <w:t>д</w:t>
      </w:r>
      <w:r w:rsidRPr="0015639F">
        <w:rPr>
          <w:rFonts w:ascii="Times New Roman" w:hAnsi="Times New Roman" w:cs="Times New Roman"/>
          <w:color w:val="000000"/>
        </w:rPr>
        <w:t>вижимое имущество в количестве 280 единиц балансовой стоимостью</w:t>
      </w:r>
      <w:r>
        <w:rPr>
          <w:rFonts w:ascii="Times New Roman" w:hAnsi="Times New Roman" w:cs="Times New Roman"/>
          <w:color w:val="000000"/>
        </w:rPr>
        <w:t xml:space="preserve"> </w:t>
      </w:r>
      <w:r w:rsidRPr="0015639F">
        <w:rPr>
          <w:rFonts w:ascii="Times New Roman" w:hAnsi="Times New Roman" w:cs="Times New Roman"/>
          <w:color w:val="000000"/>
        </w:rPr>
        <w:t>3953,1 тыс. руб.</w:t>
      </w:r>
    </w:p>
    <w:p w:rsidR="00CA5927" w:rsidRPr="0015639F" w:rsidRDefault="00CA5927" w:rsidP="005E77A0">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Реестр муниципального имущества Павловского муниципального района состоит из следующих разделов, включающих в себя:</w:t>
      </w:r>
    </w:p>
    <w:p w:rsidR="00CA5927" w:rsidRPr="0015639F" w:rsidRDefault="00CA5927" w:rsidP="005E77A0">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1. Нежилые объекты недвижимости – 2</w:t>
      </w:r>
      <w:r w:rsidR="0015639F" w:rsidRPr="0015639F">
        <w:rPr>
          <w:rFonts w:ascii="Times New Roman" w:hAnsi="Times New Roman" w:cs="Times New Roman"/>
          <w:color w:val="000000"/>
        </w:rPr>
        <w:t>71</w:t>
      </w:r>
      <w:r w:rsidRPr="0015639F">
        <w:rPr>
          <w:rFonts w:ascii="Times New Roman" w:hAnsi="Times New Roman" w:cs="Times New Roman"/>
          <w:color w:val="000000"/>
        </w:rPr>
        <w:t xml:space="preserve"> объект балансовой стоимостью                               </w:t>
      </w:r>
      <w:r w:rsidRPr="0015639F">
        <w:rPr>
          <w:rFonts w:ascii="Times New Roman" w:hAnsi="Times New Roman" w:cs="Times New Roman"/>
        </w:rPr>
        <w:t>1464,</w:t>
      </w:r>
      <w:r w:rsidR="0015639F" w:rsidRPr="0015639F">
        <w:rPr>
          <w:rFonts w:ascii="Times New Roman" w:hAnsi="Times New Roman" w:cs="Times New Roman"/>
        </w:rPr>
        <w:t>6</w:t>
      </w:r>
      <w:r w:rsidRPr="0015639F">
        <w:rPr>
          <w:rFonts w:ascii="Times New Roman" w:hAnsi="Times New Roman" w:cs="Times New Roman"/>
          <w:color w:val="000000"/>
        </w:rPr>
        <w:t xml:space="preserve"> млн. рублей в том числе:</w:t>
      </w:r>
    </w:p>
    <w:p w:rsidR="00CA5927" w:rsidRPr="0015639F" w:rsidRDefault="00CA5927" w:rsidP="005E77A0">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на праве хозяйственного ведения закреплен 21 объект балансовой стоимостью 22,5 млн. рублей;</w:t>
      </w:r>
    </w:p>
    <w:p w:rsidR="00CA5927" w:rsidRPr="0015639F" w:rsidRDefault="00CA5927" w:rsidP="005E77A0">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на праве оперативного управления закреплено 2</w:t>
      </w:r>
      <w:r w:rsidR="0015639F">
        <w:rPr>
          <w:rFonts w:ascii="Times New Roman" w:hAnsi="Times New Roman" w:cs="Times New Roman"/>
          <w:color w:val="000000"/>
        </w:rPr>
        <w:t>23</w:t>
      </w:r>
      <w:r w:rsidRPr="0015639F">
        <w:rPr>
          <w:rFonts w:ascii="Times New Roman" w:hAnsi="Times New Roman" w:cs="Times New Roman"/>
          <w:color w:val="000000"/>
        </w:rPr>
        <w:t xml:space="preserve"> объект</w:t>
      </w:r>
      <w:r w:rsidR="0015639F">
        <w:rPr>
          <w:rFonts w:ascii="Times New Roman" w:hAnsi="Times New Roman" w:cs="Times New Roman"/>
          <w:color w:val="000000"/>
        </w:rPr>
        <w:t>а</w:t>
      </w:r>
      <w:r w:rsidRPr="0015639F">
        <w:rPr>
          <w:rFonts w:ascii="Times New Roman" w:hAnsi="Times New Roman" w:cs="Times New Roman"/>
          <w:color w:val="000000"/>
        </w:rPr>
        <w:t xml:space="preserve"> балансовой стоимостью 329,</w:t>
      </w:r>
      <w:r w:rsidR="0015639F">
        <w:rPr>
          <w:rFonts w:ascii="Times New Roman" w:hAnsi="Times New Roman" w:cs="Times New Roman"/>
          <w:color w:val="000000"/>
        </w:rPr>
        <w:t>6</w:t>
      </w:r>
      <w:r w:rsidRPr="0015639F">
        <w:rPr>
          <w:rFonts w:ascii="Times New Roman" w:hAnsi="Times New Roman" w:cs="Times New Roman"/>
          <w:color w:val="000000"/>
        </w:rPr>
        <w:t xml:space="preserve"> млн. рублей;</w:t>
      </w:r>
    </w:p>
    <w:p w:rsidR="00CA5927" w:rsidRPr="0015639F" w:rsidRDefault="00CA5927" w:rsidP="005E77A0">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казна Павловского муниципального района – 2</w:t>
      </w:r>
      <w:r w:rsidR="0015639F" w:rsidRPr="0015639F">
        <w:rPr>
          <w:rFonts w:ascii="Times New Roman" w:hAnsi="Times New Roman" w:cs="Times New Roman"/>
          <w:color w:val="000000"/>
        </w:rPr>
        <w:t>7</w:t>
      </w:r>
      <w:r w:rsidRPr="0015639F">
        <w:rPr>
          <w:rFonts w:ascii="Times New Roman" w:hAnsi="Times New Roman" w:cs="Times New Roman"/>
          <w:color w:val="000000"/>
        </w:rPr>
        <w:t xml:space="preserve"> объектов балансовой стоимостью </w:t>
      </w:r>
      <w:r w:rsidRPr="0015639F">
        <w:rPr>
          <w:rFonts w:ascii="Times New Roman" w:hAnsi="Times New Roman" w:cs="Times New Roman"/>
        </w:rPr>
        <w:t>1112,</w:t>
      </w:r>
      <w:r w:rsidR="0015639F" w:rsidRPr="0015639F">
        <w:rPr>
          <w:rFonts w:ascii="Times New Roman" w:hAnsi="Times New Roman" w:cs="Times New Roman"/>
        </w:rPr>
        <w:t>5</w:t>
      </w:r>
      <w:r w:rsidRPr="0015639F">
        <w:rPr>
          <w:rFonts w:ascii="Times New Roman" w:hAnsi="Times New Roman" w:cs="Times New Roman"/>
          <w:color w:val="000000"/>
        </w:rPr>
        <w:t xml:space="preserve"> млн. рублей.</w:t>
      </w:r>
    </w:p>
    <w:p w:rsidR="00CA5927" w:rsidRPr="0015639F" w:rsidRDefault="00CA5927" w:rsidP="005E77A0">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 xml:space="preserve">2. Жилые объекты недвижимости – 7 объектов балансовой стоимостью                    </w:t>
      </w:r>
      <w:r w:rsidR="0015639F" w:rsidRPr="0015639F">
        <w:rPr>
          <w:rFonts w:ascii="Times New Roman" w:hAnsi="Times New Roman" w:cs="Times New Roman"/>
          <w:color w:val="000000"/>
        </w:rPr>
        <w:t>6</w:t>
      </w:r>
      <w:r w:rsidRPr="0015639F">
        <w:rPr>
          <w:rFonts w:ascii="Times New Roman" w:hAnsi="Times New Roman" w:cs="Times New Roman"/>
          <w:color w:val="000000"/>
        </w:rPr>
        <w:t>,4 млн. рублей,  в том числе:</w:t>
      </w:r>
    </w:p>
    <w:p w:rsidR="00CA5927" w:rsidRPr="0015639F" w:rsidRDefault="00CA5927" w:rsidP="005E77A0">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на праве оперативного управления закреплено 2 объекта балансовой стоимостью 2,5 млн. рублей;</w:t>
      </w:r>
    </w:p>
    <w:p w:rsidR="00CA5927" w:rsidRPr="0015639F" w:rsidRDefault="00CA5927" w:rsidP="005E77A0">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 xml:space="preserve">казна муниципального района состоит из 5 объектов балансовой стоимостью                 </w:t>
      </w:r>
      <w:r w:rsidR="0015639F" w:rsidRPr="0015639F">
        <w:rPr>
          <w:rFonts w:ascii="Times New Roman" w:hAnsi="Times New Roman" w:cs="Times New Roman"/>
          <w:color w:val="000000"/>
        </w:rPr>
        <w:t>3,</w:t>
      </w:r>
      <w:r w:rsidRPr="0015639F">
        <w:rPr>
          <w:rFonts w:ascii="Times New Roman" w:hAnsi="Times New Roman" w:cs="Times New Roman"/>
          <w:color w:val="000000"/>
        </w:rPr>
        <w:t>9 млн. рублей.</w:t>
      </w:r>
    </w:p>
    <w:p w:rsidR="00CA5927" w:rsidRPr="0015639F" w:rsidRDefault="00CA5927" w:rsidP="005E77A0">
      <w:pPr>
        <w:pStyle w:val="ConsPlusCell"/>
        <w:ind w:firstLine="709"/>
        <w:jc w:val="both"/>
        <w:rPr>
          <w:rFonts w:ascii="Times New Roman" w:hAnsi="Times New Roman" w:cs="Times New Roman"/>
          <w:color w:val="000000"/>
        </w:rPr>
      </w:pPr>
      <w:r w:rsidRPr="0015639F">
        <w:rPr>
          <w:rFonts w:ascii="Times New Roman" w:hAnsi="Times New Roman" w:cs="Times New Roman"/>
          <w:color w:val="000000"/>
        </w:rPr>
        <w:t>3. Объекты коммунально-бытового назначения (электрические сети, трансформаторные подстанции, блочные котельные) – 6</w:t>
      </w:r>
      <w:r w:rsidR="0015639F" w:rsidRPr="0015639F">
        <w:rPr>
          <w:rFonts w:ascii="Times New Roman" w:hAnsi="Times New Roman" w:cs="Times New Roman"/>
          <w:color w:val="000000"/>
        </w:rPr>
        <w:t>63</w:t>
      </w:r>
      <w:r w:rsidRPr="0015639F">
        <w:rPr>
          <w:rFonts w:ascii="Times New Roman" w:hAnsi="Times New Roman" w:cs="Times New Roman"/>
          <w:color w:val="000000"/>
        </w:rPr>
        <w:t xml:space="preserve"> объекта балансовой стоимостью 3</w:t>
      </w:r>
      <w:r w:rsidR="0015639F" w:rsidRPr="0015639F">
        <w:rPr>
          <w:rFonts w:ascii="Times New Roman" w:hAnsi="Times New Roman" w:cs="Times New Roman"/>
          <w:color w:val="000000"/>
        </w:rPr>
        <w:t>97,1</w:t>
      </w:r>
      <w:r w:rsidRPr="0015639F">
        <w:rPr>
          <w:rFonts w:ascii="Times New Roman" w:hAnsi="Times New Roman" w:cs="Times New Roman"/>
          <w:color w:val="000000"/>
        </w:rPr>
        <w:t xml:space="preserve"> млн. рублей,  в том числе: </w:t>
      </w:r>
    </w:p>
    <w:p w:rsidR="00CA5927" w:rsidRPr="00DD63C6" w:rsidRDefault="00CA5927" w:rsidP="005E77A0">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на праве хозя</w:t>
      </w:r>
      <w:r w:rsidR="0015639F" w:rsidRPr="00DD63C6">
        <w:rPr>
          <w:rFonts w:ascii="Times New Roman" w:hAnsi="Times New Roman" w:cs="Times New Roman"/>
          <w:color w:val="000000"/>
        </w:rPr>
        <w:t>йственного ведения закреплено 543</w:t>
      </w:r>
      <w:r w:rsidRPr="00DD63C6">
        <w:rPr>
          <w:rFonts w:ascii="Times New Roman" w:hAnsi="Times New Roman" w:cs="Times New Roman"/>
          <w:color w:val="000000"/>
        </w:rPr>
        <w:t xml:space="preserve"> объект</w:t>
      </w:r>
      <w:r w:rsidR="0015639F" w:rsidRPr="00DD63C6">
        <w:rPr>
          <w:rFonts w:ascii="Times New Roman" w:hAnsi="Times New Roman" w:cs="Times New Roman"/>
          <w:color w:val="000000"/>
        </w:rPr>
        <w:t>а</w:t>
      </w:r>
      <w:r w:rsidRPr="00DD63C6">
        <w:rPr>
          <w:rFonts w:ascii="Times New Roman" w:hAnsi="Times New Roman" w:cs="Times New Roman"/>
          <w:color w:val="000000"/>
        </w:rPr>
        <w:t xml:space="preserve"> балансовой стоимостью </w:t>
      </w:r>
      <w:r w:rsidR="00DD63C6" w:rsidRPr="00DD63C6">
        <w:rPr>
          <w:rFonts w:ascii="Times New Roman" w:hAnsi="Times New Roman" w:cs="Times New Roman"/>
          <w:color w:val="000000"/>
        </w:rPr>
        <w:t>229,0</w:t>
      </w:r>
      <w:r w:rsidRPr="00DD63C6">
        <w:rPr>
          <w:rFonts w:ascii="Times New Roman" w:hAnsi="Times New Roman" w:cs="Times New Roman"/>
          <w:color w:val="000000"/>
        </w:rPr>
        <w:t xml:space="preserve"> млн. рублей;</w:t>
      </w:r>
    </w:p>
    <w:p w:rsidR="00CA5927" w:rsidRPr="00DD63C6" w:rsidRDefault="00CA5927" w:rsidP="005E77A0">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 xml:space="preserve">на праве оперативного управления закреплено </w:t>
      </w:r>
      <w:r w:rsidR="00DD63C6" w:rsidRPr="00DD63C6">
        <w:rPr>
          <w:rFonts w:ascii="Times New Roman" w:hAnsi="Times New Roman" w:cs="Times New Roman"/>
          <w:color w:val="000000"/>
        </w:rPr>
        <w:t>7</w:t>
      </w:r>
      <w:r w:rsidRPr="00DD63C6">
        <w:rPr>
          <w:rFonts w:ascii="Times New Roman" w:hAnsi="Times New Roman" w:cs="Times New Roman"/>
          <w:color w:val="000000"/>
        </w:rPr>
        <w:t>2 объектов балансовой стоимостью 9</w:t>
      </w:r>
      <w:r w:rsidR="00DD63C6" w:rsidRPr="00DD63C6">
        <w:rPr>
          <w:rFonts w:ascii="Times New Roman" w:hAnsi="Times New Roman" w:cs="Times New Roman"/>
          <w:color w:val="000000"/>
        </w:rPr>
        <w:t>5,6</w:t>
      </w:r>
      <w:r w:rsidRPr="00DD63C6">
        <w:rPr>
          <w:rFonts w:ascii="Times New Roman" w:hAnsi="Times New Roman" w:cs="Times New Roman"/>
          <w:color w:val="000000"/>
        </w:rPr>
        <w:t xml:space="preserve"> млн. рублей;</w:t>
      </w:r>
    </w:p>
    <w:p w:rsidR="00CA5927" w:rsidRPr="00DD63C6" w:rsidRDefault="00CA5927" w:rsidP="005E77A0">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в казне муниципального района 4</w:t>
      </w:r>
      <w:r w:rsidR="00DD63C6" w:rsidRPr="00DD63C6">
        <w:rPr>
          <w:rFonts w:ascii="Times New Roman" w:hAnsi="Times New Roman" w:cs="Times New Roman"/>
          <w:color w:val="000000"/>
        </w:rPr>
        <w:t>8</w:t>
      </w:r>
      <w:r w:rsidRPr="00DD63C6">
        <w:rPr>
          <w:rFonts w:ascii="Times New Roman" w:hAnsi="Times New Roman" w:cs="Times New Roman"/>
          <w:color w:val="000000"/>
        </w:rPr>
        <w:t xml:space="preserve"> объект</w:t>
      </w:r>
      <w:r w:rsidR="00DD63C6" w:rsidRPr="00DD63C6">
        <w:rPr>
          <w:rFonts w:ascii="Times New Roman" w:hAnsi="Times New Roman" w:cs="Times New Roman"/>
          <w:color w:val="000000"/>
        </w:rPr>
        <w:t>ов</w:t>
      </w:r>
      <w:r w:rsidRPr="00DD63C6">
        <w:rPr>
          <w:rFonts w:ascii="Times New Roman" w:hAnsi="Times New Roman" w:cs="Times New Roman"/>
          <w:color w:val="000000"/>
        </w:rPr>
        <w:t xml:space="preserve"> балансовой стоимостью                  </w:t>
      </w:r>
      <w:r w:rsidRPr="00DD63C6">
        <w:rPr>
          <w:rFonts w:ascii="Times New Roman" w:hAnsi="Times New Roman" w:cs="Times New Roman"/>
          <w:color w:val="000000"/>
        </w:rPr>
        <w:lastRenderedPageBreak/>
        <w:t>72,5 млн. рублей.</w:t>
      </w:r>
    </w:p>
    <w:p w:rsidR="00CA5927" w:rsidRPr="00DD63C6" w:rsidRDefault="00CA5927" w:rsidP="005E77A0">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4. Транспортные средства – 1</w:t>
      </w:r>
      <w:r w:rsidR="00DD63C6" w:rsidRPr="00DD63C6">
        <w:rPr>
          <w:rFonts w:ascii="Times New Roman" w:hAnsi="Times New Roman" w:cs="Times New Roman"/>
          <w:color w:val="000000"/>
        </w:rPr>
        <w:t>08</w:t>
      </w:r>
      <w:r w:rsidRPr="00DD63C6">
        <w:rPr>
          <w:rFonts w:ascii="Times New Roman" w:hAnsi="Times New Roman" w:cs="Times New Roman"/>
          <w:color w:val="000000"/>
        </w:rPr>
        <w:t xml:space="preserve"> единиц балансовой стоимостью </w:t>
      </w:r>
      <w:r w:rsidR="00DD63C6" w:rsidRPr="00DD63C6">
        <w:rPr>
          <w:rFonts w:ascii="Times New Roman" w:hAnsi="Times New Roman" w:cs="Times New Roman"/>
          <w:color w:val="000000"/>
        </w:rPr>
        <w:t>102,3</w:t>
      </w:r>
      <w:r w:rsidRPr="00DD63C6">
        <w:rPr>
          <w:rFonts w:ascii="Times New Roman" w:hAnsi="Times New Roman" w:cs="Times New Roman"/>
          <w:color w:val="000000"/>
        </w:rPr>
        <w:t xml:space="preserve"> млн. рублей,  в том числе:</w:t>
      </w:r>
    </w:p>
    <w:p w:rsidR="00CA5927" w:rsidRPr="00DD63C6" w:rsidRDefault="00CA5927" w:rsidP="005E77A0">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на праве хозяйственного ведения закреплено 2</w:t>
      </w:r>
      <w:r w:rsidR="00DD63C6" w:rsidRPr="00DD63C6">
        <w:rPr>
          <w:rFonts w:ascii="Times New Roman" w:hAnsi="Times New Roman" w:cs="Times New Roman"/>
          <w:color w:val="000000"/>
        </w:rPr>
        <w:t>6</w:t>
      </w:r>
      <w:r w:rsidRPr="00DD63C6">
        <w:rPr>
          <w:rFonts w:ascii="Times New Roman" w:hAnsi="Times New Roman" w:cs="Times New Roman"/>
          <w:color w:val="000000"/>
        </w:rPr>
        <w:t xml:space="preserve"> единиц балансовой стоимостью </w:t>
      </w:r>
      <w:r w:rsidR="00DD63C6" w:rsidRPr="00DD63C6">
        <w:rPr>
          <w:rFonts w:ascii="Times New Roman" w:hAnsi="Times New Roman" w:cs="Times New Roman"/>
          <w:color w:val="000000"/>
        </w:rPr>
        <w:t>31,3</w:t>
      </w:r>
      <w:r w:rsidRPr="00DD63C6">
        <w:rPr>
          <w:rFonts w:ascii="Times New Roman" w:hAnsi="Times New Roman" w:cs="Times New Roman"/>
          <w:color w:val="000000"/>
        </w:rPr>
        <w:t xml:space="preserve"> млн. рублей;</w:t>
      </w:r>
    </w:p>
    <w:p w:rsidR="00CA5927" w:rsidRPr="00DD63C6" w:rsidRDefault="00CA5927" w:rsidP="005E77A0">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на праве оперативного управления закреплено 7</w:t>
      </w:r>
      <w:r w:rsidR="00DD63C6" w:rsidRPr="00DD63C6">
        <w:rPr>
          <w:rFonts w:ascii="Times New Roman" w:hAnsi="Times New Roman" w:cs="Times New Roman"/>
          <w:color w:val="000000"/>
        </w:rPr>
        <w:t>3</w:t>
      </w:r>
      <w:r w:rsidRPr="00DD63C6">
        <w:rPr>
          <w:rFonts w:ascii="Times New Roman" w:hAnsi="Times New Roman" w:cs="Times New Roman"/>
          <w:color w:val="000000"/>
        </w:rPr>
        <w:t xml:space="preserve"> единиц балансовой стоимостью  54,</w:t>
      </w:r>
      <w:r w:rsidR="00DD63C6" w:rsidRPr="00DD63C6">
        <w:rPr>
          <w:rFonts w:ascii="Times New Roman" w:hAnsi="Times New Roman" w:cs="Times New Roman"/>
          <w:color w:val="000000"/>
        </w:rPr>
        <w:t>8</w:t>
      </w:r>
      <w:r w:rsidRPr="00DD63C6">
        <w:rPr>
          <w:rFonts w:ascii="Times New Roman" w:hAnsi="Times New Roman" w:cs="Times New Roman"/>
          <w:color w:val="000000"/>
        </w:rPr>
        <w:t xml:space="preserve"> млн. рублей;</w:t>
      </w:r>
    </w:p>
    <w:p w:rsidR="00CA5927" w:rsidRPr="00DD63C6" w:rsidRDefault="00CA5927" w:rsidP="005E77A0">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 xml:space="preserve">в казне муниципального района </w:t>
      </w:r>
      <w:r w:rsidR="00DD63C6" w:rsidRPr="00DD63C6">
        <w:rPr>
          <w:rFonts w:ascii="Times New Roman" w:hAnsi="Times New Roman" w:cs="Times New Roman"/>
          <w:color w:val="000000"/>
        </w:rPr>
        <w:t>9</w:t>
      </w:r>
      <w:r w:rsidRPr="00DD63C6">
        <w:rPr>
          <w:rFonts w:ascii="Times New Roman" w:hAnsi="Times New Roman" w:cs="Times New Roman"/>
          <w:color w:val="000000"/>
        </w:rPr>
        <w:t xml:space="preserve"> единиц балансовой стоимостью 1</w:t>
      </w:r>
      <w:r w:rsidR="00DD63C6" w:rsidRPr="00DD63C6">
        <w:rPr>
          <w:rFonts w:ascii="Times New Roman" w:hAnsi="Times New Roman" w:cs="Times New Roman"/>
          <w:color w:val="000000"/>
        </w:rPr>
        <w:t>6,2</w:t>
      </w:r>
      <w:r w:rsidRPr="00DD63C6">
        <w:rPr>
          <w:rFonts w:ascii="Times New Roman" w:hAnsi="Times New Roman" w:cs="Times New Roman"/>
          <w:color w:val="000000"/>
        </w:rPr>
        <w:t xml:space="preserve"> млн. рублей.</w:t>
      </w:r>
    </w:p>
    <w:p w:rsidR="00CA5927" w:rsidRPr="00DD63C6" w:rsidRDefault="00CA5927" w:rsidP="005E77A0">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5. Земельные участки – 12</w:t>
      </w:r>
      <w:r w:rsidR="00DD63C6" w:rsidRPr="00DD63C6">
        <w:rPr>
          <w:rFonts w:ascii="Times New Roman" w:hAnsi="Times New Roman" w:cs="Times New Roman"/>
          <w:color w:val="000000"/>
        </w:rPr>
        <w:t>3</w:t>
      </w:r>
      <w:r w:rsidRPr="00DD63C6">
        <w:rPr>
          <w:rFonts w:ascii="Times New Roman" w:hAnsi="Times New Roman" w:cs="Times New Roman"/>
          <w:color w:val="000000"/>
        </w:rPr>
        <w:t xml:space="preserve"> шт.</w:t>
      </w:r>
      <w:r w:rsidR="00ED6786">
        <w:rPr>
          <w:rFonts w:ascii="Times New Roman" w:hAnsi="Times New Roman" w:cs="Times New Roman"/>
          <w:color w:val="000000"/>
        </w:rPr>
        <w:t>,</w:t>
      </w:r>
      <w:r w:rsidRPr="00DD63C6">
        <w:rPr>
          <w:rFonts w:ascii="Times New Roman" w:hAnsi="Times New Roman" w:cs="Times New Roman"/>
          <w:color w:val="000000"/>
        </w:rPr>
        <w:t xml:space="preserve"> общей площадью 10</w:t>
      </w:r>
      <w:r w:rsidR="00DD63C6" w:rsidRPr="00DD63C6">
        <w:rPr>
          <w:rFonts w:ascii="Times New Roman" w:hAnsi="Times New Roman" w:cs="Times New Roman"/>
          <w:color w:val="000000"/>
        </w:rPr>
        <w:t>4</w:t>
      </w:r>
      <w:r w:rsidRPr="00DD63C6">
        <w:rPr>
          <w:rFonts w:ascii="Times New Roman" w:hAnsi="Times New Roman" w:cs="Times New Roman"/>
          <w:color w:val="000000"/>
        </w:rPr>
        <w:t>,4 га.</w:t>
      </w:r>
    </w:p>
    <w:p w:rsidR="00CA5927" w:rsidRPr="00DD63C6" w:rsidRDefault="00CA5927" w:rsidP="005E77A0">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 xml:space="preserve">6. Ценные бумаги (акции, доли): 3420 долей (100 %) в уставном капитале                         ООО «Павловская типография», 953 обыкновенные акции номинальной стоимостью 1 рубль (1,55 %) ЗАО </w:t>
      </w:r>
      <w:r w:rsidRPr="00DD63C6">
        <w:rPr>
          <w:rFonts w:ascii="Times New Roman" w:hAnsi="Times New Roman"/>
        </w:rPr>
        <w:t>«Лосевская инкубаторно-птицеводческая станция»</w:t>
      </w:r>
      <w:r w:rsidRPr="00DD63C6">
        <w:rPr>
          <w:rFonts w:ascii="Times New Roman" w:hAnsi="Times New Roman" w:cs="Times New Roman"/>
          <w:color w:val="000000"/>
        </w:rPr>
        <w:t>, 1 обыкновенная бездокументарная акция номинальной стоимостью 2 рубля (0,002 %) ЗАО «Золотой початок».</w:t>
      </w:r>
    </w:p>
    <w:p w:rsidR="007541E4" w:rsidRPr="00DD63C6" w:rsidRDefault="007541E4" w:rsidP="007541E4">
      <w:pPr>
        <w:pStyle w:val="ConsPlusCell"/>
        <w:ind w:firstLine="851"/>
        <w:jc w:val="both"/>
        <w:rPr>
          <w:rFonts w:ascii="Times New Roman" w:hAnsi="Times New Roman" w:cs="Times New Roman"/>
        </w:rPr>
      </w:pPr>
      <w:r w:rsidRPr="00DD63C6">
        <w:rPr>
          <w:rFonts w:ascii="Times New Roman" w:hAnsi="Times New Roman" w:cs="Times New Roman"/>
        </w:rPr>
        <w:t>В 20</w:t>
      </w:r>
      <w:r w:rsidR="00141FE3" w:rsidRPr="00DD63C6">
        <w:rPr>
          <w:rFonts w:ascii="Times New Roman" w:hAnsi="Times New Roman" w:cs="Times New Roman"/>
        </w:rPr>
        <w:t>2</w:t>
      </w:r>
      <w:r w:rsidR="00DD63C6" w:rsidRPr="00DD63C6">
        <w:rPr>
          <w:rFonts w:ascii="Times New Roman" w:hAnsi="Times New Roman" w:cs="Times New Roman"/>
        </w:rPr>
        <w:t>2</w:t>
      </w:r>
      <w:r w:rsidRPr="00DD63C6">
        <w:rPr>
          <w:rFonts w:ascii="Times New Roman" w:hAnsi="Times New Roman" w:cs="Times New Roman"/>
        </w:rPr>
        <w:t xml:space="preserve"> году зарегистрировано право муниципальной собственности муниципального образования - Павловский муниципальный район на </w:t>
      </w:r>
      <w:r w:rsidR="00DD63C6" w:rsidRPr="00DD63C6">
        <w:rPr>
          <w:rFonts w:ascii="Times New Roman" w:hAnsi="Times New Roman" w:cs="Times New Roman"/>
        </w:rPr>
        <w:t>41</w:t>
      </w:r>
      <w:r w:rsidRPr="00DD63C6">
        <w:rPr>
          <w:rFonts w:ascii="Times New Roman" w:hAnsi="Times New Roman" w:cs="Times New Roman"/>
        </w:rPr>
        <w:t xml:space="preserve"> объект недвижимого имущества</w:t>
      </w:r>
      <w:r w:rsidR="00DD63C6" w:rsidRPr="00DD63C6">
        <w:rPr>
          <w:rFonts w:ascii="Times New Roman" w:hAnsi="Times New Roman" w:cs="Times New Roman"/>
        </w:rPr>
        <w:t xml:space="preserve"> (включая линейные объекты)</w:t>
      </w:r>
      <w:r w:rsidRPr="00DD63C6">
        <w:rPr>
          <w:rFonts w:ascii="Times New Roman" w:hAnsi="Times New Roman" w:cs="Times New Roman"/>
        </w:rPr>
        <w:t xml:space="preserve"> и </w:t>
      </w:r>
      <w:r w:rsidR="00DD63C6" w:rsidRPr="00DD63C6">
        <w:rPr>
          <w:rFonts w:ascii="Times New Roman" w:hAnsi="Times New Roman" w:cs="Times New Roman"/>
        </w:rPr>
        <w:t>3</w:t>
      </w:r>
      <w:r w:rsidRPr="00DD63C6">
        <w:rPr>
          <w:rFonts w:ascii="Times New Roman" w:hAnsi="Times New Roman" w:cs="Times New Roman"/>
        </w:rPr>
        <w:t xml:space="preserve"> земельных участк</w:t>
      </w:r>
      <w:r w:rsidR="00DD63C6" w:rsidRPr="00DD63C6">
        <w:rPr>
          <w:rFonts w:ascii="Times New Roman" w:hAnsi="Times New Roman" w:cs="Times New Roman"/>
        </w:rPr>
        <w:t>а</w:t>
      </w:r>
      <w:r w:rsidRPr="00DD63C6">
        <w:rPr>
          <w:rFonts w:ascii="Times New Roman" w:hAnsi="Times New Roman" w:cs="Times New Roman"/>
        </w:rPr>
        <w:t>.</w:t>
      </w:r>
    </w:p>
    <w:p w:rsidR="00355B4A" w:rsidRPr="00DD63C6" w:rsidRDefault="00355B4A" w:rsidP="00355B4A">
      <w:pPr>
        <w:pStyle w:val="af6"/>
        <w:ind w:firstLine="709"/>
        <w:jc w:val="both"/>
        <w:rPr>
          <w:rFonts w:ascii="Times New Roman" w:hAnsi="Times New Roman"/>
          <w:sz w:val="26"/>
          <w:szCs w:val="26"/>
        </w:rPr>
      </w:pPr>
      <w:r w:rsidRPr="00DD63C6">
        <w:rPr>
          <w:rFonts w:ascii="Times New Roman" w:hAnsi="Times New Roman"/>
          <w:sz w:val="26"/>
          <w:szCs w:val="26"/>
        </w:rPr>
        <w:t>В 20</w:t>
      </w:r>
      <w:r w:rsidR="00141FE3" w:rsidRPr="00DD63C6">
        <w:rPr>
          <w:rFonts w:ascii="Times New Roman" w:hAnsi="Times New Roman"/>
          <w:sz w:val="26"/>
          <w:szCs w:val="26"/>
        </w:rPr>
        <w:t>2</w:t>
      </w:r>
      <w:r w:rsidR="00DD63C6" w:rsidRPr="00DD63C6">
        <w:rPr>
          <w:rFonts w:ascii="Times New Roman" w:hAnsi="Times New Roman"/>
          <w:sz w:val="26"/>
          <w:szCs w:val="26"/>
        </w:rPr>
        <w:t>2</w:t>
      </w:r>
      <w:r w:rsidRPr="00DD63C6">
        <w:rPr>
          <w:rFonts w:ascii="Times New Roman" w:hAnsi="Times New Roman"/>
          <w:sz w:val="26"/>
          <w:szCs w:val="26"/>
        </w:rPr>
        <w:t xml:space="preserve"> году принято безвозмездно в муниципальную собственность Павловского муниципального района имущество на сумму </w:t>
      </w:r>
      <w:r w:rsidR="00DD63C6" w:rsidRPr="00DD63C6">
        <w:rPr>
          <w:rFonts w:ascii="Times New Roman" w:hAnsi="Times New Roman"/>
          <w:sz w:val="26"/>
          <w:szCs w:val="26"/>
        </w:rPr>
        <w:t>18277,9</w:t>
      </w:r>
      <w:r w:rsidRPr="00DD63C6">
        <w:rPr>
          <w:rFonts w:ascii="Times New Roman" w:hAnsi="Times New Roman"/>
          <w:sz w:val="26"/>
          <w:szCs w:val="26"/>
        </w:rPr>
        <w:t xml:space="preserve"> тыс. рублей, в том числе:</w:t>
      </w:r>
    </w:p>
    <w:p w:rsidR="005E77A0" w:rsidRPr="00DD63C6" w:rsidRDefault="005E77A0" w:rsidP="00DD63C6">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 xml:space="preserve">1. Государственное имущество Воронежской области на общую сумму                         </w:t>
      </w:r>
      <w:r w:rsidR="00DD63C6" w:rsidRPr="00DD63C6">
        <w:rPr>
          <w:rFonts w:ascii="Times New Roman" w:hAnsi="Times New Roman" w:cs="Times New Roman"/>
          <w:color w:val="000000"/>
        </w:rPr>
        <w:t>8455,3</w:t>
      </w:r>
      <w:r w:rsidRPr="00DD63C6">
        <w:rPr>
          <w:rFonts w:ascii="Times New Roman" w:hAnsi="Times New Roman" w:cs="Times New Roman"/>
          <w:color w:val="000000"/>
        </w:rPr>
        <w:t xml:space="preserve"> тыс. рублей:</w:t>
      </w:r>
    </w:p>
    <w:p w:rsidR="00DD63C6" w:rsidRDefault="00DD63C6"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 xml:space="preserve">специальный </w:t>
      </w:r>
      <w:r w:rsidRPr="00FA1AED">
        <w:rPr>
          <w:rFonts w:ascii="Times New Roman" w:hAnsi="Times New Roman" w:cs="Times New Roman"/>
          <w:color w:val="000000"/>
        </w:rPr>
        <w:t xml:space="preserve">автобус для перевозки детей ПАЗ 320570-02 в количестве 1 шт. балансовой стоимостью  </w:t>
      </w:r>
      <w:r w:rsidRPr="00FA1AED">
        <w:rPr>
          <w:rFonts w:ascii="Times New Roman" w:hAnsi="Times New Roman" w:cs="Times New Roman"/>
        </w:rPr>
        <w:t>2 375</w:t>
      </w:r>
      <w:r w:rsidRPr="00FA1AED">
        <w:rPr>
          <w:rFonts w:ascii="Times New Roman" w:hAnsi="Times New Roman" w:cs="Times New Roman"/>
          <w:color w:val="000000"/>
        </w:rPr>
        <w:t xml:space="preserve">,2 тыс. руб.; </w:t>
      </w:r>
    </w:p>
    <w:p w:rsidR="00DD63C6" w:rsidRDefault="00DD63C6"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с</w:t>
      </w:r>
      <w:r w:rsidRPr="00FA1AED">
        <w:rPr>
          <w:rFonts w:ascii="Times New Roman" w:hAnsi="Times New Roman" w:cs="Times New Roman"/>
          <w:color w:val="000000"/>
        </w:rPr>
        <w:t>пециальный автобус для перевозки детей ГАЗ GAZelle NEXT в количестве 3 шт. общей балансовой стоимостью 5668,0 тыс. руб</w:t>
      </w:r>
      <w:r>
        <w:rPr>
          <w:rFonts w:ascii="Times New Roman" w:hAnsi="Times New Roman" w:cs="Times New Roman"/>
          <w:color w:val="000000"/>
        </w:rPr>
        <w:t>.;</w:t>
      </w:r>
    </w:p>
    <w:p w:rsidR="00DD63C6" w:rsidRDefault="00DD63C6"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л</w:t>
      </w:r>
      <w:r w:rsidRPr="00FA1AED">
        <w:rPr>
          <w:rFonts w:ascii="Times New Roman" w:hAnsi="Times New Roman" w:cs="Times New Roman"/>
          <w:color w:val="000000"/>
        </w:rPr>
        <w:t>егковой автомобиль ВАЗ 21074 балансовой стоимостью 164,1 тыс. руб.</w:t>
      </w:r>
      <w:r>
        <w:rPr>
          <w:rFonts w:ascii="Times New Roman" w:hAnsi="Times New Roman" w:cs="Times New Roman"/>
          <w:color w:val="000000"/>
        </w:rPr>
        <w:t>;</w:t>
      </w:r>
    </w:p>
    <w:p w:rsidR="00DD63C6" w:rsidRPr="00DD63C6" w:rsidRDefault="00DD63C6"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о</w:t>
      </w:r>
      <w:r w:rsidRPr="00DD63C6">
        <w:rPr>
          <w:rFonts w:ascii="Times New Roman" w:hAnsi="Times New Roman" w:cs="Times New Roman"/>
          <w:color w:val="000000"/>
        </w:rPr>
        <w:t xml:space="preserve">бъекты недвижимого имущества, расположенные по адресу: </w:t>
      </w:r>
    </w:p>
    <w:p w:rsidR="00DD63C6" w:rsidRPr="00DD63C6" w:rsidRDefault="00DD63C6" w:rsidP="00DD63C6">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 Воронежская обл</w:t>
      </w:r>
      <w:r w:rsidR="00013230">
        <w:rPr>
          <w:rFonts w:ascii="Times New Roman" w:hAnsi="Times New Roman" w:cs="Times New Roman"/>
          <w:color w:val="000000"/>
        </w:rPr>
        <w:t>асть</w:t>
      </w:r>
      <w:r w:rsidRPr="00DD63C6">
        <w:rPr>
          <w:rFonts w:ascii="Times New Roman" w:hAnsi="Times New Roman" w:cs="Times New Roman"/>
          <w:color w:val="000000"/>
        </w:rPr>
        <w:t>, Павловский р-н, с. Момотов, ул. Урядова, д. 6, кв. 2 балансовой стоимостью 128,5 тыс. руб.;</w:t>
      </w:r>
    </w:p>
    <w:p w:rsidR="00DD63C6" w:rsidRPr="00DD63C6" w:rsidRDefault="00DD63C6" w:rsidP="00DD63C6">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 Воронежская обл</w:t>
      </w:r>
      <w:r w:rsidR="00013230">
        <w:rPr>
          <w:rFonts w:ascii="Times New Roman" w:hAnsi="Times New Roman" w:cs="Times New Roman"/>
          <w:color w:val="000000"/>
        </w:rPr>
        <w:t>асть</w:t>
      </w:r>
      <w:r w:rsidRPr="00DD63C6">
        <w:rPr>
          <w:rFonts w:ascii="Times New Roman" w:hAnsi="Times New Roman" w:cs="Times New Roman"/>
          <w:color w:val="000000"/>
        </w:rPr>
        <w:t>, Павловский р-н, с. Грань, ул. Первомайская, д. 90 балансовой стоимостью 119,5 тыс. руб.</w:t>
      </w:r>
    </w:p>
    <w:p w:rsidR="00DD63C6" w:rsidRPr="00DD63C6" w:rsidRDefault="00DD63C6"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з</w:t>
      </w:r>
      <w:r w:rsidRPr="00DD63C6">
        <w:rPr>
          <w:rFonts w:ascii="Times New Roman" w:hAnsi="Times New Roman" w:cs="Times New Roman"/>
          <w:color w:val="000000"/>
        </w:rPr>
        <w:t>емельный участок, расположенный по адресу: Воронежская обл</w:t>
      </w:r>
      <w:r w:rsidR="00013230">
        <w:rPr>
          <w:rFonts w:ascii="Times New Roman" w:hAnsi="Times New Roman" w:cs="Times New Roman"/>
          <w:color w:val="000000"/>
        </w:rPr>
        <w:t>асть</w:t>
      </w:r>
      <w:r w:rsidRPr="00DD63C6">
        <w:rPr>
          <w:rFonts w:ascii="Times New Roman" w:hAnsi="Times New Roman" w:cs="Times New Roman"/>
          <w:color w:val="000000"/>
        </w:rPr>
        <w:t>,  Павловский р-н, с. Грань, ул. Первомайская, д. 90, площадью 217 кв.м.</w:t>
      </w:r>
    </w:p>
    <w:p w:rsidR="00DD63C6" w:rsidRPr="00DD63C6" w:rsidRDefault="00DD63C6" w:rsidP="00DD63C6">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2. Федеральное имущество на общую сумму 172,8 тыс. руб.:</w:t>
      </w:r>
    </w:p>
    <w:p w:rsidR="00DD63C6" w:rsidRPr="00DD63C6" w:rsidRDefault="00DD63C6"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о</w:t>
      </w:r>
      <w:r w:rsidRPr="00DD63C6">
        <w:rPr>
          <w:rFonts w:ascii="Times New Roman" w:hAnsi="Times New Roman" w:cs="Times New Roman"/>
          <w:color w:val="000000"/>
        </w:rPr>
        <w:t>бъекты недвижимого имущества, расположенные по адресу: Воронежская область, г. Воронеж, ул. Дубовая, 38, общей  площадью 1316,9 кв.м. общей балансовой стоимостью 122,4 тыс. руб.</w:t>
      </w:r>
      <w:r w:rsidR="00013230">
        <w:rPr>
          <w:rFonts w:ascii="Times New Roman" w:hAnsi="Times New Roman" w:cs="Times New Roman"/>
          <w:color w:val="000000"/>
        </w:rPr>
        <w:t>;</w:t>
      </w:r>
    </w:p>
    <w:p w:rsidR="00DD63C6" w:rsidRPr="00DD63C6" w:rsidRDefault="00013230"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з</w:t>
      </w:r>
      <w:r w:rsidR="00DD63C6" w:rsidRPr="00DD63C6">
        <w:rPr>
          <w:rFonts w:ascii="Times New Roman" w:hAnsi="Times New Roman" w:cs="Times New Roman"/>
          <w:color w:val="000000"/>
        </w:rPr>
        <w:t xml:space="preserve">емельный участок, расположенный по адресу: Воронежская обл., </w:t>
      </w:r>
      <w:r>
        <w:rPr>
          <w:rFonts w:ascii="Times New Roman" w:hAnsi="Times New Roman" w:cs="Times New Roman"/>
          <w:color w:val="000000"/>
        </w:rPr>
        <w:t xml:space="preserve">                 </w:t>
      </w:r>
      <w:r w:rsidR="00DD63C6" w:rsidRPr="00DD63C6">
        <w:rPr>
          <w:rFonts w:ascii="Times New Roman" w:hAnsi="Times New Roman" w:cs="Times New Roman"/>
          <w:color w:val="000000"/>
        </w:rPr>
        <w:t>г. Воронеж, ул. Дубовая, д. 38, площадью 11787 кв.м.</w:t>
      </w:r>
      <w:r w:rsidR="00894982">
        <w:rPr>
          <w:rFonts w:ascii="Times New Roman" w:hAnsi="Times New Roman" w:cs="Times New Roman"/>
          <w:color w:val="000000"/>
        </w:rPr>
        <w:t>;</w:t>
      </w:r>
    </w:p>
    <w:p w:rsidR="00DD63C6" w:rsidRPr="00DD63C6" w:rsidRDefault="00894982"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и</w:t>
      </w:r>
      <w:r w:rsidR="00DD63C6" w:rsidRPr="00DD63C6">
        <w:rPr>
          <w:rFonts w:ascii="Times New Roman" w:hAnsi="Times New Roman" w:cs="Times New Roman"/>
          <w:color w:val="000000"/>
        </w:rPr>
        <w:t xml:space="preserve">ные объекты имущества расположенные по адресу: Воронежская область, </w:t>
      </w:r>
      <w:r>
        <w:rPr>
          <w:rFonts w:ascii="Times New Roman" w:hAnsi="Times New Roman" w:cs="Times New Roman"/>
          <w:color w:val="000000"/>
        </w:rPr>
        <w:t xml:space="preserve">  </w:t>
      </w:r>
      <w:r w:rsidR="00DD63C6" w:rsidRPr="00DD63C6">
        <w:rPr>
          <w:rFonts w:ascii="Times New Roman" w:hAnsi="Times New Roman" w:cs="Times New Roman"/>
          <w:color w:val="000000"/>
        </w:rPr>
        <w:t>г. Воронеж, ул. Дубовая, 38 общей стоимостью 50,4 тыс. руб.</w:t>
      </w:r>
    </w:p>
    <w:p w:rsidR="00DD63C6" w:rsidRPr="00DD63C6" w:rsidRDefault="00894982"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 xml:space="preserve">3. </w:t>
      </w:r>
      <w:r w:rsidR="00DD63C6" w:rsidRPr="00DD63C6">
        <w:rPr>
          <w:rFonts w:ascii="Times New Roman" w:hAnsi="Times New Roman" w:cs="Times New Roman"/>
          <w:color w:val="000000"/>
        </w:rPr>
        <w:t xml:space="preserve">Муниципальное имущество Ерышевского сельского поселения: </w:t>
      </w:r>
    </w:p>
    <w:p w:rsidR="00DD63C6" w:rsidRPr="00DD63C6" w:rsidRDefault="00894982"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б</w:t>
      </w:r>
      <w:r w:rsidR="00DD63C6" w:rsidRPr="00DD63C6">
        <w:rPr>
          <w:rFonts w:ascii="Times New Roman" w:hAnsi="Times New Roman" w:cs="Times New Roman"/>
          <w:color w:val="000000"/>
        </w:rPr>
        <w:t xml:space="preserve">лочная газовая котельная балансовой стоимостью </w:t>
      </w:r>
      <w:r w:rsidR="00DD63C6" w:rsidRPr="00DD63C6">
        <w:rPr>
          <w:rFonts w:ascii="Times New Roman" w:hAnsi="Times New Roman" w:cs="Times New Roman"/>
        </w:rPr>
        <w:t>4754,5</w:t>
      </w:r>
      <w:r w:rsidR="00DD63C6" w:rsidRPr="00DD63C6">
        <w:rPr>
          <w:rFonts w:ascii="Times New Roman" w:hAnsi="Times New Roman" w:cs="Times New Roman"/>
          <w:color w:val="000000"/>
        </w:rPr>
        <w:t xml:space="preserve"> тыс. руб.;</w:t>
      </w:r>
    </w:p>
    <w:p w:rsidR="00DD63C6" w:rsidRPr="00DD63C6" w:rsidRDefault="00894982"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т</w:t>
      </w:r>
      <w:r w:rsidR="00DD63C6" w:rsidRPr="00DD63C6">
        <w:rPr>
          <w:rFonts w:ascii="Times New Roman" w:hAnsi="Times New Roman" w:cs="Times New Roman"/>
          <w:color w:val="000000"/>
        </w:rPr>
        <w:t>епловая сеть к зданию Дома культуры балансовой стоимостью 51,2 тыс. руб.</w:t>
      </w:r>
    </w:p>
    <w:p w:rsidR="00DD63C6" w:rsidRPr="00DD63C6" w:rsidRDefault="00DD63C6" w:rsidP="00DD63C6">
      <w:pPr>
        <w:pStyle w:val="ConsPlusCell"/>
        <w:ind w:firstLine="709"/>
        <w:jc w:val="both"/>
        <w:rPr>
          <w:rFonts w:ascii="Times New Roman" w:hAnsi="Times New Roman" w:cs="Times New Roman"/>
          <w:color w:val="000000"/>
        </w:rPr>
      </w:pPr>
      <w:r w:rsidRPr="00DD63C6">
        <w:rPr>
          <w:rFonts w:ascii="Times New Roman" w:hAnsi="Times New Roman" w:cs="Times New Roman"/>
          <w:color w:val="000000"/>
        </w:rPr>
        <w:t>4. Муниципальное имущество Лосевского сельского поселения:</w:t>
      </w:r>
    </w:p>
    <w:p w:rsidR="00DD63C6" w:rsidRPr="00DD63C6" w:rsidRDefault="00894982"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t>с</w:t>
      </w:r>
      <w:r w:rsidR="00DD63C6" w:rsidRPr="00DD63C6">
        <w:rPr>
          <w:rFonts w:ascii="Times New Roman" w:hAnsi="Times New Roman" w:cs="Times New Roman"/>
          <w:color w:val="000000"/>
        </w:rPr>
        <w:t>кважины, водопроводные сети, водозабор, водонапорная башня общей стоимостью 2100,0 тыс. руб.</w:t>
      </w:r>
      <w:r>
        <w:rPr>
          <w:rFonts w:ascii="Times New Roman" w:hAnsi="Times New Roman" w:cs="Times New Roman"/>
          <w:color w:val="000000"/>
        </w:rPr>
        <w:t>;</w:t>
      </w:r>
    </w:p>
    <w:p w:rsidR="00DD63C6" w:rsidRPr="00DD63C6" w:rsidRDefault="00894982" w:rsidP="00DD63C6">
      <w:pPr>
        <w:pStyle w:val="ConsPlusCell"/>
        <w:ind w:firstLine="709"/>
        <w:jc w:val="both"/>
        <w:rPr>
          <w:rFonts w:ascii="Times New Roman" w:hAnsi="Times New Roman" w:cs="Times New Roman"/>
          <w:color w:val="000000"/>
        </w:rPr>
      </w:pPr>
      <w:r>
        <w:rPr>
          <w:rFonts w:ascii="Times New Roman" w:hAnsi="Times New Roman" w:cs="Times New Roman"/>
          <w:color w:val="000000"/>
        </w:rPr>
        <w:lastRenderedPageBreak/>
        <w:t>з</w:t>
      </w:r>
      <w:r w:rsidR="00DD63C6" w:rsidRPr="00DD63C6">
        <w:rPr>
          <w:rFonts w:ascii="Times New Roman" w:hAnsi="Times New Roman" w:cs="Times New Roman"/>
          <w:color w:val="000000"/>
        </w:rPr>
        <w:t>емельный участок площадью 18097 кв.м.</w:t>
      </w:r>
    </w:p>
    <w:p w:rsidR="00894982" w:rsidRPr="00FA1AED" w:rsidRDefault="00894982" w:rsidP="00894982">
      <w:pPr>
        <w:pStyle w:val="ConsPlusCell"/>
        <w:ind w:firstLine="709"/>
        <w:jc w:val="both"/>
        <w:rPr>
          <w:rFonts w:ascii="Times New Roman" w:hAnsi="Times New Roman" w:cs="Times New Roman"/>
          <w:color w:val="000000"/>
        </w:rPr>
      </w:pPr>
      <w:r>
        <w:rPr>
          <w:rFonts w:ascii="Times New Roman" w:hAnsi="Times New Roman" w:cs="Times New Roman"/>
          <w:color w:val="000000"/>
        </w:rPr>
        <w:t>5</w:t>
      </w:r>
      <w:r w:rsidRPr="00FA1AED">
        <w:rPr>
          <w:rFonts w:ascii="Times New Roman" w:hAnsi="Times New Roman" w:cs="Times New Roman"/>
          <w:color w:val="000000"/>
        </w:rPr>
        <w:t>. Муниципальное имущество сельских поселений, в связи с передачей полномочий по решению  вопросов местного значения в сфере культуры, на общую сумму 2744,1 тыс. рублей.</w:t>
      </w:r>
    </w:p>
    <w:p w:rsidR="00894982" w:rsidRPr="00894982" w:rsidRDefault="00894982" w:rsidP="00894982">
      <w:pPr>
        <w:pStyle w:val="ConsPlusCell"/>
        <w:ind w:firstLine="709"/>
        <w:jc w:val="both"/>
        <w:rPr>
          <w:rFonts w:ascii="Times New Roman" w:hAnsi="Times New Roman" w:cs="Times New Roman"/>
          <w:color w:val="000000"/>
        </w:rPr>
      </w:pPr>
      <w:r w:rsidRPr="00894982">
        <w:rPr>
          <w:rFonts w:ascii="Times New Roman" w:hAnsi="Times New Roman" w:cs="Times New Roman"/>
          <w:color w:val="000000"/>
        </w:rPr>
        <w:t>В 2022 году принято в муниципальную собственность Павловского муниципального района из муниципальной собственности городского поселения – город Павловск и безвозмездно передано из муниципальной собственности Павловского муниципального района в муниципальную собственность городского поселения – город Павловск муниципальное имущество: мусоросортировочный комплекс Бутурлиновского межмуниципального отходоперерабатывающего кластера на территории Павловского муниципального района общей стоимостью  25575,1 тыс. руб., два блок-контейнера общей стоимостью 845,1 тыс. руб., сооружение водозаборное стоимостью 1068,6 тыс. руб., земельный участок площадью 3996 кв.м.</w:t>
      </w:r>
    </w:p>
    <w:p w:rsidR="00894982" w:rsidRDefault="00894982" w:rsidP="00894982">
      <w:pPr>
        <w:pStyle w:val="ConsPlusCell"/>
        <w:ind w:firstLine="709"/>
        <w:jc w:val="both"/>
        <w:rPr>
          <w:rFonts w:ascii="Times New Roman" w:hAnsi="Times New Roman" w:cs="Times New Roman"/>
          <w:color w:val="000000"/>
        </w:rPr>
      </w:pPr>
      <w:r w:rsidRPr="00894982">
        <w:rPr>
          <w:rFonts w:ascii="Times New Roman" w:hAnsi="Times New Roman" w:cs="Times New Roman"/>
          <w:color w:val="000000"/>
        </w:rPr>
        <w:t xml:space="preserve">В 2022 году в муниципальную собственность Павловского муниципального района приобретено 2 транспортных средства на сумму  13127,8 тыс. руб. </w:t>
      </w:r>
    </w:p>
    <w:p w:rsidR="00894982" w:rsidRPr="00FA1AED" w:rsidRDefault="00894982" w:rsidP="00894982">
      <w:pPr>
        <w:pStyle w:val="ConsPlusCell"/>
        <w:ind w:firstLine="709"/>
        <w:jc w:val="both"/>
        <w:rPr>
          <w:rFonts w:ascii="Times New Roman" w:hAnsi="Times New Roman" w:cs="Times New Roman"/>
          <w:color w:val="000000"/>
        </w:rPr>
      </w:pPr>
      <w:r w:rsidRPr="00FA1AED">
        <w:rPr>
          <w:rFonts w:ascii="Times New Roman" w:hAnsi="Times New Roman" w:cs="Times New Roman"/>
          <w:color w:val="000000"/>
        </w:rPr>
        <w:t>В 2022 году в связи с полным физическим износом списано муниципального имущества на общую сумму 7360,5 тыс. руб.:</w:t>
      </w:r>
    </w:p>
    <w:p w:rsidR="00894982" w:rsidRPr="00FA1AED" w:rsidRDefault="00894982" w:rsidP="00894982">
      <w:pPr>
        <w:pStyle w:val="ConsPlusCell"/>
        <w:ind w:firstLine="709"/>
        <w:jc w:val="both"/>
        <w:rPr>
          <w:rFonts w:ascii="Times New Roman" w:hAnsi="Times New Roman" w:cs="Times New Roman"/>
          <w:color w:val="000000"/>
        </w:rPr>
      </w:pPr>
      <w:r>
        <w:rPr>
          <w:rFonts w:ascii="Times New Roman" w:hAnsi="Times New Roman" w:cs="Times New Roman"/>
          <w:color w:val="000000"/>
        </w:rPr>
        <w:t>т</w:t>
      </w:r>
      <w:r w:rsidRPr="00FA1AED">
        <w:rPr>
          <w:rFonts w:ascii="Times New Roman" w:hAnsi="Times New Roman" w:cs="Times New Roman"/>
          <w:color w:val="000000"/>
        </w:rPr>
        <w:t>ранспортные средства в количестве 8 единиц балансовой стоимостью 6326,7 тыс. руб.</w:t>
      </w:r>
      <w:r w:rsidR="00957599">
        <w:rPr>
          <w:rFonts w:ascii="Times New Roman" w:hAnsi="Times New Roman" w:cs="Times New Roman"/>
          <w:color w:val="000000"/>
        </w:rPr>
        <w:t>;</w:t>
      </w:r>
    </w:p>
    <w:p w:rsidR="00894982" w:rsidRPr="00FA1AED" w:rsidRDefault="00894982" w:rsidP="00894982">
      <w:pPr>
        <w:pStyle w:val="ConsPlusCell"/>
        <w:ind w:firstLine="709"/>
        <w:jc w:val="both"/>
        <w:rPr>
          <w:rFonts w:ascii="Times New Roman" w:hAnsi="Times New Roman" w:cs="Times New Roman"/>
          <w:color w:val="000000"/>
        </w:rPr>
      </w:pPr>
      <w:r>
        <w:rPr>
          <w:rFonts w:ascii="Times New Roman" w:hAnsi="Times New Roman" w:cs="Times New Roman"/>
          <w:color w:val="000000"/>
        </w:rPr>
        <w:t>д</w:t>
      </w:r>
      <w:r w:rsidRPr="00FA1AED">
        <w:rPr>
          <w:rFonts w:ascii="Times New Roman" w:hAnsi="Times New Roman" w:cs="Times New Roman"/>
          <w:color w:val="000000"/>
        </w:rPr>
        <w:t>вижимое муниципальное имущество общей балансов</w:t>
      </w:r>
      <w:r>
        <w:rPr>
          <w:rFonts w:ascii="Times New Roman" w:hAnsi="Times New Roman" w:cs="Times New Roman"/>
          <w:color w:val="000000"/>
        </w:rPr>
        <w:t>ой стоимостью 1033,8 тыс. руб.</w:t>
      </w:r>
      <w:r w:rsidRPr="00FA1AED">
        <w:rPr>
          <w:rFonts w:ascii="Times New Roman" w:hAnsi="Times New Roman" w:cs="Times New Roman"/>
          <w:color w:val="000000"/>
        </w:rPr>
        <w:t xml:space="preserve">  </w:t>
      </w:r>
    </w:p>
    <w:p w:rsidR="00894982" w:rsidRPr="00FA1AED" w:rsidRDefault="00894982" w:rsidP="00894982">
      <w:pPr>
        <w:pStyle w:val="ConsPlusCell"/>
        <w:ind w:firstLine="709"/>
        <w:jc w:val="both"/>
        <w:rPr>
          <w:rFonts w:ascii="Times New Roman" w:hAnsi="Times New Roman" w:cs="Times New Roman"/>
          <w:color w:val="000000"/>
        </w:rPr>
      </w:pPr>
      <w:r w:rsidRPr="00FA1AED">
        <w:rPr>
          <w:rFonts w:ascii="Times New Roman" w:hAnsi="Times New Roman" w:cs="Times New Roman"/>
          <w:color w:val="000000"/>
        </w:rPr>
        <w:t>В соответствии с прогнозным планом (программой) приватизации муниципального имущества Павловского муниципального района в 2022 году планировалось приватизировать три нежилых объекта недвижимого имущества и три земельных участка под данными объектами недвижимого имущества.</w:t>
      </w:r>
      <w:r>
        <w:rPr>
          <w:rFonts w:ascii="Times New Roman" w:hAnsi="Times New Roman" w:cs="Times New Roman"/>
          <w:color w:val="000000"/>
        </w:rPr>
        <w:t xml:space="preserve"> Данные</w:t>
      </w:r>
      <w:r w:rsidRPr="00FA1AED">
        <w:rPr>
          <w:rFonts w:ascii="Times New Roman" w:hAnsi="Times New Roman" w:cs="Times New Roman"/>
          <w:color w:val="000000"/>
        </w:rPr>
        <w:t xml:space="preserve"> объекты не приватизированы в связи с отсутствием претендентов на приобретение данного имущества.</w:t>
      </w:r>
      <w:r>
        <w:rPr>
          <w:rFonts w:ascii="Times New Roman" w:hAnsi="Times New Roman" w:cs="Times New Roman"/>
          <w:color w:val="000000"/>
        </w:rPr>
        <w:t xml:space="preserve"> </w:t>
      </w:r>
    </w:p>
    <w:p w:rsidR="00894982" w:rsidRDefault="00894982" w:rsidP="00894982">
      <w:pPr>
        <w:pStyle w:val="ConsPlusCell"/>
        <w:ind w:firstLine="709"/>
        <w:jc w:val="both"/>
        <w:rPr>
          <w:rFonts w:ascii="Times New Roman" w:hAnsi="Times New Roman" w:cs="Times New Roman"/>
          <w:color w:val="000000"/>
        </w:rPr>
      </w:pPr>
      <w:r w:rsidRPr="00FA1AED">
        <w:rPr>
          <w:rFonts w:ascii="Times New Roman" w:hAnsi="Times New Roman" w:cs="Times New Roman"/>
          <w:color w:val="000000"/>
        </w:rPr>
        <w:t xml:space="preserve">В 2022 году от продажи муниципального имущества в бюджет Павловского муниципального района поступило 442,4 тыс. руб. (продажа транспортного средства). </w:t>
      </w:r>
    </w:p>
    <w:p w:rsidR="00894982" w:rsidRPr="00FA1AED" w:rsidRDefault="00894982" w:rsidP="00894982">
      <w:pPr>
        <w:pStyle w:val="ConsPlusCell"/>
        <w:ind w:firstLine="709"/>
        <w:jc w:val="both"/>
        <w:rPr>
          <w:rFonts w:ascii="Times New Roman" w:hAnsi="Times New Roman" w:cs="Times New Roman"/>
          <w:color w:val="000000"/>
        </w:rPr>
      </w:pPr>
      <w:r>
        <w:rPr>
          <w:rFonts w:ascii="Times New Roman" w:hAnsi="Times New Roman" w:cs="Times New Roman"/>
          <w:color w:val="000000"/>
        </w:rPr>
        <w:t>По состоянию н</w:t>
      </w:r>
      <w:r w:rsidRPr="00FA1AED">
        <w:rPr>
          <w:rFonts w:ascii="Times New Roman" w:hAnsi="Times New Roman" w:cs="Times New Roman"/>
          <w:color w:val="000000"/>
        </w:rPr>
        <w:t>а 01.01.2023 сдано в аренду 1010 кв.м. площади объектов недвижимого имущества. Действующих договоров аренды – 14 шт. От аренды муниципального имущества в бюджет Павловского муниципального района в 2022 году поступило 1 199,9 тыс. руб.</w:t>
      </w:r>
    </w:p>
    <w:p w:rsidR="00894982" w:rsidRPr="00FA1AED" w:rsidRDefault="00894982" w:rsidP="00894982">
      <w:pPr>
        <w:pStyle w:val="ConsPlusCell"/>
        <w:ind w:firstLine="709"/>
        <w:jc w:val="both"/>
        <w:rPr>
          <w:rFonts w:ascii="Times New Roman" w:hAnsi="Times New Roman" w:cs="Times New Roman"/>
          <w:color w:val="000000"/>
        </w:rPr>
      </w:pPr>
      <w:r w:rsidRPr="00FA1AED">
        <w:rPr>
          <w:rFonts w:ascii="Times New Roman" w:hAnsi="Times New Roman" w:cs="Times New Roman"/>
          <w:color w:val="000000"/>
        </w:rPr>
        <w:t xml:space="preserve">В целях поддержки субъектов малого и среднего предпринимательства Павловского муниципального района </w:t>
      </w:r>
      <w:r w:rsidR="00501654">
        <w:rPr>
          <w:rFonts w:ascii="Times New Roman" w:hAnsi="Times New Roman" w:cs="Times New Roman"/>
          <w:color w:val="000000"/>
        </w:rPr>
        <w:t xml:space="preserve">на территории Павловского муниципального района </w:t>
      </w:r>
      <w:r w:rsidRPr="00FA1AED">
        <w:rPr>
          <w:rFonts w:ascii="Times New Roman" w:hAnsi="Times New Roman" w:cs="Times New Roman"/>
          <w:color w:val="000000"/>
        </w:rPr>
        <w:t xml:space="preserve">утверждены перечни муниципального имущества Павловского муниципального района, городского поселения – город Павловск и сельских поселений, предназначенного для предоставления субъектам малого и среднего предпринимательства, а также самозанятым гражданам, в которые по состоянию на 31.12.2022 включены 11 объектов недвижимого имущества, общей площадью 472 кв.м., 27 мест для размещения нестационарных торговых объектов, общей площадью 1280 кв.м. и 6 земельных участков, площадью 1 005 556 кв.м. </w:t>
      </w:r>
    </w:p>
    <w:p w:rsidR="00894982" w:rsidRPr="00FA1AED" w:rsidRDefault="00894982" w:rsidP="00894982">
      <w:pPr>
        <w:pStyle w:val="ConsPlusCell"/>
        <w:ind w:firstLine="709"/>
        <w:jc w:val="both"/>
        <w:rPr>
          <w:rFonts w:ascii="Times New Roman" w:hAnsi="Times New Roman" w:cs="Times New Roman"/>
          <w:color w:val="000000"/>
        </w:rPr>
      </w:pPr>
      <w:r w:rsidRPr="00FA1AED">
        <w:rPr>
          <w:rFonts w:ascii="Times New Roman" w:hAnsi="Times New Roman" w:cs="Times New Roman"/>
          <w:color w:val="000000"/>
        </w:rPr>
        <w:t>По состоянию на 31.12.2022 в аренду сдано:</w:t>
      </w:r>
    </w:p>
    <w:p w:rsidR="00894982" w:rsidRPr="00FA1AED" w:rsidRDefault="00894982" w:rsidP="00894982">
      <w:pPr>
        <w:pStyle w:val="ConsPlusCell"/>
        <w:ind w:firstLine="709"/>
        <w:jc w:val="both"/>
        <w:rPr>
          <w:rFonts w:ascii="Times New Roman" w:hAnsi="Times New Roman" w:cs="Times New Roman"/>
          <w:color w:val="000000"/>
        </w:rPr>
      </w:pPr>
      <w:r w:rsidRPr="00FA1AED">
        <w:rPr>
          <w:rFonts w:ascii="Times New Roman" w:hAnsi="Times New Roman" w:cs="Times New Roman"/>
          <w:color w:val="000000"/>
        </w:rPr>
        <w:t xml:space="preserve">- субъектам малого и среднего предпринимательства 10 объектов недвижимого имущества, площадью 450 кв.м., 27 мест для размещения нестационарных торговых объектов и 6 земельных  участков, </w:t>
      </w:r>
    </w:p>
    <w:p w:rsidR="00894982" w:rsidRPr="00120E43" w:rsidRDefault="00894982" w:rsidP="00894982">
      <w:pPr>
        <w:pStyle w:val="ConsPlusCell"/>
        <w:ind w:firstLine="709"/>
        <w:jc w:val="both"/>
        <w:rPr>
          <w:rFonts w:ascii="Times New Roman" w:hAnsi="Times New Roman" w:cs="Times New Roman"/>
        </w:rPr>
      </w:pPr>
      <w:r w:rsidRPr="00FA1AED">
        <w:rPr>
          <w:rFonts w:ascii="Times New Roman" w:hAnsi="Times New Roman" w:cs="Times New Roman"/>
          <w:color w:val="000000"/>
        </w:rPr>
        <w:t>- самозанятому гражданину 1 объект недвижимости, площадью 21 кв.м., что составляет 100 % от общего количества объектов, включенных в перечни.</w:t>
      </w:r>
    </w:p>
    <w:p w:rsidR="007541E4" w:rsidRPr="00501654" w:rsidRDefault="007541E4" w:rsidP="007541E4">
      <w:pPr>
        <w:ind w:firstLine="709"/>
        <w:jc w:val="both"/>
        <w:rPr>
          <w:sz w:val="26"/>
          <w:szCs w:val="26"/>
        </w:rPr>
      </w:pPr>
      <w:r w:rsidRPr="00501654">
        <w:rPr>
          <w:sz w:val="26"/>
          <w:szCs w:val="26"/>
        </w:rPr>
        <w:lastRenderedPageBreak/>
        <w:t xml:space="preserve">Плановые и фактические показатели по неналоговым доходам приведены в таблице </w:t>
      </w:r>
      <w:r w:rsidR="0055062C">
        <w:rPr>
          <w:sz w:val="26"/>
          <w:szCs w:val="26"/>
        </w:rPr>
        <w:t>4</w:t>
      </w:r>
      <w:r w:rsidRPr="00501654">
        <w:rPr>
          <w:sz w:val="26"/>
          <w:szCs w:val="26"/>
        </w:rPr>
        <w:t>.</w:t>
      </w:r>
    </w:p>
    <w:p w:rsidR="00ED6786" w:rsidRDefault="00ED6786" w:rsidP="007541E4">
      <w:pPr>
        <w:tabs>
          <w:tab w:val="left" w:pos="3030"/>
        </w:tabs>
        <w:jc w:val="right"/>
        <w:rPr>
          <w:sz w:val="26"/>
          <w:szCs w:val="26"/>
        </w:rPr>
      </w:pPr>
    </w:p>
    <w:p w:rsidR="007541E4" w:rsidRPr="00501654" w:rsidRDefault="007541E4" w:rsidP="007541E4">
      <w:pPr>
        <w:tabs>
          <w:tab w:val="left" w:pos="3030"/>
        </w:tabs>
        <w:jc w:val="right"/>
        <w:rPr>
          <w:sz w:val="26"/>
          <w:szCs w:val="26"/>
        </w:rPr>
      </w:pPr>
      <w:r w:rsidRPr="00501654">
        <w:rPr>
          <w:sz w:val="26"/>
          <w:szCs w:val="26"/>
        </w:rPr>
        <w:t xml:space="preserve">Таблица </w:t>
      </w:r>
      <w:r w:rsidR="0055062C">
        <w:rPr>
          <w:sz w:val="26"/>
          <w:szCs w:val="26"/>
        </w:rPr>
        <w:t>4</w:t>
      </w:r>
    </w:p>
    <w:p w:rsidR="007541E4" w:rsidRPr="00501654" w:rsidRDefault="007541E4" w:rsidP="007541E4">
      <w:pPr>
        <w:jc w:val="center"/>
        <w:rPr>
          <w:sz w:val="26"/>
          <w:szCs w:val="26"/>
        </w:rPr>
      </w:pPr>
    </w:p>
    <w:p w:rsidR="007541E4" w:rsidRPr="00501654" w:rsidRDefault="007541E4" w:rsidP="007541E4">
      <w:pPr>
        <w:jc w:val="center"/>
        <w:rPr>
          <w:sz w:val="26"/>
          <w:szCs w:val="26"/>
        </w:rPr>
      </w:pPr>
      <w:r w:rsidRPr="00501654">
        <w:rPr>
          <w:sz w:val="26"/>
          <w:szCs w:val="26"/>
        </w:rPr>
        <w:t xml:space="preserve">Плановые и фактические показатели по </w:t>
      </w:r>
    </w:p>
    <w:p w:rsidR="007541E4" w:rsidRDefault="007541E4" w:rsidP="007541E4">
      <w:pPr>
        <w:jc w:val="center"/>
        <w:rPr>
          <w:sz w:val="26"/>
          <w:szCs w:val="26"/>
        </w:rPr>
      </w:pPr>
      <w:r w:rsidRPr="00501654">
        <w:rPr>
          <w:sz w:val="26"/>
          <w:szCs w:val="26"/>
        </w:rPr>
        <w:t>неналоговым доходам за 20</w:t>
      </w:r>
      <w:r w:rsidR="004E40AF" w:rsidRPr="00501654">
        <w:rPr>
          <w:sz w:val="26"/>
          <w:szCs w:val="26"/>
        </w:rPr>
        <w:t>2</w:t>
      </w:r>
      <w:r w:rsidR="00501654">
        <w:rPr>
          <w:sz w:val="26"/>
          <w:szCs w:val="26"/>
        </w:rPr>
        <w:t>2</w:t>
      </w:r>
      <w:r w:rsidRPr="00501654">
        <w:rPr>
          <w:sz w:val="26"/>
          <w:szCs w:val="26"/>
        </w:rPr>
        <w:t xml:space="preserve"> год</w:t>
      </w:r>
    </w:p>
    <w:p w:rsidR="00501654" w:rsidRPr="00501654" w:rsidRDefault="00501654" w:rsidP="007541E4">
      <w:pPr>
        <w:jc w:val="center"/>
        <w:rPr>
          <w:sz w:val="26"/>
          <w:szCs w:val="26"/>
        </w:rPr>
      </w:pPr>
    </w:p>
    <w:tbl>
      <w:tblPr>
        <w:tblW w:w="9792" w:type="dxa"/>
        <w:tblInd w:w="27" w:type="dxa"/>
        <w:tblLayout w:type="fixed"/>
        <w:tblLook w:val="04A0"/>
      </w:tblPr>
      <w:tblGrid>
        <w:gridCol w:w="2066"/>
        <w:gridCol w:w="850"/>
        <w:gridCol w:w="1197"/>
        <w:gridCol w:w="1072"/>
        <w:gridCol w:w="992"/>
        <w:gridCol w:w="33"/>
        <w:gridCol w:w="959"/>
        <w:gridCol w:w="992"/>
        <w:gridCol w:w="851"/>
        <w:gridCol w:w="71"/>
        <w:gridCol w:w="709"/>
      </w:tblGrid>
      <w:tr w:rsidR="00501654" w:rsidRPr="00957599" w:rsidTr="00957599">
        <w:trPr>
          <w:trHeight w:val="852"/>
        </w:trPr>
        <w:tc>
          <w:tcPr>
            <w:tcW w:w="20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1654" w:rsidRPr="00957599" w:rsidRDefault="00501654" w:rsidP="00982342">
            <w:pPr>
              <w:jc w:val="center"/>
              <w:rPr>
                <w:color w:val="000000"/>
              </w:rPr>
            </w:pPr>
            <w:r w:rsidRPr="00957599">
              <w:rPr>
                <w:color w:val="000000"/>
                <w:sz w:val="22"/>
                <w:szCs w:val="22"/>
              </w:rPr>
              <w:t>Наименование показателя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57599" w:rsidRPr="00957599" w:rsidRDefault="00501654" w:rsidP="00982342">
            <w:pPr>
              <w:ind w:left="-169" w:right="-108"/>
              <w:jc w:val="center"/>
              <w:rPr>
                <w:color w:val="000000"/>
              </w:rPr>
            </w:pPr>
            <w:r w:rsidRPr="00957599">
              <w:rPr>
                <w:color w:val="000000"/>
                <w:sz w:val="22"/>
                <w:szCs w:val="22"/>
              </w:rPr>
              <w:t>Единица измере</w:t>
            </w:r>
            <w:r w:rsidR="00957599" w:rsidRPr="00957599">
              <w:rPr>
                <w:color w:val="000000"/>
                <w:sz w:val="22"/>
                <w:szCs w:val="22"/>
              </w:rPr>
              <w:t>-</w:t>
            </w:r>
          </w:p>
          <w:p w:rsidR="00501654" w:rsidRPr="00957599" w:rsidRDefault="00501654" w:rsidP="00982342">
            <w:pPr>
              <w:ind w:left="-169" w:right="-108"/>
              <w:jc w:val="center"/>
              <w:rPr>
                <w:color w:val="000000"/>
              </w:rPr>
            </w:pPr>
            <w:r w:rsidRPr="00957599">
              <w:rPr>
                <w:color w:val="000000"/>
                <w:sz w:val="22"/>
                <w:szCs w:val="22"/>
              </w:rPr>
              <w:t>ния</w:t>
            </w:r>
          </w:p>
        </w:tc>
        <w:tc>
          <w:tcPr>
            <w:tcW w:w="11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1654" w:rsidRPr="00957599" w:rsidRDefault="00501654" w:rsidP="00982342">
            <w:pPr>
              <w:jc w:val="center"/>
              <w:rPr>
                <w:color w:val="000000"/>
              </w:rPr>
            </w:pPr>
            <w:r w:rsidRPr="00957599">
              <w:rPr>
                <w:color w:val="000000"/>
                <w:sz w:val="22"/>
                <w:szCs w:val="22"/>
              </w:rPr>
              <w:t>Факт 2019</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1654" w:rsidRPr="00957599" w:rsidRDefault="00501654" w:rsidP="00982342">
            <w:pPr>
              <w:jc w:val="center"/>
              <w:rPr>
                <w:color w:val="000000"/>
              </w:rPr>
            </w:pPr>
            <w:r w:rsidRPr="00957599">
              <w:rPr>
                <w:color w:val="000000"/>
                <w:sz w:val="22"/>
                <w:szCs w:val="22"/>
              </w:rPr>
              <w:t xml:space="preserve">Факт 2020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1654" w:rsidRPr="00957599" w:rsidRDefault="00501654" w:rsidP="00982342">
            <w:pPr>
              <w:jc w:val="center"/>
              <w:rPr>
                <w:color w:val="000000"/>
              </w:rPr>
            </w:pPr>
            <w:r w:rsidRPr="00957599">
              <w:rPr>
                <w:color w:val="000000"/>
                <w:sz w:val="22"/>
                <w:szCs w:val="22"/>
              </w:rPr>
              <w:t xml:space="preserve">Факт 2021 </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01654" w:rsidRPr="00957599" w:rsidRDefault="00501654" w:rsidP="00982342">
            <w:pPr>
              <w:ind w:left="-141" w:right="-108"/>
              <w:jc w:val="center"/>
              <w:rPr>
                <w:color w:val="000000"/>
              </w:rPr>
            </w:pPr>
            <w:r w:rsidRPr="00957599">
              <w:rPr>
                <w:color w:val="000000"/>
                <w:sz w:val="22"/>
                <w:szCs w:val="22"/>
              </w:rPr>
              <w:t>Уточнен</w:t>
            </w:r>
            <w:r w:rsidR="00957599" w:rsidRPr="00957599">
              <w:rPr>
                <w:color w:val="000000"/>
                <w:sz w:val="22"/>
                <w:szCs w:val="22"/>
              </w:rPr>
              <w:t>-</w:t>
            </w:r>
            <w:r w:rsidRPr="00957599">
              <w:rPr>
                <w:color w:val="000000"/>
                <w:sz w:val="22"/>
                <w:szCs w:val="22"/>
              </w:rPr>
              <w:t>ный план 2022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01654" w:rsidRPr="00957599" w:rsidRDefault="00501654" w:rsidP="00982342">
            <w:pPr>
              <w:jc w:val="center"/>
              <w:rPr>
                <w:color w:val="000000"/>
              </w:rPr>
            </w:pPr>
            <w:r w:rsidRPr="00957599">
              <w:rPr>
                <w:color w:val="000000"/>
                <w:sz w:val="22"/>
                <w:szCs w:val="22"/>
              </w:rPr>
              <w:t>Факт 2022</w:t>
            </w:r>
          </w:p>
        </w:tc>
        <w:tc>
          <w:tcPr>
            <w:tcW w:w="1631" w:type="dxa"/>
            <w:gridSpan w:val="3"/>
            <w:tcBorders>
              <w:top w:val="single" w:sz="4" w:space="0" w:color="auto"/>
              <w:left w:val="nil"/>
              <w:bottom w:val="single" w:sz="4" w:space="0" w:color="auto"/>
              <w:right w:val="single" w:sz="4" w:space="0" w:color="000000"/>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Отклонение факта к уточненному плану</w:t>
            </w:r>
          </w:p>
        </w:tc>
      </w:tr>
      <w:tr w:rsidR="00501654" w:rsidRPr="00957599" w:rsidTr="00957599">
        <w:trPr>
          <w:trHeight w:val="288"/>
        </w:trPr>
        <w:tc>
          <w:tcPr>
            <w:tcW w:w="20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p>
        </w:tc>
        <w:tc>
          <w:tcPr>
            <w:tcW w:w="11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p>
        </w:tc>
        <w:tc>
          <w:tcPr>
            <w:tcW w:w="10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p>
        </w:tc>
        <w:tc>
          <w:tcPr>
            <w:tcW w:w="922" w:type="dxa"/>
            <w:gridSpan w:val="2"/>
            <w:tcBorders>
              <w:top w:val="nil"/>
              <w:left w:val="nil"/>
              <w:bottom w:val="single" w:sz="4" w:space="0" w:color="auto"/>
              <w:right w:val="single" w:sz="4" w:space="0" w:color="auto"/>
            </w:tcBorders>
            <w:shd w:val="clear" w:color="auto" w:fill="auto"/>
            <w:hideMark/>
          </w:tcPr>
          <w:p w:rsidR="00501654" w:rsidRPr="00957599" w:rsidRDefault="00501654" w:rsidP="00982342">
            <w:pPr>
              <w:ind w:right="-108"/>
              <w:jc w:val="center"/>
              <w:rPr>
                <w:color w:val="000000"/>
              </w:rPr>
            </w:pPr>
            <w:r w:rsidRPr="00957599">
              <w:rPr>
                <w:color w:val="000000"/>
                <w:sz w:val="22"/>
                <w:szCs w:val="22"/>
              </w:rPr>
              <w:t>тыс. руб.</w:t>
            </w:r>
          </w:p>
        </w:tc>
        <w:tc>
          <w:tcPr>
            <w:tcW w:w="709" w:type="dxa"/>
            <w:tcBorders>
              <w:top w:val="nil"/>
              <w:left w:val="nil"/>
              <w:bottom w:val="single" w:sz="4" w:space="0" w:color="auto"/>
              <w:right w:val="single" w:sz="4" w:space="0" w:color="auto"/>
            </w:tcBorders>
            <w:shd w:val="clear" w:color="000000" w:fill="auto"/>
            <w:vAlign w:val="center"/>
            <w:hideMark/>
          </w:tcPr>
          <w:p w:rsidR="00501654" w:rsidRPr="00957599" w:rsidRDefault="00501654" w:rsidP="00982342">
            <w:pPr>
              <w:jc w:val="center"/>
              <w:rPr>
                <w:color w:val="000000"/>
              </w:rPr>
            </w:pPr>
            <w:r w:rsidRPr="00957599">
              <w:rPr>
                <w:color w:val="000000"/>
                <w:sz w:val="22"/>
                <w:szCs w:val="22"/>
              </w:rPr>
              <w:t>%</w:t>
            </w:r>
          </w:p>
        </w:tc>
      </w:tr>
      <w:tr w:rsidR="00501654" w:rsidRPr="00957599" w:rsidTr="00957599">
        <w:trPr>
          <w:trHeight w:val="552"/>
        </w:trPr>
        <w:tc>
          <w:tcPr>
            <w:tcW w:w="2066" w:type="dxa"/>
            <w:tcBorders>
              <w:top w:val="nil"/>
              <w:left w:val="single" w:sz="4" w:space="0" w:color="auto"/>
              <w:bottom w:val="single" w:sz="4" w:space="0" w:color="auto"/>
              <w:right w:val="single" w:sz="4" w:space="0" w:color="auto"/>
            </w:tcBorders>
            <w:shd w:val="clear" w:color="auto" w:fill="auto"/>
            <w:hideMark/>
          </w:tcPr>
          <w:p w:rsidR="00501654" w:rsidRPr="00957599" w:rsidRDefault="00501654" w:rsidP="00982342">
            <w:pPr>
              <w:rPr>
                <w:color w:val="000000"/>
              </w:rPr>
            </w:pPr>
            <w:r w:rsidRPr="00957599">
              <w:rPr>
                <w:color w:val="000000"/>
                <w:sz w:val="22"/>
                <w:szCs w:val="22"/>
              </w:rPr>
              <w:t> </w:t>
            </w:r>
          </w:p>
        </w:tc>
        <w:tc>
          <w:tcPr>
            <w:tcW w:w="7726" w:type="dxa"/>
            <w:gridSpan w:val="10"/>
            <w:tcBorders>
              <w:top w:val="single" w:sz="4" w:space="0" w:color="auto"/>
              <w:left w:val="nil"/>
              <w:bottom w:val="single" w:sz="4" w:space="0" w:color="auto"/>
              <w:right w:val="single" w:sz="4" w:space="0" w:color="auto"/>
            </w:tcBorders>
            <w:shd w:val="clear" w:color="000000" w:fill="auto"/>
            <w:vAlign w:val="center"/>
            <w:hideMark/>
          </w:tcPr>
          <w:p w:rsidR="00501654" w:rsidRPr="00957599" w:rsidRDefault="00501654" w:rsidP="00982342">
            <w:pPr>
              <w:jc w:val="center"/>
              <w:rPr>
                <w:color w:val="000000"/>
              </w:rPr>
            </w:pPr>
            <w:r w:rsidRPr="00957599">
              <w:rPr>
                <w:color w:val="000000"/>
                <w:sz w:val="22"/>
                <w:szCs w:val="22"/>
              </w:rPr>
              <w:t>Неналоговые доходы от использования и распоряжения муниципальной собственностью, зачисляемые в местный бюджет, (всего):</w:t>
            </w:r>
          </w:p>
        </w:tc>
      </w:tr>
      <w:tr w:rsidR="00501654" w:rsidRPr="00957599" w:rsidTr="00957599">
        <w:trPr>
          <w:trHeight w:val="828"/>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r w:rsidRPr="00957599">
              <w:rPr>
                <w:color w:val="000000"/>
                <w:sz w:val="22"/>
                <w:szCs w:val="22"/>
              </w:rPr>
              <w:t>Консолидирован</w:t>
            </w:r>
            <w:r w:rsidR="00957599">
              <w:rPr>
                <w:color w:val="000000"/>
                <w:sz w:val="22"/>
                <w:szCs w:val="22"/>
              </w:rPr>
              <w:t>-</w:t>
            </w:r>
            <w:r w:rsidRPr="00957599">
              <w:rPr>
                <w:color w:val="000000"/>
                <w:sz w:val="22"/>
                <w:szCs w:val="22"/>
              </w:rPr>
              <w:t>ный 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32229,2</w:t>
            </w:r>
          </w:p>
        </w:tc>
        <w:tc>
          <w:tcPr>
            <w:tcW w:w="107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31285,7</w:t>
            </w:r>
          </w:p>
        </w:tc>
        <w:tc>
          <w:tcPr>
            <w:tcW w:w="1025"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58737,4</w:t>
            </w:r>
          </w:p>
        </w:tc>
        <w:tc>
          <w:tcPr>
            <w:tcW w:w="959"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29123</w:t>
            </w:r>
          </w:p>
        </w:tc>
        <w:tc>
          <w:tcPr>
            <w:tcW w:w="99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36117,3</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ind w:right="-108"/>
              <w:jc w:val="center"/>
              <w:rPr>
                <w:color w:val="000000"/>
              </w:rPr>
            </w:pPr>
            <w:r w:rsidRPr="00957599">
              <w:rPr>
                <w:color w:val="000000"/>
                <w:sz w:val="22"/>
                <w:szCs w:val="22"/>
              </w:rPr>
              <w:t>6994,3</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124,0</w:t>
            </w:r>
          </w:p>
        </w:tc>
      </w:tr>
      <w:tr w:rsidR="00501654" w:rsidRPr="00957599" w:rsidTr="00957599">
        <w:trPr>
          <w:trHeight w:val="552"/>
        </w:trPr>
        <w:tc>
          <w:tcPr>
            <w:tcW w:w="2066" w:type="dxa"/>
            <w:tcBorders>
              <w:top w:val="nil"/>
              <w:left w:val="single" w:sz="4" w:space="0" w:color="auto"/>
              <w:bottom w:val="single" w:sz="4" w:space="0" w:color="auto"/>
              <w:right w:val="single" w:sz="4" w:space="0" w:color="auto"/>
            </w:tcBorders>
            <w:shd w:val="clear" w:color="auto" w:fill="auto"/>
            <w:vAlign w:val="center"/>
          </w:tcPr>
          <w:p w:rsidR="00501654" w:rsidRPr="00957599" w:rsidRDefault="00501654" w:rsidP="00982342">
            <w:pPr>
              <w:rPr>
                <w:color w:val="000000"/>
              </w:rPr>
            </w:pPr>
            <w:r w:rsidRPr="00957599">
              <w:rPr>
                <w:color w:val="000000"/>
                <w:sz w:val="22"/>
                <w:szCs w:val="22"/>
              </w:rPr>
              <w:t>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25100,8</w:t>
            </w:r>
          </w:p>
        </w:tc>
        <w:tc>
          <w:tcPr>
            <w:tcW w:w="107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25669,3</w:t>
            </w:r>
          </w:p>
        </w:tc>
        <w:tc>
          <w:tcPr>
            <w:tcW w:w="1025"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51541,8</w:t>
            </w:r>
          </w:p>
        </w:tc>
        <w:tc>
          <w:tcPr>
            <w:tcW w:w="959"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22920</w:t>
            </w:r>
          </w:p>
        </w:tc>
        <w:tc>
          <w:tcPr>
            <w:tcW w:w="99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28121,3</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ind w:right="-108"/>
              <w:jc w:val="center"/>
              <w:rPr>
                <w:color w:val="000000"/>
              </w:rPr>
            </w:pPr>
            <w:r w:rsidRPr="00957599">
              <w:rPr>
                <w:color w:val="000000"/>
                <w:sz w:val="22"/>
                <w:szCs w:val="22"/>
              </w:rPr>
              <w:t>5201,3</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122,7</w:t>
            </w:r>
          </w:p>
        </w:tc>
      </w:tr>
      <w:tr w:rsidR="00501654" w:rsidRPr="00957599" w:rsidTr="00957599">
        <w:trPr>
          <w:trHeight w:val="324"/>
        </w:trPr>
        <w:tc>
          <w:tcPr>
            <w:tcW w:w="2066" w:type="dxa"/>
            <w:tcBorders>
              <w:top w:val="nil"/>
              <w:left w:val="single" w:sz="4" w:space="0" w:color="auto"/>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p>
        </w:tc>
        <w:tc>
          <w:tcPr>
            <w:tcW w:w="7726" w:type="dxa"/>
            <w:gridSpan w:val="10"/>
            <w:tcBorders>
              <w:top w:val="single" w:sz="4" w:space="0" w:color="auto"/>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от продажи земли:</w:t>
            </w:r>
          </w:p>
        </w:tc>
      </w:tr>
      <w:tr w:rsidR="00501654" w:rsidRPr="00957599" w:rsidTr="00957599">
        <w:trPr>
          <w:trHeight w:val="912"/>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r w:rsidRPr="00957599">
              <w:rPr>
                <w:color w:val="000000"/>
                <w:sz w:val="22"/>
                <w:szCs w:val="22"/>
              </w:rPr>
              <w:t>Консолидирован</w:t>
            </w:r>
            <w:r w:rsidR="00957599">
              <w:rPr>
                <w:color w:val="000000"/>
                <w:sz w:val="22"/>
                <w:szCs w:val="22"/>
              </w:rPr>
              <w:t>-</w:t>
            </w:r>
            <w:r w:rsidRPr="00957599">
              <w:rPr>
                <w:color w:val="000000"/>
                <w:sz w:val="22"/>
                <w:szCs w:val="22"/>
              </w:rPr>
              <w:t>ный 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3043,6</w:t>
            </w:r>
          </w:p>
        </w:tc>
        <w:tc>
          <w:tcPr>
            <w:tcW w:w="107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pPr>
            <w:r w:rsidRPr="00957599">
              <w:rPr>
                <w:sz w:val="22"/>
                <w:szCs w:val="22"/>
              </w:rPr>
              <w:t>3682,7</w:t>
            </w:r>
          </w:p>
        </w:tc>
        <w:tc>
          <w:tcPr>
            <w:tcW w:w="1025"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pPr>
            <w:r w:rsidRPr="00957599">
              <w:rPr>
                <w:sz w:val="22"/>
                <w:szCs w:val="22"/>
              </w:rPr>
              <w:t>28747,8</w:t>
            </w:r>
          </w:p>
        </w:tc>
        <w:tc>
          <w:tcPr>
            <w:tcW w:w="959" w:type="dxa"/>
            <w:tcBorders>
              <w:top w:val="nil"/>
              <w:left w:val="nil"/>
              <w:bottom w:val="single" w:sz="4" w:space="0" w:color="auto"/>
              <w:right w:val="single" w:sz="4" w:space="0" w:color="auto"/>
            </w:tcBorders>
            <w:shd w:val="clear" w:color="auto" w:fill="auto"/>
            <w:noWrap/>
            <w:vAlign w:val="center"/>
          </w:tcPr>
          <w:p w:rsidR="00501654" w:rsidRPr="00957599" w:rsidRDefault="00501654" w:rsidP="00982342">
            <w:pPr>
              <w:jc w:val="center"/>
              <w:rPr>
                <w:color w:val="000000"/>
              </w:rPr>
            </w:pPr>
            <w:r w:rsidRPr="00957599">
              <w:rPr>
                <w:color w:val="000000"/>
                <w:sz w:val="22"/>
                <w:szCs w:val="22"/>
              </w:rPr>
              <w:t>2102</w:t>
            </w:r>
          </w:p>
        </w:tc>
        <w:tc>
          <w:tcPr>
            <w:tcW w:w="99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pPr>
            <w:r w:rsidRPr="00957599">
              <w:rPr>
                <w:sz w:val="22"/>
                <w:szCs w:val="22"/>
              </w:rPr>
              <w:t>5862</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3760</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278,9</w:t>
            </w:r>
          </w:p>
        </w:tc>
      </w:tr>
      <w:tr w:rsidR="00501654" w:rsidRPr="00957599" w:rsidTr="00957599">
        <w:trPr>
          <w:trHeight w:val="552"/>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r w:rsidRPr="00957599">
              <w:rPr>
                <w:color w:val="000000"/>
                <w:sz w:val="22"/>
                <w:szCs w:val="22"/>
              </w:rPr>
              <w:t>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1936,0</w:t>
            </w:r>
          </w:p>
        </w:tc>
        <w:tc>
          <w:tcPr>
            <w:tcW w:w="107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pPr>
            <w:r w:rsidRPr="00957599">
              <w:rPr>
                <w:sz w:val="22"/>
                <w:szCs w:val="22"/>
              </w:rPr>
              <w:t>2189,8</w:t>
            </w:r>
          </w:p>
        </w:tc>
        <w:tc>
          <w:tcPr>
            <w:tcW w:w="1025"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pPr>
            <w:r w:rsidRPr="00957599">
              <w:rPr>
                <w:sz w:val="22"/>
                <w:szCs w:val="22"/>
              </w:rPr>
              <w:t>28079,7</w:t>
            </w:r>
          </w:p>
        </w:tc>
        <w:tc>
          <w:tcPr>
            <w:tcW w:w="959" w:type="dxa"/>
            <w:tcBorders>
              <w:top w:val="nil"/>
              <w:left w:val="nil"/>
              <w:bottom w:val="single" w:sz="4" w:space="0" w:color="auto"/>
              <w:right w:val="single" w:sz="4" w:space="0" w:color="auto"/>
            </w:tcBorders>
            <w:shd w:val="clear" w:color="auto" w:fill="auto"/>
            <w:noWrap/>
            <w:vAlign w:val="center"/>
          </w:tcPr>
          <w:p w:rsidR="00501654" w:rsidRPr="00957599" w:rsidRDefault="00501654" w:rsidP="00982342">
            <w:pPr>
              <w:jc w:val="center"/>
              <w:rPr>
                <w:color w:val="000000"/>
              </w:rPr>
            </w:pPr>
            <w:r w:rsidRPr="00957599">
              <w:rPr>
                <w:color w:val="000000"/>
                <w:sz w:val="22"/>
                <w:szCs w:val="22"/>
              </w:rPr>
              <w:t>1646</w:t>
            </w:r>
          </w:p>
        </w:tc>
        <w:tc>
          <w:tcPr>
            <w:tcW w:w="99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pPr>
            <w:r w:rsidRPr="00957599">
              <w:rPr>
                <w:sz w:val="22"/>
                <w:szCs w:val="22"/>
              </w:rPr>
              <w:t>3864</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2218</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234,8</w:t>
            </w:r>
          </w:p>
        </w:tc>
      </w:tr>
      <w:tr w:rsidR="00501654" w:rsidRPr="00957599" w:rsidTr="00957599">
        <w:trPr>
          <w:trHeight w:val="324"/>
        </w:trPr>
        <w:tc>
          <w:tcPr>
            <w:tcW w:w="2066" w:type="dxa"/>
            <w:tcBorders>
              <w:top w:val="nil"/>
              <w:left w:val="single" w:sz="4" w:space="0" w:color="auto"/>
              <w:bottom w:val="single" w:sz="4" w:space="0" w:color="auto"/>
              <w:right w:val="single" w:sz="4" w:space="0" w:color="auto"/>
            </w:tcBorders>
            <w:shd w:val="clear" w:color="auto" w:fill="auto"/>
            <w:hideMark/>
          </w:tcPr>
          <w:p w:rsidR="00501654" w:rsidRPr="00957599" w:rsidRDefault="00501654" w:rsidP="00982342">
            <w:pPr>
              <w:rPr>
                <w:color w:val="000000"/>
              </w:rPr>
            </w:pPr>
            <w:r w:rsidRPr="00957599">
              <w:rPr>
                <w:color w:val="000000"/>
                <w:sz w:val="22"/>
                <w:szCs w:val="22"/>
              </w:rPr>
              <w:t> </w:t>
            </w:r>
          </w:p>
        </w:tc>
        <w:tc>
          <w:tcPr>
            <w:tcW w:w="7726" w:type="dxa"/>
            <w:gridSpan w:val="10"/>
            <w:tcBorders>
              <w:top w:val="single" w:sz="4" w:space="0" w:color="auto"/>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от аренды земли:</w:t>
            </w:r>
          </w:p>
        </w:tc>
      </w:tr>
      <w:tr w:rsidR="00501654" w:rsidRPr="00957599" w:rsidTr="00957599">
        <w:trPr>
          <w:trHeight w:val="828"/>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r w:rsidRPr="00957599">
              <w:rPr>
                <w:color w:val="000000"/>
                <w:sz w:val="22"/>
                <w:szCs w:val="22"/>
              </w:rPr>
              <w:t>Консолидирован</w:t>
            </w:r>
            <w:r w:rsidR="00957599">
              <w:rPr>
                <w:color w:val="000000"/>
                <w:sz w:val="22"/>
                <w:szCs w:val="22"/>
              </w:rPr>
              <w:t>-</w:t>
            </w:r>
            <w:r w:rsidRPr="00957599">
              <w:rPr>
                <w:color w:val="000000"/>
                <w:sz w:val="22"/>
                <w:szCs w:val="22"/>
              </w:rPr>
              <w:t>ный 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21941,0</w:t>
            </w:r>
          </w:p>
        </w:tc>
        <w:tc>
          <w:tcPr>
            <w:tcW w:w="107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19345,1</w:t>
            </w:r>
          </w:p>
        </w:tc>
        <w:tc>
          <w:tcPr>
            <w:tcW w:w="1025"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pPr>
            <w:r w:rsidRPr="00957599">
              <w:rPr>
                <w:sz w:val="22"/>
                <w:szCs w:val="22"/>
              </w:rPr>
              <w:t>24546,2</w:t>
            </w:r>
          </w:p>
        </w:tc>
        <w:tc>
          <w:tcPr>
            <w:tcW w:w="959"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24395</w:t>
            </w:r>
          </w:p>
        </w:tc>
        <w:tc>
          <w:tcPr>
            <w:tcW w:w="992" w:type="dxa"/>
            <w:tcBorders>
              <w:top w:val="nil"/>
              <w:left w:val="nil"/>
              <w:bottom w:val="single" w:sz="4" w:space="0" w:color="auto"/>
              <w:right w:val="single" w:sz="4" w:space="0" w:color="auto"/>
            </w:tcBorders>
            <w:shd w:val="clear" w:color="auto" w:fill="auto"/>
            <w:noWrap/>
            <w:vAlign w:val="center"/>
          </w:tcPr>
          <w:p w:rsidR="00501654" w:rsidRPr="00957599" w:rsidRDefault="00501654" w:rsidP="00982342">
            <w:pPr>
              <w:jc w:val="center"/>
            </w:pPr>
            <w:r w:rsidRPr="00957599">
              <w:rPr>
                <w:sz w:val="22"/>
                <w:szCs w:val="22"/>
              </w:rPr>
              <w:t>26671,5</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ind w:left="-36" w:right="-108"/>
              <w:jc w:val="center"/>
              <w:rPr>
                <w:color w:val="000000"/>
              </w:rPr>
            </w:pPr>
            <w:r w:rsidRPr="00957599">
              <w:rPr>
                <w:color w:val="000000"/>
                <w:sz w:val="22"/>
                <w:szCs w:val="22"/>
              </w:rPr>
              <w:t>2276,5</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109,3</w:t>
            </w:r>
          </w:p>
        </w:tc>
      </w:tr>
      <w:tr w:rsidR="00501654" w:rsidRPr="00957599" w:rsidTr="00957599">
        <w:trPr>
          <w:trHeight w:val="552"/>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r w:rsidRPr="00957599">
              <w:rPr>
                <w:color w:val="000000"/>
                <w:sz w:val="22"/>
                <w:szCs w:val="22"/>
              </w:rPr>
              <w:t>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15920,2</w:t>
            </w:r>
          </w:p>
        </w:tc>
        <w:tc>
          <w:tcPr>
            <w:tcW w:w="1072"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15 221,7</w:t>
            </w:r>
          </w:p>
        </w:tc>
        <w:tc>
          <w:tcPr>
            <w:tcW w:w="1025"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pPr>
            <w:r w:rsidRPr="00957599">
              <w:rPr>
                <w:sz w:val="22"/>
                <w:szCs w:val="22"/>
              </w:rPr>
              <w:t>18018,7</w:t>
            </w:r>
          </w:p>
        </w:tc>
        <w:tc>
          <w:tcPr>
            <w:tcW w:w="959"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18648</w:t>
            </w:r>
          </w:p>
        </w:tc>
        <w:tc>
          <w:tcPr>
            <w:tcW w:w="992" w:type="dxa"/>
            <w:tcBorders>
              <w:top w:val="nil"/>
              <w:left w:val="nil"/>
              <w:bottom w:val="single" w:sz="4" w:space="0" w:color="auto"/>
              <w:right w:val="single" w:sz="4" w:space="0" w:color="auto"/>
            </w:tcBorders>
            <w:shd w:val="clear" w:color="auto" w:fill="auto"/>
            <w:noWrap/>
            <w:vAlign w:val="center"/>
          </w:tcPr>
          <w:p w:rsidR="00501654" w:rsidRPr="00957599" w:rsidRDefault="00501654" w:rsidP="00982342">
            <w:pPr>
              <w:jc w:val="center"/>
            </w:pPr>
            <w:r w:rsidRPr="00957599">
              <w:rPr>
                <w:sz w:val="22"/>
                <w:szCs w:val="22"/>
              </w:rPr>
              <w:t>20673,3</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ind w:left="-36" w:right="-108"/>
              <w:jc w:val="center"/>
              <w:rPr>
                <w:color w:val="000000"/>
              </w:rPr>
            </w:pPr>
            <w:r w:rsidRPr="00957599">
              <w:rPr>
                <w:color w:val="000000"/>
                <w:sz w:val="22"/>
                <w:szCs w:val="22"/>
              </w:rPr>
              <w:t>2025,3</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110,9</w:t>
            </w:r>
          </w:p>
        </w:tc>
      </w:tr>
      <w:tr w:rsidR="00501654" w:rsidRPr="00957599" w:rsidTr="00957599">
        <w:trPr>
          <w:trHeight w:val="312"/>
        </w:trPr>
        <w:tc>
          <w:tcPr>
            <w:tcW w:w="2066" w:type="dxa"/>
            <w:tcBorders>
              <w:top w:val="nil"/>
              <w:left w:val="single" w:sz="4" w:space="0" w:color="auto"/>
              <w:bottom w:val="single" w:sz="4" w:space="0" w:color="auto"/>
              <w:right w:val="single" w:sz="4" w:space="0" w:color="auto"/>
            </w:tcBorders>
            <w:shd w:val="clear" w:color="auto" w:fill="auto"/>
            <w:vAlign w:val="bottom"/>
            <w:hideMark/>
          </w:tcPr>
          <w:p w:rsidR="00501654" w:rsidRPr="00957599" w:rsidRDefault="00501654" w:rsidP="00982342">
            <w:pPr>
              <w:jc w:val="both"/>
              <w:rPr>
                <w:color w:val="000000"/>
              </w:rPr>
            </w:pPr>
            <w:r w:rsidRPr="00957599">
              <w:rPr>
                <w:color w:val="000000"/>
                <w:sz w:val="22"/>
                <w:szCs w:val="22"/>
              </w:rPr>
              <w:t> </w:t>
            </w:r>
          </w:p>
        </w:tc>
        <w:tc>
          <w:tcPr>
            <w:tcW w:w="7726" w:type="dxa"/>
            <w:gridSpan w:val="10"/>
            <w:tcBorders>
              <w:top w:val="single" w:sz="4" w:space="0" w:color="auto"/>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от продажи недвижимости и иного имущества:</w:t>
            </w:r>
          </w:p>
        </w:tc>
      </w:tr>
      <w:tr w:rsidR="00501654" w:rsidRPr="00957599" w:rsidTr="00957599">
        <w:trPr>
          <w:trHeight w:val="564"/>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r w:rsidRPr="00957599">
              <w:rPr>
                <w:color w:val="000000"/>
                <w:sz w:val="22"/>
                <w:szCs w:val="22"/>
              </w:rPr>
              <w:t>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193</w:t>
            </w:r>
          </w:p>
        </w:tc>
        <w:tc>
          <w:tcPr>
            <w:tcW w:w="1072"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116,55</w:t>
            </w:r>
          </w:p>
        </w:tc>
        <w:tc>
          <w:tcPr>
            <w:tcW w:w="1025" w:type="dxa"/>
            <w:gridSpan w:val="2"/>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317,2</w:t>
            </w:r>
          </w:p>
        </w:tc>
        <w:tc>
          <w:tcPr>
            <w:tcW w:w="959"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602</w:t>
            </w:r>
          </w:p>
        </w:tc>
        <w:tc>
          <w:tcPr>
            <w:tcW w:w="992"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786,3</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184,3</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130,6</w:t>
            </w:r>
          </w:p>
        </w:tc>
      </w:tr>
      <w:tr w:rsidR="00501654" w:rsidRPr="00957599" w:rsidTr="00957599">
        <w:trPr>
          <w:trHeight w:val="312"/>
        </w:trPr>
        <w:tc>
          <w:tcPr>
            <w:tcW w:w="2066" w:type="dxa"/>
            <w:tcBorders>
              <w:top w:val="nil"/>
              <w:left w:val="single" w:sz="4" w:space="0" w:color="auto"/>
              <w:bottom w:val="single" w:sz="4" w:space="0" w:color="auto"/>
              <w:right w:val="single" w:sz="4" w:space="0" w:color="auto"/>
            </w:tcBorders>
            <w:shd w:val="clear" w:color="auto" w:fill="auto"/>
            <w:hideMark/>
          </w:tcPr>
          <w:p w:rsidR="00501654" w:rsidRPr="00957599" w:rsidRDefault="00501654" w:rsidP="00982342">
            <w:pPr>
              <w:jc w:val="both"/>
              <w:rPr>
                <w:color w:val="000000"/>
              </w:rPr>
            </w:pPr>
            <w:r w:rsidRPr="00957599">
              <w:rPr>
                <w:color w:val="000000"/>
                <w:sz w:val="22"/>
                <w:szCs w:val="22"/>
              </w:rPr>
              <w:t> </w:t>
            </w:r>
          </w:p>
        </w:tc>
        <w:tc>
          <w:tcPr>
            <w:tcW w:w="7726" w:type="dxa"/>
            <w:gridSpan w:val="10"/>
            <w:tcBorders>
              <w:top w:val="single" w:sz="4" w:space="0" w:color="auto"/>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от аренды недвижимого и иного имущества:</w:t>
            </w:r>
          </w:p>
        </w:tc>
      </w:tr>
      <w:tr w:rsidR="00501654" w:rsidRPr="00957599" w:rsidTr="00957599">
        <w:trPr>
          <w:trHeight w:val="552"/>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r w:rsidRPr="00957599">
              <w:rPr>
                <w:color w:val="000000"/>
                <w:sz w:val="22"/>
                <w:szCs w:val="22"/>
              </w:rPr>
              <w:t>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2536,1</w:t>
            </w:r>
          </w:p>
        </w:tc>
        <w:tc>
          <w:tcPr>
            <w:tcW w:w="1072"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2 249,1</w:t>
            </w:r>
          </w:p>
        </w:tc>
        <w:tc>
          <w:tcPr>
            <w:tcW w:w="1025" w:type="dxa"/>
            <w:gridSpan w:val="2"/>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1449,3</w:t>
            </w:r>
          </w:p>
        </w:tc>
        <w:tc>
          <w:tcPr>
            <w:tcW w:w="959"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1221</w:t>
            </w:r>
          </w:p>
        </w:tc>
        <w:tc>
          <w:tcPr>
            <w:tcW w:w="992"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1200</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ind w:left="-36" w:right="-108"/>
              <w:jc w:val="center"/>
              <w:rPr>
                <w:color w:val="000000"/>
              </w:rPr>
            </w:pPr>
            <w:r w:rsidRPr="00957599">
              <w:rPr>
                <w:color w:val="000000"/>
                <w:sz w:val="22"/>
                <w:szCs w:val="22"/>
              </w:rPr>
              <w:t>-21,0</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98,3</w:t>
            </w:r>
          </w:p>
        </w:tc>
      </w:tr>
      <w:tr w:rsidR="00501654" w:rsidRPr="00957599" w:rsidTr="00957599">
        <w:trPr>
          <w:trHeight w:val="312"/>
        </w:trPr>
        <w:tc>
          <w:tcPr>
            <w:tcW w:w="2066" w:type="dxa"/>
            <w:tcBorders>
              <w:top w:val="nil"/>
              <w:left w:val="single" w:sz="4" w:space="0" w:color="auto"/>
              <w:bottom w:val="single" w:sz="4" w:space="0" w:color="auto"/>
              <w:right w:val="single" w:sz="4" w:space="0" w:color="auto"/>
            </w:tcBorders>
            <w:shd w:val="clear" w:color="auto" w:fill="auto"/>
            <w:hideMark/>
          </w:tcPr>
          <w:p w:rsidR="00501654" w:rsidRPr="00957599" w:rsidRDefault="00501654" w:rsidP="00982342">
            <w:pPr>
              <w:jc w:val="both"/>
              <w:rPr>
                <w:color w:val="000000"/>
              </w:rPr>
            </w:pPr>
            <w:r w:rsidRPr="00957599">
              <w:rPr>
                <w:color w:val="000000"/>
                <w:sz w:val="22"/>
                <w:szCs w:val="22"/>
              </w:rPr>
              <w:t> </w:t>
            </w:r>
          </w:p>
        </w:tc>
        <w:tc>
          <w:tcPr>
            <w:tcW w:w="7726" w:type="dxa"/>
            <w:gridSpan w:val="10"/>
            <w:tcBorders>
              <w:top w:val="single" w:sz="4" w:space="0" w:color="auto"/>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прочие доходы, (отчисления собственнику, дивиденды, реклама):</w:t>
            </w:r>
          </w:p>
        </w:tc>
      </w:tr>
      <w:tr w:rsidR="00501654" w:rsidRPr="00957599" w:rsidTr="00957599">
        <w:trPr>
          <w:trHeight w:val="552"/>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r w:rsidRPr="00957599">
              <w:rPr>
                <w:color w:val="000000"/>
                <w:sz w:val="22"/>
                <w:szCs w:val="22"/>
              </w:rPr>
              <w:lastRenderedPageBreak/>
              <w:t>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1 751,4</w:t>
            </w:r>
          </w:p>
        </w:tc>
        <w:tc>
          <w:tcPr>
            <w:tcW w:w="1072"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3128,13</w:t>
            </w:r>
          </w:p>
        </w:tc>
        <w:tc>
          <w:tcPr>
            <w:tcW w:w="1025" w:type="dxa"/>
            <w:gridSpan w:val="2"/>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912,8</w:t>
            </w:r>
          </w:p>
        </w:tc>
        <w:tc>
          <w:tcPr>
            <w:tcW w:w="959"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1262</w:t>
            </w:r>
          </w:p>
        </w:tc>
        <w:tc>
          <w:tcPr>
            <w:tcW w:w="992" w:type="dxa"/>
            <w:tcBorders>
              <w:top w:val="nil"/>
              <w:left w:val="nil"/>
              <w:bottom w:val="single" w:sz="4" w:space="0" w:color="auto"/>
              <w:right w:val="single" w:sz="4" w:space="0" w:color="auto"/>
            </w:tcBorders>
            <w:shd w:val="clear" w:color="auto" w:fill="auto"/>
            <w:noWrap/>
            <w:vAlign w:val="center"/>
            <w:hideMark/>
          </w:tcPr>
          <w:p w:rsidR="00501654" w:rsidRPr="00957599" w:rsidRDefault="00501654" w:rsidP="00982342">
            <w:pPr>
              <w:jc w:val="center"/>
              <w:rPr>
                <w:color w:val="000000"/>
              </w:rPr>
            </w:pPr>
            <w:r w:rsidRPr="00957599">
              <w:rPr>
                <w:color w:val="000000"/>
                <w:sz w:val="22"/>
                <w:szCs w:val="22"/>
              </w:rPr>
              <w:t>1597,5</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335,5</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126,6</w:t>
            </w:r>
          </w:p>
        </w:tc>
      </w:tr>
      <w:tr w:rsidR="00501654" w:rsidRPr="00957599" w:rsidTr="00957599">
        <w:trPr>
          <w:trHeight w:val="552"/>
        </w:trPr>
        <w:tc>
          <w:tcPr>
            <w:tcW w:w="2066" w:type="dxa"/>
            <w:tcBorders>
              <w:top w:val="nil"/>
              <w:left w:val="single" w:sz="4" w:space="0" w:color="auto"/>
              <w:bottom w:val="single" w:sz="4" w:space="0" w:color="auto"/>
              <w:right w:val="single" w:sz="4" w:space="0" w:color="auto"/>
            </w:tcBorders>
            <w:shd w:val="clear" w:color="auto" w:fill="auto"/>
            <w:hideMark/>
          </w:tcPr>
          <w:p w:rsidR="00501654" w:rsidRPr="00957599" w:rsidRDefault="00501654" w:rsidP="00982342">
            <w:pPr>
              <w:jc w:val="both"/>
              <w:rPr>
                <w:color w:val="000000"/>
              </w:rPr>
            </w:pPr>
            <w:r w:rsidRPr="00957599">
              <w:rPr>
                <w:color w:val="000000"/>
                <w:sz w:val="22"/>
                <w:szCs w:val="22"/>
              </w:rPr>
              <w:t> </w:t>
            </w:r>
          </w:p>
        </w:tc>
        <w:tc>
          <w:tcPr>
            <w:tcW w:w="7726" w:type="dxa"/>
            <w:gridSpan w:val="10"/>
            <w:tcBorders>
              <w:top w:val="single" w:sz="4" w:space="0" w:color="auto"/>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возмещение потерь сельскохозяйственного производства, связанных с изъятием сельскохозяйственных угодий:</w:t>
            </w:r>
          </w:p>
        </w:tc>
      </w:tr>
      <w:tr w:rsidR="00501654" w:rsidRPr="00957599" w:rsidTr="00957599">
        <w:trPr>
          <w:trHeight w:val="552"/>
        </w:trPr>
        <w:tc>
          <w:tcPr>
            <w:tcW w:w="2066" w:type="dxa"/>
            <w:tcBorders>
              <w:top w:val="nil"/>
              <w:left w:val="single" w:sz="4" w:space="0" w:color="auto"/>
              <w:bottom w:val="single" w:sz="4" w:space="0" w:color="auto"/>
              <w:right w:val="single" w:sz="4" w:space="0" w:color="auto"/>
            </w:tcBorders>
            <w:shd w:val="clear" w:color="auto" w:fill="auto"/>
            <w:vAlign w:val="center"/>
            <w:hideMark/>
          </w:tcPr>
          <w:p w:rsidR="00501654" w:rsidRPr="00957599" w:rsidRDefault="00501654" w:rsidP="00982342">
            <w:pPr>
              <w:rPr>
                <w:color w:val="000000"/>
              </w:rPr>
            </w:pPr>
            <w:r w:rsidRPr="00957599">
              <w:rPr>
                <w:color w:val="000000"/>
                <w:sz w:val="22"/>
                <w:szCs w:val="22"/>
              </w:rPr>
              <w:t>Бюджет Павловского муниципального района</w:t>
            </w:r>
          </w:p>
        </w:tc>
        <w:tc>
          <w:tcPr>
            <w:tcW w:w="850"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тыс. руб.</w:t>
            </w:r>
          </w:p>
        </w:tc>
        <w:tc>
          <w:tcPr>
            <w:tcW w:w="1197"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2764,1</w:t>
            </w:r>
          </w:p>
        </w:tc>
        <w:tc>
          <w:tcPr>
            <w:tcW w:w="1072"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2 764,1</w:t>
            </w:r>
          </w:p>
        </w:tc>
        <w:tc>
          <w:tcPr>
            <w:tcW w:w="1025" w:type="dxa"/>
            <w:gridSpan w:val="2"/>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691</w:t>
            </w:r>
          </w:p>
        </w:tc>
        <w:tc>
          <w:tcPr>
            <w:tcW w:w="959"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691</w:t>
            </w:r>
          </w:p>
        </w:tc>
        <w:tc>
          <w:tcPr>
            <w:tcW w:w="992" w:type="dxa"/>
            <w:tcBorders>
              <w:top w:val="nil"/>
              <w:left w:val="nil"/>
              <w:bottom w:val="single" w:sz="4" w:space="0" w:color="auto"/>
              <w:right w:val="single" w:sz="4" w:space="0" w:color="auto"/>
            </w:tcBorders>
            <w:shd w:val="clear" w:color="auto" w:fill="auto"/>
            <w:vAlign w:val="center"/>
            <w:hideMark/>
          </w:tcPr>
          <w:p w:rsidR="00501654" w:rsidRPr="00957599" w:rsidRDefault="00501654" w:rsidP="00982342">
            <w:pPr>
              <w:jc w:val="center"/>
              <w:rPr>
                <w:color w:val="000000"/>
              </w:rPr>
            </w:pPr>
            <w:r w:rsidRPr="00957599">
              <w:rPr>
                <w:color w:val="000000"/>
                <w:sz w:val="22"/>
                <w:szCs w:val="22"/>
              </w:rPr>
              <w:t>691</w:t>
            </w:r>
          </w:p>
        </w:tc>
        <w:tc>
          <w:tcPr>
            <w:tcW w:w="851" w:type="dxa"/>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0</w:t>
            </w:r>
          </w:p>
        </w:tc>
        <w:tc>
          <w:tcPr>
            <w:tcW w:w="780" w:type="dxa"/>
            <w:gridSpan w:val="2"/>
            <w:tcBorders>
              <w:top w:val="nil"/>
              <w:left w:val="nil"/>
              <w:bottom w:val="single" w:sz="4" w:space="0" w:color="auto"/>
              <w:right w:val="single" w:sz="4" w:space="0" w:color="auto"/>
            </w:tcBorders>
            <w:shd w:val="clear" w:color="auto" w:fill="auto"/>
            <w:vAlign w:val="center"/>
          </w:tcPr>
          <w:p w:rsidR="00501654" w:rsidRPr="00957599" w:rsidRDefault="00501654" w:rsidP="00982342">
            <w:pPr>
              <w:jc w:val="center"/>
              <w:rPr>
                <w:color w:val="000000"/>
              </w:rPr>
            </w:pPr>
            <w:r w:rsidRPr="00957599">
              <w:rPr>
                <w:color w:val="000000"/>
                <w:sz w:val="22"/>
                <w:szCs w:val="22"/>
              </w:rPr>
              <w:t>100</w:t>
            </w:r>
          </w:p>
        </w:tc>
      </w:tr>
    </w:tbl>
    <w:p w:rsidR="007541E4" w:rsidRPr="00BD287B" w:rsidRDefault="007541E4" w:rsidP="007541E4">
      <w:pPr>
        <w:jc w:val="center"/>
        <w:rPr>
          <w:sz w:val="26"/>
          <w:szCs w:val="26"/>
          <w:highlight w:val="yellow"/>
        </w:rPr>
      </w:pPr>
    </w:p>
    <w:p w:rsidR="007541E4" w:rsidRPr="00501654" w:rsidRDefault="00FA5FF6" w:rsidP="006D7230">
      <w:pPr>
        <w:pStyle w:val="ConsPlusCell"/>
        <w:ind w:firstLine="709"/>
        <w:jc w:val="both"/>
        <w:rPr>
          <w:rFonts w:ascii="Times New Roman" w:hAnsi="Times New Roman" w:cs="Times New Roman"/>
          <w:b/>
          <w:color w:val="000000"/>
        </w:rPr>
      </w:pPr>
      <w:r w:rsidRPr="00501654">
        <w:rPr>
          <w:rFonts w:ascii="Times New Roman" w:hAnsi="Times New Roman" w:cs="Times New Roman"/>
          <w:b/>
          <w:color w:val="000000"/>
        </w:rPr>
        <w:t>1</w:t>
      </w:r>
      <w:r w:rsidR="00B10924" w:rsidRPr="00501654">
        <w:rPr>
          <w:rFonts w:ascii="Times New Roman" w:hAnsi="Times New Roman" w:cs="Times New Roman"/>
          <w:b/>
          <w:color w:val="000000"/>
        </w:rPr>
        <w:t xml:space="preserve">. </w:t>
      </w:r>
      <w:r w:rsidR="007541E4" w:rsidRPr="00501654">
        <w:rPr>
          <w:rFonts w:ascii="Times New Roman" w:hAnsi="Times New Roman" w:cs="Times New Roman"/>
          <w:b/>
          <w:color w:val="000000"/>
        </w:rPr>
        <w:t>Аренда земельных участков</w:t>
      </w:r>
      <w:r w:rsidRPr="00501654">
        <w:rPr>
          <w:rFonts w:ascii="Times New Roman" w:hAnsi="Times New Roman" w:cs="Times New Roman"/>
          <w:b/>
          <w:color w:val="000000"/>
        </w:rPr>
        <w:t>, государственная собственность на которые не разграничена</w:t>
      </w:r>
    </w:p>
    <w:p w:rsidR="00501654" w:rsidRPr="000867EB" w:rsidRDefault="00501654" w:rsidP="00501654">
      <w:pPr>
        <w:widowControl w:val="0"/>
        <w:autoSpaceDE w:val="0"/>
        <w:autoSpaceDN w:val="0"/>
        <w:adjustRightInd w:val="0"/>
        <w:ind w:firstLine="709"/>
        <w:jc w:val="both"/>
        <w:rPr>
          <w:sz w:val="26"/>
          <w:szCs w:val="26"/>
        </w:rPr>
      </w:pPr>
      <w:r w:rsidRPr="000867EB">
        <w:rPr>
          <w:color w:val="000000"/>
          <w:sz w:val="26"/>
          <w:szCs w:val="26"/>
        </w:rPr>
        <w:t>В реестре договоров аренды числится 426 договоров. Из них заключенные в 2022 году – 26 договора аренды.</w:t>
      </w:r>
    </w:p>
    <w:p w:rsidR="007541E4" w:rsidRPr="00501654" w:rsidRDefault="007541E4" w:rsidP="007541E4">
      <w:pPr>
        <w:ind w:firstLine="709"/>
        <w:jc w:val="both"/>
        <w:rPr>
          <w:sz w:val="26"/>
          <w:szCs w:val="26"/>
        </w:rPr>
      </w:pPr>
      <w:r w:rsidRPr="00501654">
        <w:rPr>
          <w:sz w:val="26"/>
          <w:szCs w:val="26"/>
        </w:rPr>
        <w:t xml:space="preserve">Количество договоров аренды земельных участков, общая площадь земельных участков, являющихся предметом договоров аренды, а также распределение площади по категориям земель приводится в таблице </w:t>
      </w:r>
      <w:r w:rsidR="0055062C">
        <w:rPr>
          <w:sz w:val="26"/>
          <w:szCs w:val="26"/>
        </w:rPr>
        <w:t>5</w:t>
      </w:r>
      <w:r w:rsidRPr="00501654">
        <w:rPr>
          <w:sz w:val="26"/>
          <w:szCs w:val="26"/>
        </w:rPr>
        <w:t>.</w:t>
      </w:r>
    </w:p>
    <w:p w:rsidR="007541E4" w:rsidRPr="00BD287B" w:rsidRDefault="007541E4" w:rsidP="007541E4">
      <w:pPr>
        <w:ind w:firstLine="540"/>
        <w:jc w:val="both"/>
        <w:rPr>
          <w:sz w:val="26"/>
          <w:szCs w:val="26"/>
          <w:highlight w:val="yellow"/>
        </w:rPr>
      </w:pPr>
    </w:p>
    <w:p w:rsidR="007541E4" w:rsidRPr="00501654" w:rsidRDefault="007541E4" w:rsidP="007541E4">
      <w:pPr>
        <w:ind w:firstLine="851"/>
        <w:jc w:val="right"/>
        <w:rPr>
          <w:sz w:val="26"/>
          <w:szCs w:val="26"/>
        </w:rPr>
      </w:pPr>
      <w:r w:rsidRPr="00501654">
        <w:rPr>
          <w:sz w:val="26"/>
          <w:szCs w:val="26"/>
        </w:rPr>
        <w:t xml:space="preserve">  Таблица </w:t>
      </w:r>
      <w:r w:rsidR="0055062C">
        <w:rPr>
          <w:sz w:val="26"/>
          <w:szCs w:val="26"/>
        </w:rPr>
        <w:t>5</w:t>
      </w:r>
    </w:p>
    <w:p w:rsidR="007541E4" w:rsidRPr="00501654" w:rsidRDefault="007541E4" w:rsidP="007541E4">
      <w:pPr>
        <w:ind w:firstLine="851"/>
        <w:jc w:val="right"/>
        <w:rPr>
          <w:sz w:val="26"/>
          <w:szCs w:val="26"/>
        </w:rPr>
      </w:pPr>
    </w:p>
    <w:p w:rsidR="007541E4" w:rsidRPr="00501654" w:rsidRDefault="007541E4" w:rsidP="007541E4">
      <w:pPr>
        <w:ind w:firstLine="851"/>
        <w:jc w:val="center"/>
        <w:rPr>
          <w:sz w:val="26"/>
          <w:szCs w:val="26"/>
        </w:rPr>
      </w:pPr>
      <w:r w:rsidRPr="00501654">
        <w:rPr>
          <w:sz w:val="26"/>
          <w:szCs w:val="26"/>
        </w:rPr>
        <w:t xml:space="preserve">Распределение арендуемой площади по видам разрешенного </w:t>
      </w:r>
    </w:p>
    <w:p w:rsidR="007541E4" w:rsidRPr="00501654" w:rsidRDefault="007541E4" w:rsidP="007541E4">
      <w:pPr>
        <w:ind w:firstLine="851"/>
        <w:jc w:val="center"/>
        <w:rPr>
          <w:sz w:val="26"/>
          <w:szCs w:val="26"/>
        </w:rPr>
      </w:pPr>
      <w:r w:rsidRPr="00501654">
        <w:rPr>
          <w:sz w:val="26"/>
          <w:szCs w:val="26"/>
        </w:rPr>
        <w:t>использования и категориям земель Павловского муниципального района</w:t>
      </w:r>
    </w:p>
    <w:p w:rsidR="007541E4" w:rsidRDefault="007541E4" w:rsidP="007541E4">
      <w:pPr>
        <w:tabs>
          <w:tab w:val="left" w:pos="8504"/>
        </w:tabs>
        <w:ind w:firstLine="709"/>
        <w:jc w:val="both"/>
        <w:rPr>
          <w:color w:val="000000"/>
          <w:sz w:val="26"/>
          <w:szCs w:val="26"/>
          <w:highlight w:val="yellow"/>
        </w:rPr>
      </w:pPr>
    </w:p>
    <w:tbl>
      <w:tblPr>
        <w:tblW w:w="10065" w:type="dxa"/>
        <w:tblInd w:w="-176" w:type="dxa"/>
        <w:tblLayout w:type="fixed"/>
        <w:tblLook w:val="04A0"/>
      </w:tblPr>
      <w:tblGrid>
        <w:gridCol w:w="4537"/>
        <w:gridCol w:w="1843"/>
        <w:gridCol w:w="1842"/>
        <w:gridCol w:w="1843"/>
      </w:tblGrid>
      <w:tr w:rsidR="00501654" w:rsidRPr="000867EB" w:rsidTr="00982342">
        <w:trPr>
          <w:trHeight w:val="671"/>
        </w:trPr>
        <w:tc>
          <w:tcPr>
            <w:tcW w:w="45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01654" w:rsidRPr="000867EB" w:rsidRDefault="00501654" w:rsidP="00982342">
            <w:pPr>
              <w:jc w:val="center"/>
              <w:rPr>
                <w:color w:val="000000"/>
              </w:rPr>
            </w:pPr>
            <w:r w:rsidRPr="000867EB">
              <w:rPr>
                <w:color w:val="000000"/>
              </w:rPr>
              <w:t>НАИМЕНОВАНИЕ ПОКАЗАТЕЛЕЙ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1654" w:rsidRPr="000867EB" w:rsidRDefault="00501654" w:rsidP="00982342">
            <w:pPr>
              <w:jc w:val="center"/>
              <w:rPr>
                <w:color w:val="000000"/>
              </w:rPr>
            </w:pPr>
            <w:r w:rsidRPr="000867EB">
              <w:rPr>
                <w:color w:val="000000"/>
              </w:rPr>
              <w:t>Количество действующих договоров аренды</w:t>
            </w:r>
          </w:p>
        </w:tc>
        <w:tc>
          <w:tcPr>
            <w:tcW w:w="1842" w:type="dxa"/>
            <w:tcBorders>
              <w:top w:val="single" w:sz="4" w:space="0" w:color="auto"/>
              <w:left w:val="single" w:sz="4" w:space="0" w:color="auto"/>
              <w:bottom w:val="single" w:sz="4" w:space="0" w:color="auto"/>
              <w:right w:val="single" w:sz="4" w:space="0" w:color="auto"/>
            </w:tcBorders>
            <w:vAlign w:val="center"/>
          </w:tcPr>
          <w:p w:rsidR="00501654" w:rsidRPr="000867EB" w:rsidRDefault="00501654" w:rsidP="00982342">
            <w:pPr>
              <w:jc w:val="center"/>
              <w:rPr>
                <w:color w:val="000000"/>
              </w:rPr>
            </w:pPr>
            <w:r w:rsidRPr="000867EB">
              <w:rPr>
                <w:color w:val="000000"/>
              </w:rPr>
              <w:t>Количество земельных участков по действующим договорам аренды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1654" w:rsidRPr="000867EB" w:rsidRDefault="00501654" w:rsidP="00982342">
            <w:pPr>
              <w:ind w:left="35" w:right="33"/>
              <w:jc w:val="center"/>
              <w:rPr>
                <w:color w:val="000000"/>
              </w:rPr>
            </w:pPr>
            <w:r w:rsidRPr="000867EB">
              <w:rPr>
                <w:color w:val="000000"/>
              </w:rPr>
              <w:t>Площадь земельных участков, переданных в аренду</w:t>
            </w:r>
          </w:p>
        </w:tc>
      </w:tr>
      <w:tr w:rsidR="00501654" w:rsidRPr="000867EB" w:rsidTr="00982342">
        <w:trPr>
          <w:trHeight w:val="387"/>
        </w:trPr>
        <w:tc>
          <w:tcPr>
            <w:tcW w:w="4537" w:type="dxa"/>
            <w:vMerge/>
            <w:tcBorders>
              <w:top w:val="single" w:sz="4" w:space="0" w:color="auto"/>
              <w:left w:val="single" w:sz="4" w:space="0" w:color="auto"/>
              <w:bottom w:val="single" w:sz="4" w:space="0" w:color="auto"/>
              <w:right w:val="single" w:sz="4" w:space="0" w:color="auto"/>
            </w:tcBorders>
            <w:vAlign w:val="center"/>
          </w:tcPr>
          <w:p w:rsidR="00501654" w:rsidRPr="000867EB" w:rsidRDefault="00501654" w:rsidP="00982342">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1654" w:rsidRPr="000867EB" w:rsidRDefault="00501654" w:rsidP="00982342">
            <w:pPr>
              <w:jc w:val="center"/>
              <w:rPr>
                <w:color w:val="000000"/>
              </w:rPr>
            </w:pPr>
            <w:r w:rsidRPr="000867EB">
              <w:rPr>
                <w:color w:val="000000"/>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501654" w:rsidRPr="000867EB" w:rsidRDefault="00501654" w:rsidP="00982342">
            <w:pPr>
              <w:jc w:val="center"/>
              <w:rPr>
                <w:color w:val="000000"/>
              </w:rPr>
            </w:pPr>
            <w:r w:rsidRPr="000867EB">
              <w:rPr>
                <w:color w:val="000000"/>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1654" w:rsidRPr="000867EB" w:rsidRDefault="00501654" w:rsidP="00982342">
            <w:pPr>
              <w:jc w:val="center"/>
              <w:rPr>
                <w:color w:val="000000"/>
              </w:rPr>
            </w:pPr>
            <w:r w:rsidRPr="000867EB">
              <w:rPr>
                <w:color w:val="000000"/>
              </w:rPr>
              <w:t>всего</w:t>
            </w:r>
          </w:p>
        </w:tc>
      </w:tr>
      <w:tr w:rsidR="00501654" w:rsidRPr="000867EB" w:rsidTr="00982342">
        <w:trPr>
          <w:trHeight w:val="152"/>
        </w:trPr>
        <w:tc>
          <w:tcPr>
            <w:tcW w:w="4537" w:type="dxa"/>
            <w:vMerge/>
            <w:tcBorders>
              <w:top w:val="single" w:sz="4" w:space="0" w:color="auto"/>
              <w:left w:val="single" w:sz="4" w:space="0" w:color="auto"/>
              <w:bottom w:val="single" w:sz="4" w:space="0" w:color="auto"/>
              <w:right w:val="single" w:sz="4" w:space="0" w:color="auto"/>
            </w:tcBorders>
            <w:vAlign w:val="center"/>
          </w:tcPr>
          <w:p w:rsidR="00501654" w:rsidRPr="000867EB" w:rsidRDefault="00501654" w:rsidP="00982342">
            <w:pPr>
              <w:jc w:val="center"/>
              <w:rPr>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1654" w:rsidRPr="000867EB" w:rsidRDefault="00501654" w:rsidP="00982342">
            <w:pPr>
              <w:jc w:val="center"/>
              <w:rPr>
                <w:bCs/>
                <w:color w:val="000000"/>
              </w:rPr>
            </w:pPr>
            <w:r w:rsidRPr="000867EB">
              <w:rPr>
                <w:bCs/>
                <w:color w:val="000000"/>
              </w:rPr>
              <w:t>единиц</w:t>
            </w:r>
          </w:p>
        </w:tc>
        <w:tc>
          <w:tcPr>
            <w:tcW w:w="1842" w:type="dxa"/>
            <w:tcBorders>
              <w:top w:val="single" w:sz="4" w:space="0" w:color="auto"/>
              <w:left w:val="single" w:sz="4" w:space="0" w:color="auto"/>
              <w:bottom w:val="single" w:sz="4" w:space="0" w:color="auto"/>
              <w:right w:val="single" w:sz="4" w:space="0" w:color="auto"/>
            </w:tcBorders>
            <w:vAlign w:val="center"/>
          </w:tcPr>
          <w:p w:rsidR="00501654" w:rsidRPr="000867EB" w:rsidRDefault="00501654" w:rsidP="00982342">
            <w:pPr>
              <w:jc w:val="center"/>
              <w:rPr>
                <w:bCs/>
                <w:color w:val="000000"/>
              </w:rPr>
            </w:pPr>
            <w:r w:rsidRPr="000867EB">
              <w:rPr>
                <w:bCs/>
                <w:color w:val="000000"/>
              </w:rPr>
              <w:t>единиц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01654" w:rsidRPr="000867EB" w:rsidRDefault="00501654" w:rsidP="00982342">
            <w:pPr>
              <w:jc w:val="center"/>
              <w:rPr>
                <w:bCs/>
                <w:color w:val="000000"/>
              </w:rPr>
            </w:pPr>
            <w:r w:rsidRPr="000867EB">
              <w:rPr>
                <w:bCs/>
                <w:color w:val="000000"/>
              </w:rPr>
              <w:t>га</w:t>
            </w:r>
          </w:p>
        </w:tc>
      </w:tr>
      <w:tr w:rsidR="00501654" w:rsidRPr="000867EB" w:rsidTr="00982342">
        <w:trPr>
          <w:trHeight w:val="152"/>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1654" w:rsidRPr="000867EB" w:rsidRDefault="00501654" w:rsidP="00982342">
            <w:pPr>
              <w:jc w:val="center"/>
              <w:rPr>
                <w:color w:val="000000"/>
              </w:rPr>
            </w:pPr>
            <w:r w:rsidRPr="000867EB">
              <w:rPr>
                <w:color w:val="000000"/>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1654" w:rsidRPr="00A329C7" w:rsidRDefault="00501654" w:rsidP="00982342">
            <w:pPr>
              <w:jc w:val="center"/>
              <w:rPr>
                <w:color w:val="000000"/>
              </w:rPr>
            </w:pPr>
            <w:r w:rsidRPr="00A329C7">
              <w:rPr>
                <w:color w:val="000000"/>
              </w:rPr>
              <w:t>2</w:t>
            </w:r>
          </w:p>
        </w:tc>
        <w:tc>
          <w:tcPr>
            <w:tcW w:w="1842" w:type="dxa"/>
            <w:tcBorders>
              <w:top w:val="single" w:sz="4" w:space="0" w:color="auto"/>
              <w:left w:val="single" w:sz="4" w:space="0" w:color="auto"/>
              <w:bottom w:val="single" w:sz="4" w:space="0" w:color="auto"/>
              <w:right w:val="single" w:sz="4" w:space="0" w:color="auto"/>
            </w:tcBorders>
          </w:tcPr>
          <w:p w:rsidR="00501654" w:rsidRPr="000867EB" w:rsidRDefault="00501654" w:rsidP="00982342">
            <w:pPr>
              <w:jc w:val="center"/>
              <w:rPr>
                <w:color w:val="000000"/>
              </w:rPr>
            </w:pPr>
            <w:r w:rsidRPr="000867EB">
              <w:rPr>
                <w:color w:val="000000"/>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1654" w:rsidRPr="000867EB" w:rsidRDefault="00501654" w:rsidP="00982342">
            <w:pPr>
              <w:jc w:val="center"/>
              <w:rPr>
                <w:color w:val="000000"/>
              </w:rPr>
            </w:pPr>
            <w:r w:rsidRPr="000867EB">
              <w:rPr>
                <w:color w:val="000000"/>
              </w:rPr>
              <w:t>4</w:t>
            </w:r>
          </w:p>
        </w:tc>
      </w:tr>
      <w:tr w:rsidR="00501654" w:rsidRPr="000867EB" w:rsidTr="00982342">
        <w:trPr>
          <w:trHeight w:val="152"/>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1654" w:rsidRPr="000867EB" w:rsidRDefault="00501654" w:rsidP="00982342">
            <w:pPr>
              <w:rPr>
                <w:bCs/>
                <w:color w:val="000000"/>
              </w:rPr>
            </w:pPr>
            <w:r w:rsidRPr="000867EB">
              <w:rPr>
                <w:bCs/>
                <w:color w:val="000000"/>
              </w:rPr>
              <w:t>Земли населенных пунктов,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54" w:rsidRPr="00A329C7" w:rsidRDefault="00A329C7" w:rsidP="00982342">
            <w:pPr>
              <w:jc w:val="center"/>
            </w:pPr>
            <w:r w:rsidRPr="00A329C7">
              <w:t>261</w:t>
            </w:r>
          </w:p>
        </w:tc>
        <w:tc>
          <w:tcPr>
            <w:tcW w:w="1842" w:type="dxa"/>
            <w:tcBorders>
              <w:top w:val="single" w:sz="4" w:space="0" w:color="auto"/>
              <w:left w:val="single" w:sz="4" w:space="0" w:color="auto"/>
              <w:bottom w:val="single" w:sz="4" w:space="0" w:color="auto"/>
              <w:right w:val="single" w:sz="4" w:space="0" w:color="auto"/>
            </w:tcBorders>
            <w:vAlign w:val="center"/>
          </w:tcPr>
          <w:p w:rsidR="00501654" w:rsidRPr="000867EB" w:rsidRDefault="00501654" w:rsidP="00982342">
            <w:pPr>
              <w:jc w:val="center"/>
            </w:pPr>
            <w:r w:rsidRPr="000867EB">
              <w:t>343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54" w:rsidRPr="000867EB" w:rsidRDefault="00501654" w:rsidP="00982342">
            <w:pPr>
              <w:jc w:val="center"/>
            </w:pPr>
            <w:r w:rsidRPr="000867EB">
              <w:t>77,38</w:t>
            </w:r>
          </w:p>
        </w:tc>
      </w:tr>
      <w:tr w:rsidR="00501654" w:rsidRPr="000867EB" w:rsidTr="00982342">
        <w:trPr>
          <w:trHeight w:val="143"/>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1654" w:rsidRPr="000867EB" w:rsidRDefault="00501654" w:rsidP="00982342">
            <w:pPr>
              <w:rPr>
                <w:color w:val="000000"/>
              </w:rPr>
            </w:pPr>
            <w:r w:rsidRPr="000867EB">
              <w:rPr>
                <w:bCs/>
                <w:color w:val="000000"/>
              </w:rPr>
              <w:t>Земли сельскохозяйственного назначения,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54" w:rsidRPr="00A329C7" w:rsidRDefault="00501654" w:rsidP="00982342">
            <w:pPr>
              <w:jc w:val="center"/>
            </w:pPr>
            <w:r w:rsidRPr="00A329C7">
              <w:t>135</w:t>
            </w:r>
          </w:p>
        </w:tc>
        <w:tc>
          <w:tcPr>
            <w:tcW w:w="1842" w:type="dxa"/>
            <w:tcBorders>
              <w:top w:val="single" w:sz="4" w:space="0" w:color="auto"/>
              <w:left w:val="single" w:sz="4" w:space="0" w:color="auto"/>
              <w:bottom w:val="single" w:sz="4" w:space="0" w:color="auto"/>
              <w:right w:val="single" w:sz="4" w:space="0" w:color="auto"/>
            </w:tcBorders>
            <w:vAlign w:val="center"/>
          </w:tcPr>
          <w:p w:rsidR="00501654" w:rsidRPr="000867EB" w:rsidRDefault="00501654" w:rsidP="00982342">
            <w:pPr>
              <w:jc w:val="center"/>
            </w:pPr>
            <w:r w:rsidRPr="000867EB">
              <w:t>211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54" w:rsidRPr="000867EB" w:rsidRDefault="00501654" w:rsidP="00982342">
            <w:pPr>
              <w:jc w:val="center"/>
            </w:pPr>
            <w:r w:rsidRPr="000867EB">
              <w:t>8013,40</w:t>
            </w:r>
          </w:p>
        </w:tc>
      </w:tr>
      <w:tr w:rsidR="00501654" w:rsidRPr="000867EB" w:rsidTr="00982342">
        <w:trPr>
          <w:trHeight w:val="143"/>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1654" w:rsidRPr="000867EB" w:rsidRDefault="00501654" w:rsidP="00982342">
            <w:pPr>
              <w:rPr>
                <w:color w:val="000000"/>
              </w:rPr>
            </w:pPr>
            <w:r w:rsidRPr="000867EB">
              <w:rPr>
                <w:bCs/>
                <w:color w:val="000000"/>
              </w:rPr>
              <w:t>Земли промышленности, транспорта, связи и иного специального назначения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54" w:rsidRPr="00A329C7" w:rsidRDefault="00501654" w:rsidP="00982342">
            <w:pPr>
              <w:jc w:val="center"/>
            </w:pPr>
            <w:r w:rsidRPr="00A329C7">
              <w:t>30</w:t>
            </w:r>
          </w:p>
        </w:tc>
        <w:tc>
          <w:tcPr>
            <w:tcW w:w="1842" w:type="dxa"/>
            <w:tcBorders>
              <w:top w:val="single" w:sz="4" w:space="0" w:color="auto"/>
              <w:left w:val="single" w:sz="4" w:space="0" w:color="auto"/>
              <w:bottom w:val="single" w:sz="4" w:space="0" w:color="auto"/>
              <w:right w:val="single" w:sz="4" w:space="0" w:color="auto"/>
            </w:tcBorders>
            <w:vAlign w:val="center"/>
          </w:tcPr>
          <w:p w:rsidR="00501654" w:rsidRPr="000867EB" w:rsidRDefault="00501654" w:rsidP="00982342">
            <w:pPr>
              <w:jc w:val="center"/>
            </w:pPr>
            <w:r w:rsidRPr="000867EB">
              <w:t>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54" w:rsidRPr="000867EB" w:rsidRDefault="00501654" w:rsidP="00982342">
            <w:pPr>
              <w:jc w:val="center"/>
            </w:pPr>
            <w:r w:rsidRPr="000867EB">
              <w:t>62,69</w:t>
            </w:r>
          </w:p>
        </w:tc>
      </w:tr>
      <w:tr w:rsidR="00501654" w:rsidRPr="000867EB" w:rsidTr="00982342">
        <w:trPr>
          <w:trHeight w:val="143"/>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1654" w:rsidRPr="000867EB" w:rsidRDefault="00501654" w:rsidP="00982342">
            <w:pPr>
              <w:rPr>
                <w:color w:val="000000"/>
              </w:rPr>
            </w:pPr>
            <w:r w:rsidRPr="000867EB">
              <w:rPr>
                <w:bCs/>
                <w:color w:val="000000"/>
              </w:rPr>
              <w:t>Всего по району</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54" w:rsidRPr="00A329C7" w:rsidRDefault="00501654" w:rsidP="00A329C7">
            <w:pPr>
              <w:jc w:val="center"/>
            </w:pPr>
            <w:r w:rsidRPr="00A329C7">
              <w:t>4</w:t>
            </w:r>
            <w:r w:rsidR="00A329C7" w:rsidRPr="00A329C7">
              <w:t>26</w:t>
            </w:r>
          </w:p>
        </w:tc>
        <w:tc>
          <w:tcPr>
            <w:tcW w:w="1842" w:type="dxa"/>
            <w:tcBorders>
              <w:top w:val="single" w:sz="4" w:space="0" w:color="auto"/>
              <w:left w:val="single" w:sz="4" w:space="0" w:color="auto"/>
              <w:bottom w:val="single" w:sz="4" w:space="0" w:color="auto"/>
              <w:right w:val="single" w:sz="4" w:space="0" w:color="auto"/>
            </w:tcBorders>
            <w:vAlign w:val="center"/>
          </w:tcPr>
          <w:p w:rsidR="00501654" w:rsidRPr="000867EB" w:rsidRDefault="00501654" w:rsidP="00982342">
            <w:pPr>
              <w:jc w:val="center"/>
            </w:pPr>
            <w:r w:rsidRPr="000867EB">
              <w:t>593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1654" w:rsidRPr="000867EB" w:rsidRDefault="00501654" w:rsidP="00982342">
            <w:pPr>
              <w:jc w:val="center"/>
            </w:pPr>
            <w:r w:rsidRPr="000867EB">
              <w:t>8153,47</w:t>
            </w:r>
          </w:p>
        </w:tc>
      </w:tr>
    </w:tbl>
    <w:p w:rsidR="00501654" w:rsidRPr="00BD287B" w:rsidRDefault="00501654" w:rsidP="007541E4">
      <w:pPr>
        <w:tabs>
          <w:tab w:val="left" w:pos="8504"/>
        </w:tabs>
        <w:ind w:firstLine="709"/>
        <w:jc w:val="both"/>
        <w:rPr>
          <w:color w:val="000000"/>
          <w:sz w:val="26"/>
          <w:szCs w:val="26"/>
          <w:highlight w:val="yellow"/>
        </w:rPr>
      </w:pPr>
    </w:p>
    <w:p w:rsidR="00AA1EB0" w:rsidRPr="00A329C7" w:rsidRDefault="00AA1EB0" w:rsidP="007541E4">
      <w:pPr>
        <w:tabs>
          <w:tab w:val="left" w:pos="8504"/>
        </w:tabs>
        <w:ind w:firstLine="709"/>
        <w:jc w:val="both"/>
        <w:rPr>
          <w:color w:val="000000"/>
          <w:sz w:val="26"/>
          <w:szCs w:val="26"/>
        </w:rPr>
      </w:pPr>
      <w:r w:rsidRPr="00A329C7">
        <w:rPr>
          <w:color w:val="000000"/>
          <w:sz w:val="26"/>
          <w:szCs w:val="26"/>
        </w:rPr>
        <w:t>Из анализа таблицы видно, что основную долю арендуемых земель на территории Павловского муниципального района составляют земли сельскохозяйственного назначения.</w:t>
      </w:r>
    </w:p>
    <w:p w:rsidR="00ED1903" w:rsidRPr="00A329C7" w:rsidRDefault="00ED1903" w:rsidP="007541E4">
      <w:pPr>
        <w:tabs>
          <w:tab w:val="left" w:pos="8504"/>
        </w:tabs>
        <w:ind w:firstLine="709"/>
        <w:jc w:val="both"/>
        <w:rPr>
          <w:color w:val="000000"/>
          <w:sz w:val="26"/>
          <w:szCs w:val="26"/>
        </w:rPr>
      </w:pPr>
    </w:p>
    <w:p w:rsidR="006D7230" w:rsidRPr="00A329C7" w:rsidRDefault="006D7230" w:rsidP="007541E4">
      <w:pPr>
        <w:tabs>
          <w:tab w:val="left" w:pos="8504"/>
        </w:tabs>
        <w:ind w:firstLine="709"/>
        <w:jc w:val="both"/>
        <w:rPr>
          <w:b/>
          <w:color w:val="000000"/>
          <w:sz w:val="26"/>
          <w:szCs w:val="26"/>
        </w:rPr>
      </w:pPr>
      <w:r w:rsidRPr="00A329C7">
        <w:rPr>
          <w:b/>
          <w:color w:val="000000"/>
          <w:sz w:val="26"/>
          <w:szCs w:val="26"/>
        </w:rPr>
        <w:t>2. Вовлечение в оборот земель</w:t>
      </w:r>
    </w:p>
    <w:p w:rsidR="00A329C7" w:rsidRPr="00FA1AED" w:rsidRDefault="00A329C7" w:rsidP="00A329C7">
      <w:pPr>
        <w:pStyle w:val="a7"/>
        <w:spacing w:after="0"/>
        <w:ind w:left="0" w:firstLine="709"/>
        <w:jc w:val="both"/>
        <w:rPr>
          <w:sz w:val="26"/>
          <w:szCs w:val="26"/>
          <w:highlight w:val="yellow"/>
        </w:rPr>
      </w:pPr>
      <w:r w:rsidRPr="009A6E99">
        <w:rPr>
          <w:sz w:val="26"/>
          <w:szCs w:val="26"/>
        </w:rPr>
        <w:t>Муниципальным отделом по управлению муниципальным имуществом администрации Павловского муниципального района в 2022 году обеспечено проведение 3 аукционов на право заключения договоров аренды 9 земельных участков из земель, государственная собственность на которые не разграничена, расположенных в границах сельских поселений Павловского муниципального района общей площадью 126,5 га на общую сумму годового размера арендной платы 1090491,44 руб.</w:t>
      </w:r>
    </w:p>
    <w:p w:rsidR="00A329C7" w:rsidRPr="009A6E99" w:rsidRDefault="00A329C7" w:rsidP="00A329C7">
      <w:pPr>
        <w:ind w:firstLine="709"/>
        <w:jc w:val="both"/>
        <w:rPr>
          <w:sz w:val="26"/>
          <w:szCs w:val="26"/>
        </w:rPr>
      </w:pPr>
      <w:r w:rsidRPr="009A6E99">
        <w:rPr>
          <w:sz w:val="26"/>
          <w:szCs w:val="26"/>
        </w:rPr>
        <w:lastRenderedPageBreak/>
        <w:t xml:space="preserve">Заключено, в том числе по результатам аукционов, 32 договора аренды/купли-продажи земельных участков общей площадью  </w:t>
      </w:r>
      <w:r>
        <w:rPr>
          <w:sz w:val="26"/>
          <w:szCs w:val="26"/>
        </w:rPr>
        <w:t>424,7</w:t>
      </w:r>
      <w:r w:rsidRPr="009A6E99">
        <w:rPr>
          <w:sz w:val="26"/>
          <w:szCs w:val="26"/>
        </w:rPr>
        <w:t xml:space="preserve"> га.</w:t>
      </w:r>
    </w:p>
    <w:p w:rsidR="00A329C7" w:rsidRPr="00314407" w:rsidRDefault="00A329C7" w:rsidP="00A329C7">
      <w:pPr>
        <w:ind w:firstLine="709"/>
        <w:jc w:val="both"/>
        <w:rPr>
          <w:sz w:val="26"/>
          <w:szCs w:val="26"/>
        </w:rPr>
      </w:pPr>
      <w:r w:rsidRPr="00314407">
        <w:rPr>
          <w:sz w:val="26"/>
          <w:szCs w:val="26"/>
        </w:rPr>
        <w:t>В том числе:</w:t>
      </w:r>
    </w:p>
    <w:p w:rsidR="00A329C7" w:rsidRPr="00314407" w:rsidRDefault="005C6781" w:rsidP="00A329C7">
      <w:pPr>
        <w:ind w:firstLine="709"/>
        <w:jc w:val="both"/>
        <w:rPr>
          <w:sz w:val="26"/>
          <w:szCs w:val="26"/>
        </w:rPr>
      </w:pPr>
      <w:r>
        <w:rPr>
          <w:sz w:val="26"/>
          <w:szCs w:val="26"/>
        </w:rPr>
        <w:t xml:space="preserve">1) </w:t>
      </w:r>
      <w:r w:rsidR="00A329C7" w:rsidRPr="00314407">
        <w:rPr>
          <w:sz w:val="26"/>
          <w:szCs w:val="26"/>
        </w:rPr>
        <w:t>20 договоров аренды 20 земельных участков, государственная собственность на которые не разграничена, общей площадью 391,9  га на общую сумму годового размера арендной платы 3 267 828, 71 руб., из них:</w:t>
      </w:r>
    </w:p>
    <w:p w:rsidR="00A329C7" w:rsidRPr="003D5893" w:rsidRDefault="00A329C7" w:rsidP="00A329C7">
      <w:pPr>
        <w:ind w:firstLine="709"/>
        <w:jc w:val="both"/>
        <w:rPr>
          <w:sz w:val="26"/>
          <w:szCs w:val="26"/>
        </w:rPr>
      </w:pPr>
      <w:r w:rsidRPr="003D5893">
        <w:rPr>
          <w:sz w:val="26"/>
          <w:szCs w:val="26"/>
        </w:rPr>
        <w:t>3 договора аренды 3 земельных участков категории земель населенных пунктов общей площадью 2,5 га на общую сумму годового размера арендной платы 83 673,46 руб.</w:t>
      </w:r>
      <w:r w:rsidR="005C6781">
        <w:rPr>
          <w:sz w:val="26"/>
          <w:szCs w:val="26"/>
        </w:rPr>
        <w:t>;</w:t>
      </w:r>
    </w:p>
    <w:p w:rsidR="00A329C7" w:rsidRPr="003D5893" w:rsidRDefault="00A329C7" w:rsidP="00A329C7">
      <w:pPr>
        <w:ind w:firstLine="709"/>
        <w:jc w:val="both"/>
        <w:rPr>
          <w:sz w:val="26"/>
          <w:szCs w:val="26"/>
        </w:rPr>
      </w:pPr>
      <w:r w:rsidRPr="003D5893">
        <w:rPr>
          <w:sz w:val="26"/>
          <w:szCs w:val="26"/>
        </w:rPr>
        <w:t>17 договоров аренды 17 земельных участков категории земель сельскохозяйственного назначения общей площадью 389,4 га на общую сумму                                       годового размера арендной платы 3 184 155,25  руб</w:t>
      </w:r>
      <w:r w:rsidR="005C6781">
        <w:rPr>
          <w:sz w:val="26"/>
          <w:szCs w:val="26"/>
        </w:rPr>
        <w:t>.;</w:t>
      </w:r>
    </w:p>
    <w:p w:rsidR="00A329C7" w:rsidRPr="00170132" w:rsidRDefault="00A329C7" w:rsidP="00A329C7">
      <w:pPr>
        <w:ind w:firstLine="709"/>
        <w:jc w:val="both"/>
        <w:rPr>
          <w:sz w:val="26"/>
          <w:szCs w:val="26"/>
        </w:rPr>
      </w:pPr>
      <w:r w:rsidRPr="003D5893">
        <w:rPr>
          <w:sz w:val="26"/>
          <w:szCs w:val="26"/>
        </w:rPr>
        <w:t>2) 12 договоров купли-продажи земельных участков общей площадью 32,8 га на общую сумму 1 849 571,15 руб.</w:t>
      </w:r>
      <w:r w:rsidR="005C6781">
        <w:rPr>
          <w:sz w:val="26"/>
          <w:szCs w:val="26"/>
        </w:rPr>
        <w:t>, и</w:t>
      </w:r>
      <w:r w:rsidRPr="00170132">
        <w:rPr>
          <w:sz w:val="26"/>
          <w:szCs w:val="26"/>
        </w:rPr>
        <w:t>з них:</w:t>
      </w:r>
    </w:p>
    <w:p w:rsidR="00A329C7" w:rsidRPr="00170132" w:rsidRDefault="00A329C7" w:rsidP="00A329C7">
      <w:pPr>
        <w:ind w:firstLine="709"/>
        <w:jc w:val="both"/>
        <w:rPr>
          <w:sz w:val="26"/>
          <w:szCs w:val="26"/>
        </w:rPr>
      </w:pPr>
      <w:r w:rsidRPr="00170132">
        <w:rPr>
          <w:sz w:val="26"/>
          <w:szCs w:val="26"/>
        </w:rPr>
        <w:t xml:space="preserve">5 договоров купли-продажи земельных участков, государственная собственность на которые не разграничена, категории земель населенных пунктов, общей площадью  10,7 га на общую сумму  </w:t>
      </w:r>
      <w:r>
        <w:rPr>
          <w:sz w:val="26"/>
          <w:szCs w:val="26"/>
        </w:rPr>
        <w:t>791 338,9</w:t>
      </w:r>
      <w:r w:rsidRPr="00170132">
        <w:rPr>
          <w:sz w:val="26"/>
          <w:szCs w:val="26"/>
        </w:rPr>
        <w:t xml:space="preserve"> руб.</w:t>
      </w:r>
      <w:r w:rsidR="005C6781">
        <w:rPr>
          <w:sz w:val="26"/>
          <w:szCs w:val="26"/>
        </w:rPr>
        <w:t>;</w:t>
      </w:r>
    </w:p>
    <w:p w:rsidR="00A329C7" w:rsidRPr="00170132" w:rsidRDefault="00A329C7" w:rsidP="00A329C7">
      <w:pPr>
        <w:ind w:firstLine="709"/>
        <w:jc w:val="both"/>
        <w:rPr>
          <w:sz w:val="26"/>
          <w:szCs w:val="26"/>
        </w:rPr>
      </w:pPr>
      <w:r w:rsidRPr="00170132">
        <w:rPr>
          <w:sz w:val="26"/>
          <w:szCs w:val="26"/>
        </w:rPr>
        <w:t>7 договоров купли-про</w:t>
      </w:r>
      <w:r w:rsidR="005C6781">
        <w:rPr>
          <w:sz w:val="26"/>
          <w:szCs w:val="26"/>
        </w:rPr>
        <w:t>дажи земельных участков,</w:t>
      </w:r>
      <w:r w:rsidRPr="00170132">
        <w:rPr>
          <w:sz w:val="26"/>
          <w:szCs w:val="26"/>
        </w:rPr>
        <w:t xml:space="preserve"> государственная собственность на которые не разграничена, категории земель сельскохозяйственного назначения, общей площадью 22,1 га на сумму 1 058 232,25 руб.</w:t>
      </w:r>
    </w:p>
    <w:p w:rsidR="00A329C7" w:rsidRPr="00170132" w:rsidRDefault="00A329C7" w:rsidP="00A329C7">
      <w:pPr>
        <w:ind w:firstLine="709"/>
        <w:jc w:val="both"/>
        <w:rPr>
          <w:sz w:val="26"/>
          <w:szCs w:val="26"/>
        </w:rPr>
      </w:pPr>
      <w:r w:rsidRPr="00170132">
        <w:rPr>
          <w:sz w:val="26"/>
          <w:szCs w:val="26"/>
        </w:rPr>
        <w:t>Кроме того, обеспечено заключение:</w:t>
      </w:r>
    </w:p>
    <w:p w:rsidR="00A329C7" w:rsidRPr="00170132" w:rsidRDefault="00A329C7" w:rsidP="00A329C7">
      <w:pPr>
        <w:ind w:firstLine="709"/>
        <w:jc w:val="both"/>
        <w:rPr>
          <w:b/>
          <w:sz w:val="26"/>
          <w:szCs w:val="26"/>
        </w:rPr>
      </w:pPr>
      <w:r w:rsidRPr="00170132">
        <w:rPr>
          <w:sz w:val="26"/>
          <w:szCs w:val="26"/>
        </w:rPr>
        <w:t>1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Размер платы за увеличение площади земельного участка составляет 16030,50  руб.</w:t>
      </w:r>
    </w:p>
    <w:p w:rsidR="00A329C7" w:rsidRPr="00284E03" w:rsidRDefault="00A329C7" w:rsidP="00A329C7">
      <w:pPr>
        <w:ind w:firstLine="709"/>
        <w:jc w:val="both"/>
        <w:rPr>
          <w:sz w:val="26"/>
          <w:szCs w:val="26"/>
        </w:rPr>
      </w:pPr>
      <w:r w:rsidRPr="00284E03">
        <w:rPr>
          <w:sz w:val="26"/>
          <w:szCs w:val="26"/>
        </w:rPr>
        <w:t xml:space="preserve">Администрацией городского поселения – город Павловск Павловского муниципального района в 2022 году обеспечено проведение </w:t>
      </w:r>
      <w:r w:rsidRPr="00CB397F">
        <w:rPr>
          <w:sz w:val="26"/>
          <w:szCs w:val="26"/>
        </w:rPr>
        <w:t>9</w:t>
      </w:r>
      <w:r w:rsidRPr="00284E03">
        <w:rPr>
          <w:sz w:val="26"/>
          <w:szCs w:val="26"/>
        </w:rPr>
        <w:t xml:space="preserve"> аукционов по продаже земельных участков, а также продаже права на заключение договоров аренды земельных участков из земель, государственная собственность на которые не разграничена, расположенных в границах  городского поселения – город Павловск Павловского муниципального района Воронежской области, в том числе:</w:t>
      </w:r>
    </w:p>
    <w:p w:rsidR="00A329C7" w:rsidRPr="00CA52A7" w:rsidRDefault="00A329C7" w:rsidP="005C6781">
      <w:pPr>
        <w:ind w:firstLine="709"/>
        <w:jc w:val="both"/>
        <w:rPr>
          <w:sz w:val="26"/>
          <w:szCs w:val="26"/>
        </w:rPr>
      </w:pPr>
      <w:r w:rsidRPr="00CB397F">
        <w:rPr>
          <w:sz w:val="26"/>
          <w:szCs w:val="26"/>
        </w:rPr>
        <w:t>9</w:t>
      </w:r>
      <w:r w:rsidRPr="00284E03">
        <w:rPr>
          <w:sz w:val="26"/>
          <w:szCs w:val="26"/>
        </w:rPr>
        <w:t xml:space="preserve"> аукционов по продаже права на заключение договоров аренды </w:t>
      </w:r>
      <w:r>
        <w:rPr>
          <w:sz w:val="26"/>
          <w:szCs w:val="26"/>
        </w:rPr>
        <w:t>9</w:t>
      </w:r>
      <w:r w:rsidRPr="00284E03">
        <w:rPr>
          <w:sz w:val="26"/>
          <w:szCs w:val="26"/>
        </w:rPr>
        <w:t xml:space="preserve"> земельных участков, площадью</w:t>
      </w:r>
      <w:r>
        <w:rPr>
          <w:sz w:val="26"/>
          <w:szCs w:val="26"/>
        </w:rPr>
        <w:t xml:space="preserve"> </w:t>
      </w:r>
      <w:r w:rsidRPr="00CA52A7">
        <w:rPr>
          <w:sz w:val="26"/>
          <w:szCs w:val="26"/>
        </w:rPr>
        <w:t>1,92</w:t>
      </w:r>
      <w:r w:rsidRPr="00284E03">
        <w:rPr>
          <w:sz w:val="26"/>
          <w:szCs w:val="26"/>
        </w:rPr>
        <w:t xml:space="preserve"> га, общая сумма годового размера арендной </w:t>
      </w:r>
      <w:r w:rsidRPr="00CA52A7">
        <w:rPr>
          <w:sz w:val="26"/>
          <w:szCs w:val="26"/>
        </w:rPr>
        <w:t xml:space="preserve">платы                               </w:t>
      </w:r>
      <w:r>
        <w:rPr>
          <w:sz w:val="26"/>
          <w:szCs w:val="26"/>
        </w:rPr>
        <w:t>19649614</w:t>
      </w:r>
      <w:r w:rsidRPr="00CA52A7">
        <w:rPr>
          <w:sz w:val="26"/>
          <w:szCs w:val="26"/>
        </w:rPr>
        <w:t>,61 руб.</w:t>
      </w:r>
    </w:p>
    <w:p w:rsidR="00A329C7" w:rsidRPr="00284E03" w:rsidRDefault="00A329C7" w:rsidP="005C6781">
      <w:pPr>
        <w:ind w:firstLine="709"/>
        <w:jc w:val="both"/>
        <w:rPr>
          <w:sz w:val="26"/>
          <w:szCs w:val="26"/>
        </w:rPr>
      </w:pPr>
      <w:r w:rsidRPr="00284E03">
        <w:rPr>
          <w:sz w:val="26"/>
          <w:szCs w:val="26"/>
        </w:rPr>
        <w:t>За</w:t>
      </w:r>
      <w:r>
        <w:rPr>
          <w:sz w:val="26"/>
          <w:szCs w:val="26"/>
        </w:rPr>
        <w:t>ключено</w:t>
      </w:r>
      <w:r w:rsidRPr="00284E03">
        <w:rPr>
          <w:sz w:val="26"/>
          <w:szCs w:val="26"/>
        </w:rPr>
        <w:t xml:space="preserve"> без торгов </w:t>
      </w:r>
      <w:r>
        <w:rPr>
          <w:sz w:val="26"/>
          <w:szCs w:val="26"/>
        </w:rPr>
        <w:t>3 договора аренды</w:t>
      </w:r>
      <w:r w:rsidRPr="00FF2F6F">
        <w:rPr>
          <w:sz w:val="26"/>
          <w:szCs w:val="26"/>
        </w:rPr>
        <w:t>,</w:t>
      </w:r>
      <w:r>
        <w:rPr>
          <w:sz w:val="26"/>
          <w:szCs w:val="26"/>
        </w:rPr>
        <w:t xml:space="preserve"> 13</w:t>
      </w:r>
      <w:r w:rsidRPr="00284E03">
        <w:rPr>
          <w:sz w:val="26"/>
          <w:szCs w:val="26"/>
        </w:rPr>
        <w:t xml:space="preserve"> договоров купли-продажи земельных участков общей площадью </w:t>
      </w:r>
      <w:r w:rsidRPr="00044F8B">
        <w:rPr>
          <w:sz w:val="26"/>
          <w:szCs w:val="26"/>
        </w:rPr>
        <w:t>2,6</w:t>
      </w:r>
      <w:r w:rsidRPr="00284E03">
        <w:rPr>
          <w:sz w:val="26"/>
          <w:szCs w:val="26"/>
        </w:rPr>
        <w:t xml:space="preserve"> га.</w:t>
      </w:r>
    </w:p>
    <w:p w:rsidR="00A329C7" w:rsidRPr="00284E03" w:rsidRDefault="00A329C7" w:rsidP="005C6781">
      <w:pPr>
        <w:ind w:firstLine="709"/>
        <w:jc w:val="both"/>
        <w:rPr>
          <w:sz w:val="26"/>
          <w:szCs w:val="26"/>
        </w:rPr>
      </w:pPr>
      <w:r w:rsidRPr="00284E03">
        <w:rPr>
          <w:sz w:val="26"/>
          <w:szCs w:val="26"/>
        </w:rPr>
        <w:t>В том числе:</w:t>
      </w:r>
    </w:p>
    <w:p w:rsidR="00A329C7" w:rsidRDefault="00A329C7" w:rsidP="005C6781">
      <w:pPr>
        <w:ind w:firstLine="709"/>
        <w:jc w:val="both"/>
        <w:rPr>
          <w:sz w:val="26"/>
          <w:szCs w:val="26"/>
        </w:rPr>
      </w:pPr>
      <w:r w:rsidRPr="00044F8B">
        <w:rPr>
          <w:sz w:val="26"/>
          <w:szCs w:val="26"/>
        </w:rPr>
        <w:t>3</w:t>
      </w:r>
      <w:r w:rsidRPr="00260A7F">
        <w:rPr>
          <w:sz w:val="26"/>
          <w:szCs w:val="26"/>
        </w:rPr>
        <w:t xml:space="preserve"> </w:t>
      </w:r>
      <w:r>
        <w:rPr>
          <w:sz w:val="26"/>
          <w:szCs w:val="26"/>
        </w:rPr>
        <w:t>договора</w:t>
      </w:r>
      <w:r w:rsidRPr="00284E03">
        <w:rPr>
          <w:sz w:val="26"/>
          <w:szCs w:val="26"/>
        </w:rPr>
        <w:t xml:space="preserve"> аренды </w:t>
      </w:r>
      <w:r>
        <w:rPr>
          <w:sz w:val="26"/>
          <w:szCs w:val="26"/>
        </w:rPr>
        <w:t>3</w:t>
      </w:r>
      <w:r w:rsidRPr="00284E03">
        <w:rPr>
          <w:sz w:val="26"/>
          <w:szCs w:val="26"/>
        </w:rPr>
        <w:t xml:space="preserve"> земельных участков, государственная собственность на которые не разграничена,</w:t>
      </w:r>
      <w:r>
        <w:rPr>
          <w:sz w:val="26"/>
          <w:szCs w:val="26"/>
        </w:rPr>
        <w:t xml:space="preserve"> категории </w:t>
      </w:r>
      <w:r w:rsidRPr="00044F8B">
        <w:rPr>
          <w:sz w:val="26"/>
          <w:szCs w:val="26"/>
        </w:rPr>
        <w:t>земель населенных пунктов</w:t>
      </w:r>
      <w:r>
        <w:rPr>
          <w:sz w:val="26"/>
          <w:szCs w:val="26"/>
        </w:rPr>
        <w:t>,</w:t>
      </w:r>
      <w:r w:rsidRPr="00284E03">
        <w:rPr>
          <w:sz w:val="26"/>
          <w:szCs w:val="26"/>
        </w:rPr>
        <w:t xml:space="preserve"> общей площадью </w:t>
      </w:r>
      <w:r w:rsidRPr="00FF2F6F">
        <w:rPr>
          <w:sz w:val="26"/>
          <w:szCs w:val="26"/>
        </w:rPr>
        <w:t>0,11</w:t>
      </w:r>
      <w:r w:rsidRPr="00284E03">
        <w:rPr>
          <w:sz w:val="26"/>
          <w:szCs w:val="26"/>
        </w:rPr>
        <w:t xml:space="preserve"> га на сумму </w:t>
      </w:r>
      <w:r>
        <w:rPr>
          <w:sz w:val="26"/>
          <w:szCs w:val="26"/>
        </w:rPr>
        <w:t>10 407,63 руб.</w:t>
      </w:r>
      <w:r w:rsidR="005C6781">
        <w:rPr>
          <w:sz w:val="26"/>
          <w:szCs w:val="26"/>
        </w:rPr>
        <w:t>;</w:t>
      </w:r>
    </w:p>
    <w:p w:rsidR="00A329C7" w:rsidRPr="00284E03" w:rsidRDefault="00A329C7" w:rsidP="005C6781">
      <w:pPr>
        <w:ind w:firstLine="709"/>
        <w:jc w:val="both"/>
        <w:rPr>
          <w:sz w:val="26"/>
          <w:szCs w:val="26"/>
        </w:rPr>
      </w:pPr>
      <w:r w:rsidRPr="003D117C">
        <w:rPr>
          <w:sz w:val="26"/>
          <w:szCs w:val="26"/>
        </w:rPr>
        <w:t>13</w:t>
      </w:r>
      <w:r w:rsidR="005C6781">
        <w:rPr>
          <w:sz w:val="26"/>
          <w:szCs w:val="26"/>
        </w:rPr>
        <w:t xml:space="preserve"> </w:t>
      </w:r>
      <w:r w:rsidRPr="00284E03">
        <w:rPr>
          <w:sz w:val="26"/>
          <w:szCs w:val="26"/>
        </w:rPr>
        <w:t>договоров купли-продажи земельных участков</w:t>
      </w:r>
      <w:r w:rsidR="005C6781">
        <w:rPr>
          <w:sz w:val="26"/>
          <w:szCs w:val="26"/>
        </w:rPr>
        <w:t>,</w:t>
      </w:r>
      <w:r w:rsidRPr="00284E03">
        <w:rPr>
          <w:sz w:val="26"/>
          <w:szCs w:val="26"/>
        </w:rPr>
        <w:t xml:space="preserve"> государственная собственность на которые не разграничена, категории земель населенных пунктов, общей площадью </w:t>
      </w:r>
      <w:r>
        <w:rPr>
          <w:sz w:val="26"/>
          <w:szCs w:val="26"/>
        </w:rPr>
        <w:t>2</w:t>
      </w:r>
      <w:r w:rsidRPr="00284E03">
        <w:rPr>
          <w:sz w:val="26"/>
          <w:szCs w:val="26"/>
        </w:rPr>
        <w:t>,</w:t>
      </w:r>
      <w:r>
        <w:rPr>
          <w:sz w:val="26"/>
          <w:szCs w:val="26"/>
        </w:rPr>
        <w:t>49</w:t>
      </w:r>
      <w:r w:rsidRPr="00284E03">
        <w:rPr>
          <w:sz w:val="26"/>
          <w:szCs w:val="26"/>
        </w:rPr>
        <w:t xml:space="preserve"> га на </w:t>
      </w:r>
      <w:r w:rsidRPr="00EF4A36">
        <w:rPr>
          <w:sz w:val="26"/>
          <w:szCs w:val="26"/>
        </w:rPr>
        <w:t>сумму 3 848 236,04</w:t>
      </w:r>
      <w:r>
        <w:rPr>
          <w:sz w:val="26"/>
          <w:szCs w:val="26"/>
        </w:rPr>
        <w:t xml:space="preserve"> </w:t>
      </w:r>
      <w:r w:rsidRPr="00284E03">
        <w:rPr>
          <w:sz w:val="26"/>
          <w:szCs w:val="26"/>
        </w:rPr>
        <w:t xml:space="preserve">руб. </w:t>
      </w:r>
    </w:p>
    <w:p w:rsidR="00A329C7" w:rsidRPr="00284E03" w:rsidRDefault="00A329C7" w:rsidP="005C6781">
      <w:pPr>
        <w:ind w:firstLine="709"/>
        <w:jc w:val="both"/>
        <w:rPr>
          <w:sz w:val="26"/>
          <w:szCs w:val="26"/>
        </w:rPr>
      </w:pPr>
      <w:r w:rsidRPr="00284E03">
        <w:rPr>
          <w:sz w:val="26"/>
          <w:szCs w:val="26"/>
        </w:rPr>
        <w:t>Кроме того, обеспечено заключение:</w:t>
      </w:r>
    </w:p>
    <w:p w:rsidR="00A329C7" w:rsidRPr="00284E03" w:rsidRDefault="00A329C7" w:rsidP="005C6781">
      <w:pPr>
        <w:ind w:firstLine="709"/>
        <w:jc w:val="both"/>
        <w:rPr>
          <w:b/>
          <w:sz w:val="26"/>
          <w:szCs w:val="26"/>
        </w:rPr>
      </w:pPr>
      <w:r>
        <w:rPr>
          <w:sz w:val="26"/>
          <w:szCs w:val="26"/>
        </w:rPr>
        <w:t>5</w:t>
      </w:r>
      <w:r w:rsidRPr="00284E03">
        <w:rPr>
          <w:sz w:val="26"/>
          <w:szCs w:val="26"/>
        </w:rPr>
        <w:t xml:space="preserve"> соглашений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на сумму </w:t>
      </w:r>
      <w:r>
        <w:rPr>
          <w:sz w:val="26"/>
          <w:szCs w:val="26"/>
        </w:rPr>
        <w:t>158395</w:t>
      </w:r>
      <w:r w:rsidRPr="00284E03">
        <w:rPr>
          <w:sz w:val="26"/>
          <w:szCs w:val="26"/>
        </w:rPr>
        <w:t>,</w:t>
      </w:r>
      <w:r>
        <w:rPr>
          <w:sz w:val="26"/>
          <w:szCs w:val="26"/>
        </w:rPr>
        <w:t>35</w:t>
      </w:r>
      <w:r w:rsidRPr="00284E03">
        <w:rPr>
          <w:sz w:val="26"/>
          <w:szCs w:val="26"/>
        </w:rPr>
        <w:t xml:space="preserve"> руб.   </w:t>
      </w:r>
    </w:p>
    <w:p w:rsidR="00E66C47" w:rsidRDefault="00B10924" w:rsidP="00E10A2C">
      <w:pPr>
        <w:ind w:firstLine="709"/>
        <w:rPr>
          <w:b/>
          <w:spacing w:val="-2"/>
          <w:sz w:val="26"/>
          <w:szCs w:val="26"/>
        </w:rPr>
      </w:pPr>
      <w:r w:rsidRPr="005C6781">
        <w:rPr>
          <w:b/>
          <w:spacing w:val="-2"/>
          <w:sz w:val="26"/>
          <w:szCs w:val="26"/>
        </w:rPr>
        <w:lastRenderedPageBreak/>
        <w:t xml:space="preserve">3. </w:t>
      </w:r>
      <w:r w:rsidR="00E66C47" w:rsidRPr="005C6781">
        <w:rPr>
          <w:b/>
          <w:spacing w:val="-2"/>
          <w:sz w:val="26"/>
          <w:szCs w:val="26"/>
        </w:rPr>
        <w:t>Претензионно-исковая работа</w:t>
      </w:r>
    </w:p>
    <w:p w:rsidR="005C6781" w:rsidRPr="005D0F8E" w:rsidRDefault="005C6781" w:rsidP="005C6781">
      <w:pPr>
        <w:ind w:firstLine="709"/>
        <w:jc w:val="both"/>
        <w:rPr>
          <w:sz w:val="26"/>
          <w:szCs w:val="26"/>
        </w:rPr>
      </w:pPr>
      <w:r w:rsidRPr="005D0F8E">
        <w:rPr>
          <w:sz w:val="26"/>
          <w:szCs w:val="26"/>
        </w:rPr>
        <w:t>За отчетный период 2022 года осуществлялись мероприятия по ведению претензионно – исковой работы в интересах администрации Павловского муниципального района, его структурных подразделений, учреждений, а также в интересах поселений Павловского муниципального района.</w:t>
      </w:r>
    </w:p>
    <w:p w:rsidR="005C6781" w:rsidRDefault="005C6781" w:rsidP="005C6781">
      <w:pPr>
        <w:ind w:firstLine="709"/>
        <w:jc w:val="both"/>
        <w:rPr>
          <w:sz w:val="26"/>
          <w:szCs w:val="26"/>
        </w:rPr>
      </w:pPr>
      <w:r w:rsidRPr="00E93A17">
        <w:rPr>
          <w:sz w:val="26"/>
          <w:szCs w:val="26"/>
        </w:rPr>
        <w:t xml:space="preserve">По результатам претензионно-исковой работы в 2022 году взыскано по судебным актам </w:t>
      </w:r>
      <w:r w:rsidRPr="00B70DC3">
        <w:rPr>
          <w:sz w:val="26"/>
          <w:szCs w:val="26"/>
        </w:rPr>
        <w:t xml:space="preserve">776079 руб., фактически поступления в </w:t>
      </w:r>
      <w:r>
        <w:rPr>
          <w:sz w:val="26"/>
          <w:szCs w:val="26"/>
        </w:rPr>
        <w:t xml:space="preserve">консолидированный </w:t>
      </w:r>
      <w:r w:rsidRPr="00B70DC3">
        <w:rPr>
          <w:sz w:val="26"/>
          <w:szCs w:val="26"/>
        </w:rPr>
        <w:t>бюджет</w:t>
      </w:r>
      <w:r>
        <w:rPr>
          <w:sz w:val="26"/>
          <w:szCs w:val="26"/>
        </w:rPr>
        <w:t xml:space="preserve"> Павловского муниципального района</w:t>
      </w:r>
      <w:r w:rsidRPr="00B70DC3">
        <w:rPr>
          <w:sz w:val="26"/>
          <w:szCs w:val="26"/>
        </w:rPr>
        <w:t xml:space="preserve"> по ранее взысканной задолженности и задолженности в рамках претензионной работы, а также связанные с ними поступлениями составили  1241732 руб. 81 коп.</w:t>
      </w:r>
    </w:p>
    <w:p w:rsidR="007541E4" w:rsidRPr="00BD287B" w:rsidRDefault="007541E4" w:rsidP="00E66C47">
      <w:pPr>
        <w:ind w:firstLine="709"/>
        <w:jc w:val="both"/>
        <w:rPr>
          <w:b/>
          <w:color w:val="000000"/>
          <w:sz w:val="26"/>
          <w:szCs w:val="26"/>
          <w:highlight w:val="yellow"/>
        </w:rPr>
      </w:pPr>
    </w:p>
    <w:p w:rsidR="007541E4" w:rsidRPr="00A30270" w:rsidRDefault="00B10924" w:rsidP="007541E4">
      <w:pPr>
        <w:ind w:firstLine="708"/>
        <w:rPr>
          <w:b/>
          <w:sz w:val="26"/>
          <w:szCs w:val="26"/>
        </w:rPr>
      </w:pPr>
      <w:r w:rsidRPr="00A30270">
        <w:rPr>
          <w:b/>
          <w:sz w:val="26"/>
          <w:szCs w:val="26"/>
        </w:rPr>
        <w:t xml:space="preserve">4. </w:t>
      </w:r>
      <w:r w:rsidR="007541E4" w:rsidRPr="00A30270">
        <w:rPr>
          <w:b/>
          <w:sz w:val="26"/>
          <w:szCs w:val="26"/>
        </w:rPr>
        <w:t>Осуществление муниципального земельного контроля</w:t>
      </w:r>
    </w:p>
    <w:p w:rsidR="00A30270" w:rsidRDefault="00A30270" w:rsidP="00A30270">
      <w:pPr>
        <w:pStyle w:val="ConsPlusNormal"/>
        <w:ind w:firstLine="709"/>
        <w:jc w:val="both"/>
        <w:rPr>
          <w:rFonts w:ascii="Times New Roman" w:hAnsi="Times New Roman" w:cs="Times New Roman"/>
          <w:bCs/>
        </w:rPr>
      </w:pPr>
      <w:r w:rsidRPr="00C531A5">
        <w:rPr>
          <w:rFonts w:ascii="Times New Roman" w:hAnsi="Times New Roman" w:cs="Times New Roman"/>
          <w:bCs/>
        </w:rPr>
        <w:t>Постановлением правительства Российской Федерации от 10.03.2022</w:t>
      </w:r>
      <w:r>
        <w:rPr>
          <w:rFonts w:ascii="Times New Roman" w:hAnsi="Times New Roman" w:cs="Times New Roman"/>
          <w:bCs/>
        </w:rPr>
        <w:t xml:space="preserve"> </w:t>
      </w:r>
      <w:r w:rsidRPr="00C531A5">
        <w:rPr>
          <w:rFonts w:ascii="Times New Roman" w:hAnsi="Times New Roman" w:cs="Times New Roman"/>
          <w:bCs/>
        </w:rPr>
        <w:t>№ 336 «Об особенностях организации и осуществления государственного контроля (надзора), муниципального контроля» введен мораторий на проведение плановых и ограничение на внеплановые проверки до конца 2022 года, в связи с чем администрацией Павловского муниципального района не провод</w:t>
      </w:r>
      <w:r>
        <w:rPr>
          <w:rFonts w:ascii="Times New Roman" w:hAnsi="Times New Roman" w:cs="Times New Roman"/>
          <w:bCs/>
        </w:rPr>
        <w:t>ились</w:t>
      </w:r>
      <w:r w:rsidRPr="00C531A5">
        <w:rPr>
          <w:rFonts w:ascii="Times New Roman" w:hAnsi="Times New Roman" w:cs="Times New Roman"/>
          <w:bCs/>
        </w:rPr>
        <w:t xml:space="preserve"> контрольные (надзорные) мероприятия.</w:t>
      </w:r>
      <w:r>
        <w:rPr>
          <w:rFonts w:ascii="Times New Roman" w:hAnsi="Times New Roman" w:cs="Times New Roman"/>
          <w:bCs/>
        </w:rPr>
        <w:t xml:space="preserve"> </w:t>
      </w:r>
    </w:p>
    <w:p w:rsidR="00A30270" w:rsidRDefault="00A5237C" w:rsidP="00A30270">
      <w:pPr>
        <w:pStyle w:val="ConsPlusNormal"/>
        <w:ind w:firstLine="709"/>
        <w:jc w:val="both"/>
        <w:rPr>
          <w:rFonts w:ascii="Times New Roman" w:hAnsi="Times New Roman" w:cs="Times New Roman"/>
          <w:bCs/>
        </w:rPr>
      </w:pPr>
      <w:r>
        <w:rPr>
          <w:rFonts w:ascii="Times New Roman" w:hAnsi="Times New Roman" w:cs="Times New Roman"/>
          <w:bCs/>
        </w:rPr>
        <w:t>В</w:t>
      </w:r>
      <w:r w:rsidR="00A30270">
        <w:rPr>
          <w:rFonts w:ascii="Times New Roman" w:hAnsi="Times New Roman" w:cs="Times New Roman"/>
          <w:bCs/>
        </w:rPr>
        <w:t xml:space="preserve"> отчетном году </w:t>
      </w:r>
      <w:r w:rsidR="00A30270" w:rsidRPr="00A30270">
        <w:rPr>
          <w:rFonts w:ascii="Times New Roman" w:hAnsi="Times New Roman" w:cs="Times New Roman"/>
          <w:bCs/>
        </w:rPr>
        <w:t>постановлением администрацией Павловского муниципального района от 22.09.2022 № 326</w:t>
      </w:r>
      <w:r w:rsidR="00A30270">
        <w:rPr>
          <w:rFonts w:ascii="Times New Roman" w:hAnsi="Times New Roman" w:cs="Times New Roman"/>
          <w:bCs/>
        </w:rPr>
        <w:t xml:space="preserve"> «О внесении изменений в решен</w:t>
      </w:r>
      <w:r w:rsidR="001C3A90">
        <w:rPr>
          <w:rFonts w:ascii="Times New Roman" w:hAnsi="Times New Roman" w:cs="Times New Roman"/>
          <w:bCs/>
        </w:rPr>
        <w:t>и</w:t>
      </w:r>
      <w:r w:rsidR="00A30270">
        <w:rPr>
          <w:rFonts w:ascii="Times New Roman" w:hAnsi="Times New Roman" w:cs="Times New Roman"/>
          <w:bCs/>
        </w:rPr>
        <w:t xml:space="preserve">е </w:t>
      </w:r>
      <w:r w:rsidR="001C3A90">
        <w:rPr>
          <w:rFonts w:ascii="Times New Roman" w:hAnsi="Times New Roman" w:cs="Times New Roman"/>
          <w:bCs/>
        </w:rPr>
        <w:t xml:space="preserve">Совета народных депутатов Павловского муниципального района Воронежской области </w:t>
      </w:r>
      <w:r w:rsidR="00A30270">
        <w:rPr>
          <w:rFonts w:ascii="Times New Roman" w:hAnsi="Times New Roman" w:cs="Times New Roman"/>
          <w:bCs/>
        </w:rPr>
        <w:t>от 23.12.2021 № 275 «Об у</w:t>
      </w:r>
      <w:r w:rsidR="001C3A90">
        <w:rPr>
          <w:rFonts w:ascii="Times New Roman" w:hAnsi="Times New Roman" w:cs="Times New Roman"/>
          <w:bCs/>
        </w:rPr>
        <w:t>т</w:t>
      </w:r>
      <w:r w:rsidR="00A30270">
        <w:rPr>
          <w:rFonts w:ascii="Times New Roman" w:hAnsi="Times New Roman" w:cs="Times New Roman"/>
          <w:bCs/>
        </w:rPr>
        <w:t xml:space="preserve">верждении Положения о муниципальном земельном контроле на территории сельских поселений </w:t>
      </w:r>
      <w:r w:rsidR="001C3A90">
        <w:rPr>
          <w:rFonts w:ascii="Times New Roman" w:hAnsi="Times New Roman" w:cs="Times New Roman"/>
          <w:bCs/>
        </w:rPr>
        <w:t>Павловского муниципального района Воронежской области</w:t>
      </w:r>
      <w:r w:rsidR="00A30270">
        <w:rPr>
          <w:rFonts w:ascii="Times New Roman" w:hAnsi="Times New Roman" w:cs="Times New Roman"/>
          <w:bCs/>
        </w:rPr>
        <w:t>»</w:t>
      </w:r>
      <w:r w:rsidR="00A30270" w:rsidRPr="00A30270">
        <w:rPr>
          <w:rFonts w:ascii="Times New Roman" w:hAnsi="Times New Roman" w:cs="Times New Roman"/>
          <w:bCs/>
        </w:rPr>
        <w:t xml:space="preserve"> </w:t>
      </w:r>
      <w:r w:rsidR="00A30270">
        <w:rPr>
          <w:rFonts w:ascii="Times New Roman" w:hAnsi="Times New Roman" w:cs="Times New Roman"/>
          <w:bCs/>
        </w:rPr>
        <w:t xml:space="preserve">внесены изменения в </w:t>
      </w:r>
      <w:r w:rsidR="00A30270" w:rsidRPr="006D26B1">
        <w:rPr>
          <w:rFonts w:ascii="Times New Roman" w:hAnsi="Times New Roman" w:cs="Times New Roman"/>
          <w:bCs/>
        </w:rPr>
        <w:t>Положени</w:t>
      </w:r>
      <w:r w:rsidR="00A30270">
        <w:rPr>
          <w:rFonts w:ascii="Times New Roman" w:hAnsi="Times New Roman" w:cs="Times New Roman"/>
          <w:bCs/>
        </w:rPr>
        <w:t>е</w:t>
      </w:r>
      <w:r w:rsidR="00A30270" w:rsidRPr="006D26B1">
        <w:rPr>
          <w:rFonts w:ascii="Times New Roman" w:hAnsi="Times New Roman" w:cs="Times New Roman"/>
          <w:bCs/>
        </w:rPr>
        <w:t xml:space="preserve"> о муниципальном земельном контроле на территории сельских поселений Павловского муниципального района </w:t>
      </w:r>
      <w:r w:rsidR="00A30270">
        <w:rPr>
          <w:rFonts w:ascii="Times New Roman" w:hAnsi="Times New Roman" w:cs="Times New Roman"/>
          <w:bCs/>
        </w:rPr>
        <w:t>в целях приведения в соответствие с действующим законодательством.</w:t>
      </w:r>
    </w:p>
    <w:p w:rsidR="00A30270" w:rsidRPr="000958C3" w:rsidRDefault="00A30270" w:rsidP="00A30270">
      <w:pPr>
        <w:pStyle w:val="ConsPlusNormal"/>
        <w:ind w:firstLine="709"/>
        <w:jc w:val="both"/>
        <w:rPr>
          <w:rFonts w:ascii="Times New Roman" w:hAnsi="Times New Roman" w:cs="Times New Roman"/>
          <w:bCs/>
        </w:rPr>
      </w:pPr>
      <w:r>
        <w:rPr>
          <w:rFonts w:ascii="Times New Roman" w:hAnsi="Times New Roman" w:cs="Times New Roman"/>
          <w:bCs/>
        </w:rPr>
        <w:t xml:space="preserve">Постановлением администрации Павловского муниципального района от  30.11.2022 № 901 </w:t>
      </w:r>
      <w:r w:rsidRPr="00A30270">
        <w:rPr>
          <w:rFonts w:ascii="Times New Roman" w:hAnsi="Times New Roman" w:cs="Times New Roman"/>
          <w:bCs/>
        </w:rPr>
        <w:t>«Об утверждении программы профилактики рисков вреда (ущерба) охраняемых</w:t>
      </w:r>
      <w:r>
        <w:rPr>
          <w:rFonts w:ascii="Times New Roman" w:hAnsi="Times New Roman" w:cs="Times New Roman"/>
          <w:bCs/>
        </w:rPr>
        <w:t xml:space="preserve">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2023 год» утверждена </w:t>
      </w:r>
      <w:r w:rsidRPr="006D26B1">
        <w:rPr>
          <w:rFonts w:ascii="Times New Roman" w:hAnsi="Times New Roman" w:cs="Times New Roman"/>
          <w:bCs/>
        </w:rPr>
        <w:t>программ</w:t>
      </w:r>
      <w:r>
        <w:rPr>
          <w:rFonts w:ascii="Times New Roman" w:hAnsi="Times New Roman" w:cs="Times New Roman"/>
          <w:bCs/>
        </w:rPr>
        <w:t>а</w:t>
      </w:r>
      <w:r w:rsidRPr="006D26B1">
        <w:rPr>
          <w:rFonts w:ascii="Times New Roman" w:hAnsi="Times New Roman" w:cs="Times New Roman"/>
          <w:bCs/>
        </w:rPr>
        <w:t xml:space="preserve"> профилактики</w:t>
      </w:r>
      <w:r>
        <w:rPr>
          <w:rFonts w:ascii="Times New Roman" w:hAnsi="Times New Roman" w:cs="Times New Roman"/>
          <w:bCs/>
        </w:rPr>
        <w:t xml:space="preserve"> </w:t>
      </w:r>
      <w:r w:rsidRPr="006D26B1">
        <w:rPr>
          <w:rFonts w:ascii="Times New Roman" w:hAnsi="Times New Roman" w:cs="Times New Roman"/>
          <w:bCs/>
        </w:rPr>
        <w:t>рисков причинения вреда (ущерба) охраняемым законом ценностям</w:t>
      </w:r>
      <w:r>
        <w:rPr>
          <w:rFonts w:ascii="Times New Roman" w:hAnsi="Times New Roman" w:cs="Times New Roman"/>
          <w:bCs/>
        </w:rPr>
        <w:t xml:space="preserve"> </w:t>
      </w:r>
      <w:r w:rsidRPr="006D26B1">
        <w:rPr>
          <w:rFonts w:ascii="Times New Roman" w:hAnsi="Times New Roman" w:cs="Times New Roman"/>
          <w:bCs/>
        </w:rPr>
        <w:t>при</w:t>
      </w:r>
      <w:r>
        <w:rPr>
          <w:rFonts w:ascii="Times New Roman" w:hAnsi="Times New Roman" w:cs="Times New Roman"/>
          <w:bCs/>
        </w:rPr>
        <w:t xml:space="preserve"> </w:t>
      </w:r>
      <w:r w:rsidRPr="006D26B1">
        <w:rPr>
          <w:rFonts w:ascii="Times New Roman" w:hAnsi="Times New Roman" w:cs="Times New Roman"/>
          <w:bCs/>
        </w:rPr>
        <w:t>осуществлении</w:t>
      </w:r>
      <w:r>
        <w:rPr>
          <w:rFonts w:ascii="Times New Roman" w:hAnsi="Times New Roman" w:cs="Times New Roman"/>
          <w:bCs/>
        </w:rPr>
        <w:t xml:space="preserve"> </w:t>
      </w:r>
      <w:r w:rsidRPr="006D26B1">
        <w:rPr>
          <w:rFonts w:ascii="Times New Roman" w:hAnsi="Times New Roman" w:cs="Times New Roman"/>
          <w:bCs/>
        </w:rPr>
        <w:t>муниципального земельного контроля на территории сельских поселений</w:t>
      </w:r>
      <w:r>
        <w:rPr>
          <w:rFonts w:ascii="Times New Roman" w:hAnsi="Times New Roman" w:cs="Times New Roman"/>
          <w:bCs/>
        </w:rPr>
        <w:t xml:space="preserve"> </w:t>
      </w:r>
      <w:r w:rsidRPr="006D26B1">
        <w:rPr>
          <w:rFonts w:ascii="Times New Roman" w:hAnsi="Times New Roman" w:cs="Times New Roman"/>
          <w:bCs/>
        </w:rPr>
        <w:t>Павловского муниципального района Воронежской области на 2023 год</w:t>
      </w:r>
      <w:r>
        <w:rPr>
          <w:rFonts w:ascii="Times New Roman" w:hAnsi="Times New Roman" w:cs="Times New Roman"/>
          <w:bCs/>
        </w:rPr>
        <w:t>.</w:t>
      </w:r>
    </w:p>
    <w:p w:rsidR="007541E4" w:rsidRDefault="007541E4" w:rsidP="00FE665F">
      <w:pPr>
        <w:pStyle w:val="a7"/>
        <w:spacing w:after="0"/>
        <w:ind w:left="0" w:firstLine="567"/>
        <w:jc w:val="both"/>
        <w:rPr>
          <w:sz w:val="26"/>
          <w:szCs w:val="26"/>
          <w:highlight w:val="yellow"/>
        </w:rPr>
      </w:pPr>
    </w:p>
    <w:p w:rsidR="001C3A90" w:rsidRPr="00A70529" w:rsidRDefault="001C3A90" w:rsidP="001C3A90">
      <w:pPr>
        <w:ind w:firstLine="709"/>
        <w:jc w:val="both"/>
        <w:rPr>
          <w:b/>
          <w:sz w:val="26"/>
          <w:szCs w:val="26"/>
        </w:rPr>
      </w:pPr>
      <w:r w:rsidRPr="001C3A90">
        <w:rPr>
          <w:b/>
          <w:sz w:val="26"/>
          <w:szCs w:val="26"/>
        </w:rPr>
        <w:t>5.</w:t>
      </w:r>
      <w:r>
        <w:rPr>
          <w:b/>
          <w:sz w:val="26"/>
          <w:szCs w:val="26"/>
        </w:rPr>
        <w:t xml:space="preserve"> </w:t>
      </w:r>
      <w:r w:rsidRPr="00A70529">
        <w:rPr>
          <w:b/>
          <w:sz w:val="26"/>
          <w:szCs w:val="26"/>
        </w:rPr>
        <w:t>Обеспечение граждан, имеющих трех и более детей, земельными  участками на территории Павловского муниципального района</w:t>
      </w:r>
      <w:r>
        <w:rPr>
          <w:b/>
          <w:sz w:val="26"/>
          <w:szCs w:val="26"/>
        </w:rPr>
        <w:t>.</w:t>
      </w:r>
    </w:p>
    <w:p w:rsidR="001C3A90" w:rsidRDefault="001C3A90" w:rsidP="001C3A90">
      <w:pPr>
        <w:pStyle w:val="a7"/>
        <w:spacing w:after="0"/>
        <w:ind w:left="0" w:firstLine="709"/>
        <w:jc w:val="both"/>
        <w:rPr>
          <w:sz w:val="26"/>
          <w:szCs w:val="26"/>
        </w:rPr>
      </w:pPr>
      <w:r w:rsidRPr="00F04DC8">
        <w:rPr>
          <w:sz w:val="26"/>
          <w:szCs w:val="26"/>
        </w:rPr>
        <w:t>В целях достижения планового значения регионального показателя эффективности развития Павловского муниципального района «Доля обеспеченности граждан, имеющих трех и более детей, земельными участками для строительства индивидуальных жилых домов» по предоставлению земельных участков гражданам, имеющим трех и более детей, предусмотренного соглашением между правительством Воронежской области и администрацией Павловского муниципального района по состоянию на 01.01.2023  обеспечено предоставление 2 земельных участков (значение показателя – 75,1 % при плановом значении 70,0%) для ведения личного подсобного хозяйства, общей площадью 0,5 га, расположенных на территории Александровского, Елизаветовского сельских поселений  Павловского муниципального района.</w:t>
      </w:r>
    </w:p>
    <w:p w:rsidR="001C3A90" w:rsidRDefault="001C3A90" w:rsidP="001C3A90">
      <w:pPr>
        <w:pStyle w:val="a7"/>
        <w:spacing w:after="0"/>
        <w:ind w:left="0" w:firstLine="709"/>
        <w:jc w:val="both"/>
        <w:rPr>
          <w:sz w:val="26"/>
          <w:szCs w:val="26"/>
        </w:rPr>
      </w:pPr>
      <w:r>
        <w:rPr>
          <w:sz w:val="26"/>
          <w:szCs w:val="26"/>
        </w:rPr>
        <w:lastRenderedPageBreak/>
        <w:t>Согласно Закону Воронежской области от 13.05.2008 № 25-ОЗ «О регулировании земельных отношений на территории Воронежской области» установлена дополнительная мера социальной поддержки в виде единовременной денежной выплаты взамен предоставления многодетным гражданам земельного участка в собственность бесплатно (далее – ЕДВ). В связи с чем, многодетные граждане имеют возможность с их согласия вместо земельного участка получить ЕДВ для улучшения жилищных условий.</w:t>
      </w:r>
    </w:p>
    <w:p w:rsidR="001C3A90" w:rsidRDefault="001C3A90" w:rsidP="001C3A90">
      <w:pPr>
        <w:pStyle w:val="a7"/>
        <w:spacing w:after="0"/>
        <w:ind w:left="0" w:firstLine="709"/>
        <w:jc w:val="both"/>
        <w:rPr>
          <w:sz w:val="26"/>
          <w:szCs w:val="26"/>
        </w:rPr>
      </w:pPr>
      <w:r>
        <w:rPr>
          <w:sz w:val="26"/>
          <w:szCs w:val="26"/>
        </w:rPr>
        <w:t xml:space="preserve"> Согласно п. 1.5 Порядка ЕДВ  предоставляется многодетным гражданам в порядке очередности исходя из времени принятия таких граждан на учет в качестве лиц, имеющих право на предоставление земельных участков в собственность бесплатно.</w:t>
      </w:r>
    </w:p>
    <w:p w:rsidR="001C3A90" w:rsidRDefault="001C3A90" w:rsidP="001C3A90">
      <w:pPr>
        <w:pStyle w:val="a7"/>
        <w:spacing w:after="0"/>
        <w:ind w:left="0" w:firstLine="709"/>
        <w:jc w:val="both"/>
        <w:rPr>
          <w:sz w:val="26"/>
          <w:szCs w:val="26"/>
        </w:rPr>
      </w:pPr>
      <w:r>
        <w:rPr>
          <w:sz w:val="26"/>
          <w:szCs w:val="26"/>
        </w:rPr>
        <w:t>Департаментом имущественных и земельных отношений Воронежской области (далее – департамент) два раза в год осуществляется формирование и утверждение сводного списка многодетных граждан, имеющих право на получение ЕДВ, из числа многодетных граждан, поставленных на учет на бесплатное получение земельного участка по всем муниципальным районам и городским округам Воронежской области в порядке очередности и, в соответствии с датой постановки на очередь на получение земельного участка. Департаментом, для оптимизации процесса работы с указанным сводным списком многодетных граждан, разработан проект бережливого управления «Оптимизация процесса получения уведомлений о ЕДВ взамен земельного участка многодетными гражданами», в рамках которого необходимо внесение сведений Реестров многодетных граждан, имеющих право на получение земельного участка в собственность бесплатно (далее – Реестр), в «Автоматизированную систему управления сводным списком многодетных семей».</w:t>
      </w:r>
    </w:p>
    <w:p w:rsidR="004E7EED" w:rsidRDefault="004E7EED" w:rsidP="004E7EED">
      <w:pPr>
        <w:pStyle w:val="a7"/>
        <w:spacing w:after="0"/>
        <w:ind w:left="0" w:firstLine="709"/>
        <w:jc w:val="both"/>
        <w:rPr>
          <w:sz w:val="26"/>
          <w:szCs w:val="26"/>
        </w:rPr>
      </w:pPr>
      <w:r>
        <w:rPr>
          <w:sz w:val="26"/>
          <w:szCs w:val="26"/>
        </w:rPr>
        <w:t>Муниципальным отделом по управлению муниципальным имуществом администрации Павловского муниципального района  проведена работа  по внесению 124 семей, состоящих в Реестре многодетных граждан, имеющих право на бесплатное предоставление земельных участков в собственность бесплатно на территории Павловского муниципального района Воронежской области, в «Автоматизированную систему управления сводным списком многодетных семей».</w:t>
      </w:r>
    </w:p>
    <w:p w:rsidR="004E7EED" w:rsidRDefault="004E7EED" w:rsidP="001C3A90">
      <w:pPr>
        <w:pStyle w:val="a7"/>
        <w:spacing w:after="0"/>
        <w:ind w:left="0" w:firstLine="709"/>
        <w:jc w:val="both"/>
        <w:rPr>
          <w:sz w:val="26"/>
          <w:szCs w:val="26"/>
        </w:rPr>
      </w:pPr>
    </w:p>
    <w:p w:rsidR="007541E4" w:rsidRPr="00DC3F67" w:rsidRDefault="007541E4" w:rsidP="007541E4">
      <w:pPr>
        <w:ind w:firstLine="709"/>
        <w:rPr>
          <w:b/>
          <w:sz w:val="26"/>
          <w:szCs w:val="26"/>
        </w:rPr>
      </w:pPr>
      <w:r w:rsidRPr="00DC3F67">
        <w:rPr>
          <w:b/>
          <w:sz w:val="26"/>
          <w:szCs w:val="26"/>
        </w:rPr>
        <w:t>Потребительский рынок и малое предпринимательство</w:t>
      </w:r>
    </w:p>
    <w:p w:rsidR="007541E4" w:rsidRPr="00BD287B" w:rsidRDefault="007541E4" w:rsidP="007541E4">
      <w:pPr>
        <w:jc w:val="center"/>
        <w:rPr>
          <w:b/>
          <w:sz w:val="28"/>
          <w:szCs w:val="28"/>
          <w:highlight w:val="yellow"/>
        </w:rPr>
      </w:pPr>
    </w:p>
    <w:p w:rsidR="005038C0" w:rsidRPr="00DC3F67" w:rsidRDefault="005038C0" w:rsidP="00DC3F67">
      <w:pPr>
        <w:pStyle w:val="af6"/>
        <w:ind w:firstLine="709"/>
        <w:jc w:val="both"/>
        <w:rPr>
          <w:rFonts w:ascii="Times New Roman" w:hAnsi="Times New Roman"/>
          <w:sz w:val="26"/>
          <w:szCs w:val="26"/>
        </w:rPr>
      </w:pPr>
      <w:r w:rsidRPr="00DC3F67">
        <w:rPr>
          <w:rFonts w:ascii="Times New Roman" w:hAnsi="Times New Roman"/>
          <w:sz w:val="26"/>
          <w:szCs w:val="26"/>
        </w:rPr>
        <w:t>Важную роль в экономике Павловского муниципального района играет малое и среднее предпринимательство. Малый бизнес охватывает практически все виды экономической деятельности, вносит значительный вклад в обеспечение жизнедеятельности Павловского муниципального района, создания рабочих мест и поступление налоговых отчислений.</w:t>
      </w:r>
    </w:p>
    <w:p w:rsidR="005038C0" w:rsidRPr="00DC3F67" w:rsidRDefault="005038C0" w:rsidP="005038C0">
      <w:pPr>
        <w:pStyle w:val="af6"/>
        <w:ind w:firstLine="709"/>
        <w:jc w:val="both"/>
        <w:rPr>
          <w:rFonts w:ascii="Times New Roman" w:hAnsi="Times New Roman"/>
          <w:sz w:val="26"/>
          <w:szCs w:val="26"/>
        </w:rPr>
      </w:pPr>
      <w:r w:rsidRPr="00DC3F67">
        <w:rPr>
          <w:rFonts w:ascii="Times New Roman" w:hAnsi="Times New Roman"/>
          <w:sz w:val="26"/>
          <w:szCs w:val="26"/>
        </w:rPr>
        <w:t>Малый бизнес Павловского муниципального района включает не только предприятия оптовой и розничной торговли, общественного питания, но и хозяйствующие субъекты, оказывающие услуги населению. Торговля в настоящее время является значимой для экономики Павловского муниципального района, поскольку составляет весомую часть валового внутреннего продукта Павловского муниципального района.</w:t>
      </w:r>
    </w:p>
    <w:p w:rsidR="005038C0" w:rsidRPr="00AE4C70" w:rsidRDefault="005038C0" w:rsidP="005038C0">
      <w:pPr>
        <w:pStyle w:val="af6"/>
        <w:ind w:firstLine="709"/>
        <w:jc w:val="both"/>
        <w:rPr>
          <w:rFonts w:ascii="Times New Roman" w:hAnsi="Times New Roman"/>
          <w:sz w:val="26"/>
          <w:szCs w:val="26"/>
        </w:rPr>
      </w:pPr>
      <w:r w:rsidRPr="00AE4C70">
        <w:rPr>
          <w:rFonts w:ascii="Times New Roman" w:hAnsi="Times New Roman"/>
          <w:sz w:val="26"/>
          <w:szCs w:val="26"/>
        </w:rPr>
        <w:t>За 202</w:t>
      </w:r>
      <w:r w:rsidR="00DC3F67" w:rsidRPr="00AE4C70">
        <w:rPr>
          <w:rFonts w:ascii="Times New Roman" w:hAnsi="Times New Roman"/>
          <w:sz w:val="26"/>
          <w:szCs w:val="26"/>
        </w:rPr>
        <w:t>2</w:t>
      </w:r>
      <w:r w:rsidRPr="00AE4C70">
        <w:rPr>
          <w:rFonts w:ascii="Times New Roman" w:hAnsi="Times New Roman"/>
          <w:sz w:val="26"/>
          <w:szCs w:val="26"/>
        </w:rPr>
        <w:t xml:space="preserve"> год оборот розничной торговли в действующих ценах соста</w:t>
      </w:r>
      <w:r w:rsidR="00AE4C70" w:rsidRPr="00AE4C70">
        <w:rPr>
          <w:rFonts w:ascii="Times New Roman" w:hAnsi="Times New Roman"/>
          <w:sz w:val="26"/>
          <w:szCs w:val="26"/>
        </w:rPr>
        <w:t>вил         8299,8 млн. рублей</w:t>
      </w:r>
      <w:r w:rsidRPr="00AE4C70">
        <w:rPr>
          <w:rFonts w:ascii="Times New Roman" w:hAnsi="Times New Roman"/>
          <w:sz w:val="26"/>
          <w:szCs w:val="26"/>
        </w:rPr>
        <w:t xml:space="preserve">, что на </w:t>
      </w:r>
      <w:r w:rsidR="00AE4C70" w:rsidRPr="00AE4C70">
        <w:rPr>
          <w:rFonts w:ascii="Times New Roman" w:hAnsi="Times New Roman"/>
          <w:sz w:val="26"/>
          <w:szCs w:val="26"/>
        </w:rPr>
        <w:t>11,1</w:t>
      </w:r>
      <w:r w:rsidRPr="00AE4C70">
        <w:rPr>
          <w:rFonts w:ascii="Times New Roman" w:hAnsi="Times New Roman"/>
          <w:sz w:val="26"/>
          <w:szCs w:val="26"/>
        </w:rPr>
        <w:t xml:space="preserve"> % больше по отношению к 202</w:t>
      </w:r>
      <w:r w:rsidR="00AE4C70" w:rsidRPr="00AE4C70">
        <w:rPr>
          <w:rFonts w:ascii="Times New Roman" w:hAnsi="Times New Roman"/>
          <w:sz w:val="26"/>
          <w:szCs w:val="26"/>
        </w:rPr>
        <w:t>1</w:t>
      </w:r>
      <w:r w:rsidRPr="00AE4C70">
        <w:rPr>
          <w:rFonts w:ascii="Times New Roman" w:hAnsi="Times New Roman"/>
          <w:sz w:val="26"/>
          <w:szCs w:val="26"/>
        </w:rPr>
        <w:t xml:space="preserve"> году. </w:t>
      </w:r>
    </w:p>
    <w:p w:rsidR="005038C0" w:rsidRPr="00AE4C70" w:rsidRDefault="005038C0" w:rsidP="005038C0">
      <w:pPr>
        <w:pStyle w:val="af6"/>
        <w:ind w:firstLine="709"/>
        <w:jc w:val="both"/>
        <w:rPr>
          <w:rFonts w:ascii="Times New Roman" w:hAnsi="Times New Roman"/>
          <w:sz w:val="26"/>
          <w:szCs w:val="26"/>
        </w:rPr>
      </w:pPr>
    </w:p>
    <w:p w:rsidR="005038C0" w:rsidRPr="00AE4C70" w:rsidRDefault="005038C0" w:rsidP="005038C0">
      <w:pPr>
        <w:pStyle w:val="a5"/>
        <w:jc w:val="center"/>
        <w:rPr>
          <w:b w:val="0"/>
          <w:sz w:val="26"/>
          <w:szCs w:val="26"/>
        </w:rPr>
      </w:pPr>
      <w:r w:rsidRPr="00AE4C70">
        <w:rPr>
          <w:b w:val="0"/>
          <w:sz w:val="26"/>
          <w:szCs w:val="26"/>
        </w:rPr>
        <w:t xml:space="preserve">Диаграмма  </w:t>
      </w:r>
      <w:r w:rsidR="0055062C">
        <w:rPr>
          <w:b w:val="0"/>
          <w:sz w:val="26"/>
          <w:szCs w:val="26"/>
        </w:rPr>
        <w:t>1</w:t>
      </w:r>
      <w:r w:rsidR="001B4920">
        <w:rPr>
          <w:b w:val="0"/>
          <w:sz w:val="26"/>
          <w:szCs w:val="26"/>
        </w:rPr>
        <w:t>2</w:t>
      </w:r>
      <w:r w:rsidRPr="00AE4C70">
        <w:rPr>
          <w:b w:val="0"/>
          <w:sz w:val="26"/>
          <w:szCs w:val="26"/>
        </w:rPr>
        <w:t>. Оборот розничной торговли  за 202</w:t>
      </w:r>
      <w:r w:rsidR="007D34E3">
        <w:rPr>
          <w:b w:val="0"/>
          <w:sz w:val="26"/>
          <w:szCs w:val="26"/>
        </w:rPr>
        <w:t>1</w:t>
      </w:r>
      <w:r w:rsidRPr="00AE4C70">
        <w:rPr>
          <w:b w:val="0"/>
          <w:sz w:val="26"/>
          <w:szCs w:val="26"/>
        </w:rPr>
        <w:t>-202</w:t>
      </w:r>
      <w:r w:rsidR="00AE4C70" w:rsidRPr="00AE4C70">
        <w:rPr>
          <w:b w:val="0"/>
          <w:sz w:val="26"/>
          <w:szCs w:val="26"/>
        </w:rPr>
        <w:t>2</w:t>
      </w:r>
      <w:r w:rsidRPr="00AE4C70">
        <w:rPr>
          <w:b w:val="0"/>
          <w:sz w:val="26"/>
          <w:szCs w:val="26"/>
        </w:rPr>
        <w:t xml:space="preserve"> годы, </w:t>
      </w:r>
    </w:p>
    <w:p w:rsidR="005038C0" w:rsidRPr="00AE4C70" w:rsidRDefault="005038C0" w:rsidP="005038C0">
      <w:pPr>
        <w:pStyle w:val="a5"/>
        <w:jc w:val="center"/>
        <w:rPr>
          <w:b w:val="0"/>
          <w:sz w:val="26"/>
          <w:szCs w:val="26"/>
        </w:rPr>
      </w:pPr>
      <w:r w:rsidRPr="00AE4C70">
        <w:rPr>
          <w:b w:val="0"/>
          <w:sz w:val="26"/>
          <w:szCs w:val="26"/>
        </w:rPr>
        <w:t>млн. рублей.</w:t>
      </w:r>
    </w:p>
    <w:p w:rsidR="005038C0" w:rsidRPr="00BD287B" w:rsidRDefault="005038C0" w:rsidP="005038C0">
      <w:pPr>
        <w:pStyle w:val="af6"/>
        <w:ind w:firstLine="709"/>
        <w:jc w:val="both"/>
        <w:rPr>
          <w:rFonts w:ascii="Times New Roman" w:hAnsi="Times New Roman"/>
          <w:sz w:val="26"/>
          <w:szCs w:val="26"/>
          <w:highlight w:val="yellow"/>
        </w:rPr>
      </w:pPr>
    </w:p>
    <w:p w:rsidR="005038C0" w:rsidRPr="00BD287B" w:rsidRDefault="00AE4C70" w:rsidP="005038C0">
      <w:pPr>
        <w:pStyle w:val="af6"/>
        <w:jc w:val="center"/>
        <w:rPr>
          <w:rFonts w:ascii="Times New Roman" w:hAnsi="Times New Roman"/>
          <w:sz w:val="26"/>
          <w:szCs w:val="26"/>
          <w:highlight w:val="yellow"/>
        </w:rPr>
      </w:pPr>
      <w:r w:rsidRPr="00AE4C70">
        <w:rPr>
          <w:rFonts w:ascii="Times New Roman" w:hAnsi="Times New Roman"/>
          <w:noProof/>
          <w:sz w:val="26"/>
          <w:szCs w:val="26"/>
          <w:lang w:eastAsia="ru-RU"/>
        </w:rPr>
        <w:drawing>
          <wp:inline distT="0" distB="0" distL="0" distR="0">
            <wp:extent cx="3768150" cy="2340000"/>
            <wp:effectExtent l="19050" t="0" r="3750" b="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038C0" w:rsidRPr="00BD287B" w:rsidRDefault="005038C0" w:rsidP="005038C0">
      <w:pPr>
        <w:pStyle w:val="af6"/>
        <w:ind w:firstLine="709"/>
        <w:jc w:val="both"/>
        <w:rPr>
          <w:rFonts w:ascii="Times New Roman" w:hAnsi="Times New Roman"/>
          <w:sz w:val="26"/>
          <w:szCs w:val="26"/>
          <w:highlight w:val="yellow"/>
        </w:rPr>
      </w:pPr>
    </w:p>
    <w:p w:rsidR="00AE4C70" w:rsidRPr="00DB3133" w:rsidRDefault="00AE4C70" w:rsidP="00AE4C70">
      <w:pPr>
        <w:ind w:firstLine="709"/>
        <w:jc w:val="both"/>
        <w:rPr>
          <w:sz w:val="26"/>
          <w:szCs w:val="26"/>
        </w:rPr>
      </w:pPr>
      <w:r w:rsidRPr="00DB3133">
        <w:rPr>
          <w:sz w:val="26"/>
          <w:szCs w:val="26"/>
        </w:rPr>
        <w:t xml:space="preserve">Продолжают открываться сетевые магазины, которые привлекают потребителей широким ассортиментом, удобством системы самообслуживания, а также периодическим снижением цен в виде акций и скидок. </w:t>
      </w:r>
    </w:p>
    <w:p w:rsidR="00AE4C70" w:rsidRPr="00DB3133" w:rsidRDefault="00AE4C70" w:rsidP="00AE4C70">
      <w:pPr>
        <w:autoSpaceDE w:val="0"/>
        <w:autoSpaceDN w:val="0"/>
        <w:adjustRightInd w:val="0"/>
        <w:ind w:firstLine="709"/>
        <w:jc w:val="both"/>
        <w:rPr>
          <w:color w:val="000000" w:themeColor="text1"/>
          <w:sz w:val="26"/>
          <w:szCs w:val="26"/>
        </w:rPr>
      </w:pPr>
      <w:r w:rsidRPr="00DB3133">
        <w:rPr>
          <w:color w:val="000000" w:themeColor="text1"/>
          <w:sz w:val="26"/>
          <w:szCs w:val="26"/>
        </w:rPr>
        <w:t>Оборот общественного питания за 2022 год составил 100 616,7</w:t>
      </w:r>
      <w:r w:rsidR="00455459">
        <w:rPr>
          <w:color w:val="000000" w:themeColor="text1"/>
          <w:sz w:val="26"/>
          <w:szCs w:val="26"/>
        </w:rPr>
        <w:t xml:space="preserve"> тыс</w:t>
      </w:r>
      <w:r w:rsidRPr="00DB3133">
        <w:rPr>
          <w:color w:val="000000" w:themeColor="text1"/>
          <w:sz w:val="26"/>
          <w:szCs w:val="26"/>
        </w:rPr>
        <w:t xml:space="preserve">. рублей,  что на 8,7 % больше к прошлому году. </w:t>
      </w:r>
    </w:p>
    <w:p w:rsidR="00AE4C70" w:rsidRPr="00DB3133" w:rsidRDefault="00AE4C70" w:rsidP="00AE4C70">
      <w:pPr>
        <w:pStyle w:val="a5"/>
        <w:ind w:firstLine="709"/>
        <w:jc w:val="both"/>
        <w:rPr>
          <w:b w:val="0"/>
          <w:sz w:val="26"/>
          <w:szCs w:val="26"/>
        </w:rPr>
      </w:pPr>
      <w:r w:rsidRPr="00DB3133">
        <w:rPr>
          <w:b w:val="0"/>
          <w:sz w:val="26"/>
          <w:szCs w:val="26"/>
        </w:rPr>
        <w:t>В Павловском муниципальном районе 99 объекта общественного питания, из них: 39 – общедоступного типа, 48 – социальной сферы, 8 – пиццери</w:t>
      </w:r>
      <w:r>
        <w:rPr>
          <w:b w:val="0"/>
          <w:sz w:val="26"/>
          <w:szCs w:val="26"/>
        </w:rPr>
        <w:t xml:space="preserve">й, </w:t>
      </w:r>
      <w:r w:rsidRPr="00DB3133">
        <w:rPr>
          <w:b w:val="0"/>
          <w:sz w:val="26"/>
          <w:szCs w:val="26"/>
        </w:rPr>
        <w:t xml:space="preserve"> суши баров.</w:t>
      </w:r>
    </w:p>
    <w:p w:rsidR="00AE4C70" w:rsidRPr="00DB3133" w:rsidRDefault="00AE4C70" w:rsidP="00AE4C70">
      <w:pPr>
        <w:ind w:firstLine="709"/>
        <w:jc w:val="both"/>
        <w:rPr>
          <w:sz w:val="26"/>
          <w:szCs w:val="26"/>
        </w:rPr>
      </w:pPr>
      <w:r w:rsidRPr="00DB3133">
        <w:rPr>
          <w:sz w:val="26"/>
          <w:szCs w:val="26"/>
        </w:rPr>
        <w:t>Объем платных услуг в 2022 году составил 1456,2 млн. рублей.  Наибольший удельный вес в объеме платных услуг составляют: коммунальные услуги – 553,3 млн. рублей, транспортные услуги – 109,2 млн. рублей, бытовые услуги – 104,8 млн. рублей, жилищные услуги – 91,8 млн. рублей.</w:t>
      </w:r>
    </w:p>
    <w:p w:rsidR="007541E4" w:rsidRPr="00BD287B" w:rsidRDefault="007541E4" w:rsidP="007541E4">
      <w:pPr>
        <w:rPr>
          <w:sz w:val="26"/>
          <w:szCs w:val="26"/>
          <w:highlight w:val="yellow"/>
        </w:rPr>
      </w:pPr>
    </w:p>
    <w:p w:rsidR="008B2D80" w:rsidRPr="00455459" w:rsidRDefault="007541E4" w:rsidP="007541E4">
      <w:pPr>
        <w:jc w:val="center"/>
        <w:rPr>
          <w:sz w:val="26"/>
          <w:szCs w:val="26"/>
        </w:rPr>
      </w:pPr>
      <w:r w:rsidRPr="00455459">
        <w:rPr>
          <w:sz w:val="26"/>
          <w:szCs w:val="26"/>
        </w:rPr>
        <w:t xml:space="preserve">Диаграмма  </w:t>
      </w:r>
      <w:r w:rsidR="0055062C">
        <w:rPr>
          <w:sz w:val="26"/>
          <w:szCs w:val="26"/>
        </w:rPr>
        <w:t>1</w:t>
      </w:r>
      <w:r w:rsidR="001B4920">
        <w:rPr>
          <w:sz w:val="26"/>
          <w:szCs w:val="26"/>
        </w:rPr>
        <w:t>3</w:t>
      </w:r>
      <w:r w:rsidRPr="00455459">
        <w:rPr>
          <w:sz w:val="26"/>
          <w:szCs w:val="26"/>
        </w:rPr>
        <w:t>.  Структура общего объема платных услуг, %</w:t>
      </w:r>
    </w:p>
    <w:p w:rsidR="005B6E1A" w:rsidRPr="00BD287B" w:rsidRDefault="00455459" w:rsidP="007541E4">
      <w:pPr>
        <w:jc w:val="center"/>
        <w:rPr>
          <w:sz w:val="26"/>
          <w:szCs w:val="26"/>
          <w:highlight w:val="yellow"/>
        </w:rPr>
      </w:pPr>
      <w:r w:rsidRPr="00A5237C">
        <w:rPr>
          <w:noProof/>
          <w:sz w:val="26"/>
          <w:szCs w:val="26"/>
        </w:rPr>
        <w:drawing>
          <wp:inline distT="0" distB="0" distL="0" distR="0">
            <wp:extent cx="5808505" cy="2354400"/>
            <wp:effectExtent l="19050" t="0" r="1745"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55459" w:rsidRPr="00DB3133" w:rsidRDefault="00455459" w:rsidP="00455459">
      <w:pPr>
        <w:pStyle w:val="a5"/>
        <w:ind w:firstLine="709"/>
        <w:jc w:val="both"/>
        <w:rPr>
          <w:b w:val="0"/>
          <w:sz w:val="26"/>
          <w:szCs w:val="26"/>
        </w:rPr>
      </w:pPr>
      <w:r w:rsidRPr="00DB3133">
        <w:rPr>
          <w:b w:val="0"/>
          <w:sz w:val="26"/>
          <w:szCs w:val="26"/>
        </w:rPr>
        <w:t xml:space="preserve">Особое внимание уделяется предоставлению услуг сельскому населению по месту жительства, созданию новых рабочих мест в населенных пунктах, удаленных от районных центров. </w:t>
      </w:r>
    </w:p>
    <w:p w:rsidR="00455459" w:rsidRPr="00DB3133" w:rsidRDefault="00455459" w:rsidP="00455459">
      <w:pPr>
        <w:ind w:firstLine="709"/>
        <w:jc w:val="both"/>
        <w:rPr>
          <w:sz w:val="26"/>
          <w:szCs w:val="26"/>
        </w:rPr>
      </w:pPr>
      <w:r w:rsidRPr="00DB3133">
        <w:rPr>
          <w:sz w:val="26"/>
          <w:szCs w:val="26"/>
        </w:rPr>
        <w:t>Проведя анализ деятельности субъектов малого предпринимательства,  можно с полной уверенностью сказать, что это динамично развивающийся сектор экономики Павловского муниципального района. Предпринимательский сектор Павловского муниципального района представлен 218 малыми и средними предприятиями 1166 индивидуальными предпринимателями. Всего занято в данном секторе экономики  5293 человека.</w:t>
      </w:r>
    </w:p>
    <w:p w:rsidR="00455459" w:rsidRPr="00DB3133" w:rsidRDefault="00455459" w:rsidP="00455459">
      <w:pPr>
        <w:ind w:firstLine="709"/>
        <w:jc w:val="both"/>
        <w:rPr>
          <w:sz w:val="26"/>
          <w:szCs w:val="26"/>
        </w:rPr>
      </w:pPr>
      <w:r w:rsidRPr="00DB3133">
        <w:rPr>
          <w:sz w:val="26"/>
          <w:szCs w:val="26"/>
        </w:rPr>
        <w:lastRenderedPageBreak/>
        <w:t xml:space="preserve">Создание благоприятных условий для развития малого и среднего предпринимательства рассматривается администрацией Павловского муниципального района в качестве одного из основных факторов обеспечения социально </w:t>
      </w:r>
      <w:r w:rsidRPr="00DB3133">
        <w:rPr>
          <w:b/>
          <w:sz w:val="26"/>
          <w:szCs w:val="26"/>
        </w:rPr>
        <w:t>-</w:t>
      </w:r>
      <w:r w:rsidRPr="00DB3133">
        <w:rPr>
          <w:sz w:val="26"/>
          <w:szCs w:val="26"/>
        </w:rPr>
        <w:t xml:space="preserve"> экономического благополучия Павловского муниципального района, повышения жизненного уровня и занятости населения.</w:t>
      </w:r>
    </w:p>
    <w:p w:rsidR="00455459" w:rsidRPr="00DB3133" w:rsidRDefault="00455459" w:rsidP="00455459">
      <w:pPr>
        <w:ind w:firstLine="709"/>
        <w:jc w:val="both"/>
        <w:rPr>
          <w:sz w:val="26"/>
          <w:szCs w:val="26"/>
        </w:rPr>
      </w:pPr>
      <w:r w:rsidRPr="00DB3133">
        <w:rPr>
          <w:sz w:val="26"/>
          <w:szCs w:val="26"/>
        </w:rPr>
        <w:t xml:space="preserve">На сегодняшний день в Павловском муниципальном районе сформирована базовая система государственной поддержки малого бизнеса, представляющая собой комплекс правовых, организационных и финансовых механизмов. </w:t>
      </w:r>
    </w:p>
    <w:p w:rsidR="00455459" w:rsidRPr="00DB3133" w:rsidRDefault="00455459" w:rsidP="00455459">
      <w:pPr>
        <w:ind w:firstLine="709"/>
        <w:jc w:val="both"/>
        <w:rPr>
          <w:sz w:val="26"/>
          <w:szCs w:val="26"/>
        </w:rPr>
      </w:pPr>
      <w:r w:rsidRPr="00DB3133">
        <w:rPr>
          <w:sz w:val="26"/>
          <w:szCs w:val="26"/>
        </w:rPr>
        <w:t xml:space="preserve">Федеральным законом от 24.07.2007 № 209-ФЗ «О развитии малого и среднего предпринимательства в Российской Федерации» определены полномочия органов местного самоуправления по вопросам развития малого бизнеса. В рамках настоящего закона постановлением администрации Павловского муниципального района от 20.10.20 № 693 утверждена муниципальная  программа Павловского муниципального района Воронежской области «Об утверждении муниципальной программы Павловского муниципального района Воронежской области </w:t>
      </w:r>
      <w:bookmarkStart w:id="1" w:name="_Hlk63786065"/>
      <w:r w:rsidRPr="00DB3133">
        <w:rPr>
          <w:sz w:val="26"/>
          <w:szCs w:val="26"/>
        </w:rPr>
        <w:t>«Развитие и поддержка малого и среднего предпринимательства, а также физических лиц, применяющих специальный налоговый режим «Налог на профессиональный доход», в Павловском муниципальном районе Воронежской области»</w:t>
      </w:r>
      <w:bookmarkEnd w:id="1"/>
      <w:r w:rsidRPr="00DB3133">
        <w:rPr>
          <w:sz w:val="26"/>
          <w:szCs w:val="26"/>
        </w:rPr>
        <w:t>.</w:t>
      </w:r>
    </w:p>
    <w:p w:rsidR="00455459" w:rsidRPr="00DB3133" w:rsidRDefault="00455459" w:rsidP="00455459">
      <w:pPr>
        <w:ind w:firstLine="709"/>
        <w:jc w:val="both"/>
        <w:rPr>
          <w:sz w:val="26"/>
          <w:szCs w:val="26"/>
        </w:rPr>
      </w:pPr>
      <w:r w:rsidRPr="00DB3133">
        <w:rPr>
          <w:sz w:val="26"/>
          <w:szCs w:val="26"/>
        </w:rPr>
        <w:t>Основные цели программы - повышение роли малого и среднего предпринимательства в экономике муниципального образования, создание новых рабочих мест, повышение уровня и качества жизни населения.</w:t>
      </w:r>
    </w:p>
    <w:p w:rsidR="00455459" w:rsidRPr="00DB3133" w:rsidRDefault="00455459" w:rsidP="00455459">
      <w:pPr>
        <w:pStyle w:val="af6"/>
        <w:snapToGrid w:val="0"/>
        <w:ind w:firstLine="709"/>
        <w:jc w:val="both"/>
        <w:rPr>
          <w:rFonts w:ascii="Times New Roman" w:hAnsi="Times New Roman"/>
          <w:sz w:val="26"/>
          <w:szCs w:val="26"/>
        </w:rPr>
      </w:pPr>
      <w:r w:rsidRPr="00DB3133">
        <w:rPr>
          <w:rFonts w:ascii="Times New Roman" w:hAnsi="Times New Roman"/>
          <w:sz w:val="26"/>
          <w:szCs w:val="26"/>
        </w:rPr>
        <w:t xml:space="preserve">В 2022 году в рамках реализации муниципальной программы оказана поддержка 6 субъектам малого и среднего предпринимательства в сумме </w:t>
      </w:r>
      <w:r w:rsidRPr="00DB3133">
        <w:rPr>
          <w:rFonts w:ascii="Times New Roman" w:hAnsi="Times New Roman"/>
          <w:color w:val="000000"/>
          <w:sz w:val="26"/>
          <w:szCs w:val="26"/>
        </w:rPr>
        <w:t>10356</w:t>
      </w:r>
      <w:r w:rsidR="00F20BEF">
        <w:rPr>
          <w:rFonts w:ascii="Times New Roman" w:hAnsi="Times New Roman"/>
          <w:color w:val="000000"/>
          <w:sz w:val="26"/>
          <w:szCs w:val="26"/>
        </w:rPr>
        <w:t>,</w:t>
      </w:r>
      <w:r w:rsidRPr="00DB3133">
        <w:rPr>
          <w:rFonts w:ascii="Times New Roman" w:hAnsi="Times New Roman"/>
          <w:color w:val="000000"/>
          <w:sz w:val="26"/>
          <w:szCs w:val="26"/>
        </w:rPr>
        <w:t>40 тыс. рублей</w:t>
      </w:r>
      <w:r w:rsidRPr="00DB3133">
        <w:rPr>
          <w:rFonts w:ascii="Times New Roman" w:hAnsi="Times New Roman"/>
          <w:sz w:val="26"/>
          <w:szCs w:val="26"/>
        </w:rPr>
        <w:t>,  в рамках мероприятий:</w:t>
      </w:r>
    </w:p>
    <w:p w:rsidR="00455459" w:rsidRPr="00DB3133" w:rsidRDefault="00455459" w:rsidP="00455459">
      <w:pPr>
        <w:pStyle w:val="af6"/>
        <w:snapToGrid w:val="0"/>
        <w:ind w:firstLine="709"/>
        <w:jc w:val="both"/>
        <w:rPr>
          <w:rFonts w:ascii="Times New Roman" w:hAnsi="Times New Roman"/>
          <w:sz w:val="26"/>
          <w:szCs w:val="26"/>
        </w:rPr>
      </w:pPr>
      <w:r w:rsidRPr="00DB3133">
        <w:rPr>
          <w:rFonts w:ascii="Times New Roman" w:hAnsi="Times New Roman"/>
          <w:sz w:val="26"/>
          <w:szCs w:val="26"/>
        </w:rPr>
        <w:t>-</w:t>
      </w:r>
      <w:r w:rsidRPr="00DB3133">
        <w:rPr>
          <w:rFonts w:ascii="Times New Roman" w:hAnsi="Times New Roman"/>
          <w:color w:val="000000"/>
          <w:sz w:val="26"/>
          <w:szCs w:val="26"/>
        </w:rPr>
        <w:t>на уплату первого взноса (аванса) при заключении договора (договоров) лизинга оборудования с российскими лизинговыми организациями</w:t>
      </w:r>
      <w:r w:rsidR="00957599">
        <w:rPr>
          <w:rFonts w:ascii="Times New Roman" w:hAnsi="Times New Roman"/>
          <w:color w:val="000000"/>
          <w:sz w:val="26"/>
          <w:szCs w:val="26"/>
        </w:rPr>
        <w:t>;</w:t>
      </w:r>
    </w:p>
    <w:p w:rsidR="00455459" w:rsidRPr="00DB3133" w:rsidRDefault="00455459" w:rsidP="00455459">
      <w:pPr>
        <w:pStyle w:val="af6"/>
        <w:snapToGrid w:val="0"/>
        <w:ind w:firstLine="709"/>
        <w:jc w:val="both"/>
        <w:rPr>
          <w:rFonts w:ascii="Times New Roman" w:hAnsi="Times New Roman"/>
          <w:sz w:val="26"/>
          <w:szCs w:val="26"/>
        </w:rPr>
      </w:pPr>
      <w:r w:rsidRPr="00DB3133">
        <w:rPr>
          <w:rFonts w:ascii="Times New Roman" w:hAnsi="Times New Roman"/>
          <w:sz w:val="26"/>
          <w:szCs w:val="26"/>
        </w:rPr>
        <w:t xml:space="preserve">- </w:t>
      </w:r>
      <w:r w:rsidRPr="00DB3133">
        <w:rPr>
          <w:rFonts w:ascii="Times New Roman" w:hAnsi="Times New Roman"/>
          <w:color w:val="000000"/>
          <w:sz w:val="26"/>
          <w:szCs w:val="26"/>
        </w:rPr>
        <w:t xml:space="preserve">на </w:t>
      </w:r>
      <w:r w:rsidRPr="00DB3133">
        <w:rPr>
          <w:rFonts w:ascii="Times New Roman" w:eastAsia="Times New Roman" w:hAnsi="Times New Roman"/>
          <w:color w:val="000000"/>
          <w:sz w:val="26"/>
          <w:szCs w:val="26"/>
        </w:rPr>
        <w:t>развитие туристической индустрии.</w:t>
      </w:r>
    </w:p>
    <w:p w:rsidR="00455459" w:rsidRPr="00DB3133" w:rsidRDefault="00455459" w:rsidP="00455459">
      <w:pPr>
        <w:pStyle w:val="af6"/>
        <w:snapToGrid w:val="0"/>
        <w:ind w:firstLine="709"/>
        <w:jc w:val="both"/>
        <w:rPr>
          <w:rFonts w:ascii="Times New Roman" w:hAnsi="Times New Roman"/>
          <w:sz w:val="26"/>
          <w:szCs w:val="26"/>
        </w:rPr>
      </w:pPr>
      <w:r w:rsidRPr="00DB3133">
        <w:rPr>
          <w:rFonts w:ascii="Times New Roman" w:hAnsi="Times New Roman"/>
          <w:sz w:val="26"/>
          <w:szCs w:val="26"/>
        </w:rPr>
        <w:t>В рамках реализации муниципальной программы была оказана поддержка субъектам, занятым в сферах: автомобильного грузового транспорта, прочего сухопутного транспорта, производства хлеба и мучных кондитерских изделий, по предоставлению мест для временного проживания в кемпингах.</w:t>
      </w:r>
    </w:p>
    <w:p w:rsidR="007541E4" w:rsidRPr="00BD287B" w:rsidRDefault="007541E4" w:rsidP="00827335">
      <w:pPr>
        <w:rPr>
          <w:highlight w:val="yellow"/>
        </w:rPr>
      </w:pPr>
    </w:p>
    <w:p w:rsidR="007541E4" w:rsidRPr="008A652C" w:rsidRDefault="007541E4" w:rsidP="007541E4">
      <w:pPr>
        <w:pStyle w:val="a5"/>
        <w:ind w:firstLine="709"/>
        <w:rPr>
          <w:sz w:val="26"/>
          <w:szCs w:val="26"/>
        </w:rPr>
      </w:pPr>
      <w:r w:rsidRPr="008A652C">
        <w:rPr>
          <w:sz w:val="26"/>
          <w:szCs w:val="26"/>
        </w:rPr>
        <w:t>Охрана окружающей среды и предупреждение чрезвычайных ситуаций</w:t>
      </w:r>
    </w:p>
    <w:p w:rsidR="007541E4" w:rsidRPr="00BD287B" w:rsidRDefault="007541E4" w:rsidP="007541E4">
      <w:pPr>
        <w:ind w:firstLine="851"/>
        <w:jc w:val="both"/>
        <w:rPr>
          <w:sz w:val="26"/>
          <w:szCs w:val="26"/>
          <w:highlight w:val="yellow"/>
        </w:rPr>
      </w:pPr>
    </w:p>
    <w:p w:rsidR="00D258BF" w:rsidRPr="00257351" w:rsidRDefault="00D258BF" w:rsidP="00D258BF">
      <w:pPr>
        <w:pStyle w:val="af6"/>
        <w:ind w:firstLine="709"/>
        <w:jc w:val="both"/>
        <w:rPr>
          <w:rFonts w:ascii="Times New Roman" w:hAnsi="Times New Roman"/>
          <w:sz w:val="26"/>
          <w:szCs w:val="26"/>
        </w:rPr>
      </w:pPr>
      <w:r w:rsidRPr="00257351">
        <w:rPr>
          <w:rFonts w:ascii="Times New Roman" w:hAnsi="Times New Roman"/>
          <w:sz w:val="26"/>
          <w:szCs w:val="26"/>
        </w:rPr>
        <w:t>В целях содержания территорий поселений Павловского муниципального района в надлежащем санитарном состоянии в 202</w:t>
      </w:r>
      <w:r>
        <w:rPr>
          <w:rFonts w:ascii="Times New Roman" w:hAnsi="Times New Roman"/>
          <w:sz w:val="26"/>
          <w:szCs w:val="26"/>
        </w:rPr>
        <w:t>2</w:t>
      </w:r>
      <w:r w:rsidRPr="00257351">
        <w:rPr>
          <w:rFonts w:ascii="Times New Roman" w:hAnsi="Times New Roman"/>
          <w:sz w:val="26"/>
          <w:szCs w:val="26"/>
        </w:rPr>
        <w:t xml:space="preserve"> году на основании распоряжения администрации Павловского муниципального района </w:t>
      </w:r>
      <w:r w:rsidRPr="00257351">
        <w:rPr>
          <w:rFonts w:ascii="Times New Roman" w:hAnsi="Times New Roman"/>
          <w:spacing w:val="-4"/>
          <w:sz w:val="26"/>
          <w:szCs w:val="26"/>
        </w:rPr>
        <w:t>от 01.0</w:t>
      </w:r>
      <w:r>
        <w:rPr>
          <w:rFonts w:ascii="Times New Roman" w:hAnsi="Times New Roman"/>
          <w:spacing w:val="-4"/>
          <w:sz w:val="26"/>
          <w:szCs w:val="26"/>
        </w:rPr>
        <w:t>4</w:t>
      </w:r>
      <w:r w:rsidRPr="00257351">
        <w:rPr>
          <w:rFonts w:ascii="Times New Roman" w:hAnsi="Times New Roman"/>
          <w:spacing w:val="-4"/>
          <w:sz w:val="26"/>
          <w:szCs w:val="26"/>
        </w:rPr>
        <w:t>.202</w:t>
      </w:r>
      <w:r>
        <w:rPr>
          <w:rFonts w:ascii="Times New Roman" w:hAnsi="Times New Roman"/>
          <w:spacing w:val="-4"/>
          <w:sz w:val="26"/>
          <w:szCs w:val="26"/>
        </w:rPr>
        <w:t>2</w:t>
      </w:r>
      <w:r w:rsidRPr="00257351">
        <w:rPr>
          <w:rFonts w:ascii="Times New Roman" w:hAnsi="Times New Roman"/>
          <w:spacing w:val="-4"/>
          <w:sz w:val="26"/>
          <w:szCs w:val="26"/>
        </w:rPr>
        <w:t xml:space="preserve"> № </w:t>
      </w:r>
      <w:r>
        <w:rPr>
          <w:rFonts w:ascii="Times New Roman" w:hAnsi="Times New Roman"/>
          <w:spacing w:val="-4"/>
          <w:sz w:val="26"/>
          <w:szCs w:val="26"/>
        </w:rPr>
        <w:t>10</w:t>
      </w:r>
      <w:r w:rsidRPr="00257351">
        <w:rPr>
          <w:rFonts w:ascii="Times New Roman" w:hAnsi="Times New Roman"/>
          <w:spacing w:val="-4"/>
          <w:sz w:val="26"/>
          <w:szCs w:val="26"/>
        </w:rPr>
        <w:t xml:space="preserve">2-р </w:t>
      </w:r>
      <w:r w:rsidRPr="00257351">
        <w:rPr>
          <w:rFonts w:ascii="Times New Roman" w:hAnsi="Times New Roman"/>
          <w:sz w:val="26"/>
          <w:szCs w:val="26"/>
        </w:rPr>
        <w:t>«О проведении месячника по благоустройству и санитарной очистке поселений Пав</w:t>
      </w:r>
      <w:r>
        <w:rPr>
          <w:rFonts w:ascii="Times New Roman" w:hAnsi="Times New Roman"/>
          <w:sz w:val="26"/>
          <w:szCs w:val="26"/>
        </w:rPr>
        <w:t>ловского муниципального района</w:t>
      </w:r>
      <w:r w:rsidRPr="00257351">
        <w:rPr>
          <w:rFonts w:ascii="Times New Roman" w:hAnsi="Times New Roman"/>
          <w:sz w:val="26"/>
          <w:szCs w:val="26"/>
        </w:rPr>
        <w:t xml:space="preserve">» проведен </w:t>
      </w:r>
      <w:r>
        <w:rPr>
          <w:rFonts w:ascii="Times New Roman" w:hAnsi="Times New Roman"/>
          <w:sz w:val="26"/>
          <w:szCs w:val="26"/>
        </w:rPr>
        <w:t>весенний</w:t>
      </w:r>
      <w:r w:rsidRPr="00257351">
        <w:rPr>
          <w:rFonts w:ascii="Times New Roman" w:hAnsi="Times New Roman"/>
          <w:sz w:val="26"/>
          <w:szCs w:val="26"/>
        </w:rPr>
        <w:t xml:space="preserve">  месячник по благоустройству и санитарной очистке территорий населенных пунктов Павловского муниципального района. В нем участвовали коллективы хозяйствующих субъектов, независимо от форм собственности, члены экологической комиссии городского поселения – город Павловск, сотрудники муниципальных предприятий и подведомственных организаций, обучающиеся средних профессиональных учебных заведений и жители муниципального района. По итогам месячника общее количество задействованных граждан составило 1</w:t>
      </w:r>
      <w:r>
        <w:rPr>
          <w:rFonts w:ascii="Times New Roman" w:hAnsi="Times New Roman"/>
          <w:sz w:val="26"/>
          <w:szCs w:val="26"/>
        </w:rPr>
        <w:t>6825</w:t>
      </w:r>
      <w:r w:rsidRPr="00257351">
        <w:rPr>
          <w:rFonts w:ascii="Times New Roman" w:hAnsi="Times New Roman"/>
          <w:sz w:val="26"/>
          <w:szCs w:val="26"/>
        </w:rPr>
        <w:t xml:space="preserve"> чел., убрано 17</w:t>
      </w:r>
      <w:r>
        <w:rPr>
          <w:rFonts w:ascii="Times New Roman" w:hAnsi="Times New Roman"/>
          <w:sz w:val="26"/>
          <w:szCs w:val="26"/>
        </w:rPr>
        <w:t>2</w:t>
      </w:r>
      <w:r w:rsidRPr="00257351">
        <w:rPr>
          <w:rFonts w:ascii="Times New Roman" w:hAnsi="Times New Roman"/>
          <w:sz w:val="26"/>
          <w:szCs w:val="26"/>
        </w:rPr>
        <w:t xml:space="preserve"> га  территорий населенных пунктов. Окрашено 1</w:t>
      </w:r>
      <w:r>
        <w:rPr>
          <w:rFonts w:ascii="Times New Roman" w:hAnsi="Times New Roman"/>
          <w:sz w:val="26"/>
          <w:szCs w:val="26"/>
        </w:rPr>
        <w:t>6</w:t>
      </w:r>
      <w:r w:rsidRPr="00257351">
        <w:rPr>
          <w:rFonts w:ascii="Times New Roman" w:hAnsi="Times New Roman"/>
          <w:sz w:val="26"/>
          <w:szCs w:val="26"/>
        </w:rPr>
        <w:t>02 дерева,</w:t>
      </w:r>
      <w:r>
        <w:rPr>
          <w:rFonts w:ascii="Times New Roman" w:hAnsi="Times New Roman"/>
          <w:sz w:val="26"/>
          <w:szCs w:val="26"/>
        </w:rPr>
        <w:t xml:space="preserve"> 14 200 п. м. бортового камня, к</w:t>
      </w:r>
      <w:r w:rsidRPr="00E53377">
        <w:rPr>
          <w:rFonts w:ascii="Times New Roman" w:hAnsi="Times New Roman"/>
          <w:sz w:val="26"/>
          <w:szCs w:val="26"/>
        </w:rPr>
        <w:t>оличество приведенных в надлежащее состояние памятных и мемориальных мест</w:t>
      </w:r>
      <w:r>
        <w:rPr>
          <w:rFonts w:ascii="Times New Roman" w:hAnsi="Times New Roman"/>
          <w:sz w:val="26"/>
          <w:szCs w:val="26"/>
        </w:rPr>
        <w:t xml:space="preserve">: </w:t>
      </w:r>
      <w:r w:rsidRPr="00E53377">
        <w:rPr>
          <w:rFonts w:ascii="Times New Roman" w:hAnsi="Times New Roman"/>
          <w:sz w:val="26"/>
          <w:szCs w:val="26"/>
        </w:rPr>
        <w:t>24 – воинских захоронений, 25 – военно-мемориальных объектов</w:t>
      </w:r>
      <w:r>
        <w:rPr>
          <w:rFonts w:ascii="Times New Roman" w:hAnsi="Times New Roman"/>
          <w:sz w:val="26"/>
          <w:szCs w:val="26"/>
        </w:rPr>
        <w:t>.</w:t>
      </w:r>
    </w:p>
    <w:p w:rsidR="00D258BF" w:rsidRDefault="00D258BF" w:rsidP="00D258BF">
      <w:pPr>
        <w:pStyle w:val="af6"/>
        <w:ind w:firstLine="709"/>
        <w:jc w:val="both"/>
        <w:rPr>
          <w:rFonts w:ascii="Times New Roman" w:hAnsi="Times New Roman"/>
          <w:sz w:val="26"/>
          <w:szCs w:val="26"/>
        </w:rPr>
      </w:pPr>
      <w:r w:rsidRPr="00257351">
        <w:rPr>
          <w:rFonts w:ascii="Times New Roman" w:hAnsi="Times New Roman"/>
          <w:sz w:val="26"/>
          <w:szCs w:val="26"/>
        </w:rPr>
        <w:lastRenderedPageBreak/>
        <w:t xml:space="preserve">Участники обеспечивались необходимыми материально - техническими средствами – по итогам месячника в работах по благоустройству и санитарной очистке территорий использовалось </w:t>
      </w:r>
      <w:r>
        <w:rPr>
          <w:rFonts w:ascii="Times New Roman" w:hAnsi="Times New Roman"/>
          <w:sz w:val="26"/>
          <w:szCs w:val="26"/>
        </w:rPr>
        <w:t>138</w:t>
      </w:r>
      <w:r w:rsidRPr="00257351">
        <w:rPr>
          <w:rFonts w:ascii="Times New Roman" w:hAnsi="Times New Roman"/>
          <w:sz w:val="26"/>
          <w:szCs w:val="26"/>
        </w:rPr>
        <w:t xml:space="preserve"> ед. техники.</w:t>
      </w:r>
    </w:p>
    <w:p w:rsidR="00D258BF" w:rsidRPr="00257351" w:rsidRDefault="00D258BF" w:rsidP="00D258BF">
      <w:pPr>
        <w:pStyle w:val="af6"/>
        <w:ind w:firstLine="709"/>
        <w:jc w:val="both"/>
        <w:rPr>
          <w:rFonts w:ascii="Times New Roman" w:hAnsi="Times New Roman"/>
          <w:sz w:val="26"/>
          <w:szCs w:val="26"/>
        </w:rPr>
      </w:pPr>
      <w:r w:rsidRPr="00257351">
        <w:rPr>
          <w:rFonts w:ascii="Times New Roman" w:hAnsi="Times New Roman"/>
          <w:sz w:val="26"/>
          <w:szCs w:val="26"/>
        </w:rPr>
        <w:t>В 202</w:t>
      </w:r>
      <w:r>
        <w:rPr>
          <w:rFonts w:ascii="Times New Roman" w:hAnsi="Times New Roman"/>
          <w:sz w:val="26"/>
          <w:szCs w:val="26"/>
        </w:rPr>
        <w:t>2</w:t>
      </w:r>
      <w:r w:rsidRPr="00257351">
        <w:rPr>
          <w:rFonts w:ascii="Times New Roman" w:hAnsi="Times New Roman"/>
          <w:sz w:val="26"/>
          <w:szCs w:val="26"/>
        </w:rPr>
        <w:t xml:space="preserve"> году на территории Павловского муниципального района проводились различные акции по охране окружающей среды, такие как</w:t>
      </w:r>
      <w:r>
        <w:rPr>
          <w:rFonts w:ascii="Times New Roman" w:hAnsi="Times New Roman"/>
          <w:sz w:val="26"/>
          <w:szCs w:val="26"/>
        </w:rPr>
        <w:t xml:space="preserve"> «Скворушка», «Час Земли», экологическая игра «Родные берега»,</w:t>
      </w:r>
      <w:r w:rsidRPr="00257351">
        <w:rPr>
          <w:rFonts w:ascii="Times New Roman" w:hAnsi="Times New Roman"/>
          <w:sz w:val="26"/>
          <w:szCs w:val="26"/>
        </w:rPr>
        <w:t xml:space="preserve"> </w:t>
      </w:r>
      <w:r>
        <w:rPr>
          <w:rFonts w:ascii="Times New Roman" w:hAnsi="Times New Roman"/>
          <w:sz w:val="26"/>
          <w:szCs w:val="26"/>
        </w:rPr>
        <w:t>«Вода России»,</w:t>
      </w:r>
      <w:r w:rsidRPr="00932EAD">
        <w:rPr>
          <w:rFonts w:ascii="Times New Roman" w:hAnsi="Times New Roman"/>
          <w:sz w:val="26"/>
          <w:szCs w:val="26"/>
        </w:rPr>
        <w:t xml:space="preserve"> </w:t>
      </w:r>
      <w:r w:rsidRPr="00257351">
        <w:rPr>
          <w:rFonts w:ascii="Times New Roman" w:hAnsi="Times New Roman"/>
          <w:sz w:val="26"/>
          <w:szCs w:val="26"/>
        </w:rPr>
        <w:t xml:space="preserve">«Операция Ель». </w:t>
      </w:r>
    </w:p>
    <w:p w:rsidR="00D258BF" w:rsidRDefault="00D258BF" w:rsidP="00D258BF">
      <w:pPr>
        <w:pStyle w:val="af6"/>
        <w:ind w:firstLine="709"/>
        <w:jc w:val="both"/>
        <w:rPr>
          <w:rFonts w:ascii="Times New Roman" w:hAnsi="Times New Roman"/>
          <w:sz w:val="26"/>
          <w:szCs w:val="26"/>
        </w:rPr>
      </w:pPr>
      <w:r w:rsidRPr="00257351">
        <w:rPr>
          <w:rFonts w:ascii="Times New Roman" w:hAnsi="Times New Roman"/>
          <w:sz w:val="26"/>
          <w:szCs w:val="26"/>
        </w:rPr>
        <w:t xml:space="preserve">В </w:t>
      </w:r>
      <w:r>
        <w:rPr>
          <w:rFonts w:ascii="Times New Roman" w:hAnsi="Times New Roman"/>
          <w:sz w:val="26"/>
          <w:szCs w:val="26"/>
        </w:rPr>
        <w:t>рамках конкурса автономной некоммерческой организации «Образ будущего» состоялась экологическая игра «Родные берега»</w:t>
      </w:r>
      <w:r w:rsidRPr="00257351">
        <w:rPr>
          <w:rFonts w:ascii="Times New Roman" w:hAnsi="Times New Roman"/>
          <w:sz w:val="26"/>
          <w:szCs w:val="26"/>
        </w:rPr>
        <w:t xml:space="preserve">: </w:t>
      </w:r>
      <w:r>
        <w:rPr>
          <w:rFonts w:ascii="Times New Roman" w:hAnsi="Times New Roman"/>
          <w:sz w:val="26"/>
          <w:szCs w:val="26"/>
        </w:rPr>
        <w:t xml:space="preserve">экологический субботник на озере Тахтарка. </w:t>
      </w:r>
    </w:p>
    <w:p w:rsidR="00D258BF" w:rsidRDefault="00D258BF" w:rsidP="00D258BF">
      <w:pPr>
        <w:pStyle w:val="af6"/>
        <w:ind w:firstLine="709"/>
        <w:jc w:val="both"/>
        <w:rPr>
          <w:rFonts w:ascii="Times New Roman" w:hAnsi="Times New Roman"/>
          <w:sz w:val="26"/>
          <w:szCs w:val="26"/>
        </w:rPr>
      </w:pPr>
      <w:r w:rsidRPr="00257351">
        <w:rPr>
          <w:rFonts w:ascii="Times New Roman" w:hAnsi="Times New Roman"/>
          <w:sz w:val="26"/>
          <w:szCs w:val="26"/>
        </w:rPr>
        <w:t>В целях  информирования граждан о необходимости снижения  негативного воздействия на окружающую среду на официальном сайте администрации Павловского муниципального района, а также на официальных сайтах поселений  Павловского муниципального района размещены обращения с призывом не допускать размещение твердых коммунальных отходов на земельных участках, не предназначенных для этих целей. Материалы о ходе мусорной реформы</w:t>
      </w:r>
      <w:r>
        <w:rPr>
          <w:rFonts w:ascii="Times New Roman" w:hAnsi="Times New Roman"/>
          <w:sz w:val="26"/>
          <w:szCs w:val="26"/>
        </w:rPr>
        <w:t>, о необходимости раздельного сбора мусора</w:t>
      </w:r>
      <w:r w:rsidRPr="00257351">
        <w:rPr>
          <w:rFonts w:ascii="Times New Roman" w:hAnsi="Times New Roman"/>
          <w:sz w:val="26"/>
          <w:szCs w:val="26"/>
        </w:rPr>
        <w:t xml:space="preserve"> в Павловском муниципальном районе регулярно освещаются в Павловской районной общественно - политической газете «Вести Придонья». В 202</w:t>
      </w:r>
      <w:r>
        <w:rPr>
          <w:rFonts w:ascii="Times New Roman" w:hAnsi="Times New Roman"/>
          <w:sz w:val="26"/>
          <w:szCs w:val="26"/>
        </w:rPr>
        <w:t>2</w:t>
      </w:r>
      <w:r w:rsidRPr="00257351">
        <w:rPr>
          <w:rFonts w:ascii="Times New Roman" w:hAnsi="Times New Roman"/>
          <w:sz w:val="26"/>
          <w:szCs w:val="26"/>
        </w:rPr>
        <w:t xml:space="preserve"> году закуплено </w:t>
      </w:r>
      <w:r>
        <w:rPr>
          <w:rFonts w:ascii="Times New Roman" w:hAnsi="Times New Roman"/>
          <w:sz w:val="26"/>
          <w:szCs w:val="26"/>
        </w:rPr>
        <w:t>593</w:t>
      </w:r>
      <w:r w:rsidRPr="00257351">
        <w:rPr>
          <w:rFonts w:ascii="Times New Roman" w:hAnsi="Times New Roman"/>
          <w:sz w:val="26"/>
          <w:szCs w:val="26"/>
        </w:rPr>
        <w:t xml:space="preserve"> контейнеров  для раздельного накоплени</w:t>
      </w:r>
      <w:r>
        <w:rPr>
          <w:rFonts w:ascii="Times New Roman" w:hAnsi="Times New Roman"/>
          <w:sz w:val="26"/>
          <w:szCs w:val="26"/>
        </w:rPr>
        <w:t>я твердых коммунальных отходов, построено 354 площадки накопления ТКО.</w:t>
      </w:r>
    </w:p>
    <w:p w:rsidR="00D258BF" w:rsidRDefault="00D258BF" w:rsidP="00D258BF">
      <w:pPr>
        <w:pStyle w:val="af6"/>
        <w:ind w:firstLine="709"/>
        <w:jc w:val="both"/>
        <w:rPr>
          <w:rFonts w:ascii="Times New Roman" w:hAnsi="Times New Roman"/>
          <w:sz w:val="26"/>
          <w:szCs w:val="26"/>
        </w:rPr>
      </w:pPr>
      <w:r>
        <w:rPr>
          <w:rFonts w:ascii="Times New Roman" w:hAnsi="Times New Roman"/>
          <w:sz w:val="26"/>
          <w:szCs w:val="26"/>
        </w:rPr>
        <w:t xml:space="preserve">В 2022 году завершены работы по государственному контракту </w:t>
      </w:r>
      <w:r w:rsidRPr="00BD5BB6">
        <w:rPr>
          <w:rFonts w:ascii="Times New Roman" w:hAnsi="Times New Roman"/>
          <w:sz w:val="26"/>
          <w:szCs w:val="26"/>
        </w:rPr>
        <w:t>№ 01312000010220020900001 «Расчистка русла реки Осередь в районе с. Воронцовка и с. Александровка на территории Павловского муниципального района Воронежской области»</w:t>
      </w:r>
      <w:r>
        <w:rPr>
          <w:rFonts w:ascii="Times New Roman" w:hAnsi="Times New Roman"/>
          <w:sz w:val="26"/>
          <w:szCs w:val="26"/>
        </w:rPr>
        <w:t xml:space="preserve">. </w:t>
      </w:r>
      <w:r w:rsidRPr="00BD5BB6">
        <w:rPr>
          <w:rFonts w:ascii="Times New Roman" w:hAnsi="Times New Roman"/>
          <w:sz w:val="26"/>
          <w:szCs w:val="26"/>
        </w:rPr>
        <w:t>Общая длина участка расчистки русла реки – 11,51 км;</w:t>
      </w:r>
      <w:r>
        <w:rPr>
          <w:rFonts w:ascii="Times New Roman" w:hAnsi="Times New Roman"/>
          <w:sz w:val="26"/>
          <w:szCs w:val="26"/>
        </w:rPr>
        <w:t xml:space="preserve"> п</w:t>
      </w:r>
      <w:r w:rsidRPr="00BD5BB6">
        <w:rPr>
          <w:rFonts w:ascii="Times New Roman" w:hAnsi="Times New Roman"/>
          <w:sz w:val="26"/>
          <w:szCs w:val="26"/>
        </w:rPr>
        <w:t>роектная глубина от среднемеженного уровня воды – 1,5-3,0 м</w:t>
      </w:r>
      <w:r>
        <w:rPr>
          <w:rFonts w:ascii="Times New Roman" w:hAnsi="Times New Roman"/>
          <w:sz w:val="26"/>
          <w:szCs w:val="26"/>
        </w:rPr>
        <w:t>.</w:t>
      </w:r>
    </w:p>
    <w:p w:rsidR="00D6232A" w:rsidRPr="00256CF7" w:rsidRDefault="00D6232A" w:rsidP="00D6232A">
      <w:pPr>
        <w:shd w:val="clear" w:color="auto" w:fill="FFFFFF" w:themeFill="background1"/>
        <w:ind w:firstLine="709"/>
        <w:contextualSpacing/>
        <w:mirrorIndents/>
        <w:jc w:val="both"/>
        <w:rPr>
          <w:color w:val="000000" w:themeColor="text1"/>
          <w:sz w:val="26"/>
          <w:szCs w:val="26"/>
        </w:rPr>
      </w:pPr>
      <w:r w:rsidRPr="00A60790">
        <w:rPr>
          <w:color w:val="000000" w:themeColor="text1"/>
          <w:sz w:val="26"/>
          <w:szCs w:val="26"/>
        </w:rPr>
        <w:t xml:space="preserve">В рамках государственной программы Воронежской области «Охрана окружающей среды и природные ресурсы» завершены работы по берегоукреплению р. Дон в районе г. </w:t>
      </w:r>
      <w:r w:rsidRPr="002E5C2E">
        <w:rPr>
          <w:color w:val="000000" w:themeColor="text1"/>
          <w:sz w:val="26"/>
          <w:szCs w:val="26"/>
        </w:rPr>
        <w:t>Павловска Па</w:t>
      </w:r>
      <w:r>
        <w:rPr>
          <w:color w:val="000000" w:themeColor="text1"/>
          <w:sz w:val="26"/>
          <w:szCs w:val="26"/>
        </w:rPr>
        <w:t>вловского муниципального района.</w:t>
      </w:r>
      <w:r w:rsidRPr="002E5C2E">
        <w:rPr>
          <w:color w:val="000000" w:themeColor="text1"/>
          <w:sz w:val="26"/>
          <w:szCs w:val="26"/>
        </w:rPr>
        <w:t xml:space="preserve"> </w:t>
      </w:r>
      <w:r>
        <w:rPr>
          <w:color w:val="000000" w:themeColor="text1"/>
          <w:sz w:val="26"/>
          <w:szCs w:val="26"/>
        </w:rPr>
        <w:t>В</w:t>
      </w:r>
      <w:r w:rsidRPr="002E5C2E">
        <w:rPr>
          <w:color w:val="000000" w:themeColor="text1"/>
          <w:sz w:val="26"/>
          <w:szCs w:val="26"/>
        </w:rPr>
        <w:t xml:space="preserve"> 2022 г</w:t>
      </w:r>
      <w:r>
        <w:rPr>
          <w:color w:val="000000" w:themeColor="text1"/>
          <w:sz w:val="26"/>
          <w:szCs w:val="26"/>
        </w:rPr>
        <w:t>оду</w:t>
      </w:r>
      <w:r w:rsidRPr="002E5C2E">
        <w:rPr>
          <w:color w:val="000000" w:themeColor="text1"/>
          <w:sz w:val="26"/>
          <w:szCs w:val="26"/>
        </w:rPr>
        <w:t xml:space="preserve"> стоимость работ по данному объекту составила 65 681</w:t>
      </w:r>
      <w:r>
        <w:rPr>
          <w:color w:val="000000" w:themeColor="text1"/>
          <w:sz w:val="26"/>
          <w:szCs w:val="26"/>
        </w:rPr>
        <w:t> 318,02</w:t>
      </w:r>
      <w:r w:rsidRPr="002E5C2E">
        <w:rPr>
          <w:color w:val="000000" w:themeColor="text1"/>
          <w:sz w:val="26"/>
          <w:szCs w:val="26"/>
        </w:rPr>
        <w:t xml:space="preserve">  руб., в том числе федеральный бюджет – 54 283 600,0 руб., областной бюджет –8 837 100,0 руб., местный бюджет – </w:t>
      </w:r>
      <w:r>
        <w:rPr>
          <w:color w:val="000000" w:themeColor="text1"/>
          <w:sz w:val="26"/>
          <w:szCs w:val="26"/>
        </w:rPr>
        <w:t>2 560 618,02</w:t>
      </w:r>
      <w:r w:rsidRPr="002E5C2E">
        <w:rPr>
          <w:color w:val="000000" w:themeColor="text1"/>
          <w:sz w:val="26"/>
          <w:szCs w:val="26"/>
        </w:rPr>
        <w:t xml:space="preserve"> руб.</w:t>
      </w:r>
    </w:p>
    <w:p w:rsidR="00F10EBC" w:rsidRDefault="00F10EBC" w:rsidP="00F10EBC">
      <w:pPr>
        <w:ind w:firstLine="709"/>
        <w:jc w:val="both"/>
        <w:rPr>
          <w:bCs/>
          <w:sz w:val="26"/>
          <w:szCs w:val="26"/>
        </w:rPr>
      </w:pPr>
      <w:r w:rsidRPr="00F10EBC">
        <w:rPr>
          <w:bCs/>
          <w:sz w:val="26"/>
          <w:szCs w:val="26"/>
        </w:rPr>
        <w:t xml:space="preserve">На мероприятия, проводимые в рамках реализации </w:t>
      </w:r>
      <w:r>
        <w:rPr>
          <w:bCs/>
          <w:sz w:val="26"/>
          <w:szCs w:val="26"/>
        </w:rPr>
        <w:t xml:space="preserve">подпрограммы </w:t>
      </w:r>
      <w:r w:rsidRPr="00F10EBC">
        <w:rPr>
          <w:bCs/>
          <w:sz w:val="26"/>
          <w:szCs w:val="26"/>
        </w:rPr>
        <w:t xml:space="preserve"> «Регулирование численности, отлов и передержка безнадзорных животных на территории Павловского муниципального района» муниципальной программы</w:t>
      </w:r>
      <w:r>
        <w:rPr>
          <w:bCs/>
          <w:sz w:val="26"/>
          <w:szCs w:val="26"/>
        </w:rPr>
        <w:t xml:space="preserve"> Павловского муниципального района Воронежской области</w:t>
      </w:r>
      <w:r w:rsidRPr="00F10EBC">
        <w:rPr>
          <w:bCs/>
          <w:sz w:val="26"/>
          <w:szCs w:val="26"/>
        </w:rPr>
        <w:t xml:space="preserve"> «Развитие сельского хозяйства на территории Павловского муниципального района», муниципальным образованиям</w:t>
      </w:r>
      <w:r>
        <w:rPr>
          <w:bCs/>
          <w:sz w:val="26"/>
          <w:szCs w:val="26"/>
        </w:rPr>
        <w:t xml:space="preserve"> Воронежской области</w:t>
      </w:r>
      <w:r w:rsidRPr="00F10EBC">
        <w:rPr>
          <w:bCs/>
          <w:sz w:val="26"/>
          <w:szCs w:val="26"/>
        </w:rPr>
        <w:t xml:space="preserve"> предусмотрены субвенции на осуществление государственных полномочий в области обращения с животными без владельцев.</w:t>
      </w:r>
      <w:r>
        <w:rPr>
          <w:bCs/>
          <w:sz w:val="26"/>
          <w:szCs w:val="26"/>
        </w:rPr>
        <w:t xml:space="preserve">  </w:t>
      </w:r>
    </w:p>
    <w:p w:rsidR="00F10EBC" w:rsidRPr="00F10EBC" w:rsidRDefault="00F10EBC" w:rsidP="00F10EBC">
      <w:pPr>
        <w:ind w:firstLine="709"/>
        <w:jc w:val="both"/>
        <w:rPr>
          <w:sz w:val="26"/>
          <w:szCs w:val="26"/>
        </w:rPr>
      </w:pPr>
      <w:r w:rsidRPr="00F10EBC">
        <w:rPr>
          <w:sz w:val="26"/>
          <w:szCs w:val="26"/>
        </w:rPr>
        <w:t>Для освоения суммы выделенных денежных средств</w:t>
      </w:r>
      <w:r>
        <w:rPr>
          <w:sz w:val="26"/>
          <w:szCs w:val="26"/>
        </w:rPr>
        <w:t xml:space="preserve"> </w:t>
      </w:r>
      <w:r w:rsidRPr="00F10EBC">
        <w:rPr>
          <w:sz w:val="26"/>
          <w:szCs w:val="26"/>
        </w:rPr>
        <w:t>администрация Павловского муниципального района заключила муниципальные  контракты на оказание услуг по отлову, транспортировке и содержанию животных без владельцев (собак), обитающих на территории Павловского муниципал</w:t>
      </w:r>
      <w:r>
        <w:rPr>
          <w:sz w:val="26"/>
          <w:szCs w:val="26"/>
        </w:rPr>
        <w:t xml:space="preserve">ьного района, </w:t>
      </w:r>
      <w:r w:rsidRPr="00F10EBC">
        <w:rPr>
          <w:sz w:val="26"/>
          <w:szCs w:val="26"/>
        </w:rPr>
        <w:t xml:space="preserve"> с  ИП Вязьмин Ю.А.</w:t>
      </w:r>
      <w:r>
        <w:rPr>
          <w:sz w:val="26"/>
          <w:szCs w:val="26"/>
        </w:rPr>
        <w:t xml:space="preserve"> </w:t>
      </w:r>
      <w:r w:rsidRPr="00F10EBC">
        <w:rPr>
          <w:sz w:val="26"/>
          <w:szCs w:val="26"/>
        </w:rPr>
        <w:t>В рамках контрактов в 2022</w:t>
      </w:r>
      <w:r>
        <w:rPr>
          <w:sz w:val="26"/>
          <w:szCs w:val="26"/>
        </w:rPr>
        <w:t xml:space="preserve"> </w:t>
      </w:r>
      <w:r w:rsidRPr="00F10EBC">
        <w:rPr>
          <w:sz w:val="26"/>
          <w:szCs w:val="26"/>
        </w:rPr>
        <w:t>г</w:t>
      </w:r>
      <w:r>
        <w:rPr>
          <w:sz w:val="26"/>
          <w:szCs w:val="26"/>
        </w:rPr>
        <w:t>оду</w:t>
      </w:r>
      <w:r w:rsidRPr="00F10EBC">
        <w:rPr>
          <w:sz w:val="26"/>
          <w:szCs w:val="26"/>
        </w:rPr>
        <w:t xml:space="preserve"> отловлено 244 животных на сумму 3 022 852,72 рублей.</w:t>
      </w:r>
    </w:p>
    <w:p w:rsidR="00AE7EB5" w:rsidRPr="00C46E28" w:rsidRDefault="00AE7EB5" w:rsidP="00AE7EB5">
      <w:pPr>
        <w:pStyle w:val="af6"/>
        <w:ind w:firstLine="709"/>
        <w:jc w:val="both"/>
        <w:rPr>
          <w:rFonts w:ascii="Times New Roman" w:hAnsi="Times New Roman"/>
          <w:sz w:val="26"/>
          <w:szCs w:val="26"/>
        </w:rPr>
      </w:pPr>
      <w:r w:rsidRPr="00C46E28">
        <w:rPr>
          <w:rFonts w:ascii="Times New Roman" w:hAnsi="Times New Roman"/>
          <w:sz w:val="26"/>
          <w:szCs w:val="26"/>
        </w:rPr>
        <w:t>В 202</w:t>
      </w:r>
      <w:r w:rsidR="00C46E28" w:rsidRPr="00C46E28">
        <w:rPr>
          <w:rFonts w:ascii="Times New Roman" w:hAnsi="Times New Roman"/>
          <w:sz w:val="26"/>
          <w:szCs w:val="26"/>
        </w:rPr>
        <w:t>2</w:t>
      </w:r>
      <w:r w:rsidRPr="00C46E28">
        <w:rPr>
          <w:rFonts w:ascii="Times New Roman" w:hAnsi="Times New Roman"/>
          <w:sz w:val="26"/>
          <w:szCs w:val="26"/>
        </w:rPr>
        <w:t xml:space="preserve"> году работа по вопросам гражданской обороны и защиты населения от чрезвычайных ситуаций проходила по пяти основным направлениям: </w:t>
      </w:r>
    </w:p>
    <w:p w:rsidR="00AE7EB5" w:rsidRPr="00C46E28" w:rsidRDefault="00AE7EB5" w:rsidP="00AE7EB5">
      <w:pPr>
        <w:pStyle w:val="af6"/>
        <w:ind w:firstLine="709"/>
        <w:jc w:val="both"/>
        <w:rPr>
          <w:rFonts w:ascii="Times New Roman" w:hAnsi="Times New Roman"/>
          <w:sz w:val="26"/>
          <w:szCs w:val="26"/>
        </w:rPr>
      </w:pPr>
      <w:r w:rsidRPr="00C46E28">
        <w:rPr>
          <w:rFonts w:ascii="Times New Roman" w:hAnsi="Times New Roman"/>
          <w:sz w:val="26"/>
          <w:szCs w:val="26"/>
        </w:rPr>
        <w:t xml:space="preserve">1) </w:t>
      </w:r>
      <w:r w:rsidR="003B0CD2" w:rsidRPr="00C46E28">
        <w:rPr>
          <w:rFonts w:ascii="Times New Roman" w:hAnsi="Times New Roman"/>
          <w:sz w:val="26"/>
          <w:szCs w:val="26"/>
        </w:rPr>
        <w:t>п</w:t>
      </w:r>
      <w:r w:rsidRPr="00C46E28">
        <w:rPr>
          <w:rFonts w:ascii="Times New Roman" w:hAnsi="Times New Roman"/>
          <w:sz w:val="26"/>
          <w:szCs w:val="26"/>
        </w:rPr>
        <w:t>одготовка территории</w:t>
      </w:r>
      <w:r w:rsidR="003B0CD2" w:rsidRPr="00C46E28">
        <w:rPr>
          <w:rFonts w:ascii="Times New Roman" w:hAnsi="Times New Roman"/>
          <w:sz w:val="26"/>
          <w:szCs w:val="26"/>
        </w:rPr>
        <w:t xml:space="preserve"> муниципального</w:t>
      </w:r>
      <w:r w:rsidRPr="00C46E28">
        <w:rPr>
          <w:rFonts w:ascii="Times New Roman" w:hAnsi="Times New Roman"/>
          <w:sz w:val="26"/>
          <w:szCs w:val="26"/>
        </w:rPr>
        <w:t xml:space="preserve"> района к безаварийному прохождению паводковых вод; </w:t>
      </w:r>
    </w:p>
    <w:p w:rsidR="00AE7EB5" w:rsidRPr="00C46E28" w:rsidRDefault="00AE7EB5" w:rsidP="00AE7EB5">
      <w:pPr>
        <w:pStyle w:val="af6"/>
        <w:ind w:firstLine="709"/>
        <w:jc w:val="both"/>
        <w:rPr>
          <w:rFonts w:ascii="Times New Roman" w:hAnsi="Times New Roman"/>
          <w:sz w:val="26"/>
          <w:szCs w:val="26"/>
        </w:rPr>
      </w:pPr>
      <w:r w:rsidRPr="00C46E28">
        <w:rPr>
          <w:rFonts w:ascii="Times New Roman" w:hAnsi="Times New Roman"/>
          <w:sz w:val="26"/>
          <w:szCs w:val="26"/>
        </w:rPr>
        <w:lastRenderedPageBreak/>
        <w:t xml:space="preserve">2) </w:t>
      </w:r>
      <w:r w:rsidR="003B0CD2" w:rsidRPr="00C46E28">
        <w:rPr>
          <w:rFonts w:ascii="Times New Roman" w:hAnsi="Times New Roman"/>
          <w:sz w:val="26"/>
          <w:szCs w:val="26"/>
        </w:rPr>
        <w:t>п</w:t>
      </w:r>
      <w:r w:rsidRPr="00C46E28">
        <w:rPr>
          <w:rFonts w:ascii="Times New Roman" w:hAnsi="Times New Roman"/>
          <w:sz w:val="26"/>
          <w:szCs w:val="26"/>
        </w:rPr>
        <w:t xml:space="preserve">овышение уровня противопожарной защиты населенных пунктов и объектов района; </w:t>
      </w:r>
    </w:p>
    <w:p w:rsidR="00AE7EB5" w:rsidRPr="00C46E28" w:rsidRDefault="00AE7EB5" w:rsidP="00AE7EB5">
      <w:pPr>
        <w:pStyle w:val="af6"/>
        <w:ind w:firstLine="709"/>
        <w:jc w:val="both"/>
        <w:rPr>
          <w:rFonts w:ascii="Times New Roman" w:hAnsi="Times New Roman"/>
          <w:sz w:val="26"/>
          <w:szCs w:val="26"/>
        </w:rPr>
      </w:pPr>
      <w:r w:rsidRPr="00C46E28">
        <w:rPr>
          <w:rFonts w:ascii="Times New Roman" w:hAnsi="Times New Roman"/>
          <w:sz w:val="26"/>
          <w:szCs w:val="26"/>
        </w:rPr>
        <w:t xml:space="preserve">3) </w:t>
      </w:r>
      <w:r w:rsidR="003B0CD2" w:rsidRPr="00C46E28">
        <w:rPr>
          <w:rFonts w:ascii="Times New Roman" w:hAnsi="Times New Roman"/>
          <w:sz w:val="26"/>
          <w:szCs w:val="26"/>
        </w:rPr>
        <w:t>г</w:t>
      </w:r>
      <w:r w:rsidRPr="00C46E28">
        <w:rPr>
          <w:rFonts w:ascii="Times New Roman" w:hAnsi="Times New Roman"/>
          <w:sz w:val="26"/>
          <w:szCs w:val="26"/>
        </w:rPr>
        <w:t xml:space="preserve">отовность органов управления гражданской обороны к выполнению возложенных задач и повышение готовности сил гражданской обороны и служб территориальной подсистемы расчёта сил и средств для ликвидации чрезвычайных ситуаций (далее - ТП РСЧС); </w:t>
      </w:r>
    </w:p>
    <w:p w:rsidR="00AE7EB5" w:rsidRPr="00C46E28" w:rsidRDefault="00AE7EB5" w:rsidP="00AE7EB5">
      <w:pPr>
        <w:pStyle w:val="af6"/>
        <w:ind w:firstLine="709"/>
        <w:jc w:val="both"/>
        <w:rPr>
          <w:rFonts w:ascii="Times New Roman" w:hAnsi="Times New Roman"/>
          <w:sz w:val="26"/>
          <w:szCs w:val="26"/>
        </w:rPr>
      </w:pPr>
      <w:r w:rsidRPr="00C46E28">
        <w:rPr>
          <w:rFonts w:ascii="Times New Roman" w:hAnsi="Times New Roman"/>
          <w:sz w:val="26"/>
          <w:szCs w:val="26"/>
        </w:rPr>
        <w:t>4)</w:t>
      </w:r>
      <w:r w:rsidR="003B0CD2" w:rsidRPr="00C46E28">
        <w:rPr>
          <w:rFonts w:ascii="Times New Roman" w:hAnsi="Times New Roman"/>
          <w:sz w:val="26"/>
          <w:szCs w:val="26"/>
        </w:rPr>
        <w:t xml:space="preserve"> о</w:t>
      </w:r>
      <w:r w:rsidRPr="00C46E28">
        <w:rPr>
          <w:rFonts w:ascii="Times New Roman" w:hAnsi="Times New Roman"/>
          <w:sz w:val="26"/>
          <w:szCs w:val="26"/>
        </w:rPr>
        <w:t>рганизация оповещения населения</w:t>
      </w:r>
      <w:r w:rsidR="003B0CD2" w:rsidRPr="00C46E28">
        <w:rPr>
          <w:rFonts w:ascii="Times New Roman" w:hAnsi="Times New Roman"/>
          <w:sz w:val="26"/>
          <w:szCs w:val="26"/>
        </w:rPr>
        <w:t xml:space="preserve"> муниципального</w:t>
      </w:r>
      <w:r w:rsidRPr="00C46E28">
        <w:rPr>
          <w:rFonts w:ascii="Times New Roman" w:hAnsi="Times New Roman"/>
          <w:sz w:val="26"/>
          <w:szCs w:val="26"/>
        </w:rPr>
        <w:t xml:space="preserve"> района; </w:t>
      </w:r>
    </w:p>
    <w:p w:rsidR="00AE7EB5" w:rsidRPr="00C46E28" w:rsidRDefault="00AE7EB5" w:rsidP="00AE7EB5">
      <w:pPr>
        <w:pStyle w:val="af6"/>
        <w:ind w:firstLine="709"/>
        <w:jc w:val="both"/>
        <w:rPr>
          <w:rFonts w:ascii="Times New Roman" w:hAnsi="Times New Roman"/>
          <w:sz w:val="26"/>
          <w:szCs w:val="26"/>
        </w:rPr>
      </w:pPr>
      <w:r w:rsidRPr="00C46E28">
        <w:rPr>
          <w:rFonts w:ascii="Times New Roman" w:hAnsi="Times New Roman"/>
          <w:sz w:val="26"/>
          <w:szCs w:val="26"/>
        </w:rPr>
        <w:t xml:space="preserve">5) </w:t>
      </w:r>
      <w:r w:rsidR="003B0CD2" w:rsidRPr="00C46E28">
        <w:rPr>
          <w:rFonts w:ascii="Times New Roman" w:hAnsi="Times New Roman"/>
          <w:sz w:val="26"/>
          <w:szCs w:val="26"/>
        </w:rPr>
        <w:t>о</w:t>
      </w:r>
      <w:r w:rsidRPr="00C46E28">
        <w:rPr>
          <w:rFonts w:ascii="Times New Roman" w:hAnsi="Times New Roman"/>
          <w:sz w:val="26"/>
          <w:szCs w:val="26"/>
        </w:rPr>
        <w:t>рганизация подготовки населения по безопасности жизнедеятельности в случае возникновения чрезвычайных ситуаций природного и техногенного характера, а также при введении гражданской обороны.</w:t>
      </w:r>
    </w:p>
    <w:p w:rsidR="00C46E28" w:rsidRDefault="00AE7EB5" w:rsidP="00C46E28">
      <w:pPr>
        <w:pStyle w:val="af6"/>
        <w:ind w:firstLine="709"/>
        <w:jc w:val="both"/>
        <w:rPr>
          <w:rFonts w:ascii="Times New Roman" w:hAnsi="Times New Roman"/>
          <w:sz w:val="26"/>
          <w:szCs w:val="26"/>
        </w:rPr>
      </w:pPr>
      <w:r w:rsidRPr="00C46E28">
        <w:rPr>
          <w:rFonts w:ascii="Times New Roman" w:hAnsi="Times New Roman"/>
          <w:sz w:val="26"/>
          <w:szCs w:val="26"/>
        </w:rPr>
        <w:t xml:space="preserve">В течение отчетного года значительное внимание уделялось вопросам пожарной безопасности. На территории поселений Павловского муниципального района проведены надзорно - профилактические мероприятия. На контроле комиссии по чрезвычайным ситуациям и организации противопожарной безопасности (далее - КЧС и ОПБ) Павловского муниципального района находилась подготовка населенных пунктов к весенне-летнему, осенне-зимнему пожароопасным периодам. </w:t>
      </w:r>
      <w:r w:rsidR="00C46E28" w:rsidRPr="00C46E28">
        <w:rPr>
          <w:rFonts w:ascii="Times New Roman" w:hAnsi="Times New Roman"/>
          <w:sz w:val="26"/>
          <w:szCs w:val="26"/>
        </w:rPr>
        <w:t xml:space="preserve">Комиссией были рассмотрены и откорректированы подготовленные главами поселений </w:t>
      </w:r>
      <w:r w:rsidR="00C46E28">
        <w:rPr>
          <w:rFonts w:ascii="Times New Roman" w:hAnsi="Times New Roman"/>
          <w:sz w:val="26"/>
          <w:szCs w:val="26"/>
        </w:rPr>
        <w:t xml:space="preserve">муниципального </w:t>
      </w:r>
      <w:r w:rsidR="00C46E28" w:rsidRPr="00C46E28">
        <w:rPr>
          <w:rFonts w:ascii="Times New Roman" w:hAnsi="Times New Roman"/>
          <w:sz w:val="26"/>
          <w:szCs w:val="26"/>
        </w:rPr>
        <w:t>района паспорта безопасности населенных пунктов. В том числе 12 паспортов населенных пунктов, подверженных угрозе лесных пожаров, а также паспорт безопасности Павловского муниципального района. Рабочими группами администрации</w:t>
      </w:r>
      <w:r w:rsidR="00C46E28">
        <w:rPr>
          <w:rFonts w:ascii="Times New Roman" w:hAnsi="Times New Roman"/>
          <w:sz w:val="26"/>
          <w:szCs w:val="26"/>
        </w:rPr>
        <w:t xml:space="preserve"> муниципального </w:t>
      </w:r>
      <w:r w:rsidR="00C46E28" w:rsidRPr="00C46E28">
        <w:rPr>
          <w:rFonts w:ascii="Times New Roman" w:hAnsi="Times New Roman"/>
          <w:sz w:val="26"/>
          <w:szCs w:val="26"/>
        </w:rPr>
        <w:t xml:space="preserve"> района совместно с сотрудниками пожарных частей совершены объезды большинства территорий населенных пунктов поселений. В течение всего пожароопасного периода вводилось ограничение на посещение лесов, а в некоторые периоды и полный запрет на их посещение. Силами сотрудников лесничества, арендаторами леса, сотрудниками полиции, администрациями поселений в течение всего пожароопасного периода проводилось патрулирование наиболее посещаемых лесных участков и мест отдыха. Мобильные группы проводили контрольные объезды территорий, разъяснительную работу с населением, вручали памятки. На проведение вышеуказанных мероприятий из резервного фонда правительства Воронежской области для приобретения горюче-смазочных материалов (далее - ГСМ) было выделено и израсходовано 100,00 тыс. руб. Из бюджета администрации Павловского муниципального района средства для приобретения ГСМ не выделялись.</w:t>
      </w:r>
    </w:p>
    <w:p w:rsidR="00C46E28" w:rsidRPr="00D17271" w:rsidRDefault="00C46E28" w:rsidP="00C46E28">
      <w:pPr>
        <w:ind w:firstLine="709"/>
        <w:jc w:val="both"/>
        <w:rPr>
          <w:color w:val="000000"/>
          <w:sz w:val="26"/>
          <w:szCs w:val="26"/>
        </w:rPr>
      </w:pPr>
      <w:r>
        <w:rPr>
          <w:sz w:val="26"/>
          <w:szCs w:val="26"/>
        </w:rPr>
        <w:t xml:space="preserve">В связи с внесением </w:t>
      </w:r>
      <w:r w:rsidRPr="00D17271">
        <w:rPr>
          <w:sz w:val="26"/>
          <w:szCs w:val="26"/>
        </w:rPr>
        <w:t>изменений в</w:t>
      </w:r>
      <w:r w:rsidRPr="00430080">
        <w:rPr>
          <w:color w:val="FF0000"/>
          <w:sz w:val="26"/>
          <w:szCs w:val="26"/>
        </w:rPr>
        <w:t xml:space="preserve"> </w:t>
      </w:r>
      <w:r>
        <w:rPr>
          <w:color w:val="000000"/>
          <w:sz w:val="26"/>
          <w:szCs w:val="26"/>
        </w:rPr>
        <w:t xml:space="preserve">Федеральный закон от 06.10.2003 № 131-ФЗ «Об общих принципах организации местного самоуправления в Российской Федерации», с </w:t>
      </w:r>
      <w:r w:rsidR="00ED6786">
        <w:rPr>
          <w:sz w:val="26"/>
          <w:szCs w:val="26"/>
        </w:rPr>
        <w:t>р</w:t>
      </w:r>
      <w:r>
        <w:rPr>
          <w:sz w:val="26"/>
          <w:szCs w:val="26"/>
        </w:rPr>
        <w:t>ешением Совета народных депутатов</w:t>
      </w:r>
      <w:r w:rsidR="0075252B">
        <w:rPr>
          <w:sz w:val="26"/>
          <w:szCs w:val="26"/>
        </w:rPr>
        <w:t xml:space="preserve"> Павловского муниципального района Воронежской области</w:t>
      </w:r>
      <w:r>
        <w:rPr>
          <w:sz w:val="26"/>
          <w:szCs w:val="26"/>
        </w:rPr>
        <w:t xml:space="preserve"> </w:t>
      </w:r>
      <w:r w:rsidRPr="00835770">
        <w:rPr>
          <w:sz w:val="26"/>
          <w:szCs w:val="26"/>
        </w:rPr>
        <w:t>от 24.02.2022 № 290</w:t>
      </w:r>
      <w:r>
        <w:rPr>
          <w:sz w:val="26"/>
          <w:szCs w:val="26"/>
        </w:rPr>
        <w:t xml:space="preserve"> </w:t>
      </w:r>
      <w:r>
        <w:rPr>
          <w:color w:val="000000"/>
          <w:sz w:val="26"/>
          <w:szCs w:val="26"/>
        </w:rPr>
        <w:t>«</w:t>
      </w:r>
      <w:r w:rsidRPr="004C7D6D">
        <w:rPr>
          <w:color w:val="000000"/>
          <w:sz w:val="26"/>
          <w:szCs w:val="26"/>
        </w:rPr>
        <w:t>О передаче осуществления части полномочий по обеспечению первичных мер пожарной безопасности за границами населенных пунктов Павловского муниципального района Воронежской области</w:t>
      </w:r>
      <w:r>
        <w:rPr>
          <w:color w:val="000000"/>
          <w:sz w:val="26"/>
          <w:szCs w:val="26"/>
        </w:rPr>
        <w:t xml:space="preserve">» </w:t>
      </w:r>
      <w:r w:rsidR="0075252B">
        <w:rPr>
          <w:sz w:val="26"/>
          <w:szCs w:val="26"/>
        </w:rPr>
        <w:t>четырнадцати</w:t>
      </w:r>
      <w:r>
        <w:rPr>
          <w:sz w:val="26"/>
          <w:szCs w:val="26"/>
        </w:rPr>
        <w:t xml:space="preserve"> сельским поселениям </w:t>
      </w:r>
      <w:r w:rsidRPr="004C7D6D">
        <w:rPr>
          <w:color w:val="000000"/>
          <w:sz w:val="26"/>
          <w:szCs w:val="26"/>
        </w:rPr>
        <w:t xml:space="preserve">Павловского муниципального района </w:t>
      </w:r>
      <w:r>
        <w:rPr>
          <w:sz w:val="26"/>
          <w:szCs w:val="26"/>
        </w:rPr>
        <w:t xml:space="preserve">переданы полномочия по обеспечению первичных мер пожарной безопасности за пределами населенных пунктов. На финансирование указанных мероприятий выделены межбюджетные трансферты в сумме </w:t>
      </w:r>
      <w:r w:rsidRPr="00C41FB4">
        <w:rPr>
          <w:sz w:val="26"/>
          <w:szCs w:val="26"/>
        </w:rPr>
        <w:t>960,0 тыс. руб.</w:t>
      </w:r>
    </w:p>
    <w:p w:rsidR="00AE7EB5" w:rsidRPr="007C74C8" w:rsidRDefault="00AE7EB5" w:rsidP="00AE7EB5">
      <w:pPr>
        <w:pStyle w:val="af6"/>
        <w:ind w:firstLine="709"/>
        <w:jc w:val="both"/>
        <w:rPr>
          <w:rFonts w:ascii="Times New Roman" w:hAnsi="Times New Roman"/>
          <w:sz w:val="26"/>
          <w:szCs w:val="26"/>
        </w:rPr>
      </w:pPr>
      <w:r w:rsidRPr="007C74C8">
        <w:rPr>
          <w:rFonts w:ascii="Times New Roman" w:hAnsi="Times New Roman"/>
          <w:sz w:val="26"/>
          <w:szCs w:val="26"/>
        </w:rPr>
        <w:t>Подготовка органов управления и сил гражданской обороны, районного звена территориальной подсистемы единой государственной системы предупреждения и ликвидации чрезвычайных ситуаций, проходила в соответствии с Планом основных мероприятий на 202</w:t>
      </w:r>
      <w:r w:rsidR="007C74C8" w:rsidRPr="007C74C8">
        <w:rPr>
          <w:rFonts w:ascii="Times New Roman" w:hAnsi="Times New Roman"/>
          <w:sz w:val="26"/>
          <w:szCs w:val="26"/>
        </w:rPr>
        <w:t>2</w:t>
      </w:r>
      <w:r w:rsidRPr="007C74C8">
        <w:rPr>
          <w:rFonts w:ascii="Times New Roman" w:hAnsi="Times New Roman"/>
          <w:sz w:val="26"/>
          <w:szCs w:val="26"/>
        </w:rPr>
        <w:t xml:space="preserve"> год. Силы гражданской обороны</w:t>
      </w:r>
      <w:r w:rsidR="003B0CD2" w:rsidRPr="007C74C8">
        <w:rPr>
          <w:rFonts w:ascii="Times New Roman" w:hAnsi="Times New Roman"/>
          <w:sz w:val="26"/>
          <w:szCs w:val="26"/>
        </w:rPr>
        <w:t xml:space="preserve"> муниципального</w:t>
      </w:r>
      <w:r w:rsidRPr="007C74C8">
        <w:rPr>
          <w:rFonts w:ascii="Times New Roman" w:hAnsi="Times New Roman"/>
          <w:sz w:val="26"/>
          <w:szCs w:val="26"/>
        </w:rPr>
        <w:t xml:space="preserve"> района представлены спасательными службами, </w:t>
      </w:r>
      <w:r w:rsidRPr="007C74C8">
        <w:rPr>
          <w:rFonts w:ascii="Times New Roman" w:hAnsi="Times New Roman"/>
          <w:sz w:val="26"/>
          <w:szCs w:val="26"/>
        </w:rPr>
        <w:lastRenderedPageBreak/>
        <w:t xml:space="preserve">территориальными и объектовыми нештатными аварийно-спасательными формированиями, государственной и областной противопожарными службами. </w:t>
      </w:r>
    </w:p>
    <w:p w:rsidR="00AE7EB5" w:rsidRPr="007C74C8" w:rsidRDefault="00AE7EB5" w:rsidP="00AE7EB5">
      <w:pPr>
        <w:pStyle w:val="af6"/>
        <w:ind w:firstLine="709"/>
        <w:jc w:val="both"/>
        <w:rPr>
          <w:rFonts w:ascii="Times New Roman" w:hAnsi="Times New Roman"/>
          <w:sz w:val="26"/>
          <w:szCs w:val="26"/>
        </w:rPr>
      </w:pPr>
      <w:r w:rsidRPr="007C74C8">
        <w:rPr>
          <w:rFonts w:ascii="Times New Roman" w:hAnsi="Times New Roman"/>
          <w:sz w:val="26"/>
          <w:szCs w:val="26"/>
        </w:rPr>
        <w:t>В течение 202</w:t>
      </w:r>
      <w:r w:rsidR="007C74C8" w:rsidRPr="007C74C8">
        <w:rPr>
          <w:rFonts w:ascii="Times New Roman" w:hAnsi="Times New Roman"/>
          <w:sz w:val="26"/>
          <w:szCs w:val="26"/>
        </w:rPr>
        <w:t>2</w:t>
      </w:r>
      <w:r w:rsidRPr="007C74C8">
        <w:rPr>
          <w:rFonts w:ascii="Times New Roman" w:hAnsi="Times New Roman"/>
          <w:sz w:val="26"/>
          <w:szCs w:val="26"/>
        </w:rPr>
        <w:t xml:space="preserve"> года проводились учения и тренировки. Отрабатывались вопросы оперативного реагирования на сигналы оповещения, взаимодействия руководителей спасательных служб, проходила проверка реальности Плана действий по предупреждению и ликвидации чрезвычайных ситуаций природного и техногенного характера, совершенствовались практические навыки должностных лиц руководства КЧС и ОПБ в организации, применения сил и средств муниципального звена Воронежской территориальной подсистемы расчета сил и средств для ликвидации чрезвычайных ситуаций (далее - МЗ ТП РСЧС), решении задач по ликвидации чрезвычайных ситуаций в мирное время, совершенствовались практические навыки спасательных служб в проведении аварийно-спасательных и других неотложных работ. </w:t>
      </w:r>
      <w:r w:rsidR="007C74C8">
        <w:rPr>
          <w:rFonts w:ascii="Times New Roman" w:hAnsi="Times New Roman"/>
          <w:sz w:val="26"/>
          <w:szCs w:val="26"/>
        </w:rPr>
        <w:t xml:space="preserve">Всего в течение года проведено 12 тренировок, задействовано 275 человек личного состава и 48 единиц техники.  </w:t>
      </w:r>
    </w:p>
    <w:p w:rsidR="007C74C8" w:rsidRPr="007C74C8" w:rsidRDefault="007C74C8" w:rsidP="007C74C8">
      <w:pPr>
        <w:pStyle w:val="af6"/>
        <w:ind w:firstLine="709"/>
        <w:jc w:val="both"/>
        <w:rPr>
          <w:rFonts w:ascii="Times New Roman" w:hAnsi="Times New Roman"/>
          <w:sz w:val="26"/>
          <w:szCs w:val="26"/>
        </w:rPr>
      </w:pPr>
      <w:r w:rsidRPr="007C74C8">
        <w:rPr>
          <w:rFonts w:ascii="Times New Roman" w:hAnsi="Times New Roman"/>
          <w:sz w:val="26"/>
          <w:szCs w:val="26"/>
        </w:rPr>
        <w:t>В целях защиты населения Павловского муниципального района по чрезвычайным ситуациям необходимо в 2022 году и на перспективу развития в 2023-2024 годы продолжить работу по выполнению следующих мероприятий:</w:t>
      </w:r>
    </w:p>
    <w:p w:rsidR="007C74C8" w:rsidRPr="007C74C8" w:rsidRDefault="007C74C8" w:rsidP="007C74C8">
      <w:pPr>
        <w:pStyle w:val="af6"/>
        <w:ind w:firstLine="709"/>
        <w:jc w:val="both"/>
        <w:rPr>
          <w:rFonts w:ascii="Times New Roman" w:hAnsi="Times New Roman"/>
          <w:sz w:val="26"/>
          <w:szCs w:val="26"/>
        </w:rPr>
      </w:pPr>
      <w:r w:rsidRPr="007C74C8">
        <w:rPr>
          <w:rFonts w:ascii="Times New Roman" w:hAnsi="Times New Roman"/>
          <w:sz w:val="26"/>
          <w:szCs w:val="26"/>
        </w:rPr>
        <w:t xml:space="preserve">1. </w:t>
      </w:r>
      <w:r w:rsidRPr="007C74C8">
        <w:rPr>
          <w:rFonts w:ascii="Times New Roman" w:hAnsi="Times New Roman"/>
          <w:bCs/>
          <w:sz w:val="26"/>
          <w:szCs w:val="26"/>
        </w:rPr>
        <w:t>Обеспечение р</w:t>
      </w:r>
      <w:r w:rsidRPr="007C74C8">
        <w:rPr>
          <w:rFonts w:ascii="Times New Roman" w:hAnsi="Times New Roman"/>
          <w:sz w:val="26"/>
          <w:szCs w:val="26"/>
        </w:rPr>
        <w:t>азвития систем связи, оповещения, накопления и обработки информации</w:t>
      </w:r>
      <w:r>
        <w:rPr>
          <w:rFonts w:ascii="Times New Roman" w:hAnsi="Times New Roman"/>
          <w:sz w:val="26"/>
          <w:szCs w:val="26"/>
        </w:rPr>
        <w:t>.</w:t>
      </w:r>
    </w:p>
    <w:p w:rsidR="007C74C8" w:rsidRPr="007C74C8" w:rsidRDefault="007C74C8" w:rsidP="007C74C8">
      <w:pPr>
        <w:pStyle w:val="af6"/>
        <w:ind w:firstLine="709"/>
        <w:jc w:val="both"/>
        <w:rPr>
          <w:rFonts w:ascii="Times New Roman" w:hAnsi="Times New Roman"/>
          <w:sz w:val="26"/>
          <w:szCs w:val="26"/>
        </w:rPr>
      </w:pPr>
      <w:r w:rsidRPr="007C74C8">
        <w:rPr>
          <w:rFonts w:ascii="Times New Roman" w:hAnsi="Times New Roman"/>
          <w:sz w:val="26"/>
          <w:szCs w:val="26"/>
        </w:rPr>
        <w:t>2. Повышение готовности к л</w:t>
      </w:r>
      <w:r>
        <w:rPr>
          <w:rFonts w:ascii="Times New Roman" w:hAnsi="Times New Roman"/>
          <w:sz w:val="26"/>
          <w:szCs w:val="26"/>
        </w:rPr>
        <w:t>иквидации чрезвычайных ситуаций.</w:t>
      </w:r>
    </w:p>
    <w:p w:rsidR="007C74C8" w:rsidRPr="007C74C8" w:rsidRDefault="007C74C8" w:rsidP="007C74C8">
      <w:pPr>
        <w:pStyle w:val="af6"/>
        <w:ind w:firstLine="709"/>
        <w:jc w:val="both"/>
        <w:rPr>
          <w:rFonts w:ascii="Times New Roman" w:hAnsi="Times New Roman"/>
          <w:sz w:val="26"/>
          <w:szCs w:val="26"/>
        </w:rPr>
      </w:pPr>
      <w:r w:rsidRPr="007C74C8">
        <w:rPr>
          <w:rFonts w:ascii="Times New Roman" w:hAnsi="Times New Roman"/>
          <w:sz w:val="26"/>
          <w:szCs w:val="26"/>
        </w:rPr>
        <w:t>3. Оказание поддержки добровольным пожарным командам на решение социальных вопросов, связанных с участием профилактики и (или) тушении пожаров, спасении людей и имущества при пожаре, проведение аварийно-спасательных работ</w:t>
      </w:r>
      <w:r>
        <w:rPr>
          <w:rFonts w:ascii="Times New Roman" w:hAnsi="Times New Roman"/>
          <w:sz w:val="26"/>
          <w:szCs w:val="26"/>
        </w:rPr>
        <w:t xml:space="preserve"> и оказание помощи пострадавшим.</w:t>
      </w:r>
    </w:p>
    <w:p w:rsidR="007C74C8" w:rsidRPr="007C74C8" w:rsidRDefault="007C74C8" w:rsidP="007C74C8">
      <w:pPr>
        <w:pStyle w:val="af6"/>
        <w:ind w:firstLine="709"/>
        <w:jc w:val="both"/>
        <w:rPr>
          <w:rFonts w:ascii="Times New Roman" w:hAnsi="Times New Roman"/>
          <w:color w:val="FF0000"/>
          <w:sz w:val="26"/>
          <w:szCs w:val="26"/>
        </w:rPr>
      </w:pPr>
      <w:r w:rsidRPr="007C74C8">
        <w:rPr>
          <w:rFonts w:ascii="Times New Roman" w:hAnsi="Times New Roman"/>
          <w:sz w:val="26"/>
          <w:szCs w:val="26"/>
        </w:rPr>
        <w:t>4. Продолжение работы по контролю за подготовкой заглубленных помещений в случае эвакуации граждан</w:t>
      </w:r>
      <w:r>
        <w:rPr>
          <w:rFonts w:ascii="Times New Roman" w:hAnsi="Times New Roman"/>
          <w:sz w:val="26"/>
          <w:szCs w:val="26"/>
        </w:rPr>
        <w:t>.</w:t>
      </w:r>
    </w:p>
    <w:p w:rsidR="007C74C8" w:rsidRPr="007C74C8" w:rsidRDefault="007C74C8" w:rsidP="007C74C8">
      <w:pPr>
        <w:pStyle w:val="af6"/>
        <w:ind w:firstLine="709"/>
        <w:jc w:val="both"/>
        <w:rPr>
          <w:rFonts w:ascii="Times New Roman" w:hAnsi="Times New Roman"/>
          <w:sz w:val="26"/>
          <w:szCs w:val="26"/>
        </w:rPr>
      </w:pPr>
      <w:r w:rsidRPr="007C74C8">
        <w:rPr>
          <w:rFonts w:ascii="Times New Roman" w:hAnsi="Times New Roman"/>
          <w:sz w:val="26"/>
          <w:szCs w:val="26"/>
        </w:rPr>
        <w:t>5. Подготовка населения и организаций к действиям в чрезвычайных ситуациях в мирное и военное время.</w:t>
      </w:r>
    </w:p>
    <w:p w:rsidR="007541E4" w:rsidRPr="007C74C8" w:rsidRDefault="007541E4" w:rsidP="007C74C8">
      <w:pPr>
        <w:pStyle w:val="af6"/>
        <w:ind w:firstLine="709"/>
        <w:jc w:val="both"/>
        <w:rPr>
          <w:rFonts w:ascii="Times New Roman" w:hAnsi="Times New Roman"/>
          <w:sz w:val="26"/>
          <w:szCs w:val="26"/>
          <w:highlight w:val="yellow"/>
        </w:rPr>
      </w:pPr>
    </w:p>
    <w:p w:rsidR="007541E4" w:rsidRPr="00D20A67" w:rsidRDefault="007541E4" w:rsidP="007541E4">
      <w:pPr>
        <w:pStyle w:val="a5"/>
        <w:ind w:right="-1" w:firstLine="709"/>
        <w:rPr>
          <w:sz w:val="28"/>
          <w:szCs w:val="28"/>
        </w:rPr>
      </w:pPr>
      <w:r w:rsidRPr="00D20A67">
        <w:rPr>
          <w:sz w:val="28"/>
          <w:szCs w:val="28"/>
        </w:rPr>
        <w:t>Образование</w:t>
      </w:r>
    </w:p>
    <w:p w:rsidR="00D1384A" w:rsidRPr="00D20A67" w:rsidRDefault="00D1384A" w:rsidP="007541E4">
      <w:pPr>
        <w:pStyle w:val="a5"/>
        <w:ind w:right="-1" w:firstLine="709"/>
        <w:rPr>
          <w:b w:val="0"/>
          <w:sz w:val="28"/>
          <w:szCs w:val="28"/>
        </w:rPr>
      </w:pPr>
    </w:p>
    <w:p w:rsidR="009D46DD" w:rsidRPr="00D20A67" w:rsidRDefault="00D20A67" w:rsidP="009D46DD">
      <w:pPr>
        <w:pStyle w:val="af6"/>
        <w:ind w:firstLine="709"/>
        <w:jc w:val="both"/>
        <w:rPr>
          <w:rFonts w:ascii="Times New Roman" w:hAnsi="Times New Roman"/>
          <w:bCs/>
          <w:sz w:val="26"/>
          <w:szCs w:val="26"/>
        </w:rPr>
      </w:pPr>
      <w:r w:rsidRPr="00D20A67">
        <w:rPr>
          <w:rFonts w:ascii="Times New Roman" w:hAnsi="Times New Roman"/>
          <w:bCs/>
          <w:sz w:val="26"/>
          <w:szCs w:val="26"/>
        </w:rPr>
        <w:t>К полномочиям органов местного самоуправления муниципальных районов по решению вопросов местного значения в</w:t>
      </w:r>
      <w:r w:rsidR="009D46DD" w:rsidRPr="00D20A67">
        <w:rPr>
          <w:rFonts w:ascii="Times New Roman" w:hAnsi="Times New Roman"/>
          <w:bCs/>
          <w:sz w:val="26"/>
          <w:szCs w:val="26"/>
        </w:rPr>
        <w:t xml:space="preserve"> соответствии с ч. 1</w:t>
      </w:r>
      <w:r w:rsidR="007C1E5F" w:rsidRPr="00D20A67">
        <w:rPr>
          <w:rFonts w:ascii="Times New Roman" w:hAnsi="Times New Roman"/>
          <w:bCs/>
          <w:sz w:val="26"/>
          <w:szCs w:val="26"/>
        </w:rPr>
        <w:t xml:space="preserve"> </w:t>
      </w:r>
      <w:r w:rsidR="009D46DD" w:rsidRPr="00D20A67">
        <w:rPr>
          <w:rFonts w:ascii="Times New Roman" w:hAnsi="Times New Roman"/>
          <w:bCs/>
          <w:sz w:val="26"/>
          <w:szCs w:val="26"/>
        </w:rPr>
        <w:t xml:space="preserve">п. 1 ст. 9 Федерального закона от 29.12.2012 </w:t>
      </w:r>
      <w:r w:rsidR="007C1E5F" w:rsidRPr="00D20A67">
        <w:rPr>
          <w:rFonts w:ascii="Times New Roman" w:hAnsi="Times New Roman"/>
          <w:bCs/>
          <w:sz w:val="26"/>
          <w:szCs w:val="26"/>
        </w:rPr>
        <w:t xml:space="preserve">№ 273-ФЗ </w:t>
      </w:r>
      <w:r w:rsidR="009D46DD" w:rsidRPr="00D20A67">
        <w:rPr>
          <w:rFonts w:ascii="Times New Roman" w:hAnsi="Times New Roman"/>
          <w:bCs/>
          <w:sz w:val="26"/>
          <w:szCs w:val="26"/>
        </w:rPr>
        <w:t xml:space="preserve">«Об образовании в Российской Федерации» </w:t>
      </w:r>
      <w:r w:rsidRPr="00D20A67">
        <w:rPr>
          <w:rFonts w:ascii="Times New Roman" w:hAnsi="Times New Roman"/>
          <w:bCs/>
          <w:sz w:val="26"/>
          <w:szCs w:val="26"/>
        </w:rPr>
        <w:t>к</w:t>
      </w:r>
      <w:r w:rsidR="009D46DD" w:rsidRPr="00D20A67">
        <w:rPr>
          <w:rFonts w:ascii="Times New Roman" w:hAnsi="Times New Roman"/>
          <w:bCs/>
          <w:sz w:val="26"/>
          <w:szCs w:val="26"/>
        </w:rPr>
        <w:t xml:space="preserve"> сфере образования относ</w:t>
      </w:r>
      <w:r w:rsidRPr="00D20A67">
        <w:rPr>
          <w:rFonts w:ascii="Times New Roman" w:hAnsi="Times New Roman"/>
          <w:bCs/>
          <w:sz w:val="26"/>
          <w:szCs w:val="26"/>
        </w:rPr>
        <w:t>я</w:t>
      </w:r>
      <w:r w:rsidR="009D46DD" w:rsidRPr="00D20A67">
        <w:rPr>
          <w:rFonts w:ascii="Times New Roman" w:hAnsi="Times New Roman"/>
          <w:bCs/>
          <w:sz w:val="26"/>
          <w:szCs w:val="26"/>
        </w:rPr>
        <w:t>тся организаци</w:t>
      </w:r>
      <w:r w:rsidRPr="00D20A67">
        <w:rPr>
          <w:rFonts w:ascii="Times New Roman" w:hAnsi="Times New Roman"/>
          <w:bCs/>
          <w:sz w:val="26"/>
          <w:szCs w:val="26"/>
        </w:rPr>
        <w:t>и</w:t>
      </w:r>
      <w:r w:rsidR="009D46DD" w:rsidRPr="00D20A67">
        <w:rPr>
          <w:rFonts w:ascii="Times New Roman" w:hAnsi="Times New Roman"/>
          <w:bCs/>
          <w:sz w:val="26"/>
          <w:szCs w:val="26"/>
        </w:rPr>
        <w:t xml:space="preserve"> предоставления дошкольного, начального</w:t>
      </w:r>
      <w:r w:rsidR="000756F3">
        <w:rPr>
          <w:rFonts w:ascii="Times New Roman" w:hAnsi="Times New Roman"/>
          <w:bCs/>
          <w:sz w:val="26"/>
          <w:szCs w:val="26"/>
        </w:rPr>
        <w:t xml:space="preserve"> </w:t>
      </w:r>
      <w:r w:rsidR="009D46DD" w:rsidRPr="00D20A67">
        <w:rPr>
          <w:rFonts w:ascii="Times New Roman" w:hAnsi="Times New Roman"/>
          <w:bCs/>
          <w:sz w:val="26"/>
          <w:szCs w:val="26"/>
        </w:rPr>
        <w:t>общего, основного общего, среднего общего образования по основным общеобразовательным программам</w:t>
      </w:r>
      <w:r w:rsidRPr="00D20A67">
        <w:rPr>
          <w:rFonts w:ascii="Times New Roman" w:hAnsi="Times New Roman"/>
          <w:bCs/>
          <w:sz w:val="26"/>
          <w:szCs w:val="26"/>
        </w:rPr>
        <w:t>.</w:t>
      </w:r>
      <w:r w:rsidR="009D46DD" w:rsidRPr="00D20A67">
        <w:rPr>
          <w:rFonts w:ascii="Times New Roman" w:hAnsi="Times New Roman"/>
          <w:bCs/>
          <w:sz w:val="26"/>
          <w:szCs w:val="26"/>
        </w:rPr>
        <w:t xml:space="preserve"> </w:t>
      </w:r>
    </w:p>
    <w:p w:rsidR="00566FC6" w:rsidRDefault="00566FC6" w:rsidP="00566FC6">
      <w:pPr>
        <w:ind w:firstLine="709"/>
        <w:jc w:val="both"/>
        <w:rPr>
          <w:bCs/>
          <w:sz w:val="26"/>
          <w:szCs w:val="26"/>
          <w:lang w:eastAsia="ar-SA"/>
        </w:rPr>
      </w:pPr>
      <w:r w:rsidRPr="00D20A67">
        <w:rPr>
          <w:bCs/>
          <w:sz w:val="26"/>
          <w:szCs w:val="26"/>
          <w:lang w:eastAsia="ar-SA"/>
        </w:rPr>
        <w:t>Система общего образования Павловского муниципального района представлена 2</w:t>
      </w:r>
      <w:r w:rsidR="00D20A67" w:rsidRPr="00D20A67">
        <w:rPr>
          <w:bCs/>
          <w:sz w:val="26"/>
          <w:szCs w:val="26"/>
          <w:lang w:eastAsia="ar-SA"/>
        </w:rPr>
        <w:t>0</w:t>
      </w:r>
      <w:r w:rsidRPr="00D20A67">
        <w:rPr>
          <w:bCs/>
          <w:sz w:val="26"/>
          <w:szCs w:val="26"/>
          <w:lang w:eastAsia="ar-SA"/>
        </w:rPr>
        <w:t xml:space="preserve"> образовательными организациями, реализующими программы начального общего, основного общего и среднего общего образования, в которых получают знания 5 4</w:t>
      </w:r>
      <w:r w:rsidR="00D20A67" w:rsidRPr="00D20A67">
        <w:rPr>
          <w:bCs/>
          <w:sz w:val="26"/>
          <w:szCs w:val="26"/>
          <w:lang w:eastAsia="ar-SA"/>
        </w:rPr>
        <w:t>99</w:t>
      </w:r>
      <w:r w:rsidRPr="00D20A67">
        <w:rPr>
          <w:bCs/>
          <w:sz w:val="26"/>
          <w:szCs w:val="26"/>
          <w:lang w:eastAsia="ar-SA"/>
        </w:rPr>
        <w:t xml:space="preserve"> обучающихся, что на </w:t>
      </w:r>
      <w:r w:rsidR="00D20A67" w:rsidRPr="00D20A67">
        <w:rPr>
          <w:bCs/>
          <w:sz w:val="26"/>
          <w:szCs w:val="26"/>
          <w:lang w:eastAsia="ar-SA"/>
        </w:rPr>
        <w:t>78</w:t>
      </w:r>
      <w:r w:rsidRPr="00D20A67">
        <w:rPr>
          <w:bCs/>
          <w:sz w:val="26"/>
          <w:szCs w:val="26"/>
          <w:lang w:eastAsia="ar-SA"/>
        </w:rPr>
        <w:t xml:space="preserve"> человек меньше по сравнению с предыдущим годом. </w:t>
      </w:r>
    </w:p>
    <w:p w:rsidR="004740C4" w:rsidRPr="00D20A67" w:rsidRDefault="004740C4" w:rsidP="00566FC6">
      <w:pPr>
        <w:ind w:firstLine="709"/>
        <w:jc w:val="both"/>
        <w:rPr>
          <w:bCs/>
          <w:sz w:val="26"/>
          <w:szCs w:val="26"/>
          <w:lang w:eastAsia="ar-SA"/>
        </w:rPr>
      </w:pPr>
      <w:r>
        <w:rPr>
          <w:bCs/>
          <w:sz w:val="26"/>
          <w:szCs w:val="26"/>
          <w:lang w:eastAsia="ar-SA"/>
        </w:rPr>
        <w:t>Всего на сферу образования в отчетном периоде израсходовано 1 040 225,5 тыс. рублей.</w:t>
      </w:r>
    </w:p>
    <w:p w:rsidR="00D20A67" w:rsidRDefault="00D20A67" w:rsidP="00D20A67">
      <w:pPr>
        <w:ind w:firstLine="567"/>
        <w:jc w:val="both"/>
        <w:rPr>
          <w:sz w:val="26"/>
          <w:szCs w:val="26"/>
        </w:rPr>
      </w:pPr>
      <w:r w:rsidRPr="00D20A67">
        <w:rPr>
          <w:sz w:val="26"/>
          <w:szCs w:val="26"/>
        </w:rPr>
        <w:t>Продолжается рост заработной платы педагогических работников образовательных организаций Павловского муниципального района: 2016 г</w:t>
      </w:r>
      <w:r w:rsidR="00957599">
        <w:rPr>
          <w:sz w:val="26"/>
          <w:szCs w:val="26"/>
        </w:rPr>
        <w:t>од</w:t>
      </w:r>
      <w:r w:rsidRPr="00D20A67">
        <w:rPr>
          <w:sz w:val="26"/>
          <w:szCs w:val="26"/>
        </w:rPr>
        <w:t xml:space="preserve"> – 25 357 руб.,</w:t>
      </w:r>
      <w:r>
        <w:rPr>
          <w:sz w:val="26"/>
          <w:szCs w:val="26"/>
        </w:rPr>
        <w:t xml:space="preserve"> </w:t>
      </w:r>
      <w:r w:rsidRPr="00D20A67">
        <w:rPr>
          <w:sz w:val="26"/>
          <w:szCs w:val="26"/>
        </w:rPr>
        <w:t>2017 г</w:t>
      </w:r>
      <w:r w:rsidR="00957599">
        <w:rPr>
          <w:sz w:val="26"/>
          <w:szCs w:val="26"/>
        </w:rPr>
        <w:t>од</w:t>
      </w:r>
      <w:r w:rsidRPr="00D20A67">
        <w:rPr>
          <w:sz w:val="26"/>
          <w:szCs w:val="26"/>
        </w:rPr>
        <w:t xml:space="preserve"> – 25 515 руб.</w:t>
      </w:r>
      <w:r>
        <w:rPr>
          <w:sz w:val="26"/>
          <w:szCs w:val="26"/>
        </w:rPr>
        <w:t xml:space="preserve">, </w:t>
      </w:r>
      <w:r w:rsidRPr="00D20A67">
        <w:rPr>
          <w:sz w:val="26"/>
          <w:szCs w:val="26"/>
        </w:rPr>
        <w:t>2018 г</w:t>
      </w:r>
      <w:r w:rsidR="00957599">
        <w:rPr>
          <w:sz w:val="26"/>
          <w:szCs w:val="26"/>
        </w:rPr>
        <w:t>од</w:t>
      </w:r>
      <w:r w:rsidRPr="00D20A67">
        <w:rPr>
          <w:sz w:val="26"/>
          <w:szCs w:val="26"/>
        </w:rPr>
        <w:t xml:space="preserve"> – 28 078,67 руб.</w:t>
      </w:r>
      <w:r>
        <w:rPr>
          <w:sz w:val="26"/>
          <w:szCs w:val="26"/>
        </w:rPr>
        <w:t xml:space="preserve">, </w:t>
      </w:r>
      <w:r w:rsidRPr="00D20A67">
        <w:rPr>
          <w:sz w:val="26"/>
          <w:szCs w:val="26"/>
        </w:rPr>
        <w:t>2019 г</w:t>
      </w:r>
      <w:r w:rsidR="00957599">
        <w:rPr>
          <w:sz w:val="26"/>
          <w:szCs w:val="26"/>
        </w:rPr>
        <w:t>од</w:t>
      </w:r>
      <w:r w:rsidRPr="00D20A67">
        <w:rPr>
          <w:sz w:val="26"/>
          <w:szCs w:val="26"/>
        </w:rPr>
        <w:t xml:space="preserve"> – 28 313 руб.</w:t>
      </w:r>
      <w:r>
        <w:rPr>
          <w:sz w:val="26"/>
          <w:szCs w:val="26"/>
        </w:rPr>
        <w:t xml:space="preserve">, </w:t>
      </w:r>
      <w:r w:rsidRPr="00D20A67">
        <w:rPr>
          <w:sz w:val="26"/>
          <w:szCs w:val="26"/>
        </w:rPr>
        <w:t>2020 г</w:t>
      </w:r>
      <w:r w:rsidR="00957599">
        <w:rPr>
          <w:sz w:val="26"/>
          <w:szCs w:val="26"/>
        </w:rPr>
        <w:t>од</w:t>
      </w:r>
      <w:r w:rsidRPr="00D20A67">
        <w:rPr>
          <w:sz w:val="26"/>
          <w:szCs w:val="26"/>
        </w:rPr>
        <w:t xml:space="preserve"> – 30 120 руб.</w:t>
      </w:r>
      <w:r>
        <w:rPr>
          <w:sz w:val="26"/>
          <w:szCs w:val="26"/>
        </w:rPr>
        <w:t xml:space="preserve">, </w:t>
      </w:r>
      <w:r w:rsidRPr="00D20A67">
        <w:rPr>
          <w:sz w:val="26"/>
          <w:szCs w:val="26"/>
        </w:rPr>
        <w:t>2021 г</w:t>
      </w:r>
      <w:r w:rsidR="00957599">
        <w:rPr>
          <w:sz w:val="26"/>
          <w:szCs w:val="26"/>
        </w:rPr>
        <w:t>од</w:t>
      </w:r>
      <w:r w:rsidRPr="00D20A67">
        <w:rPr>
          <w:sz w:val="26"/>
          <w:szCs w:val="26"/>
        </w:rPr>
        <w:t xml:space="preserve"> – 33 999 руб.</w:t>
      </w:r>
      <w:r>
        <w:rPr>
          <w:sz w:val="26"/>
          <w:szCs w:val="26"/>
        </w:rPr>
        <w:t xml:space="preserve">, </w:t>
      </w:r>
      <w:r w:rsidRPr="00D20A67">
        <w:rPr>
          <w:sz w:val="26"/>
          <w:szCs w:val="26"/>
        </w:rPr>
        <w:t>2022 г</w:t>
      </w:r>
      <w:r w:rsidR="00957599">
        <w:rPr>
          <w:sz w:val="26"/>
          <w:szCs w:val="26"/>
        </w:rPr>
        <w:t>од</w:t>
      </w:r>
      <w:r w:rsidRPr="00D20A67">
        <w:rPr>
          <w:sz w:val="26"/>
          <w:szCs w:val="26"/>
        </w:rPr>
        <w:t xml:space="preserve"> – 39</w:t>
      </w:r>
      <w:r>
        <w:rPr>
          <w:sz w:val="26"/>
          <w:szCs w:val="26"/>
        </w:rPr>
        <w:t xml:space="preserve"> </w:t>
      </w:r>
      <w:r w:rsidRPr="00D20A67">
        <w:rPr>
          <w:sz w:val="26"/>
          <w:szCs w:val="26"/>
        </w:rPr>
        <w:t>440,70 руб.</w:t>
      </w:r>
    </w:p>
    <w:p w:rsidR="004340C2" w:rsidRPr="004340C2" w:rsidRDefault="004340C2" w:rsidP="004340C2">
      <w:pPr>
        <w:ind w:firstLine="709"/>
        <w:jc w:val="both"/>
        <w:rPr>
          <w:sz w:val="26"/>
          <w:szCs w:val="26"/>
        </w:rPr>
      </w:pPr>
      <w:r w:rsidRPr="004340C2">
        <w:rPr>
          <w:color w:val="000000"/>
          <w:sz w:val="26"/>
          <w:szCs w:val="26"/>
        </w:rPr>
        <w:t xml:space="preserve">В 2022 году горячее питание организовано во всех общеобразовательных </w:t>
      </w:r>
      <w:r>
        <w:rPr>
          <w:color w:val="000000"/>
          <w:sz w:val="26"/>
          <w:szCs w:val="26"/>
        </w:rPr>
        <w:t>организациях.</w:t>
      </w:r>
      <w:r w:rsidRPr="004340C2">
        <w:rPr>
          <w:color w:val="000000"/>
          <w:sz w:val="26"/>
          <w:szCs w:val="26"/>
        </w:rPr>
        <w:t xml:space="preserve"> </w:t>
      </w:r>
      <w:r>
        <w:rPr>
          <w:sz w:val="26"/>
          <w:szCs w:val="26"/>
        </w:rPr>
        <w:t>О</w:t>
      </w:r>
      <w:r w:rsidRPr="004340C2">
        <w:rPr>
          <w:sz w:val="26"/>
          <w:szCs w:val="26"/>
        </w:rPr>
        <w:t>беспечены бесплатным питанием следующие категории учащихся:</w:t>
      </w:r>
    </w:p>
    <w:p w:rsidR="004340C2" w:rsidRPr="004340C2" w:rsidRDefault="004340C2" w:rsidP="004340C2">
      <w:pPr>
        <w:ind w:firstLine="709"/>
        <w:jc w:val="both"/>
        <w:rPr>
          <w:sz w:val="26"/>
          <w:szCs w:val="26"/>
        </w:rPr>
      </w:pPr>
      <w:r>
        <w:rPr>
          <w:sz w:val="26"/>
          <w:szCs w:val="26"/>
        </w:rPr>
        <w:lastRenderedPageBreak/>
        <w:t>1)</w:t>
      </w:r>
      <w:r w:rsidRPr="004340C2">
        <w:rPr>
          <w:sz w:val="26"/>
          <w:szCs w:val="26"/>
        </w:rPr>
        <w:t xml:space="preserve"> обучающиеся 1–4 классов муниципальных общеобразовательных организаций Павловского муниципального района  бесплатным одноразовым горячим питанием на сумму 71,50 руб. - обед на одного обучающегося в день для 2148 (100 %) учащихся 1-4 классов;</w:t>
      </w:r>
    </w:p>
    <w:p w:rsidR="004340C2" w:rsidRPr="004340C2" w:rsidRDefault="004340C2" w:rsidP="004340C2">
      <w:pPr>
        <w:ind w:firstLine="709"/>
        <w:jc w:val="both"/>
        <w:rPr>
          <w:sz w:val="26"/>
          <w:szCs w:val="26"/>
        </w:rPr>
      </w:pPr>
      <w:r>
        <w:rPr>
          <w:sz w:val="26"/>
          <w:szCs w:val="26"/>
        </w:rPr>
        <w:t>2)</w:t>
      </w:r>
      <w:r w:rsidRPr="004340C2">
        <w:rPr>
          <w:sz w:val="26"/>
          <w:szCs w:val="26"/>
        </w:rPr>
        <w:t xml:space="preserve"> обучающиеся 1-4 классов бесплатным завтраком: с дефицитом массы тела, с ограниченными возможностями здоровья, обучающиеся в муниципальных общеобразовательных организациях из числа малообеспеченных и многодетных семей на сумму не более 17,00 руб. - на одного обучающегося в день;</w:t>
      </w:r>
    </w:p>
    <w:p w:rsidR="004340C2" w:rsidRPr="004340C2" w:rsidRDefault="004340C2" w:rsidP="004340C2">
      <w:pPr>
        <w:ind w:firstLine="709"/>
        <w:jc w:val="both"/>
        <w:rPr>
          <w:sz w:val="26"/>
          <w:szCs w:val="26"/>
        </w:rPr>
      </w:pPr>
      <w:r>
        <w:rPr>
          <w:sz w:val="26"/>
          <w:szCs w:val="26"/>
        </w:rPr>
        <w:t>3)</w:t>
      </w:r>
      <w:r w:rsidRPr="004340C2">
        <w:rPr>
          <w:sz w:val="26"/>
          <w:szCs w:val="26"/>
        </w:rPr>
        <w:t xml:space="preserve"> обучающиеся 5-11 классов бесплатным двухразовым горячим питанием: подростков с дефицитом массы тела, обучающиеся с ограниченными возможностями здоровья, обучающиеся в муниципальных общеобразовательных организациях из числа малообеспеченных и многодетных семей на сумму не более 47,00 руб. (завтраки, обеды) на одного обучающегося в день);</w:t>
      </w:r>
    </w:p>
    <w:p w:rsidR="004340C2" w:rsidRPr="004340C2" w:rsidRDefault="004340C2" w:rsidP="004340C2">
      <w:pPr>
        <w:ind w:firstLine="709"/>
        <w:jc w:val="both"/>
        <w:rPr>
          <w:sz w:val="26"/>
          <w:szCs w:val="26"/>
        </w:rPr>
      </w:pPr>
      <w:r>
        <w:rPr>
          <w:sz w:val="26"/>
          <w:szCs w:val="26"/>
        </w:rPr>
        <w:t>4)</w:t>
      </w:r>
      <w:r w:rsidRPr="004340C2">
        <w:rPr>
          <w:sz w:val="26"/>
          <w:szCs w:val="26"/>
        </w:rPr>
        <w:t xml:space="preserve"> обучающиеся с ограниченными возможностями здоровья, получающие образование на дому, сухим пайком 1 раз в месяц для учеников 1-4 классов в сумме не более 88,50 руб. в день, для учеников 5-11 классов в су</w:t>
      </w:r>
      <w:r>
        <w:rPr>
          <w:sz w:val="26"/>
          <w:szCs w:val="26"/>
        </w:rPr>
        <w:t>мме не более 47,00 руб. в день).</w:t>
      </w:r>
    </w:p>
    <w:p w:rsidR="004340C2" w:rsidRPr="004340C2" w:rsidRDefault="004340C2" w:rsidP="004340C2">
      <w:pPr>
        <w:ind w:right="-185" w:firstLine="709"/>
        <w:jc w:val="both"/>
        <w:rPr>
          <w:sz w:val="26"/>
          <w:szCs w:val="26"/>
        </w:rPr>
      </w:pPr>
      <w:r w:rsidRPr="004340C2">
        <w:rPr>
          <w:sz w:val="26"/>
          <w:szCs w:val="26"/>
        </w:rPr>
        <w:t xml:space="preserve">С 2010 года реализуется областная программа «Школьное молоко». Учащиеся с 1 по 9 класс в количестве 5070 человек получают 3 раза в неделю школьное молоко. Программа финансируется из областного бюджета Воронежской области и муниципального бюджета Павловского муниципального района. </w:t>
      </w:r>
    </w:p>
    <w:p w:rsidR="00665C6D" w:rsidRPr="00665C6D" w:rsidRDefault="00665C6D" w:rsidP="00665C6D">
      <w:pPr>
        <w:ind w:firstLine="709"/>
        <w:jc w:val="both"/>
        <w:rPr>
          <w:bCs/>
          <w:sz w:val="26"/>
          <w:szCs w:val="26"/>
          <w:lang w:eastAsia="ar-SA"/>
        </w:rPr>
      </w:pPr>
      <w:r w:rsidRPr="00665C6D">
        <w:rPr>
          <w:bCs/>
          <w:sz w:val="26"/>
          <w:szCs w:val="26"/>
          <w:lang w:eastAsia="ar-SA"/>
        </w:rPr>
        <w:t>В 2022 году в системе образования Павловского муниципального района продолжилась реализация национального проекта «Образование». Начало реализации проекта положено в 2019 году. Проект рассчитан на 5 лет, до 2024 года.</w:t>
      </w:r>
    </w:p>
    <w:p w:rsidR="00665C6D" w:rsidRPr="00665C6D" w:rsidRDefault="00665C6D" w:rsidP="00665C6D">
      <w:pPr>
        <w:ind w:firstLine="709"/>
        <w:jc w:val="both"/>
        <w:rPr>
          <w:bCs/>
          <w:sz w:val="26"/>
          <w:szCs w:val="26"/>
          <w:lang w:eastAsia="ar-SA"/>
        </w:rPr>
      </w:pPr>
      <w:r w:rsidRPr="00665C6D">
        <w:rPr>
          <w:bCs/>
          <w:sz w:val="26"/>
          <w:szCs w:val="26"/>
          <w:lang w:eastAsia="ar-SA"/>
        </w:rPr>
        <w:t xml:space="preserve">Целью национального проекта «Образование» является: </w:t>
      </w:r>
    </w:p>
    <w:p w:rsidR="00665C6D" w:rsidRPr="00665C6D" w:rsidRDefault="00665C6D" w:rsidP="00665C6D">
      <w:pPr>
        <w:numPr>
          <w:ilvl w:val="0"/>
          <w:numId w:val="31"/>
        </w:numPr>
        <w:shd w:val="clear" w:color="auto" w:fill="FFFFFF"/>
        <w:tabs>
          <w:tab w:val="left" w:pos="1134"/>
        </w:tabs>
        <w:ind w:left="0" w:firstLine="709"/>
        <w:jc w:val="both"/>
        <w:rPr>
          <w:sz w:val="26"/>
          <w:szCs w:val="26"/>
        </w:rPr>
      </w:pPr>
      <w:r w:rsidRPr="00665C6D">
        <w:rPr>
          <w:sz w:val="26"/>
          <w:szCs w:val="26"/>
        </w:rPr>
        <w:t>Обеспечение глобальной конкурентоспособности российского образования, вхождение РФ в число 10 ведущих стран мира по качеству общего образования.</w:t>
      </w:r>
    </w:p>
    <w:p w:rsidR="00665C6D" w:rsidRPr="00665C6D" w:rsidRDefault="00665C6D" w:rsidP="00665C6D">
      <w:pPr>
        <w:numPr>
          <w:ilvl w:val="0"/>
          <w:numId w:val="31"/>
        </w:numPr>
        <w:shd w:val="clear" w:color="auto" w:fill="FFFFFF"/>
        <w:tabs>
          <w:tab w:val="left" w:pos="1134"/>
        </w:tabs>
        <w:spacing w:before="100" w:beforeAutospacing="1"/>
        <w:ind w:left="0" w:firstLine="709"/>
        <w:jc w:val="both"/>
        <w:rPr>
          <w:sz w:val="26"/>
          <w:szCs w:val="26"/>
        </w:rPr>
      </w:pPr>
      <w:r w:rsidRPr="00665C6D">
        <w:rPr>
          <w:sz w:val="26"/>
          <w:szCs w:val="26"/>
        </w:rPr>
        <w:t>Воспитание гармонично развитой и социально ответственной личности на основе духовно-нравственных ценностей народов РФ, исторических и национально-культурных традиций.</w:t>
      </w:r>
    </w:p>
    <w:p w:rsidR="00665C6D" w:rsidRPr="00665C6D" w:rsidRDefault="00665C6D" w:rsidP="00665C6D">
      <w:pPr>
        <w:shd w:val="clear" w:color="auto" w:fill="FFFFFF"/>
        <w:ind w:firstLine="709"/>
        <w:jc w:val="both"/>
        <w:rPr>
          <w:sz w:val="26"/>
          <w:szCs w:val="26"/>
        </w:rPr>
      </w:pPr>
      <w:r w:rsidRPr="00665C6D">
        <w:rPr>
          <w:sz w:val="26"/>
          <w:szCs w:val="26"/>
        </w:rPr>
        <w:t xml:space="preserve">Для достижения данных целей национального проекта «Образование», на территории Павловского муниципального района </w:t>
      </w:r>
      <w:r w:rsidR="00B64678">
        <w:rPr>
          <w:sz w:val="26"/>
          <w:szCs w:val="26"/>
        </w:rPr>
        <w:t xml:space="preserve">в отчетном периоде </w:t>
      </w:r>
      <w:r w:rsidRPr="00665C6D">
        <w:rPr>
          <w:sz w:val="26"/>
          <w:szCs w:val="26"/>
        </w:rPr>
        <w:t>реализ</w:t>
      </w:r>
      <w:r w:rsidR="00B64678">
        <w:rPr>
          <w:sz w:val="26"/>
          <w:szCs w:val="26"/>
        </w:rPr>
        <w:t>овывались</w:t>
      </w:r>
      <w:r w:rsidRPr="00665C6D">
        <w:rPr>
          <w:sz w:val="26"/>
          <w:szCs w:val="26"/>
        </w:rPr>
        <w:t xml:space="preserve"> проекты «Точка роста», «Успех каждого ребёнка»</w:t>
      </w:r>
      <w:r w:rsidR="004740C4">
        <w:rPr>
          <w:sz w:val="26"/>
          <w:szCs w:val="26"/>
        </w:rPr>
        <w:t>, «Цифровая образовательная среда»</w:t>
      </w:r>
      <w:r w:rsidRPr="00665C6D">
        <w:rPr>
          <w:sz w:val="26"/>
          <w:szCs w:val="26"/>
        </w:rPr>
        <w:t xml:space="preserve">. </w:t>
      </w:r>
    </w:p>
    <w:p w:rsidR="00665C6D" w:rsidRPr="00005305" w:rsidRDefault="00665C6D" w:rsidP="00665C6D">
      <w:pPr>
        <w:shd w:val="clear" w:color="auto" w:fill="FFFFFF"/>
        <w:ind w:firstLine="709"/>
        <w:jc w:val="both"/>
        <w:rPr>
          <w:sz w:val="26"/>
          <w:szCs w:val="26"/>
        </w:rPr>
      </w:pPr>
      <w:r w:rsidRPr="00665C6D">
        <w:rPr>
          <w:sz w:val="26"/>
          <w:szCs w:val="26"/>
        </w:rPr>
        <w:t xml:space="preserve">Проект «Точка роста» реализуется в МКОУ Гаврильская СОШ, МКОУ Казинская СОШ, МКОУ Ливенская ООШ, МКОУ Данильская ООШ, МКОУ Песковская ООШ, МКОУ Р-Буйловская СОШ. В ходе его реализации в образовательных организациях проводится ремонт кабинетов, осуществляются поставки мебели и оборудования для практико-ориентированного изучения предметов. </w:t>
      </w:r>
      <w:r w:rsidR="00005305">
        <w:rPr>
          <w:sz w:val="26"/>
          <w:szCs w:val="26"/>
        </w:rPr>
        <w:t>Всего н</w:t>
      </w:r>
      <w:r w:rsidRPr="00665C6D">
        <w:rPr>
          <w:sz w:val="26"/>
          <w:szCs w:val="26"/>
        </w:rPr>
        <w:t xml:space="preserve">а реализацию проекта «Точка роста» из регионального и муниципального бюджетов было направлено </w:t>
      </w:r>
      <w:r w:rsidR="00005305" w:rsidRPr="00005305">
        <w:rPr>
          <w:sz w:val="26"/>
          <w:szCs w:val="26"/>
        </w:rPr>
        <w:t>20 061 710,10</w:t>
      </w:r>
      <w:r w:rsidRPr="00005305">
        <w:rPr>
          <w:sz w:val="26"/>
          <w:szCs w:val="26"/>
        </w:rPr>
        <w:t xml:space="preserve"> руб. </w:t>
      </w:r>
    </w:p>
    <w:p w:rsidR="00665C6D" w:rsidRDefault="00665C6D" w:rsidP="00665C6D">
      <w:pPr>
        <w:ind w:firstLine="708"/>
        <w:jc w:val="both"/>
        <w:rPr>
          <w:sz w:val="26"/>
          <w:szCs w:val="26"/>
        </w:rPr>
      </w:pPr>
      <w:r w:rsidRPr="00665C6D">
        <w:rPr>
          <w:sz w:val="26"/>
          <w:szCs w:val="26"/>
        </w:rPr>
        <w:t xml:space="preserve">В 2022 году в рамках </w:t>
      </w:r>
      <w:r w:rsidR="004740C4">
        <w:rPr>
          <w:sz w:val="26"/>
          <w:szCs w:val="26"/>
        </w:rPr>
        <w:t>реализации региональных</w:t>
      </w:r>
      <w:r w:rsidRPr="00665C6D">
        <w:rPr>
          <w:sz w:val="26"/>
          <w:szCs w:val="26"/>
        </w:rPr>
        <w:t xml:space="preserve"> проект</w:t>
      </w:r>
      <w:r w:rsidR="004740C4">
        <w:rPr>
          <w:sz w:val="26"/>
          <w:szCs w:val="26"/>
        </w:rPr>
        <w:t>ов</w:t>
      </w:r>
      <w:r w:rsidRPr="00665C6D">
        <w:rPr>
          <w:sz w:val="26"/>
          <w:szCs w:val="26"/>
        </w:rPr>
        <w:t xml:space="preserve"> «Современная школа»</w:t>
      </w:r>
      <w:r w:rsidR="00005305">
        <w:rPr>
          <w:sz w:val="26"/>
          <w:szCs w:val="26"/>
        </w:rPr>
        <w:t xml:space="preserve"> и «Цифровая образовательная среда»</w:t>
      </w:r>
      <w:r w:rsidRPr="00665C6D">
        <w:rPr>
          <w:sz w:val="26"/>
          <w:szCs w:val="26"/>
        </w:rPr>
        <w:t xml:space="preserve"> государственным бюджетным учреждением дополнительного профессионального образования Воронежской области «Институт развития образования имени Н.Ф. Бунакова» закуплено и передано на ответственное хранение в образовательные организации Павловского муниципального района оборудование на общую сумму 16 642 237,58 руб.</w:t>
      </w:r>
      <w:r w:rsidR="00100F73">
        <w:rPr>
          <w:sz w:val="26"/>
          <w:szCs w:val="26"/>
        </w:rPr>
        <w:t xml:space="preserve"> </w:t>
      </w:r>
    </w:p>
    <w:p w:rsidR="00100F73" w:rsidRPr="00665C6D" w:rsidRDefault="00100F73" w:rsidP="00100F73">
      <w:pPr>
        <w:pStyle w:val="aff1"/>
        <w:ind w:left="0" w:firstLine="567"/>
        <w:rPr>
          <w:rFonts w:ascii="Times New Roman" w:eastAsia="Calibri" w:hAnsi="Times New Roman"/>
          <w:b/>
          <w:sz w:val="26"/>
          <w:szCs w:val="26"/>
        </w:rPr>
      </w:pPr>
      <w:r w:rsidRPr="00665C6D">
        <w:rPr>
          <w:rFonts w:ascii="Times New Roman" w:hAnsi="Times New Roman"/>
          <w:sz w:val="26"/>
          <w:szCs w:val="26"/>
        </w:rPr>
        <w:t>Проект «Успех каждого ребенка»</w:t>
      </w:r>
      <w:r>
        <w:rPr>
          <w:rFonts w:ascii="Times New Roman" w:hAnsi="Times New Roman"/>
          <w:sz w:val="26"/>
          <w:szCs w:val="26"/>
        </w:rPr>
        <w:t xml:space="preserve"> в отчетном году</w:t>
      </w:r>
      <w:r w:rsidRPr="00665C6D">
        <w:rPr>
          <w:rFonts w:ascii="Times New Roman" w:hAnsi="Times New Roman"/>
          <w:sz w:val="26"/>
          <w:szCs w:val="26"/>
        </w:rPr>
        <w:t xml:space="preserve"> реализован </w:t>
      </w:r>
      <w:r>
        <w:rPr>
          <w:rFonts w:ascii="Times New Roman" w:hAnsi="Times New Roman"/>
          <w:sz w:val="26"/>
          <w:szCs w:val="26"/>
        </w:rPr>
        <w:t>на базе</w:t>
      </w:r>
      <w:r w:rsidRPr="00665C6D">
        <w:rPr>
          <w:rFonts w:ascii="Times New Roman" w:hAnsi="Times New Roman"/>
          <w:sz w:val="26"/>
          <w:szCs w:val="26"/>
        </w:rPr>
        <w:t xml:space="preserve"> МКОУ Покровская СОШ</w:t>
      </w:r>
      <w:r>
        <w:rPr>
          <w:rFonts w:ascii="Times New Roman" w:hAnsi="Times New Roman"/>
          <w:sz w:val="26"/>
          <w:szCs w:val="26"/>
        </w:rPr>
        <w:t>. Он</w:t>
      </w:r>
      <w:r w:rsidRPr="00665C6D">
        <w:rPr>
          <w:rFonts w:ascii="Times New Roman" w:hAnsi="Times New Roman"/>
          <w:sz w:val="26"/>
          <w:szCs w:val="26"/>
        </w:rPr>
        <w:t xml:space="preserve"> направлен на </w:t>
      </w:r>
      <w:r w:rsidRPr="00665C6D">
        <w:rPr>
          <w:rFonts w:ascii="Times New Roman" w:hAnsi="Times New Roman"/>
          <w:bCs/>
          <w:sz w:val="26"/>
          <w:szCs w:val="26"/>
        </w:rPr>
        <w:t xml:space="preserve">создание и работу системы выявления, </w:t>
      </w:r>
      <w:r w:rsidRPr="00665C6D">
        <w:rPr>
          <w:rFonts w:ascii="Times New Roman" w:hAnsi="Times New Roman"/>
          <w:bCs/>
          <w:sz w:val="26"/>
          <w:szCs w:val="26"/>
        </w:rPr>
        <w:lastRenderedPageBreak/>
        <w:t>поддержки и развития способностей и талантов детей и молодежи</w:t>
      </w:r>
      <w:r w:rsidRPr="00665C6D">
        <w:rPr>
          <w:rFonts w:ascii="Times New Roman" w:hAnsi="Times New Roman"/>
          <w:sz w:val="26"/>
          <w:szCs w:val="26"/>
        </w:rPr>
        <w:t xml:space="preserve">. В рамках проекта </w:t>
      </w:r>
      <w:r>
        <w:rPr>
          <w:rFonts w:ascii="Times New Roman" w:hAnsi="Times New Roman"/>
          <w:sz w:val="26"/>
          <w:szCs w:val="26"/>
        </w:rPr>
        <w:t>в</w:t>
      </w:r>
      <w:r w:rsidRPr="00665C6D">
        <w:rPr>
          <w:rFonts w:ascii="Times New Roman" w:hAnsi="Times New Roman"/>
          <w:sz w:val="26"/>
          <w:szCs w:val="26"/>
        </w:rPr>
        <w:t>ыполнены работы по устройству спортивной площадки МКОУ Покровская СОШ,</w:t>
      </w:r>
      <w:r>
        <w:rPr>
          <w:rFonts w:ascii="Times New Roman" w:hAnsi="Times New Roman"/>
          <w:sz w:val="26"/>
          <w:szCs w:val="26"/>
        </w:rPr>
        <w:t xml:space="preserve"> расположенной по</w:t>
      </w:r>
      <w:r w:rsidRPr="00665C6D">
        <w:rPr>
          <w:rFonts w:ascii="Times New Roman" w:hAnsi="Times New Roman"/>
          <w:sz w:val="26"/>
          <w:szCs w:val="26"/>
        </w:rPr>
        <w:t xml:space="preserve"> адрес</w:t>
      </w:r>
      <w:r>
        <w:rPr>
          <w:rFonts w:ascii="Times New Roman" w:hAnsi="Times New Roman"/>
          <w:sz w:val="26"/>
          <w:szCs w:val="26"/>
        </w:rPr>
        <w:t>у</w:t>
      </w:r>
      <w:r w:rsidRPr="00665C6D">
        <w:rPr>
          <w:rFonts w:ascii="Times New Roman" w:hAnsi="Times New Roman"/>
          <w:sz w:val="26"/>
          <w:szCs w:val="26"/>
        </w:rPr>
        <w:t>: Воронежская область, Павловский район, с. Покровка, ул. Советская д. 62 на сумму 600 220,80 руб.</w:t>
      </w:r>
    </w:p>
    <w:p w:rsidR="00665C6D" w:rsidRPr="00665C6D" w:rsidRDefault="00665C6D" w:rsidP="00100F73">
      <w:pPr>
        <w:pStyle w:val="aff1"/>
        <w:ind w:left="0" w:firstLine="709"/>
        <w:contextualSpacing/>
        <w:rPr>
          <w:rFonts w:ascii="Times New Roman" w:hAnsi="Times New Roman"/>
          <w:sz w:val="26"/>
          <w:szCs w:val="26"/>
        </w:rPr>
      </w:pPr>
      <w:r w:rsidRPr="00665C6D">
        <w:rPr>
          <w:rFonts w:ascii="Times New Roman" w:hAnsi="Times New Roman"/>
          <w:sz w:val="26"/>
          <w:szCs w:val="26"/>
        </w:rPr>
        <w:t>В рамках реализации мероприятий по модернизации школьных систем образования между администрацией Павловского муниципального района и департаментом образования</w:t>
      </w:r>
      <w:r w:rsidR="00D41D46">
        <w:rPr>
          <w:rFonts w:ascii="Times New Roman" w:hAnsi="Times New Roman"/>
          <w:sz w:val="26"/>
          <w:szCs w:val="26"/>
        </w:rPr>
        <w:t xml:space="preserve">, </w:t>
      </w:r>
      <w:r w:rsidRPr="00665C6D">
        <w:rPr>
          <w:rFonts w:ascii="Times New Roman" w:hAnsi="Times New Roman"/>
          <w:sz w:val="26"/>
          <w:szCs w:val="26"/>
        </w:rPr>
        <w:t xml:space="preserve">науки и молодежной политики Воронежской области  </w:t>
      </w:r>
      <w:r w:rsidR="00D41D46">
        <w:rPr>
          <w:rFonts w:ascii="Times New Roman" w:hAnsi="Times New Roman"/>
          <w:sz w:val="26"/>
          <w:szCs w:val="26"/>
        </w:rPr>
        <w:t>заключено</w:t>
      </w:r>
      <w:r w:rsidRPr="00665C6D">
        <w:rPr>
          <w:rFonts w:ascii="Times New Roman" w:hAnsi="Times New Roman"/>
          <w:sz w:val="26"/>
          <w:szCs w:val="26"/>
        </w:rPr>
        <w:t xml:space="preserve"> Соглашение о предоставлении субсидии из бюджета Воронежской области  бюджету Павловского муниципального района на выполнение работ по капитальному ремонту и приобретение учебного</w:t>
      </w:r>
      <w:r w:rsidR="00D41D46">
        <w:rPr>
          <w:rFonts w:ascii="Times New Roman" w:hAnsi="Times New Roman"/>
          <w:sz w:val="26"/>
          <w:szCs w:val="26"/>
        </w:rPr>
        <w:t xml:space="preserve"> оборудования:</w:t>
      </w:r>
    </w:p>
    <w:p w:rsidR="00665C6D" w:rsidRPr="00665C6D" w:rsidRDefault="00D41D46" w:rsidP="00665C6D">
      <w:pPr>
        <w:pStyle w:val="aff1"/>
        <w:ind w:left="0" w:firstLine="709"/>
        <w:rPr>
          <w:rFonts w:ascii="Times New Roman" w:hAnsi="Times New Roman"/>
          <w:sz w:val="26"/>
          <w:szCs w:val="26"/>
        </w:rPr>
      </w:pPr>
      <w:r>
        <w:rPr>
          <w:rFonts w:ascii="Times New Roman" w:hAnsi="Times New Roman"/>
          <w:sz w:val="26"/>
          <w:szCs w:val="26"/>
        </w:rPr>
        <w:t>1. Финансирование ремонтных работ</w:t>
      </w:r>
      <w:r w:rsidR="00665C6D" w:rsidRPr="00665C6D">
        <w:rPr>
          <w:rFonts w:ascii="Times New Roman" w:hAnsi="Times New Roman"/>
          <w:sz w:val="26"/>
          <w:szCs w:val="26"/>
        </w:rPr>
        <w:t xml:space="preserve"> МКОУ Александровская СОШ </w:t>
      </w:r>
      <w:r>
        <w:rPr>
          <w:rFonts w:ascii="Times New Roman" w:hAnsi="Times New Roman"/>
          <w:sz w:val="26"/>
          <w:szCs w:val="26"/>
        </w:rPr>
        <w:t>осуществлено</w:t>
      </w:r>
      <w:r w:rsidR="00665C6D" w:rsidRPr="00665C6D">
        <w:rPr>
          <w:rFonts w:ascii="Times New Roman" w:hAnsi="Times New Roman"/>
          <w:sz w:val="26"/>
          <w:szCs w:val="26"/>
        </w:rPr>
        <w:t xml:space="preserve"> на  сумму 48 066 403,97 руб., из них на капитальный ремонт 41 409 803,97 руб., остаток</w:t>
      </w:r>
      <w:r>
        <w:rPr>
          <w:rFonts w:ascii="Times New Roman" w:hAnsi="Times New Roman"/>
          <w:sz w:val="26"/>
          <w:szCs w:val="26"/>
        </w:rPr>
        <w:t xml:space="preserve"> израсходован</w:t>
      </w:r>
      <w:r w:rsidR="00665C6D" w:rsidRPr="00665C6D">
        <w:rPr>
          <w:rFonts w:ascii="Times New Roman" w:hAnsi="Times New Roman"/>
          <w:sz w:val="26"/>
          <w:szCs w:val="26"/>
        </w:rPr>
        <w:t xml:space="preserve"> на приобретение учебного оборудования, обновление библиоте</w:t>
      </w:r>
      <w:r>
        <w:rPr>
          <w:rFonts w:ascii="Times New Roman" w:hAnsi="Times New Roman"/>
          <w:sz w:val="26"/>
          <w:szCs w:val="26"/>
        </w:rPr>
        <w:t>чного фонда – 6 656 600,00 руб.</w:t>
      </w:r>
    </w:p>
    <w:p w:rsidR="00665C6D" w:rsidRPr="00665C6D" w:rsidRDefault="00D41D46" w:rsidP="00665C6D">
      <w:pPr>
        <w:pStyle w:val="aff1"/>
        <w:ind w:left="0" w:firstLine="709"/>
        <w:rPr>
          <w:rFonts w:ascii="Times New Roman" w:hAnsi="Times New Roman"/>
          <w:sz w:val="26"/>
          <w:szCs w:val="26"/>
        </w:rPr>
      </w:pPr>
      <w:r>
        <w:rPr>
          <w:rFonts w:ascii="Times New Roman" w:hAnsi="Times New Roman"/>
          <w:sz w:val="26"/>
          <w:szCs w:val="26"/>
        </w:rPr>
        <w:t xml:space="preserve">2. Финансирование ремонтных работ </w:t>
      </w:r>
      <w:r w:rsidR="00665C6D" w:rsidRPr="00665C6D">
        <w:rPr>
          <w:rFonts w:ascii="Times New Roman" w:hAnsi="Times New Roman"/>
          <w:sz w:val="26"/>
          <w:szCs w:val="26"/>
        </w:rPr>
        <w:t>МБОУ Павловская СОШ №</w:t>
      </w:r>
      <w:r w:rsidR="004740C4">
        <w:rPr>
          <w:rFonts w:ascii="Times New Roman" w:hAnsi="Times New Roman"/>
          <w:sz w:val="26"/>
          <w:szCs w:val="26"/>
        </w:rPr>
        <w:t xml:space="preserve"> </w:t>
      </w:r>
      <w:r w:rsidR="00665C6D" w:rsidRPr="00665C6D">
        <w:rPr>
          <w:rFonts w:ascii="Times New Roman" w:hAnsi="Times New Roman"/>
          <w:sz w:val="26"/>
          <w:szCs w:val="26"/>
        </w:rPr>
        <w:t>3 (2-х годичный цикл)</w:t>
      </w:r>
      <w:r>
        <w:rPr>
          <w:rFonts w:ascii="Times New Roman" w:hAnsi="Times New Roman"/>
          <w:sz w:val="26"/>
          <w:szCs w:val="26"/>
        </w:rPr>
        <w:t>:</w:t>
      </w:r>
      <w:r w:rsidR="00665C6D" w:rsidRPr="00665C6D">
        <w:rPr>
          <w:rFonts w:ascii="Times New Roman" w:hAnsi="Times New Roman"/>
          <w:sz w:val="26"/>
          <w:szCs w:val="26"/>
        </w:rPr>
        <w:t xml:space="preserve"> выполнение работ по капитальному ремонту на сумму </w:t>
      </w:r>
      <w:r>
        <w:rPr>
          <w:rFonts w:ascii="Times New Roman" w:hAnsi="Times New Roman"/>
          <w:sz w:val="26"/>
          <w:szCs w:val="26"/>
        </w:rPr>
        <w:t xml:space="preserve">                </w:t>
      </w:r>
      <w:r w:rsidR="00665C6D" w:rsidRPr="00665C6D">
        <w:rPr>
          <w:rFonts w:ascii="Times New Roman" w:hAnsi="Times New Roman"/>
          <w:sz w:val="26"/>
          <w:szCs w:val="26"/>
        </w:rPr>
        <w:t>118 936</w:t>
      </w:r>
      <w:r w:rsidR="00665C6D">
        <w:rPr>
          <w:rFonts w:ascii="Times New Roman" w:hAnsi="Times New Roman"/>
          <w:sz w:val="26"/>
          <w:szCs w:val="26"/>
        </w:rPr>
        <w:t> </w:t>
      </w:r>
      <w:r w:rsidR="00665C6D" w:rsidRPr="00665C6D">
        <w:rPr>
          <w:rFonts w:ascii="Times New Roman" w:hAnsi="Times New Roman"/>
          <w:sz w:val="26"/>
          <w:szCs w:val="26"/>
        </w:rPr>
        <w:t>534</w:t>
      </w:r>
      <w:r w:rsidR="00665C6D">
        <w:rPr>
          <w:rFonts w:ascii="Times New Roman" w:hAnsi="Times New Roman"/>
          <w:sz w:val="26"/>
          <w:szCs w:val="26"/>
        </w:rPr>
        <w:t>,</w:t>
      </w:r>
      <w:r w:rsidR="00665C6D" w:rsidRPr="00665C6D">
        <w:rPr>
          <w:rFonts w:ascii="Times New Roman" w:hAnsi="Times New Roman"/>
          <w:sz w:val="26"/>
          <w:szCs w:val="26"/>
        </w:rPr>
        <w:t>81   руб. (в том числе из средств областной адресной программы 11 623</w:t>
      </w:r>
      <w:r w:rsidR="00665C6D">
        <w:rPr>
          <w:rFonts w:ascii="Times New Roman" w:hAnsi="Times New Roman"/>
          <w:sz w:val="26"/>
          <w:szCs w:val="26"/>
        </w:rPr>
        <w:t> </w:t>
      </w:r>
      <w:r w:rsidR="00665C6D" w:rsidRPr="00665C6D">
        <w:rPr>
          <w:rFonts w:ascii="Times New Roman" w:hAnsi="Times New Roman"/>
          <w:sz w:val="26"/>
          <w:szCs w:val="26"/>
        </w:rPr>
        <w:t>000</w:t>
      </w:r>
      <w:r w:rsidR="00665C6D">
        <w:rPr>
          <w:rFonts w:ascii="Times New Roman" w:hAnsi="Times New Roman"/>
          <w:sz w:val="26"/>
          <w:szCs w:val="26"/>
        </w:rPr>
        <w:t>,00</w:t>
      </w:r>
      <w:r w:rsidR="00665C6D" w:rsidRPr="00665C6D">
        <w:rPr>
          <w:rFonts w:ascii="Times New Roman" w:hAnsi="Times New Roman"/>
          <w:sz w:val="26"/>
          <w:szCs w:val="26"/>
        </w:rPr>
        <w:t xml:space="preserve"> руб.)</w:t>
      </w:r>
      <w:r w:rsidR="001011E0">
        <w:rPr>
          <w:rFonts w:ascii="Times New Roman" w:hAnsi="Times New Roman"/>
          <w:sz w:val="26"/>
          <w:szCs w:val="26"/>
        </w:rPr>
        <w:t>.</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2022 году продолжились мероприятия по укреплению материально-технической базы образовательных организаций Павловского муниципального района.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МКОУ А-Донскую СОШ за средства областного бюджета на сумму 545824,00 руб. приобретена офисная техника (ноутбук, МФУ, </w:t>
      </w:r>
      <w:r w:rsidRPr="00665C6D">
        <w:rPr>
          <w:rFonts w:ascii="Times New Roman" w:hAnsi="Times New Roman" w:cs="Times New Roman"/>
          <w:lang w:val="en-US"/>
        </w:rPr>
        <w:t>PTZ</w:t>
      </w:r>
      <w:r w:rsidRPr="00665C6D">
        <w:rPr>
          <w:rFonts w:ascii="Times New Roman" w:hAnsi="Times New Roman" w:cs="Times New Roman"/>
        </w:rPr>
        <w:t>-камера), на сумму 134897,00 руб. приобретены ноутбук с точкой доступа, ИБП, коммутатор</w:t>
      </w:r>
      <w:r w:rsidRPr="00665C6D">
        <w:rPr>
          <w:rFonts w:ascii="Times New Roman" w:hAnsi="Times New Roman" w:cs="Times New Roman"/>
          <w:color w:val="FF0000"/>
        </w:rPr>
        <w:t xml:space="preserve">. </w:t>
      </w:r>
      <w:r w:rsidRPr="00665C6D">
        <w:rPr>
          <w:rFonts w:ascii="Times New Roman" w:hAnsi="Times New Roman" w:cs="Times New Roman"/>
        </w:rPr>
        <w:t xml:space="preserve">За муниципальные средства приобретены таблички в стенды на сумму 23900,00 руб., аппаратура спутниковой навигации для школьных автобусов на сумму 27500,00 руб.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МКОУ Александровскую СОШ за средства муниципального бюджета приобретены: аппаратура спутниковой навигации для школьного автобуса на сумму 27500,00 руб., холодильное оборудование на сумму 29999,00 руб. За средства областного бюджета приобретена мебель для детского сада на общую сумму 110000,00 руб. </w:t>
      </w:r>
    </w:p>
    <w:p w:rsidR="00665C6D" w:rsidRPr="00665C6D" w:rsidRDefault="00665C6D" w:rsidP="00665C6D">
      <w:pPr>
        <w:autoSpaceDE w:val="0"/>
        <w:autoSpaceDN w:val="0"/>
        <w:adjustRightInd w:val="0"/>
        <w:ind w:firstLine="709"/>
        <w:jc w:val="both"/>
        <w:rPr>
          <w:sz w:val="26"/>
          <w:szCs w:val="26"/>
        </w:rPr>
      </w:pPr>
      <w:r w:rsidRPr="00665C6D">
        <w:rPr>
          <w:sz w:val="26"/>
          <w:szCs w:val="26"/>
        </w:rPr>
        <w:t xml:space="preserve">В МКОУ Воронцовскую СОШ на средства муниципального бюджета приобретены аппаратура спутниковой навигации на сумму 27500,00 руб., водонагреватель на сумму 14200,00 руб. За средства областного бюджета на сумму 595529,00 руб. приобретены принтеры, оборудование для учебного процесса, в том числе по субсидии из бюджета Воронежской области бюджету Павловского муниципального района, направленной на развитие и поддержку деятельности объединений юных инспекторов движения.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shd w:val="clear" w:color="auto" w:fill="FFFFFF"/>
        </w:rPr>
        <w:t>В МКОУ Данильская ООШ за средства муниципального бюджета приобретены мебель, таблички и стенд</w:t>
      </w:r>
      <w:r w:rsidRPr="00665C6D">
        <w:rPr>
          <w:rFonts w:ascii="Times New Roman" w:hAnsi="Times New Roman" w:cs="Times New Roman"/>
        </w:rPr>
        <w:t xml:space="preserve"> на сумму 30181,00 руб., за средства областного бюджета в школу приобретена мебель и оборудование на сумму 509281,87 руб.</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МКОУ Гаврильскую СОШ за средства областного бюджета в школу приобретена мебель и оборудование на сумму 588000,00 руб., за счет средств муниципального бюджета  на сумму 89488,00 руб. приобретен холодильник, аппаратура спутниковой навигации, таблички и стенд.</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МКОУ Лосевскую СОШ на средства муниципального бюджета был приобретен водонагреватель на сумму 19300,00 руб., на сумму 55000,00 руб. приобретена аппаратура спутниковой навигации. За счет внебюджетных средств на </w:t>
      </w:r>
      <w:r w:rsidRPr="00665C6D">
        <w:rPr>
          <w:rFonts w:ascii="Times New Roman" w:hAnsi="Times New Roman" w:cs="Times New Roman"/>
        </w:rPr>
        <w:lastRenderedPageBreak/>
        <w:t xml:space="preserve">сумму 54000,00 руб. приобретена газонокосилка. За средства областного бюджета на сумму 39800,00 руб. приобретен принтер.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МКОУ Елизаветовскую СОШ за средства муниципального бюджета приобретены аппаратура спутниковой навигации и прибор Гранит-8 на сумму 37500,00 руб.</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МКОУ Павловскую БНОШ за средства муниципального бюджета на сумму   81 700 руб. приобретена электрическая плита.</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МКОУ Песковскую СОШ за средства муниципального бюджета на сумму 34698,17 руб. приобретены таблички и стенды, за средства областного бюджета приобретена мебель и оборудование на сумму 589100,00 руб.</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МКОУ Петровскую СОШ за средства муниципального бюджета приобретена аппаратура спутниковой навигации на сумму 27500,00 руб. За средства областного бюджета, на сумму 4 831,00 руб. приобретен стеллаж. </w:t>
      </w:r>
    </w:p>
    <w:p w:rsidR="00665C6D" w:rsidRPr="00665C6D" w:rsidRDefault="00665C6D" w:rsidP="00665C6D">
      <w:pPr>
        <w:pStyle w:val="ConsPlusNormal"/>
        <w:ind w:firstLine="709"/>
        <w:jc w:val="both"/>
        <w:outlineLvl w:val="3"/>
        <w:rPr>
          <w:rFonts w:ascii="Times New Roman" w:hAnsi="Times New Roman" w:cs="Times New Roman"/>
          <w:color w:val="FF0000"/>
        </w:rPr>
      </w:pPr>
      <w:r w:rsidRPr="00665C6D">
        <w:rPr>
          <w:rFonts w:ascii="Times New Roman" w:hAnsi="Times New Roman" w:cs="Times New Roman"/>
        </w:rPr>
        <w:t>В МКОУ Покровскую СОШ за средства муниципального бюджета приобретены: огнетушители на сумму 11700,00 руб., электрическая плита для Черкасской ООШ на сумму 87600,00 руб., водонагреватель  на сумму 7000,00 руб. За средства областного бюджета в образовательную организацию приобретено спортивное и иное оборудование  на сумму 294639,00 руб.</w:t>
      </w:r>
      <w:r w:rsidRPr="00665C6D">
        <w:rPr>
          <w:rFonts w:ascii="Times New Roman" w:hAnsi="Times New Roman" w:cs="Times New Roman"/>
          <w:color w:val="FF0000"/>
        </w:rPr>
        <w:t xml:space="preserve"> </w:t>
      </w:r>
    </w:p>
    <w:p w:rsidR="00665C6D" w:rsidRPr="00665C6D" w:rsidRDefault="00665C6D" w:rsidP="00665C6D">
      <w:pPr>
        <w:pStyle w:val="ConsPlusNormal"/>
        <w:ind w:firstLine="709"/>
        <w:jc w:val="both"/>
        <w:outlineLvl w:val="3"/>
        <w:rPr>
          <w:rFonts w:ascii="Times New Roman" w:hAnsi="Times New Roman" w:cs="Times New Roman"/>
          <w:color w:val="FF0000"/>
        </w:rPr>
      </w:pPr>
      <w:r w:rsidRPr="00665C6D">
        <w:rPr>
          <w:rFonts w:ascii="Times New Roman" w:hAnsi="Times New Roman" w:cs="Times New Roman"/>
        </w:rPr>
        <w:t>В МКОУ Р-Буйловскую СОШ за средства муниципального бюджета приобретено оборудование спутниковой навигации, СКЗИ, таблички  на сумму 95331,00 руб. За средства областного бюджета в образовательную организацию приобретена мебель и оборудование на сумму 724659,99 руб.</w:t>
      </w:r>
      <w:r w:rsidRPr="00665C6D">
        <w:rPr>
          <w:rFonts w:ascii="Times New Roman" w:hAnsi="Times New Roman" w:cs="Times New Roman"/>
          <w:color w:val="FF0000"/>
        </w:rPr>
        <w:t xml:space="preserve"> </w:t>
      </w:r>
    </w:p>
    <w:p w:rsidR="00665C6D" w:rsidRPr="00665C6D" w:rsidRDefault="00665C6D" w:rsidP="00665C6D">
      <w:pPr>
        <w:pStyle w:val="ConsPlusNormal"/>
        <w:ind w:firstLine="709"/>
        <w:jc w:val="both"/>
        <w:outlineLvl w:val="3"/>
        <w:rPr>
          <w:rFonts w:ascii="Times New Roman" w:hAnsi="Times New Roman" w:cs="Times New Roman"/>
          <w:color w:val="FF0000"/>
        </w:rPr>
      </w:pPr>
      <w:r w:rsidRPr="00665C6D">
        <w:rPr>
          <w:rFonts w:ascii="Times New Roman" w:hAnsi="Times New Roman" w:cs="Times New Roman"/>
        </w:rPr>
        <w:t>В МКОУ Казинскую СОШ за средства муниципального бюджета приобретено оборудование спутниковой навигации, ларь морозильный, СКЗИ, таблички  на сумму 70172,00 руб. За средства областного бюджета в образовательную организацию приобретена мебель и оборудование на сумму 785000,00 руб.</w:t>
      </w:r>
      <w:r w:rsidRPr="00665C6D">
        <w:rPr>
          <w:rFonts w:ascii="Times New Roman" w:hAnsi="Times New Roman" w:cs="Times New Roman"/>
          <w:color w:val="FF0000"/>
        </w:rPr>
        <w:t xml:space="preserve">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МКОУ Каменскую НОШ-детский сад за средства муниципального бюджета приобретено</w:t>
      </w:r>
      <w:r w:rsidR="004340C2">
        <w:rPr>
          <w:rFonts w:ascii="Times New Roman" w:hAnsi="Times New Roman" w:cs="Times New Roman"/>
        </w:rPr>
        <w:t xml:space="preserve"> </w:t>
      </w:r>
      <w:r w:rsidRPr="00665C6D">
        <w:rPr>
          <w:rFonts w:ascii="Times New Roman" w:hAnsi="Times New Roman" w:cs="Times New Roman"/>
        </w:rPr>
        <w:t xml:space="preserve">оборудование спутниковой навигации, котел, водонагреватель на сумму    163240,00 руб. </w:t>
      </w:r>
    </w:p>
    <w:p w:rsidR="00665C6D" w:rsidRPr="00665C6D" w:rsidRDefault="00665C6D" w:rsidP="00665C6D">
      <w:pPr>
        <w:pStyle w:val="ConsPlusNormal"/>
        <w:ind w:firstLine="709"/>
        <w:jc w:val="both"/>
        <w:outlineLvl w:val="3"/>
        <w:rPr>
          <w:rFonts w:ascii="Times New Roman" w:hAnsi="Times New Roman" w:cs="Times New Roman"/>
          <w:color w:val="FF0000"/>
        </w:rPr>
      </w:pPr>
      <w:r w:rsidRPr="00665C6D">
        <w:rPr>
          <w:rFonts w:ascii="Times New Roman" w:hAnsi="Times New Roman" w:cs="Times New Roman"/>
        </w:rPr>
        <w:t>В МКОУ Ливенскую ООШ за средства муниципального бюджета осуществлен ремонт структурного подразделения Ливенский сад (ремонт кровли, групповых комнат, замена дверей, ремонт наружного водопровода) на сумму 1163041,00 руб., ремонт здания школы (кровля, входная группа, пищеблок) на сумму 1761580,00 руб., приобретено оборудование для пищеблока на сумму 41814,66 руб., за средства областного бюджета приобретена мебель и оборудование на сумму 1086343,00 руб.</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МКОУ К-Октябрьскую СОШ за средства муниципального бюджета произведено дооборудование школьного автобуса спутниковой навигацией для организации подвоза детей на сумму 103200,00 руб.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МКОУ Павловскую СОШ №2 на средства муниципального бюджета в сумме  95570,00 руб. приобретен водонагреватель для пищеблока, посуда для столовой. За средства областного бюджета на сумму 385634,00 руб. приобретена акустическая система, проектор, оргтехника.</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МКДОУ А-Донской детский сад на сумму 31912,00 руб. за средства областного бюджета в образовательную организацию приобретены стеллажи.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МКДОУ Воронцовский детский сад за средства областного бюджета приобретен проектор на сумму 83998,00 руб.</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МКДОУ Елизаветовский детский сад из средств муниципального бюджета на сумму 43290,80 руб. приобретена мебель и оборудование.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lastRenderedPageBreak/>
        <w:t>В МКДОУ Лосевский детский сад № 1 за средства муниципального бюджета на сумму 10900,00 руб. приобретен водонагреватель.</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МКДОУ Лосевский детский сад № 2 за средства областного бюджета на сумму 54002,00 руб. приобретена электрическая плита, за счет средств муниципального бюджета приобретен водонагреватель сумму 9 400,00 руб.</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МКДОУ Павловский детский сад № 7 за средства областного бюджета на сумму 29999,00 руб. приобретён холодильник.</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МКДОУ Павловский детский сад № 11 за средства областного бюджета приобретен  персональный компьютер на сумму 47841,00 руб.</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МКДОУ Павловский детский сад № 10 за средства областного бюджета приобретен  персональный компьютер на сумму 59638,00 руб.</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МКДОУ Павловский детский сад № 5 за средства областного бюджета на сумму 83687,00 руб. приобретены МФУ, персональный компьютер.</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МКДОУ Павловский детский сад № 8 за средства областного бюджета на сумму 83687,00 руб. приобретен  персональный компьютер и оргтехника.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МКДОУ Р-Буйловский детский сад за средства муниципального бюджета осуществлен ремонт (пищеблок, кровля, замена окон, ремонт потолков, замена освещения) на сумму 7581318,80 руб., на 9047,00 руб. приобретен спортивный и игровой инвентарь, за средства областного бюджета на сумму 199000 руб. приобретено оборудование для пищеблока.</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МКУ ДО Павловскую ДЮСШ за средства муниципального бюджета приобретены стулья для посетителей на сумму 4998,00 руб. За средства областного бюджета приобретён телевизор, стулья  на сумму 195000,00 руб.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МКУ ДО Павловскую СЮН за средства областного бюджета приобретен спортивный инвентарь на сумму 3529,00 руб.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МКУ ДО Павловскую СЮТ за средства муниципального бюджета приобретены моноблок, мебель и оборудование на сумму 215966,00 руб. </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В МКУ ДО Павловский ЦДТ за средства муниципального бюджета приобретены мебель и оборудование на сумму 377 373 руб. За средства областного бюджета приобретена мебель на сумму 40000,00 руб.</w:t>
      </w:r>
    </w:p>
    <w:p w:rsidR="00665C6D" w:rsidRPr="00665C6D" w:rsidRDefault="00665C6D" w:rsidP="00665C6D">
      <w:pPr>
        <w:pStyle w:val="ConsPlusNormal"/>
        <w:ind w:firstLine="709"/>
        <w:jc w:val="both"/>
        <w:outlineLvl w:val="3"/>
        <w:rPr>
          <w:rFonts w:ascii="Times New Roman" w:hAnsi="Times New Roman" w:cs="Times New Roman"/>
        </w:rPr>
      </w:pPr>
      <w:r w:rsidRPr="00665C6D">
        <w:rPr>
          <w:rFonts w:ascii="Times New Roman" w:hAnsi="Times New Roman" w:cs="Times New Roman"/>
        </w:rPr>
        <w:t xml:space="preserve">В 2022 году централизованно приобретена нержавеющая посуда для пищеблоков за средства областного бюджета на сумму 301000,00 руб.  и за средства муниципального бюджета на сумму 159000 руб. для образовательных организаций района.  </w:t>
      </w:r>
      <w:r w:rsidRPr="00665C6D">
        <w:rPr>
          <w:rFonts w:ascii="Times New Roman" w:hAnsi="Times New Roman" w:cs="Times New Roman"/>
        </w:rPr>
        <w:tab/>
        <w:t xml:space="preserve"> </w:t>
      </w:r>
    </w:p>
    <w:p w:rsidR="00665C6D" w:rsidRPr="00665C6D" w:rsidRDefault="00665C6D" w:rsidP="00665C6D">
      <w:pPr>
        <w:ind w:firstLine="709"/>
        <w:jc w:val="both"/>
        <w:rPr>
          <w:sz w:val="26"/>
          <w:szCs w:val="26"/>
        </w:rPr>
      </w:pPr>
      <w:r w:rsidRPr="00665C6D">
        <w:rPr>
          <w:sz w:val="26"/>
          <w:szCs w:val="26"/>
        </w:rPr>
        <w:t xml:space="preserve">В 2022 году произведена  реконструкция систем видеонаблюдения в целях безопасного функционирования приоритетных объектов образовательных учреждений  города Павловска и расположенных в непосредственной близости к автомагистрали М-4: </w:t>
      </w:r>
    </w:p>
    <w:p w:rsidR="00665C6D" w:rsidRPr="00665C6D" w:rsidRDefault="00665C6D" w:rsidP="00665C6D">
      <w:pPr>
        <w:ind w:firstLine="709"/>
        <w:jc w:val="both"/>
        <w:rPr>
          <w:sz w:val="26"/>
          <w:szCs w:val="26"/>
        </w:rPr>
      </w:pPr>
      <w:r w:rsidRPr="00665C6D">
        <w:rPr>
          <w:sz w:val="26"/>
          <w:szCs w:val="26"/>
        </w:rPr>
        <w:t>1</w:t>
      </w:r>
      <w:r w:rsidR="001A0B90">
        <w:rPr>
          <w:sz w:val="26"/>
          <w:szCs w:val="26"/>
        </w:rPr>
        <w:t>)</w:t>
      </w:r>
      <w:r w:rsidRPr="00665C6D">
        <w:rPr>
          <w:sz w:val="26"/>
          <w:szCs w:val="26"/>
        </w:rPr>
        <w:t xml:space="preserve"> МК ДОУ Лосевский д/сад № 1 на сумму 449354,40 руб.</w:t>
      </w:r>
      <w:r w:rsidR="00AB312C">
        <w:rPr>
          <w:sz w:val="26"/>
          <w:szCs w:val="26"/>
        </w:rPr>
        <w:t>;</w:t>
      </w:r>
      <w:r w:rsidRPr="00665C6D">
        <w:rPr>
          <w:sz w:val="26"/>
          <w:szCs w:val="26"/>
        </w:rPr>
        <w:t xml:space="preserve"> </w:t>
      </w:r>
    </w:p>
    <w:p w:rsidR="00665C6D" w:rsidRPr="00665C6D" w:rsidRDefault="00665C6D" w:rsidP="00665C6D">
      <w:pPr>
        <w:ind w:firstLine="709"/>
        <w:jc w:val="both"/>
        <w:rPr>
          <w:sz w:val="26"/>
          <w:szCs w:val="26"/>
        </w:rPr>
      </w:pPr>
      <w:r w:rsidRPr="00665C6D">
        <w:rPr>
          <w:sz w:val="26"/>
          <w:szCs w:val="26"/>
        </w:rPr>
        <w:t>2</w:t>
      </w:r>
      <w:r w:rsidR="001A0B90">
        <w:rPr>
          <w:sz w:val="26"/>
          <w:szCs w:val="26"/>
        </w:rPr>
        <w:t>)</w:t>
      </w:r>
      <w:r w:rsidRPr="00665C6D">
        <w:rPr>
          <w:sz w:val="26"/>
          <w:szCs w:val="26"/>
        </w:rPr>
        <w:t xml:space="preserve"> МК ДОУ Лосевский д/сад № 2 на сумму 449354,40 руб.</w:t>
      </w:r>
      <w:r w:rsidR="00AB312C">
        <w:rPr>
          <w:sz w:val="26"/>
          <w:szCs w:val="26"/>
        </w:rPr>
        <w:t>;</w:t>
      </w:r>
    </w:p>
    <w:p w:rsidR="00665C6D" w:rsidRPr="00665C6D" w:rsidRDefault="00665C6D" w:rsidP="00665C6D">
      <w:pPr>
        <w:ind w:firstLine="709"/>
        <w:jc w:val="both"/>
        <w:rPr>
          <w:sz w:val="26"/>
          <w:szCs w:val="26"/>
        </w:rPr>
      </w:pPr>
      <w:r w:rsidRPr="00665C6D">
        <w:rPr>
          <w:sz w:val="26"/>
          <w:szCs w:val="26"/>
        </w:rPr>
        <w:t>3</w:t>
      </w:r>
      <w:r w:rsidR="001A0B90">
        <w:rPr>
          <w:sz w:val="26"/>
          <w:szCs w:val="26"/>
        </w:rPr>
        <w:t>)</w:t>
      </w:r>
      <w:r w:rsidRPr="00665C6D">
        <w:rPr>
          <w:sz w:val="26"/>
          <w:szCs w:val="26"/>
        </w:rPr>
        <w:t xml:space="preserve"> МКУ ДО Павловский ЦДТ на сумму 36657,60 руб.</w:t>
      </w:r>
      <w:r w:rsidR="00AB312C">
        <w:rPr>
          <w:sz w:val="26"/>
          <w:szCs w:val="26"/>
        </w:rPr>
        <w:t>;</w:t>
      </w:r>
      <w:r w:rsidRPr="00665C6D">
        <w:rPr>
          <w:sz w:val="26"/>
          <w:szCs w:val="26"/>
        </w:rPr>
        <w:t xml:space="preserve">  </w:t>
      </w:r>
    </w:p>
    <w:p w:rsidR="00665C6D" w:rsidRPr="00665C6D" w:rsidRDefault="00665C6D" w:rsidP="00665C6D">
      <w:pPr>
        <w:ind w:firstLine="709"/>
        <w:jc w:val="both"/>
        <w:rPr>
          <w:sz w:val="26"/>
          <w:szCs w:val="26"/>
        </w:rPr>
      </w:pPr>
      <w:r w:rsidRPr="00665C6D">
        <w:rPr>
          <w:sz w:val="26"/>
          <w:szCs w:val="26"/>
        </w:rPr>
        <w:t>4</w:t>
      </w:r>
      <w:r w:rsidR="001A0B90">
        <w:rPr>
          <w:sz w:val="26"/>
          <w:szCs w:val="26"/>
        </w:rPr>
        <w:t>)</w:t>
      </w:r>
      <w:r w:rsidRPr="00665C6D">
        <w:rPr>
          <w:sz w:val="26"/>
          <w:szCs w:val="26"/>
        </w:rPr>
        <w:t xml:space="preserve"> МКОУ ДО Павловская ДЮСШ (Волейбольный центр Лосево) на сумму 505288,80 руб.</w:t>
      </w:r>
    </w:p>
    <w:p w:rsidR="00F11326" w:rsidRPr="0053779B" w:rsidRDefault="00F11326" w:rsidP="00F11326">
      <w:pPr>
        <w:ind w:firstLine="708"/>
        <w:jc w:val="both"/>
        <w:rPr>
          <w:bCs/>
          <w:sz w:val="26"/>
          <w:szCs w:val="26"/>
        </w:rPr>
      </w:pPr>
      <w:r w:rsidRPr="0053779B">
        <w:rPr>
          <w:bCs/>
          <w:sz w:val="26"/>
          <w:szCs w:val="26"/>
        </w:rPr>
        <w:t xml:space="preserve">В соответствии с ч. 12, п. 1, ст. 9 Федерального закона № 273-ФЗ от 29.12.2012 «Об образовании в Российской Федерации» к полномочиям органов местного самоуправления, осуществляющих полномочия в сфере образования, относится организация предоставления дополнительного образования детям в муниципальных образовательных организациях. Главная цель работы учреждений дополнительного образования Павловского муниципального района: помочь </w:t>
      </w:r>
      <w:r w:rsidRPr="0053779B">
        <w:rPr>
          <w:bCs/>
          <w:sz w:val="26"/>
          <w:szCs w:val="26"/>
        </w:rPr>
        <w:lastRenderedPageBreak/>
        <w:t>ребенку познать и улучшить окружающий мир, развить свои способности, стать достойным гражданином своей страны и мирового демократического общества.</w:t>
      </w:r>
    </w:p>
    <w:p w:rsidR="00D1384A" w:rsidRDefault="00F11326" w:rsidP="00F11326">
      <w:pPr>
        <w:ind w:firstLine="708"/>
        <w:jc w:val="both"/>
        <w:rPr>
          <w:sz w:val="26"/>
          <w:szCs w:val="26"/>
        </w:rPr>
      </w:pPr>
      <w:r w:rsidRPr="0053779B">
        <w:rPr>
          <w:sz w:val="26"/>
          <w:szCs w:val="26"/>
        </w:rPr>
        <w:t xml:space="preserve">В сеть учреждений дополнительного образования детей Павловского муниципального района входит 4 муниципальных казенных образовательных учреждения: МКУ ДО «Павловская СЮН», МКОУ ДО Павловская ДЮСШ, МКУ ДО «Павловский ЦДТ» и МКУ ДО «Павловская СЮТ». </w:t>
      </w:r>
      <w:r w:rsidR="005A4044">
        <w:rPr>
          <w:sz w:val="26"/>
          <w:szCs w:val="26"/>
        </w:rPr>
        <w:t>Дополнительным образованием охвачено 3244 ребенка.</w:t>
      </w:r>
    </w:p>
    <w:p w:rsidR="0053779B" w:rsidRPr="0053779B" w:rsidRDefault="0053779B" w:rsidP="0053779B">
      <w:pPr>
        <w:shd w:val="clear" w:color="auto" w:fill="FFFFFF"/>
        <w:spacing w:after="135"/>
        <w:ind w:firstLine="709"/>
        <w:jc w:val="both"/>
        <w:rPr>
          <w:sz w:val="26"/>
          <w:szCs w:val="26"/>
        </w:rPr>
      </w:pPr>
      <w:r w:rsidRPr="0053779B">
        <w:rPr>
          <w:sz w:val="26"/>
          <w:szCs w:val="26"/>
        </w:rPr>
        <w:t>Хорошо организованное воспитание - это обеспечение широкого взаимодействия ребенка с многообразиями явлений жизни, в процессе которого у него формируются отношения к миру на уровне человеческой культуры, требований общества и личных индивидуальных особенностей, максимальное развитие которых является условием его счастья.</w:t>
      </w:r>
      <w:r>
        <w:rPr>
          <w:sz w:val="26"/>
          <w:szCs w:val="26"/>
        </w:rPr>
        <w:t xml:space="preserve"> </w:t>
      </w:r>
      <w:r w:rsidRPr="0053779B">
        <w:rPr>
          <w:sz w:val="26"/>
          <w:szCs w:val="26"/>
        </w:rPr>
        <w:t>Воспитание ориентировано на повышение патриотического, духовного, нравственного и культурного уровня учащихся, способных к самореализации и самоопределению, укрепление их физического здоровья.</w:t>
      </w:r>
      <w:r>
        <w:rPr>
          <w:sz w:val="26"/>
          <w:szCs w:val="26"/>
        </w:rPr>
        <w:t xml:space="preserve"> </w:t>
      </w:r>
      <w:r w:rsidRPr="0053779B">
        <w:rPr>
          <w:sz w:val="26"/>
          <w:szCs w:val="26"/>
        </w:rPr>
        <w:t>Воспитательная система охватывает весь образовательный процесс, интегрируя учебные занятия и внеурочную деятельность (мероприятия, учебно-воспитательные центры, кружки).</w:t>
      </w:r>
      <w:r>
        <w:rPr>
          <w:sz w:val="26"/>
          <w:szCs w:val="26"/>
        </w:rPr>
        <w:t xml:space="preserve"> </w:t>
      </w:r>
      <w:r w:rsidRPr="0053779B">
        <w:rPr>
          <w:sz w:val="26"/>
          <w:szCs w:val="26"/>
        </w:rPr>
        <w:t xml:space="preserve">Приоритетными направленностями деятельности воспитательной работы являются: гражданско-патриотическая, художественная, естественнонаучная, туристско-краеведческая,  физкультурно-спортивная, социально-гуманитарная. </w:t>
      </w:r>
    </w:p>
    <w:p w:rsidR="00D1384A" w:rsidRPr="0053779B" w:rsidRDefault="00D1384A" w:rsidP="00D1384A">
      <w:pPr>
        <w:pStyle w:val="af6"/>
        <w:ind w:firstLine="709"/>
        <w:jc w:val="both"/>
        <w:rPr>
          <w:rFonts w:ascii="Times New Roman" w:hAnsi="Times New Roman"/>
          <w:color w:val="000000"/>
          <w:sz w:val="26"/>
          <w:szCs w:val="26"/>
        </w:rPr>
      </w:pPr>
      <w:r w:rsidRPr="0053779B">
        <w:rPr>
          <w:rFonts w:ascii="Times New Roman" w:hAnsi="Times New Roman"/>
          <w:color w:val="000000"/>
          <w:sz w:val="26"/>
          <w:szCs w:val="26"/>
        </w:rPr>
        <w:t>Большое значение в работе с несовершеннолетними уделяется летней оздоровительной кампании, которая является важной составляющей государственной социальной политики в отношении подрастающего поколения.</w:t>
      </w:r>
      <w:r w:rsidR="005A4044">
        <w:rPr>
          <w:rFonts w:ascii="Times New Roman" w:hAnsi="Times New Roman"/>
          <w:color w:val="000000"/>
          <w:sz w:val="26"/>
          <w:szCs w:val="26"/>
        </w:rPr>
        <w:t xml:space="preserve"> В отчетном периоде оздоровлено 2755 детей, что составляет 50,1 % охвата детей от общей численности школьников.</w:t>
      </w:r>
    </w:p>
    <w:p w:rsidR="00F11326" w:rsidRPr="0053779B" w:rsidRDefault="00F11326" w:rsidP="00F11326">
      <w:pPr>
        <w:ind w:firstLine="708"/>
        <w:jc w:val="both"/>
        <w:rPr>
          <w:sz w:val="26"/>
          <w:szCs w:val="26"/>
        </w:rPr>
      </w:pPr>
      <w:r w:rsidRPr="003710A5">
        <w:rPr>
          <w:sz w:val="26"/>
          <w:szCs w:val="26"/>
        </w:rPr>
        <w:t>В период летних каникул 202</w:t>
      </w:r>
      <w:r w:rsidR="003710A5" w:rsidRPr="003710A5">
        <w:rPr>
          <w:sz w:val="26"/>
          <w:szCs w:val="26"/>
        </w:rPr>
        <w:t>2</w:t>
      </w:r>
      <w:r w:rsidRPr="003710A5">
        <w:rPr>
          <w:sz w:val="26"/>
          <w:szCs w:val="26"/>
        </w:rPr>
        <w:t xml:space="preserve"> года на территории </w:t>
      </w:r>
      <w:r w:rsidR="00592989" w:rsidRPr="003710A5">
        <w:rPr>
          <w:sz w:val="26"/>
          <w:szCs w:val="26"/>
        </w:rPr>
        <w:t xml:space="preserve">Павловского муниципального </w:t>
      </w:r>
      <w:r w:rsidRPr="003710A5">
        <w:rPr>
          <w:sz w:val="26"/>
          <w:szCs w:val="26"/>
        </w:rPr>
        <w:t>района была организована работа следующих лагерей:</w:t>
      </w:r>
      <w:r w:rsidRPr="0053779B">
        <w:rPr>
          <w:sz w:val="26"/>
          <w:szCs w:val="26"/>
        </w:rPr>
        <w:t xml:space="preserve"> </w:t>
      </w:r>
    </w:p>
    <w:p w:rsidR="00F11326" w:rsidRPr="0053779B" w:rsidRDefault="00F11326" w:rsidP="00F11326">
      <w:pPr>
        <w:ind w:firstLine="708"/>
        <w:jc w:val="both"/>
        <w:rPr>
          <w:sz w:val="26"/>
          <w:szCs w:val="26"/>
        </w:rPr>
      </w:pPr>
      <w:r w:rsidRPr="0053779B">
        <w:rPr>
          <w:sz w:val="26"/>
          <w:szCs w:val="26"/>
        </w:rPr>
        <w:t>1</w:t>
      </w:r>
      <w:r w:rsidR="0053779B" w:rsidRPr="0053779B">
        <w:rPr>
          <w:sz w:val="26"/>
          <w:szCs w:val="26"/>
        </w:rPr>
        <w:t>3</w:t>
      </w:r>
      <w:r w:rsidRPr="0053779B">
        <w:rPr>
          <w:sz w:val="26"/>
          <w:szCs w:val="26"/>
        </w:rPr>
        <w:t xml:space="preserve"> лагерей с дневным пребыванием, </w:t>
      </w:r>
    </w:p>
    <w:p w:rsidR="00F11326" w:rsidRPr="0053779B" w:rsidRDefault="0053779B" w:rsidP="00F11326">
      <w:pPr>
        <w:ind w:firstLine="708"/>
        <w:jc w:val="both"/>
        <w:rPr>
          <w:sz w:val="26"/>
          <w:szCs w:val="26"/>
        </w:rPr>
      </w:pPr>
      <w:r w:rsidRPr="0053779B">
        <w:rPr>
          <w:sz w:val="26"/>
          <w:szCs w:val="26"/>
        </w:rPr>
        <w:t>8</w:t>
      </w:r>
      <w:r w:rsidR="00F11326" w:rsidRPr="0053779B">
        <w:rPr>
          <w:sz w:val="26"/>
          <w:szCs w:val="26"/>
        </w:rPr>
        <w:t xml:space="preserve"> лагерей труда и отдыха для подростков, </w:t>
      </w:r>
    </w:p>
    <w:p w:rsidR="00F11326" w:rsidRPr="0053779B" w:rsidRDefault="00F11326" w:rsidP="00F11326">
      <w:pPr>
        <w:ind w:firstLine="708"/>
        <w:jc w:val="both"/>
        <w:rPr>
          <w:sz w:val="26"/>
          <w:szCs w:val="26"/>
        </w:rPr>
      </w:pPr>
      <w:r w:rsidRPr="0053779B">
        <w:rPr>
          <w:sz w:val="26"/>
          <w:szCs w:val="26"/>
        </w:rPr>
        <w:t>4 профильных стационарных лагеря</w:t>
      </w:r>
      <w:r w:rsidR="001011E0">
        <w:rPr>
          <w:sz w:val="26"/>
          <w:szCs w:val="26"/>
        </w:rPr>
        <w:t>,</w:t>
      </w:r>
      <w:r w:rsidRPr="0053779B">
        <w:rPr>
          <w:sz w:val="26"/>
          <w:szCs w:val="26"/>
        </w:rPr>
        <w:t xml:space="preserve"> </w:t>
      </w:r>
    </w:p>
    <w:p w:rsidR="00F11326" w:rsidRPr="0053779B" w:rsidRDefault="00F11326" w:rsidP="00F11326">
      <w:pPr>
        <w:ind w:firstLine="708"/>
        <w:jc w:val="both"/>
        <w:rPr>
          <w:sz w:val="26"/>
          <w:szCs w:val="26"/>
        </w:rPr>
      </w:pPr>
      <w:r w:rsidRPr="0053779B">
        <w:rPr>
          <w:sz w:val="26"/>
          <w:szCs w:val="26"/>
        </w:rPr>
        <w:t xml:space="preserve">2 загородных детских оздоровительных лагеря. </w:t>
      </w:r>
    </w:p>
    <w:p w:rsidR="0053779B" w:rsidRPr="0053779B" w:rsidRDefault="0053779B" w:rsidP="0053779B">
      <w:pPr>
        <w:pStyle w:val="af6"/>
        <w:ind w:firstLine="709"/>
        <w:jc w:val="both"/>
        <w:rPr>
          <w:rFonts w:ascii="Times New Roman" w:hAnsi="Times New Roman"/>
          <w:sz w:val="26"/>
          <w:szCs w:val="26"/>
        </w:rPr>
      </w:pPr>
      <w:r w:rsidRPr="0053779B">
        <w:rPr>
          <w:rFonts w:ascii="Times New Roman" w:hAnsi="Times New Roman"/>
          <w:sz w:val="26"/>
          <w:szCs w:val="26"/>
        </w:rPr>
        <w:t>Немалое внимание уделяется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 На территории Павловского муниципального района в рамках реализации программы «Содействия занятости населения» в 2022 году для трудоустройства несовершеннолетних граждан в возрасте от 14 до 18 лет были заключены  договоры с 8 школами города и муниципального района на создание 98 рабочих мест.</w:t>
      </w:r>
    </w:p>
    <w:p w:rsidR="0053779B" w:rsidRPr="0053779B" w:rsidRDefault="00C35EE5" w:rsidP="0053779B">
      <w:pPr>
        <w:pStyle w:val="af6"/>
        <w:ind w:firstLine="709"/>
        <w:jc w:val="both"/>
        <w:rPr>
          <w:rFonts w:ascii="Times New Roman" w:hAnsi="Times New Roman"/>
          <w:sz w:val="26"/>
          <w:szCs w:val="26"/>
        </w:rPr>
      </w:pPr>
      <w:r w:rsidRPr="0053779B">
        <w:rPr>
          <w:rFonts w:ascii="Times New Roman" w:hAnsi="Times New Roman"/>
          <w:sz w:val="26"/>
          <w:szCs w:val="26"/>
        </w:rPr>
        <w:t xml:space="preserve">В Павловском муниципальном районе динамично развивается система дошкольного образования детей. В отчетном периоде </w:t>
      </w:r>
      <w:r w:rsidRPr="0053779B">
        <w:rPr>
          <w:rFonts w:ascii="Times New Roman" w:hAnsi="Times New Roman"/>
          <w:color w:val="000000"/>
          <w:sz w:val="26"/>
          <w:szCs w:val="26"/>
        </w:rPr>
        <w:t>в Павловском муниципальном районе с 1 сентября получают дошкольное образование 1</w:t>
      </w:r>
      <w:r w:rsidR="0053779B" w:rsidRPr="0053779B">
        <w:rPr>
          <w:rFonts w:ascii="Times New Roman" w:hAnsi="Times New Roman"/>
          <w:color w:val="000000"/>
          <w:sz w:val="26"/>
          <w:szCs w:val="26"/>
        </w:rPr>
        <w:t>8</w:t>
      </w:r>
      <w:r w:rsidR="00423A42">
        <w:rPr>
          <w:rFonts w:ascii="Times New Roman" w:hAnsi="Times New Roman"/>
          <w:color w:val="000000"/>
          <w:sz w:val="26"/>
          <w:szCs w:val="26"/>
        </w:rPr>
        <w:t>82</w:t>
      </w:r>
      <w:r w:rsidRPr="0053779B">
        <w:rPr>
          <w:rFonts w:ascii="Times New Roman" w:hAnsi="Times New Roman"/>
          <w:color w:val="000000"/>
          <w:sz w:val="26"/>
          <w:szCs w:val="26"/>
        </w:rPr>
        <w:t xml:space="preserve"> дошкольник</w:t>
      </w:r>
      <w:r w:rsidR="00423A42">
        <w:rPr>
          <w:rFonts w:ascii="Times New Roman" w:hAnsi="Times New Roman"/>
          <w:color w:val="000000"/>
          <w:sz w:val="26"/>
          <w:szCs w:val="26"/>
        </w:rPr>
        <w:t>а</w:t>
      </w:r>
      <w:r w:rsidRPr="0053779B">
        <w:rPr>
          <w:rFonts w:ascii="Times New Roman" w:hAnsi="Times New Roman"/>
          <w:color w:val="000000"/>
          <w:sz w:val="26"/>
          <w:szCs w:val="26"/>
        </w:rPr>
        <w:t xml:space="preserve">, функционируют </w:t>
      </w:r>
      <w:r w:rsidR="0053779B" w:rsidRPr="0053779B">
        <w:rPr>
          <w:rFonts w:ascii="Times New Roman" w:hAnsi="Times New Roman"/>
          <w:color w:val="000000"/>
          <w:sz w:val="26"/>
          <w:szCs w:val="26"/>
        </w:rPr>
        <w:t>77</w:t>
      </w:r>
      <w:r w:rsidRPr="0053779B">
        <w:rPr>
          <w:rFonts w:ascii="Times New Roman" w:hAnsi="Times New Roman"/>
          <w:color w:val="000000"/>
          <w:sz w:val="26"/>
          <w:szCs w:val="26"/>
        </w:rPr>
        <w:t xml:space="preserve"> групп; 2</w:t>
      </w:r>
      <w:r w:rsidR="0053779B" w:rsidRPr="0053779B">
        <w:rPr>
          <w:rFonts w:ascii="Times New Roman" w:hAnsi="Times New Roman"/>
          <w:color w:val="000000"/>
          <w:sz w:val="26"/>
          <w:szCs w:val="26"/>
        </w:rPr>
        <w:t>3</w:t>
      </w:r>
      <w:r w:rsidRPr="0053779B">
        <w:rPr>
          <w:rFonts w:ascii="Times New Roman" w:hAnsi="Times New Roman"/>
          <w:color w:val="000000"/>
          <w:sz w:val="26"/>
          <w:szCs w:val="26"/>
        </w:rPr>
        <w:t xml:space="preserve"> из них разновозрастные. </w:t>
      </w:r>
      <w:r w:rsidR="0053779B" w:rsidRPr="0053779B">
        <w:rPr>
          <w:rFonts w:ascii="Times New Roman" w:hAnsi="Times New Roman"/>
          <w:sz w:val="26"/>
          <w:szCs w:val="26"/>
        </w:rPr>
        <w:t>В системе дошкольного образования в нашем районе действуют 14 детских садов, в 11 общеобразовательных учреждениях имеются структурные подразделения – дошкольные группы.</w:t>
      </w:r>
    </w:p>
    <w:p w:rsidR="00423A42" w:rsidRPr="00423A42" w:rsidRDefault="00423A42" w:rsidP="00423A42">
      <w:pPr>
        <w:widowControl w:val="0"/>
        <w:tabs>
          <w:tab w:val="left" w:pos="1134"/>
        </w:tabs>
        <w:autoSpaceDE w:val="0"/>
        <w:autoSpaceDN w:val="0"/>
        <w:adjustRightInd w:val="0"/>
        <w:ind w:firstLine="709"/>
        <w:jc w:val="both"/>
        <w:outlineLvl w:val="3"/>
        <w:rPr>
          <w:bCs/>
          <w:sz w:val="26"/>
          <w:szCs w:val="26"/>
        </w:rPr>
      </w:pPr>
      <w:r w:rsidRPr="00423A42">
        <w:rPr>
          <w:bCs/>
          <w:sz w:val="26"/>
          <w:szCs w:val="26"/>
        </w:rPr>
        <w:t xml:space="preserve">В течение </w:t>
      </w:r>
      <w:r>
        <w:rPr>
          <w:bCs/>
          <w:sz w:val="26"/>
          <w:szCs w:val="26"/>
        </w:rPr>
        <w:t>отчетного</w:t>
      </w:r>
      <w:r w:rsidRPr="00423A42">
        <w:rPr>
          <w:bCs/>
          <w:sz w:val="26"/>
          <w:szCs w:val="26"/>
        </w:rPr>
        <w:t xml:space="preserve"> г</w:t>
      </w:r>
      <w:r>
        <w:rPr>
          <w:bCs/>
          <w:sz w:val="26"/>
          <w:szCs w:val="26"/>
        </w:rPr>
        <w:t>ода</w:t>
      </w:r>
      <w:r w:rsidRPr="00423A42">
        <w:rPr>
          <w:bCs/>
          <w:sz w:val="26"/>
          <w:szCs w:val="26"/>
        </w:rPr>
        <w:t xml:space="preserve"> администрацией Павловского муниципального района принимались комплексные меры по модернизации дошкольных образовательных учреждений, которые включали в себя:</w:t>
      </w:r>
    </w:p>
    <w:p w:rsidR="00423A42" w:rsidRPr="00423A42" w:rsidRDefault="00423A42" w:rsidP="00423A42">
      <w:pPr>
        <w:widowControl w:val="0"/>
        <w:numPr>
          <w:ilvl w:val="0"/>
          <w:numId w:val="35"/>
        </w:numPr>
        <w:tabs>
          <w:tab w:val="left" w:pos="1134"/>
        </w:tabs>
        <w:autoSpaceDE w:val="0"/>
        <w:autoSpaceDN w:val="0"/>
        <w:adjustRightInd w:val="0"/>
        <w:ind w:left="0" w:firstLine="709"/>
        <w:jc w:val="both"/>
        <w:outlineLvl w:val="3"/>
        <w:rPr>
          <w:bCs/>
          <w:sz w:val="26"/>
          <w:szCs w:val="26"/>
        </w:rPr>
      </w:pPr>
      <w:r w:rsidRPr="00423A42">
        <w:rPr>
          <w:bCs/>
          <w:sz w:val="26"/>
          <w:szCs w:val="26"/>
        </w:rPr>
        <w:t>Повышение эффективности использования имеющихся площадей в зданиях дошкольных образовательных учреждений</w:t>
      </w:r>
      <w:r>
        <w:rPr>
          <w:bCs/>
          <w:sz w:val="26"/>
          <w:szCs w:val="26"/>
        </w:rPr>
        <w:t>.</w:t>
      </w:r>
    </w:p>
    <w:p w:rsidR="00423A42" w:rsidRPr="00423A42" w:rsidRDefault="00423A42" w:rsidP="00423A42">
      <w:pPr>
        <w:pStyle w:val="aff1"/>
        <w:widowControl w:val="0"/>
        <w:numPr>
          <w:ilvl w:val="0"/>
          <w:numId w:val="35"/>
        </w:numPr>
        <w:tabs>
          <w:tab w:val="left" w:pos="1134"/>
        </w:tabs>
        <w:autoSpaceDE w:val="0"/>
        <w:autoSpaceDN w:val="0"/>
        <w:adjustRightInd w:val="0"/>
        <w:ind w:left="0" w:firstLine="709"/>
        <w:contextualSpacing/>
        <w:outlineLvl w:val="3"/>
        <w:rPr>
          <w:rFonts w:ascii="Times New Roman" w:hAnsi="Times New Roman"/>
          <w:bCs/>
          <w:sz w:val="26"/>
          <w:szCs w:val="26"/>
        </w:rPr>
      </w:pPr>
      <w:r w:rsidRPr="00423A42">
        <w:rPr>
          <w:rFonts w:ascii="Times New Roman" w:hAnsi="Times New Roman"/>
          <w:bCs/>
          <w:sz w:val="26"/>
          <w:szCs w:val="26"/>
        </w:rPr>
        <w:lastRenderedPageBreak/>
        <w:t xml:space="preserve"> Строительство нового детского сада и пристройки</w:t>
      </w:r>
      <w:r>
        <w:rPr>
          <w:rFonts w:ascii="Times New Roman" w:hAnsi="Times New Roman"/>
          <w:bCs/>
          <w:sz w:val="26"/>
          <w:szCs w:val="26"/>
        </w:rPr>
        <w:t>.</w:t>
      </w:r>
      <w:r w:rsidRPr="00423A42">
        <w:rPr>
          <w:rFonts w:ascii="Times New Roman" w:hAnsi="Times New Roman"/>
          <w:bCs/>
          <w:sz w:val="26"/>
          <w:szCs w:val="26"/>
        </w:rPr>
        <w:t xml:space="preserve"> </w:t>
      </w:r>
      <w:r>
        <w:rPr>
          <w:rFonts w:ascii="Times New Roman" w:hAnsi="Times New Roman"/>
          <w:bCs/>
          <w:sz w:val="26"/>
          <w:szCs w:val="26"/>
        </w:rPr>
        <w:t>Получено п</w:t>
      </w:r>
      <w:r w:rsidRPr="00423A42">
        <w:rPr>
          <w:rFonts w:ascii="Times New Roman" w:hAnsi="Times New Roman"/>
          <w:bCs/>
          <w:sz w:val="26"/>
          <w:szCs w:val="26"/>
        </w:rPr>
        <w:t>оложительное заключение гос</w:t>
      </w:r>
      <w:r>
        <w:rPr>
          <w:rFonts w:ascii="Times New Roman" w:hAnsi="Times New Roman"/>
          <w:bCs/>
          <w:sz w:val="26"/>
          <w:szCs w:val="26"/>
        </w:rPr>
        <w:t xml:space="preserve">ударственной </w:t>
      </w:r>
      <w:r w:rsidRPr="00423A42">
        <w:rPr>
          <w:rFonts w:ascii="Times New Roman" w:hAnsi="Times New Roman"/>
          <w:bCs/>
          <w:sz w:val="26"/>
          <w:szCs w:val="26"/>
        </w:rPr>
        <w:t>экспертизы на строительство нового детского сада в с. Елизаветовка на 220 мест. на сумму 404003, 00 тыс. руб. Строительство пристройки структурного подразделения детский –</w:t>
      </w:r>
      <w:r>
        <w:rPr>
          <w:rFonts w:ascii="Times New Roman" w:hAnsi="Times New Roman"/>
          <w:bCs/>
          <w:sz w:val="26"/>
          <w:szCs w:val="26"/>
        </w:rPr>
        <w:t xml:space="preserve"> </w:t>
      </w:r>
      <w:r w:rsidRPr="00423A42">
        <w:rPr>
          <w:rFonts w:ascii="Times New Roman" w:hAnsi="Times New Roman"/>
          <w:bCs/>
          <w:sz w:val="26"/>
          <w:szCs w:val="26"/>
        </w:rPr>
        <w:t>сад к зданию МКОУ Казинская СОШ в с. Б. Казинка. Стоимость работ -198027</w:t>
      </w:r>
      <w:r>
        <w:rPr>
          <w:rFonts w:ascii="Times New Roman" w:hAnsi="Times New Roman"/>
          <w:bCs/>
          <w:sz w:val="26"/>
          <w:szCs w:val="26"/>
        </w:rPr>
        <w:t>,</w:t>
      </w:r>
      <w:r w:rsidRPr="00423A42">
        <w:rPr>
          <w:rFonts w:ascii="Times New Roman" w:hAnsi="Times New Roman"/>
          <w:bCs/>
          <w:sz w:val="26"/>
          <w:szCs w:val="26"/>
        </w:rPr>
        <w:t>66 тыс. руб.</w:t>
      </w:r>
    </w:p>
    <w:p w:rsidR="00423A42" w:rsidRPr="00423A42" w:rsidRDefault="00423A42" w:rsidP="00423A42">
      <w:pPr>
        <w:pStyle w:val="aff1"/>
        <w:numPr>
          <w:ilvl w:val="0"/>
          <w:numId w:val="35"/>
        </w:numPr>
        <w:tabs>
          <w:tab w:val="left" w:pos="1134"/>
        </w:tabs>
        <w:ind w:left="0" w:firstLine="709"/>
        <w:contextualSpacing/>
        <w:rPr>
          <w:rFonts w:ascii="Times New Roman" w:hAnsi="Times New Roman"/>
          <w:sz w:val="26"/>
          <w:szCs w:val="26"/>
        </w:rPr>
      </w:pPr>
      <w:r w:rsidRPr="00423A42">
        <w:rPr>
          <w:rFonts w:ascii="Times New Roman" w:hAnsi="Times New Roman"/>
          <w:sz w:val="26"/>
          <w:szCs w:val="26"/>
        </w:rPr>
        <w:t>Работа по улучшению материальной базы дошкольных учреждений. В здании дошкольной группы МКОУ Ливенской ООШ была отремонтирована кровля, канализация, фасад, дверные проемы и другие виды работ на сумму 1093,00 тыс. рублей из средств муниципального бюджета. В МКДОУ Петровском детском саду была произведена замена кровли, ремонт прачечной, изолятора, пожарных выходов 2 этажа и другие виды работ на сумму 3977,00 тыс. руб. из средств регионального, муниципального бюджета и внебюджетных средств. Дополнительно за счет привлечения внебюджетных источников на сумму 450 000,00 руб. в МКОУ Ливенская ООШ детский сад производится закупка мебели и мягкого инвентаря для обновления материально-технической базы</w:t>
      </w:r>
      <w:r>
        <w:rPr>
          <w:rFonts w:ascii="Times New Roman" w:hAnsi="Times New Roman"/>
          <w:sz w:val="26"/>
          <w:szCs w:val="26"/>
        </w:rPr>
        <w:t>.</w:t>
      </w:r>
    </w:p>
    <w:p w:rsidR="00423A42" w:rsidRPr="00423A42" w:rsidRDefault="00423A42" w:rsidP="00423A42">
      <w:pPr>
        <w:pStyle w:val="aff1"/>
        <w:widowControl w:val="0"/>
        <w:tabs>
          <w:tab w:val="left" w:pos="1134"/>
        </w:tabs>
        <w:autoSpaceDE w:val="0"/>
        <w:autoSpaceDN w:val="0"/>
        <w:adjustRightInd w:val="0"/>
        <w:ind w:left="0" w:firstLine="709"/>
        <w:contextualSpacing/>
        <w:outlineLvl w:val="3"/>
        <w:rPr>
          <w:rFonts w:ascii="Times New Roman" w:hAnsi="Times New Roman"/>
          <w:b/>
          <w:bCs/>
          <w:sz w:val="26"/>
          <w:szCs w:val="26"/>
        </w:rPr>
      </w:pPr>
      <w:r>
        <w:rPr>
          <w:rFonts w:ascii="Times New Roman" w:hAnsi="Times New Roman"/>
          <w:bCs/>
          <w:sz w:val="26"/>
          <w:szCs w:val="26"/>
        </w:rPr>
        <w:t xml:space="preserve">4.  </w:t>
      </w:r>
      <w:r w:rsidRPr="00423A42">
        <w:rPr>
          <w:rFonts w:ascii="Times New Roman" w:hAnsi="Times New Roman"/>
          <w:bCs/>
          <w:sz w:val="26"/>
          <w:szCs w:val="26"/>
        </w:rPr>
        <w:t xml:space="preserve">Реорганизация образовательных организаций, путем присоединения </w:t>
      </w:r>
      <w:r>
        <w:rPr>
          <w:rFonts w:ascii="Times New Roman" w:hAnsi="Times New Roman"/>
          <w:bCs/>
          <w:sz w:val="26"/>
          <w:szCs w:val="26"/>
        </w:rPr>
        <w:t>дошкольных образовательных учреждений</w:t>
      </w:r>
      <w:r w:rsidRPr="00423A42">
        <w:rPr>
          <w:rFonts w:ascii="Times New Roman" w:hAnsi="Times New Roman"/>
          <w:bCs/>
          <w:sz w:val="26"/>
          <w:szCs w:val="26"/>
        </w:rPr>
        <w:t xml:space="preserve"> (МКДОУ А-Донской д</w:t>
      </w:r>
      <w:r>
        <w:rPr>
          <w:rFonts w:ascii="Times New Roman" w:hAnsi="Times New Roman"/>
          <w:bCs/>
          <w:sz w:val="26"/>
          <w:szCs w:val="26"/>
        </w:rPr>
        <w:t xml:space="preserve">етский </w:t>
      </w:r>
      <w:r w:rsidRPr="00423A42">
        <w:rPr>
          <w:rFonts w:ascii="Times New Roman" w:hAnsi="Times New Roman"/>
          <w:bCs/>
          <w:sz w:val="26"/>
          <w:szCs w:val="26"/>
        </w:rPr>
        <w:t>с</w:t>
      </w:r>
      <w:r>
        <w:rPr>
          <w:rFonts w:ascii="Times New Roman" w:hAnsi="Times New Roman"/>
          <w:bCs/>
          <w:sz w:val="26"/>
          <w:szCs w:val="26"/>
        </w:rPr>
        <w:t>ад</w:t>
      </w:r>
      <w:r w:rsidRPr="00423A42">
        <w:rPr>
          <w:rFonts w:ascii="Times New Roman" w:hAnsi="Times New Roman"/>
          <w:bCs/>
          <w:sz w:val="26"/>
          <w:szCs w:val="26"/>
        </w:rPr>
        <w:t xml:space="preserve"> к МКОУ А-Донской СОШ)</w:t>
      </w:r>
      <w:r>
        <w:rPr>
          <w:rFonts w:ascii="Times New Roman" w:hAnsi="Times New Roman"/>
          <w:bCs/>
          <w:sz w:val="26"/>
          <w:szCs w:val="26"/>
        </w:rPr>
        <w:t>.</w:t>
      </w:r>
    </w:p>
    <w:p w:rsidR="00423A42" w:rsidRPr="00423A42" w:rsidRDefault="00423A42" w:rsidP="00423A42">
      <w:pPr>
        <w:widowControl w:val="0"/>
        <w:tabs>
          <w:tab w:val="left" w:pos="1134"/>
        </w:tabs>
        <w:autoSpaceDE w:val="0"/>
        <w:autoSpaceDN w:val="0"/>
        <w:adjustRightInd w:val="0"/>
        <w:ind w:firstLine="709"/>
        <w:jc w:val="both"/>
        <w:outlineLvl w:val="3"/>
        <w:rPr>
          <w:bCs/>
          <w:sz w:val="26"/>
          <w:szCs w:val="26"/>
        </w:rPr>
      </w:pPr>
      <w:r>
        <w:rPr>
          <w:bCs/>
          <w:sz w:val="26"/>
          <w:szCs w:val="26"/>
        </w:rPr>
        <w:t xml:space="preserve">5. </w:t>
      </w:r>
      <w:r w:rsidRPr="00423A42">
        <w:rPr>
          <w:bCs/>
          <w:sz w:val="26"/>
          <w:szCs w:val="26"/>
        </w:rPr>
        <w:t>Эффективная инновационная деятельность МБДОУ Павловского д</w:t>
      </w:r>
      <w:r>
        <w:rPr>
          <w:bCs/>
          <w:sz w:val="26"/>
          <w:szCs w:val="26"/>
        </w:rPr>
        <w:t>етский сад</w:t>
      </w:r>
      <w:r w:rsidRPr="00423A42">
        <w:rPr>
          <w:bCs/>
          <w:sz w:val="26"/>
          <w:szCs w:val="26"/>
        </w:rPr>
        <w:t xml:space="preserve"> «Мозаика» по разработке и внедрению новых моделей деятельности по успешной реализации  ФГОС </w:t>
      </w:r>
      <w:r w:rsidR="00683764">
        <w:rPr>
          <w:bCs/>
          <w:sz w:val="26"/>
          <w:szCs w:val="26"/>
        </w:rPr>
        <w:t>дополнительного образования</w:t>
      </w:r>
      <w:r w:rsidRPr="00423A42">
        <w:rPr>
          <w:bCs/>
          <w:sz w:val="26"/>
          <w:szCs w:val="26"/>
        </w:rPr>
        <w:t xml:space="preserve"> на муниципальном, региональном, федеральном  уровнях.</w:t>
      </w:r>
    </w:p>
    <w:p w:rsidR="001A0B90" w:rsidRPr="001A0B90" w:rsidRDefault="001A0B90" w:rsidP="001A0B90">
      <w:pPr>
        <w:pStyle w:val="ConsPlusNormal"/>
        <w:ind w:firstLine="709"/>
        <w:jc w:val="both"/>
        <w:outlineLvl w:val="3"/>
        <w:rPr>
          <w:rFonts w:ascii="Times New Roman" w:hAnsi="Times New Roman" w:cs="Times New Roman"/>
        </w:rPr>
      </w:pPr>
      <w:r w:rsidRPr="001A0B90">
        <w:rPr>
          <w:rFonts w:ascii="Times New Roman" w:hAnsi="Times New Roman"/>
        </w:rPr>
        <w:t xml:space="preserve">С учетом приоритетных направлений в стране и регионе основными задачами в развитии системы образования Павловского муниципального района </w:t>
      </w:r>
      <w:r w:rsidRPr="001A0B90">
        <w:rPr>
          <w:rFonts w:ascii="Times New Roman" w:hAnsi="Times New Roman" w:cs="Times New Roman"/>
        </w:rPr>
        <w:t>на период 2023 – 2024 годов</w:t>
      </w:r>
      <w:r w:rsidRPr="001A0B90">
        <w:rPr>
          <w:rFonts w:ascii="Times New Roman" w:hAnsi="Times New Roman"/>
        </w:rPr>
        <w:t xml:space="preserve"> </w:t>
      </w:r>
      <w:r>
        <w:rPr>
          <w:rFonts w:ascii="Times New Roman" w:hAnsi="Times New Roman"/>
        </w:rPr>
        <w:t>о</w:t>
      </w:r>
      <w:r w:rsidRPr="001A0B90">
        <w:rPr>
          <w:rFonts w:ascii="Times New Roman" w:hAnsi="Times New Roman"/>
        </w:rPr>
        <w:t xml:space="preserve">пределены: </w:t>
      </w:r>
    </w:p>
    <w:p w:rsidR="001A0B90" w:rsidRPr="001A0B90" w:rsidRDefault="001A0B90" w:rsidP="001A0B90">
      <w:pPr>
        <w:ind w:firstLine="709"/>
        <w:jc w:val="both"/>
        <w:rPr>
          <w:sz w:val="26"/>
          <w:szCs w:val="26"/>
        </w:rPr>
      </w:pPr>
      <w:r>
        <w:rPr>
          <w:color w:val="000000"/>
          <w:sz w:val="26"/>
          <w:szCs w:val="26"/>
          <w:shd w:val="clear" w:color="auto" w:fill="FFFFFF"/>
        </w:rPr>
        <w:t>1)</w:t>
      </w:r>
      <w:r w:rsidRPr="001A0B90">
        <w:rPr>
          <w:color w:val="000000"/>
          <w:sz w:val="26"/>
          <w:szCs w:val="26"/>
          <w:shd w:val="clear" w:color="auto" w:fill="FFFFFF"/>
        </w:rPr>
        <w:t xml:space="preserve"> </w:t>
      </w:r>
      <w:r w:rsidR="001011E0">
        <w:rPr>
          <w:rStyle w:val="2a"/>
          <w:sz w:val="26"/>
          <w:szCs w:val="26"/>
        </w:rPr>
        <w:t>с</w:t>
      </w:r>
      <w:r w:rsidRPr="001A0B90">
        <w:rPr>
          <w:rStyle w:val="2a"/>
          <w:sz w:val="26"/>
          <w:szCs w:val="26"/>
        </w:rPr>
        <w:t>истема методического сопровождения образовательных организаций в повышении ключевых показателей качества образования в разрезе основных магистральных направлений системы образования</w:t>
      </w:r>
      <w:r>
        <w:rPr>
          <w:rStyle w:val="2a"/>
          <w:sz w:val="26"/>
          <w:szCs w:val="26"/>
        </w:rPr>
        <w:t>;</w:t>
      </w:r>
      <w:r w:rsidRPr="001A0B90">
        <w:rPr>
          <w:rStyle w:val="2a"/>
          <w:sz w:val="26"/>
          <w:szCs w:val="26"/>
        </w:rPr>
        <w:t xml:space="preserve"> </w:t>
      </w:r>
    </w:p>
    <w:p w:rsidR="001A0B90" w:rsidRPr="001A0B90" w:rsidRDefault="001A0B90" w:rsidP="001A0B90">
      <w:pPr>
        <w:ind w:firstLine="709"/>
        <w:jc w:val="both"/>
        <w:rPr>
          <w:color w:val="000000"/>
          <w:sz w:val="26"/>
          <w:szCs w:val="26"/>
          <w:shd w:val="clear" w:color="auto" w:fill="FFFFFF"/>
        </w:rPr>
      </w:pPr>
      <w:r>
        <w:rPr>
          <w:color w:val="000000"/>
          <w:sz w:val="26"/>
          <w:szCs w:val="26"/>
          <w:shd w:val="clear" w:color="auto" w:fill="FFFFFF"/>
        </w:rPr>
        <w:t>2)</w:t>
      </w:r>
      <w:r w:rsidRPr="001A0B90">
        <w:rPr>
          <w:color w:val="000000"/>
          <w:sz w:val="26"/>
          <w:szCs w:val="26"/>
          <w:shd w:val="clear" w:color="auto" w:fill="FFFFFF"/>
        </w:rPr>
        <w:t xml:space="preserve"> </w:t>
      </w:r>
      <w:r w:rsidR="001011E0">
        <w:rPr>
          <w:color w:val="000000"/>
          <w:sz w:val="26"/>
          <w:szCs w:val="26"/>
          <w:shd w:val="clear" w:color="auto" w:fill="FFFFFF"/>
        </w:rPr>
        <w:t>в</w:t>
      </w:r>
      <w:r w:rsidRPr="001A0B90">
        <w:rPr>
          <w:color w:val="000000"/>
          <w:sz w:val="26"/>
          <w:szCs w:val="26"/>
          <w:shd w:val="clear" w:color="auto" w:fill="FFFFFF"/>
        </w:rPr>
        <w:t>ыстраивание единой системы мониторинга и анализа образовательных результатов на основе результатов независимых экспертиз, в разрезе преподающего учителя, а также ребенка, его успешности и индивидуальной образовательной траектории. Повышение профессиональной  ко</w:t>
      </w:r>
      <w:r>
        <w:rPr>
          <w:color w:val="000000"/>
          <w:sz w:val="26"/>
          <w:szCs w:val="26"/>
          <w:shd w:val="clear" w:color="auto" w:fill="FFFFFF"/>
        </w:rPr>
        <w:t>мпетенции педагогических кадров;</w:t>
      </w:r>
    </w:p>
    <w:p w:rsidR="001A0B90" w:rsidRPr="001A0B90" w:rsidRDefault="001A0B90" w:rsidP="001A0B90">
      <w:pPr>
        <w:ind w:firstLine="709"/>
        <w:jc w:val="both"/>
        <w:rPr>
          <w:color w:val="000000"/>
          <w:sz w:val="26"/>
          <w:szCs w:val="26"/>
          <w:shd w:val="clear" w:color="auto" w:fill="FFFFFF"/>
        </w:rPr>
      </w:pPr>
      <w:r>
        <w:rPr>
          <w:color w:val="000000"/>
          <w:sz w:val="26"/>
          <w:szCs w:val="26"/>
          <w:shd w:val="clear" w:color="auto" w:fill="FFFFFF"/>
        </w:rPr>
        <w:t>3)</w:t>
      </w:r>
      <w:r w:rsidR="001011E0">
        <w:rPr>
          <w:color w:val="000000"/>
          <w:sz w:val="26"/>
          <w:szCs w:val="26"/>
          <w:shd w:val="clear" w:color="auto" w:fill="FFFFFF"/>
        </w:rPr>
        <w:t xml:space="preserve"> с</w:t>
      </w:r>
      <w:r w:rsidRPr="001A0B90">
        <w:rPr>
          <w:color w:val="000000"/>
          <w:sz w:val="26"/>
          <w:szCs w:val="26"/>
          <w:shd w:val="clear" w:color="auto" w:fill="FFFFFF"/>
        </w:rPr>
        <w:t>оздание открытого образовательного пространства и включение в него обучающихся, с целью</w:t>
      </w:r>
      <w:r>
        <w:rPr>
          <w:color w:val="000000"/>
          <w:sz w:val="26"/>
          <w:szCs w:val="26"/>
          <w:shd w:val="clear" w:color="auto" w:fill="FFFFFF"/>
        </w:rPr>
        <w:t xml:space="preserve"> улучшения качества образования;</w:t>
      </w:r>
      <w:r w:rsidRPr="001A0B90">
        <w:rPr>
          <w:color w:val="000000"/>
          <w:sz w:val="26"/>
          <w:szCs w:val="26"/>
          <w:shd w:val="clear" w:color="auto" w:fill="FFFFFF"/>
        </w:rPr>
        <w:t xml:space="preserve"> </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4)</w:t>
      </w:r>
      <w:r w:rsidRPr="001A0B90">
        <w:rPr>
          <w:rFonts w:ascii="Times New Roman" w:hAnsi="Times New Roman" w:cs="Times New Roman"/>
        </w:rPr>
        <w:t xml:space="preserve"> </w:t>
      </w:r>
      <w:r w:rsidR="001011E0">
        <w:rPr>
          <w:rFonts w:ascii="Times New Roman" w:hAnsi="Times New Roman" w:cs="Times New Roman"/>
        </w:rPr>
        <w:t>п</w:t>
      </w:r>
      <w:r w:rsidRPr="001A0B90">
        <w:rPr>
          <w:rFonts w:ascii="Times New Roman" w:hAnsi="Times New Roman" w:cs="Times New Roman"/>
        </w:rPr>
        <w:t>родолжение совершенствования тенденции, направленной на рост доступности и качества предоставляемых образовательных   услуг;</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5)</w:t>
      </w:r>
      <w:r w:rsidRPr="001A0B90">
        <w:rPr>
          <w:rFonts w:ascii="Times New Roman" w:hAnsi="Times New Roman" w:cs="Times New Roman"/>
        </w:rPr>
        <w:t xml:space="preserve"> </w:t>
      </w:r>
      <w:r w:rsidR="001011E0">
        <w:rPr>
          <w:rFonts w:ascii="Times New Roman" w:hAnsi="Times New Roman" w:cs="Times New Roman"/>
        </w:rPr>
        <w:t>у</w:t>
      </w:r>
      <w:r w:rsidRPr="001A0B90">
        <w:rPr>
          <w:rFonts w:ascii="Times New Roman" w:hAnsi="Times New Roman" w:cs="Times New Roman"/>
        </w:rPr>
        <w:t>довлетворение спроса населения на услуги дошкольного образования;</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6)</w:t>
      </w:r>
      <w:r w:rsidRPr="001A0B90">
        <w:rPr>
          <w:rFonts w:ascii="Times New Roman" w:hAnsi="Times New Roman" w:cs="Times New Roman"/>
        </w:rPr>
        <w:t xml:space="preserve"> </w:t>
      </w:r>
      <w:r w:rsidR="001011E0">
        <w:rPr>
          <w:rFonts w:ascii="Times New Roman" w:hAnsi="Times New Roman" w:cs="Times New Roman"/>
        </w:rPr>
        <w:t>о</w:t>
      </w:r>
      <w:r w:rsidRPr="001A0B90">
        <w:rPr>
          <w:rFonts w:ascii="Times New Roman" w:hAnsi="Times New Roman" w:cs="Times New Roman"/>
        </w:rPr>
        <w:t>беспечение стабильности функционирования общеобразовательных учреждений;</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7)</w:t>
      </w:r>
      <w:r w:rsidRPr="001A0B90">
        <w:rPr>
          <w:rFonts w:ascii="Times New Roman" w:hAnsi="Times New Roman" w:cs="Times New Roman"/>
        </w:rPr>
        <w:t xml:space="preserve"> </w:t>
      </w:r>
      <w:r w:rsidR="001011E0">
        <w:rPr>
          <w:rFonts w:ascii="Times New Roman" w:hAnsi="Times New Roman" w:cs="Times New Roman"/>
        </w:rPr>
        <w:t>о</w:t>
      </w:r>
      <w:r w:rsidRPr="001A0B90">
        <w:rPr>
          <w:rFonts w:ascii="Times New Roman" w:hAnsi="Times New Roman" w:cs="Times New Roman"/>
        </w:rPr>
        <w:t xml:space="preserve">беспечение безопасных условий пребывания детей и учащихся  в учреждениях образования и развитие здоровье сберегающих технологий; </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8)</w:t>
      </w:r>
      <w:r w:rsidRPr="001A0B90">
        <w:rPr>
          <w:rFonts w:ascii="Times New Roman" w:hAnsi="Times New Roman" w:cs="Times New Roman"/>
        </w:rPr>
        <w:t xml:space="preserve"> </w:t>
      </w:r>
      <w:r w:rsidR="001011E0">
        <w:rPr>
          <w:rFonts w:ascii="Times New Roman" w:hAnsi="Times New Roman" w:cs="Times New Roman"/>
        </w:rPr>
        <w:t>с</w:t>
      </w:r>
      <w:r w:rsidRPr="001A0B90">
        <w:rPr>
          <w:rFonts w:ascii="Times New Roman" w:hAnsi="Times New Roman" w:cs="Times New Roman"/>
        </w:rPr>
        <w:t>оздание условий для реализации Федеральных государственных образовательных стандартов в образовательных учреждениях;</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9)</w:t>
      </w:r>
      <w:r w:rsidRPr="001A0B90">
        <w:rPr>
          <w:rFonts w:ascii="Times New Roman" w:hAnsi="Times New Roman" w:cs="Times New Roman"/>
        </w:rPr>
        <w:t xml:space="preserve"> </w:t>
      </w:r>
      <w:r w:rsidR="001011E0">
        <w:rPr>
          <w:rFonts w:ascii="Times New Roman" w:hAnsi="Times New Roman" w:cs="Times New Roman"/>
        </w:rPr>
        <w:t>к</w:t>
      </w:r>
      <w:r w:rsidRPr="001A0B90">
        <w:rPr>
          <w:rFonts w:ascii="Times New Roman" w:hAnsi="Times New Roman" w:cs="Times New Roman"/>
        </w:rPr>
        <w:t>ачественное  улучшение состояния материально – технической осна</w:t>
      </w:r>
      <w:r>
        <w:rPr>
          <w:rFonts w:ascii="Times New Roman" w:hAnsi="Times New Roman" w:cs="Times New Roman"/>
        </w:rPr>
        <w:t>щенности учреждений образования;</w:t>
      </w:r>
      <w:r w:rsidRPr="001A0B90">
        <w:rPr>
          <w:rFonts w:ascii="Times New Roman" w:hAnsi="Times New Roman" w:cs="Times New Roman"/>
        </w:rPr>
        <w:t xml:space="preserve"> </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10)</w:t>
      </w:r>
      <w:r w:rsidRPr="001A0B90">
        <w:rPr>
          <w:rFonts w:ascii="Times New Roman" w:hAnsi="Times New Roman" w:cs="Times New Roman"/>
        </w:rPr>
        <w:t xml:space="preserve"> </w:t>
      </w:r>
      <w:r w:rsidR="001011E0">
        <w:rPr>
          <w:rFonts w:ascii="Times New Roman" w:hAnsi="Times New Roman" w:cs="Times New Roman"/>
        </w:rPr>
        <w:t>п</w:t>
      </w:r>
      <w:r w:rsidRPr="001A0B90">
        <w:rPr>
          <w:rFonts w:ascii="Times New Roman" w:hAnsi="Times New Roman" w:cs="Times New Roman"/>
        </w:rPr>
        <w:t xml:space="preserve">редупреждение ветхости и аварийности  образовательных учреждений; </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11)</w:t>
      </w:r>
      <w:r w:rsidRPr="001A0B90">
        <w:rPr>
          <w:rFonts w:ascii="Times New Roman" w:hAnsi="Times New Roman" w:cs="Times New Roman"/>
        </w:rPr>
        <w:t xml:space="preserve"> </w:t>
      </w:r>
      <w:r w:rsidR="001011E0">
        <w:rPr>
          <w:rFonts w:ascii="Times New Roman" w:hAnsi="Times New Roman" w:cs="Times New Roman"/>
        </w:rPr>
        <w:t>с</w:t>
      </w:r>
      <w:r w:rsidRPr="001A0B90">
        <w:rPr>
          <w:rFonts w:ascii="Times New Roman" w:hAnsi="Times New Roman" w:cs="Times New Roman"/>
        </w:rPr>
        <w:t xml:space="preserve">оздание эффективных механизмов управления процессами социальной адаптации, личностного профессионального гражданского самоопределения, </w:t>
      </w:r>
      <w:r w:rsidRPr="001A0B90">
        <w:rPr>
          <w:rFonts w:ascii="Times New Roman" w:hAnsi="Times New Roman" w:cs="Times New Roman"/>
        </w:rPr>
        <w:lastRenderedPageBreak/>
        <w:t xml:space="preserve">развитие экономического сознания,  формирования здорового образа жизни детей и школьников средствами дополнительного образования; </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12)</w:t>
      </w:r>
      <w:r w:rsidRPr="001A0B90">
        <w:rPr>
          <w:rFonts w:ascii="Times New Roman" w:hAnsi="Times New Roman" w:cs="Times New Roman"/>
        </w:rPr>
        <w:t xml:space="preserve"> </w:t>
      </w:r>
      <w:r w:rsidR="001011E0">
        <w:rPr>
          <w:rFonts w:ascii="Times New Roman" w:hAnsi="Times New Roman" w:cs="Times New Roman"/>
        </w:rPr>
        <w:t>р</w:t>
      </w:r>
      <w:r w:rsidRPr="001A0B90">
        <w:rPr>
          <w:rFonts w:ascii="Times New Roman" w:hAnsi="Times New Roman" w:cs="Times New Roman"/>
        </w:rPr>
        <w:t>еализация мер государственной поддержки в сфере образования;</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13)</w:t>
      </w:r>
      <w:r w:rsidRPr="001A0B90">
        <w:rPr>
          <w:rFonts w:ascii="Times New Roman" w:hAnsi="Times New Roman" w:cs="Times New Roman"/>
        </w:rPr>
        <w:t xml:space="preserve"> </w:t>
      </w:r>
      <w:r w:rsidR="001011E0">
        <w:rPr>
          <w:rFonts w:ascii="Times New Roman" w:hAnsi="Times New Roman" w:cs="Times New Roman"/>
        </w:rPr>
        <w:t>п</w:t>
      </w:r>
      <w:r w:rsidRPr="001A0B90">
        <w:rPr>
          <w:rFonts w:ascii="Times New Roman" w:hAnsi="Times New Roman" w:cs="Times New Roman"/>
        </w:rPr>
        <w:t>овышение удельного веса детей первой и второй группы здоровья в общей численности обучающихся в муниципальных общеобразовательных учреждениях;</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14)</w:t>
      </w:r>
      <w:r w:rsidRPr="001A0B90">
        <w:rPr>
          <w:rFonts w:ascii="Times New Roman" w:hAnsi="Times New Roman" w:cs="Times New Roman"/>
        </w:rPr>
        <w:t xml:space="preserve"> </w:t>
      </w:r>
      <w:r w:rsidR="001011E0">
        <w:rPr>
          <w:rFonts w:ascii="Times New Roman" w:hAnsi="Times New Roman" w:cs="Times New Roman"/>
        </w:rPr>
        <w:t>п</w:t>
      </w:r>
      <w:r w:rsidRPr="001A0B90">
        <w:rPr>
          <w:rFonts w:ascii="Times New Roman" w:hAnsi="Times New Roman" w:cs="Times New Roman"/>
        </w:rPr>
        <w:t xml:space="preserve">овышение доли детей, включенных в систему выявления, развития  и адресной поддержки одаренных детей в общей численности детского населения; </w:t>
      </w:r>
      <w:r w:rsidRPr="001A0B90">
        <w:rPr>
          <w:rFonts w:ascii="Times New Roman" w:hAnsi="Times New Roman" w:cs="Times New Roman"/>
        </w:rPr>
        <w:br/>
      </w:r>
      <w:r>
        <w:rPr>
          <w:rFonts w:ascii="Times New Roman" w:hAnsi="Times New Roman" w:cs="Times New Roman"/>
        </w:rPr>
        <w:t xml:space="preserve">          15)</w:t>
      </w:r>
      <w:r w:rsidRPr="001A0B90">
        <w:rPr>
          <w:rFonts w:ascii="Times New Roman" w:hAnsi="Times New Roman" w:cs="Times New Roman"/>
        </w:rPr>
        <w:t xml:space="preserve"> </w:t>
      </w:r>
      <w:r w:rsidR="001011E0">
        <w:rPr>
          <w:rFonts w:ascii="Times New Roman" w:hAnsi="Times New Roman" w:cs="Times New Roman"/>
        </w:rPr>
        <w:t>п</w:t>
      </w:r>
      <w:r w:rsidRPr="001A0B90">
        <w:rPr>
          <w:rFonts w:ascii="Times New Roman" w:hAnsi="Times New Roman" w:cs="Times New Roman"/>
        </w:rPr>
        <w:t xml:space="preserve">родолжение тенденции повышения удельного веса  детей  школьного возраста,  обучающихся по программам дополнительного образования; </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16)</w:t>
      </w:r>
      <w:r w:rsidRPr="001A0B90">
        <w:rPr>
          <w:rFonts w:ascii="Times New Roman" w:hAnsi="Times New Roman" w:cs="Times New Roman"/>
        </w:rPr>
        <w:t xml:space="preserve"> </w:t>
      </w:r>
      <w:r w:rsidR="001011E0">
        <w:rPr>
          <w:rFonts w:ascii="Times New Roman" w:hAnsi="Times New Roman" w:cs="Times New Roman"/>
        </w:rPr>
        <w:t>у</w:t>
      </w:r>
      <w:r w:rsidRPr="001A0B90">
        <w:rPr>
          <w:rFonts w:ascii="Times New Roman" w:hAnsi="Times New Roman" w:cs="Times New Roman"/>
        </w:rPr>
        <w:t>величение доли учащихся, имеющих возможность выбора профиля  обучения и освоения образовательных программ с использованием форм сетевого и дистанционного образования;</w:t>
      </w:r>
    </w:p>
    <w:p w:rsidR="001A0B90" w:rsidRPr="001A0B90" w:rsidRDefault="001A0B90" w:rsidP="001A0B90">
      <w:pPr>
        <w:pStyle w:val="ConsPlusNormal"/>
        <w:ind w:firstLine="709"/>
        <w:jc w:val="both"/>
        <w:outlineLvl w:val="3"/>
        <w:rPr>
          <w:rFonts w:ascii="Times New Roman" w:hAnsi="Times New Roman" w:cs="Times New Roman"/>
        </w:rPr>
      </w:pPr>
      <w:r>
        <w:rPr>
          <w:rFonts w:ascii="Times New Roman" w:hAnsi="Times New Roman" w:cs="Times New Roman"/>
        </w:rPr>
        <w:t>17)</w:t>
      </w:r>
      <w:r w:rsidRPr="001A0B90">
        <w:rPr>
          <w:rFonts w:ascii="Times New Roman" w:hAnsi="Times New Roman" w:cs="Times New Roman"/>
        </w:rPr>
        <w:t xml:space="preserve"> </w:t>
      </w:r>
      <w:r w:rsidR="001011E0">
        <w:rPr>
          <w:rFonts w:ascii="Times New Roman" w:hAnsi="Times New Roman" w:cs="Times New Roman"/>
        </w:rPr>
        <w:t>у</w:t>
      </w:r>
      <w:r w:rsidRPr="001A0B90">
        <w:rPr>
          <w:rFonts w:ascii="Times New Roman" w:hAnsi="Times New Roman" w:cs="Times New Roman"/>
        </w:rPr>
        <w:t xml:space="preserve">величение доли учащихся  и учителей, использующих информационно – консультационные и образовательные сервисы в сети Интернет для проектирования и реализации индивидуальных образовательных траекторий. </w:t>
      </w:r>
    </w:p>
    <w:p w:rsidR="007541E4" w:rsidRDefault="007541E4" w:rsidP="008A5894">
      <w:pPr>
        <w:pStyle w:val="af6"/>
        <w:ind w:firstLine="709"/>
        <w:jc w:val="both"/>
        <w:rPr>
          <w:rFonts w:ascii="Times New Roman" w:hAnsi="Times New Roman"/>
          <w:sz w:val="26"/>
          <w:szCs w:val="26"/>
          <w:highlight w:val="yellow"/>
        </w:rPr>
      </w:pPr>
    </w:p>
    <w:p w:rsidR="00EC14BB" w:rsidRPr="00EC14BB" w:rsidRDefault="00EC14BB" w:rsidP="008A5894">
      <w:pPr>
        <w:pStyle w:val="af6"/>
        <w:ind w:firstLine="709"/>
        <w:jc w:val="both"/>
        <w:rPr>
          <w:rFonts w:ascii="Times New Roman" w:hAnsi="Times New Roman"/>
          <w:b/>
          <w:sz w:val="26"/>
          <w:szCs w:val="26"/>
        </w:rPr>
      </w:pPr>
      <w:r w:rsidRPr="00EC14BB">
        <w:rPr>
          <w:rFonts w:ascii="Times New Roman" w:hAnsi="Times New Roman"/>
          <w:b/>
          <w:sz w:val="26"/>
          <w:szCs w:val="26"/>
        </w:rPr>
        <w:t>Молодежная политика</w:t>
      </w:r>
    </w:p>
    <w:p w:rsidR="00EC14BB" w:rsidRDefault="00EC14BB" w:rsidP="008A5894">
      <w:pPr>
        <w:pStyle w:val="af6"/>
        <w:ind w:firstLine="709"/>
        <w:jc w:val="both"/>
        <w:rPr>
          <w:rFonts w:ascii="Times New Roman" w:hAnsi="Times New Roman"/>
          <w:b/>
          <w:sz w:val="26"/>
          <w:szCs w:val="26"/>
        </w:rPr>
      </w:pPr>
    </w:p>
    <w:p w:rsidR="00EC14BB" w:rsidRPr="00EC14BB" w:rsidRDefault="00023EB4" w:rsidP="00023EB4">
      <w:pPr>
        <w:ind w:firstLine="708"/>
        <w:jc w:val="both"/>
        <w:rPr>
          <w:sz w:val="26"/>
          <w:szCs w:val="26"/>
        </w:rPr>
      </w:pPr>
      <w:r w:rsidRPr="00EC14BB">
        <w:rPr>
          <w:sz w:val="26"/>
          <w:szCs w:val="26"/>
        </w:rPr>
        <w:t>В 2022 году на территории Павловского муниципального района продолжилась реализация молодежной политики.</w:t>
      </w:r>
      <w:r>
        <w:rPr>
          <w:sz w:val="26"/>
          <w:szCs w:val="26"/>
        </w:rPr>
        <w:t xml:space="preserve"> </w:t>
      </w:r>
      <w:r w:rsidR="00EC14BB">
        <w:rPr>
          <w:sz w:val="26"/>
          <w:szCs w:val="26"/>
        </w:rPr>
        <w:t>Основные направления развития молодежного движения</w:t>
      </w:r>
      <w:r w:rsidR="00BE1AB3">
        <w:rPr>
          <w:sz w:val="26"/>
          <w:szCs w:val="26"/>
        </w:rPr>
        <w:t xml:space="preserve"> Павловского муниципального района</w:t>
      </w:r>
      <w:r w:rsidR="00EC14BB" w:rsidRPr="00EC14BB">
        <w:rPr>
          <w:sz w:val="26"/>
          <w:szCs w:val="26"/>
        </w:rPr>
        <w:t>:</w:t>
      </w:r>
      <w:r>
        <w:rPr>
          <w:sz w:val="26"/>
          <w:szCs w:val="26"/>
        </w:rPr>
        <w:t xml:space="preserve"> </w:t>
      </w:r>
      <w:r w:rsidR="00EC14BB" w:rsidRPr="00EC14BB">
        <w:rPr>
          <w:sz w:val="26"/>
          <w:szCs w:val="26"/>
        </w:rPr>
        <w:t xml:space="preserve"> </w:t>
      </w:r>
    </w:p>
    <w:p w:rsidR="00EC14BB" w:rsidRPr="00EC14BB" w:rsidRDefault="00EC14BB" w:rsidP="00023EB4">
      <w:pPr>
        <w:pStyle w:val="Default"/>
        <w:jc w:val="both"/>
        <w:rPr>
          <w:color w:val="auto"/>
          <w:sz w:val="26"/>
          <w:szCs w:val="26"/>
        </w:rPr>
      </w:pPr>
      <w:r w:rsidRPr="00EC14BB">
        <w:rPr>
          <w:color w:val="auto"/>
          <w:sz w:val="26"/>
          <w:szCs w:val="26"/>
        </w:rPr>
        <w:tab/>
        <w:t xml:space="preserve">1. Вовлечение молодёжи в социальную практику, её информирование о потенциальных возможностях развития. </w:t>
      </w:r>
    </w:p>
    <w:p w:rsidR="00EC14BB" w:rsidRPr="00EC14BB" w:rsidRDefault="00EC14BB" w:rsidP="00023EB4">
      <w:pPr>
        <w:pStyle w:val="Default"/>
        <w:jc w:val="both"/>
        <w:rPr>
          <w:color w:val="auto"/>
          <w:sz w:val="26"/>
          <w:szCs w:val="26"/>
        </w:rPr>
      </w:pPr>
      <w:r w:rsidRPr="00EC14BB">
        <w:rPr>
          <w:color w:val="auto"/>
          <w:sz w:val="26"/>
          <w:szCs w:val="26"/>
        </w:rPr>
        <w:tab/>
        <w:t>2.  Духовно-нравственное</w:t>
      </w:r>
      <w:r w:rsidR="00023EB4">
        <w:rPr>
          <w:color w:val="auto"/>
          <w:sz w:val="26"/>
          <w:szCs w:val="26"/>
        </w:rPr>
        <w:t xml:space="preserve"> </w:t>
      </w:r>
      <w:r w:rsidRPr="00EC14BB">
        <w:rPr>
          <w:color w:val="auto"/>
          <w:sz w:val="26"/>
          <w:szCs w:val="26"/>
        </w:rPr>
        <w:t>воспитание и развитие детей и молодежи.</w:t>
      </w:r>
    </w:p>
    <w:p w:rsidR="00EC14BB" w:rsidRPr="00EC14BB" w:rsidRDefault="00EC14BB" w:rsidP="00023EB4">
      <w:pPr>
        <w:pStyle w:val="Default"/>
        <w:jc w:val="both"/>
        <w:rPr>
          <w:color w:val="auto"/>
          <w:sz w:val="26"/>
          <w:szCs w:val="26"/>
        </w:rPr>
      </w:pPr>
      <w:r w:rsidRPr="00EC14BB">
        <w:rPr>
          <w:color w:val="auto"/>
          <w:sz w:val="26"/>
          <w:szCs w:val="26"/>
        </w:rPr>
        <w:tab/>
        <w:t xml:space="preserve">3. Интеграция молодых людей, которые оказались в трудной жизненной ситуации, в жизнь общества. </w:t>
      </w:r>
    </w:p>
    <w:p w:rsidR="00EC14BB" w:rsidRPr="00EC14BB" w:rsidRDefault="00EC14BB" w:rsidP="00023EB4">
      <w:pPr>
        <w:pStyle w:val="Default"/>
        <w:jc w:val="both"/>
        <w:rPr>
          <w:color w:val="auto"/>
          <w:sz w:val="26"/>
          <w:szCs w:val="26"/>
        </w:rPr>
      </w:pPr>
      <w:r w:rsidRPr="00EC14BB">
        <w:rPr>
          <w:color w:val="auto"/>
          <w:sz w:val="26"/>
          <w:szCs w:val="26"/>
        </w:rPr>
        <w:tab/>
        <w:t xml:space="preserve">4. Развитие творческой активности молодёжи. </w:t>
      </w:r>
    </w:p>
    <w:p w:rsidR="00EC14BB" w:rsidRPr="00EC14BB" w:rsidRDefault="00D258BF" w:rsidP="00023EB4">
      <w:pPr>
        <w:ind w:firstLine="708"/>
        <w:jc w:val="both"/>
        <w:rPr>
          <w:sz w:val="26"/>
          <w:szCs w:val="26"/>
        </w:rPr>
      </w:pPr>
      <w:r>
        <w:rPr>
          <w:sz w:val="26"/>
          <w:szCs w:val="26"/>
        </w:rPr>
        <w:t>По состоянию на 01.01.2022 ч</w:t>
      </w:r>
      <w:r w:rsidR="00EC14BB" w:rsidRPr="00EC14BB">
        <w:rPr>
          <w:sz w:val="26"/>
          <w:szCs w:val="26"/>
        </w:rPr>
        <w:t xml:space="preserve">исленность молодых людей в возрасте от 14 до 35 лет, проживающих на территории Павловского муниципального района, </w:t>
      </w:r>
      <w:r w:rsidR="00EC14BB" w:rsidRPr="00D258BF">
        <w:rPr>
          <w:sz w:val="26"/>
          <w:szCs w:val="26"/>
        </w:rPr>
        <w:t>состав</w:t>
      </w:r>
      <w:r w:rsidRPr="00D258BF">
        <w:rPr>
          <w:sz w:val="26"/>
          <w:szCs w:val="26"/>
        </w:rPr>
        <w:t>ила</w:t>
      </w:r>
      <w:r w:rsidR="00EC14BB" w:rsidRPr="00D258BF">
        <w:rPr>
          <w:sz w:val="26"/>
          <w:szCs w:val="26"/>
        </w:rPr>
        <w:t xml:space="preserve"> 13 463 человек.</w:t>
      </w:r>
      <w:r>
        <w:rPr>
          <w:sz w:val="26"/>
          <w:szCs w:val="26"/>
        </w:rPr>
        <w:t xml:space="preserve"> </w:t>
      </w:r>
      <w:r w:rsidR="00EC14BB" w:rsidRPr="00EC14BB">
        <w:rPr>
          <w:sz w:val="26"/>
          <w:szCs w:val="26"/>
        </w:rPr>
        <w:t xml:space="preserve">  </w:t>
      </w:r>
    </w:p>
    <w:p w:rsidR="00EC14BB" w:rsidRPr="00EC14BB" w:rsidRDefault="00EC14BB" w:rsidP="00023EB4">
      <w:pPr>
        <w:ind w:firstLine="708"/>
        <w:jc w:val="both"/>
        <w:rPr>
          <w:sz w:val="26"/>
          <w:szCs w:val="26"/>
        </w:rPr>
      </w:pPr>
      <w:r w:rsidRPr="00EC14BB">
        <w:rPr>
          <w:sz w:val="26"/>
          <w:szCs w:val="26"/>
        </w:rPr>
        <w:t xml:space="preserve">Одним из направлений работы с молодежью </w:t>
      </w:r>
      <w:r w:rsidR="00D258BF">
        <w:rPr>
          <w:sz w:val="26"/>
          <w:szCs w:val="26"/>
        </w:rPr>
        <w:t>в отчетном периоде являлась</w:t>
      </w:r>
      <w:r w:rsidRPr="00EC14BB">
        <w:rPr>
          <w:sz w:val="26"/>
          <w:szCs w:val="26"/>
        </w:rPr>
        <w:t xml:space="preserve"> поддержка и развитие добровольчества. </w:t>
      </w:r>
    </w:p>
    <w:p w:rsidR="00EC14BB" w:rsidRPr="00EC14BB" w:rsidRDefault="00EC14BB" w:rsidP="00023EB4">
      <w:pPr>
        <w:ind w:firstLine="708"/>
        <w:jc w:val="both"/>
        <w:rPr>
          <w:sz w:val="26"/>
          <w:szCs w:val="26"/>
        </w:rPr>
      </w:pPr>
      <w:r w:rsidRPr="00EC14BB">
        <w:rPr>
          <w:sz w:val="26"/>
          <w:szCs w:val="26"/>
        </w:rPr>
        <w:t>Волонтерское движение направлено на формирование и развитие социальной активности, повышения уровня ответственности, нравственных и патриотических качеств, а также дружбы, добра и трудолюбия.</w:t>
      </w:r>
    </w:p>
    <w:p w:rsidR="00EC14BB" w:rsidRPr="00EC14BB" w:rsidRDefault="00D258BF" w:rsidP="00023EB4">
      <w:pPr>
        <w:ind w:firstLine="708"/>
        <w:jc w:val="both"/>
        <w:rPr>
          <w:sz w:val="26"/>
          <w:szCs w:val="26"/>
        </w:rPr>
      </w:pPr>
      <w:r>
        <w:rPr>
          <w:sz w:val="26"/>
          <w:szCs w:val="26"/>
        </w:rPr>
        <w:t>В настоящее время</w:t>
      </w:r>
      <w:r w:rsidR="00EC14BB" w:rsidRPr="00EC14BB">
        <w:rPr>
          <w:sz w:val="26"/>
          <w:szCs w:val="26"/>
        </w:rPr>
        <w:t xml:space="preserve"> в нашем</w:t>
      </w:r>
      <w:r w:rsidR="00023EB4">
        <w:rPr>
          <w:sz w:val="26"/>
          <w:szCs w:val="26"/>
        </w:rPr>
        <w:t xml:space="preserve"> муниципальном</w:t>
      </w:r>
      <w:r w:rsidR="00EC14BB" w:rsidRPr="00EC14BB">
        <w:rPr>
          <w:sz w:val="26"/>
          <w:szCs w:val="26"/>
        </w:rPr>
        <w:t xml:space="preserve"> районе уже более семисот зарегистрированных волонтеров и пять направлений по которым они работают:</w:t>
      </w:r>
    </w:p>
    <w:p w:rsidR="00EC14BB" w:rsidRPr="00EC14BB" w:rsidRDefault="00023EB4" w:rsidP="00023EB4">
      <w:pPr>
        <w:ind w:firstLine="709"/>
        <w:jc w:val="both"/>
        <w:rPr>
          <w:sz w:val="26"/>
          <w:szCs w:val="26"/>
        </w:rPr>
      </w:pPr>
      <w:r>
        <w:rPr>
          <w:sz w:val="26"/>
          <w:szCs w:val="26"/>
        </w:rPr>
        <w:t>1)</w:t>
      </w:r>
      <w:r w:rsidR="00EC14BB" w:rsidRPr="00EC14BB">
        <w:rPr>
          <w:sz w:val="26"/>
          <w:szCs w:val="26"/>
        </w:rPr>
        <w:t xml:space="preserve"> социальное волонтерство;</w:t>
      </w:r>
    </w:p>
    <w:p w:rsidR="00EC14BB" w:rsidRPr="00EC14BB" w:rsidRDefault="00023EB4" w:rsidP="00023EB4">
      <w:pPr>
        <w:ind w:firstLine="709"/>
        <w:jc w:val="both"/>
        <w:rPr>
          <w:sz w:val="26"/>
          <w:szCs w:val="26"/>
        </w:rPr>
      </w:pPr>
      <w:r>
        <w:rPr>
          <w:sz w:val="26"/>
          <w:szCs w:val="26"/>
        </w:rPr>
        <w:t>2)</w:t>
      </w:r>
      <w:r w:rsidR="00EC14BB" w:rsidRPr="00EC14BB">
        <w:rPr>
          <w:sz w:val="26"/>
          <w:szCs w:val="26"/>
        </w:rPr>
        <w:t xml:space="preserve"> волонтерство Победы;</w:t>
      </w:r>
    </w:p>
    <w:p w:rsidR="00EC14BB" w:rsidRPr="00EC14BB" w:rsidRDefault="00023EB4" w:rsidP="00023EB4">
      <w:pPr>
        <w:ind w:firstLine="709"/>
        <w:jc w:val="both"/>
        <w:rPr>
          <w:sz w:val="26"/>
          <w:szCs w:val="26"/>
        </w:rPr>
      </w:pPr>
      <w:r>
        <w:rPr>
          <w:sz w:val="26"/>
          <w:szCs w:val="26"/>
        </w:rPr>
        <w:t>3)</w:t>
      </w:r>
      <w:r w:rsidR="00EC14BB" w:rsidRPr="00EC14BB">
        <w:rPr>
          <w:sz w:val="26"/>
          <w:szCs w:val="26"/>
        </w:rPr>
        <w:t xml:space="preserve"> культурно-спортивное волонтерство;</w:t>
      </w:r>
    </w:p>
    <w:p w:rsidR="00EC14BB" w:rsidRPr="00EC14BB" w:rsidRDefault="00023EB4" w:rsidP="00023EB4">
      <w:pPr>
        <w:ind w:firstLine="709"/>
        <w:jc w:val="both"/>
        <w:rPr>
          <w:sz w:val="26"/>
          <w:szCs w:val="26"/>
        </w:rPr>
      </w:pPr>
      <w:r>
        <w:rPr>
          <w:sz w:val="26"/>
          <w:szCs w:val="26"/>
        </w:rPr>
        <w:t>4)</w:t>
      </w:r>
      <w:r w:rsidR="00EC14BB" w:rsidRPr="00EC14BB">
        <w:rPr>
          <w:sz w:val="26"/>
          <w:szCs w:val="26"/>
        </w:rPr>
        <w:t xml:space="preserve"> экологическое волонтерство;</w:t>
      </w:r>
    </w:p>
    <w:p w:rsidR="00EC14BB" w:rsidRPr="00EC14BB" w:rsidRDefault="00023EB4" w:rsidP="00023EB4">
      <w:pPr>
        <w:ind w:firstLine="709"/>
        <w:jc w:val="both"/>
        <w:rPr>
          <w:sz w:val="26"/>
          <w:szCs w:val="26"/>
        </w:rPr>
      </w:pPr>
      <w:r>
        <w:rPr>
          <w:sz w:val="26"/>
          <w:szCs w:val="26"/>
        </w:rPr>
        <w:t>5)</w:t>
      </w:r>
      <w:r w:rsidR="00EC14BB" w:rsidRPr="00EC14BB">
        <w:rPr>
          <w:sz w:val="26"/>
          <w:szCs w:val="26"/>
        </w:rPr>
        <w:t xml:space="preserve"> событийное волонтерство.</w:t>
      </w:r>
    </w:p>
    <w:p w:rsidR="00EC14BB" w:rsidRPr="00EC14BB" w:rsidRDefault="00EC14BB" w:rsidP="00023EB4">
      <w:pPr>
        <w:ind w:firstLine="709"/>
        <w:jc w:val="both"/>
        <w:rPr>
          <w:sz w:val="26"/>
          <w:szCs w:val="26"/>
        </w:rPr>
      </w:pPr>
      <w:r w:rsidRPr="00EC14BB">
        <w:rPr>
          <w:sz w:val="26"/>
          <w:szCs w:val="26"/>
        </w:rPr>
        <w:t xml:space="preserve">Волонтёры принимают активное участие в областных, всероссийских и районных акциях, мероприятиях, посвящённых гражданско-патриотическому воспитанию, а также оказывают адресную помощь престарелым гражданам, ветеранам, людям с </w:t>
      </w:r>
      <w:r w:rsidR="00023EB4">
        <w:rPr>
          <w:sz w:val="26"/>
          <w:szCs w:val="26"/>
        </w:rPr>
        <w:t xml:space="preserve">ограниченными возможностями </w:t>
      </w:r>
      <w:r w:rsidR="00525845">
        <w:rPr>
          <w:sz w:val="26"/>
          <w:szCs w:val="26"/>
        </w:rPr>
        <w:t>з</w:t>
      </w:r>
      <w:r w:rsidR="00023EB4">
        <w:rPr>
          <w:sz w:val="26"/>
          <w:szCs w:val="26"/>
        </w:rPr>
        <w:t>доровья</w:t>
      </w:r>
      <w:r w:rsidRPr="00EC14BB">
        <w:rPr>
          <w:sz w:val="26"/>
          <w:szCs w:val="26"/>
        </w:rPr>
        <w:t>. В рамках оказания адресной помощи волонтеры помогают убирать жилые помещения, придомовые территории.</w:t>
      </w:r>
      <w:r w:rsidR="00023EB4">
        <w:rPr>
          <w:sz w:val="26"/>
          <w:szCs w:val="26"/>
        </w:rPr>
        <w:t xml:space="preserve"> </w:t>
      </w:r>
      <w:r w:rsidRPr="00EC14BB">
        <w:rPr>
          <w:sz w:val="26"/>
          <w:szCs w:val="26"/>
        </w:rPr>
        <w:t>Убирают могилы ветеранов Великой Отечественной Войны, памятники погибших в годы Великой Отечественной Войны.</w:t>
      </w:r>
    </w:p>
    <w:p w:rsidR="00EC14BB" w:rsidRPr="00EC14BB" w:rsidRDefault="00EC14BB" w:rsidP="00023EB4">
      <w:pPr>
        <w:ind w:firstLine="708"/>
        <w:jc w:val="both"/>
        <w:rPr>
          <w:sz w:val="26"/>
          <w:szCs w:val="26"/>
        </w:rPr>
      </w:pPr>
      <w:r w:rsidRPr="00EC14BB">
        <w:rPr>
          <w:sz w:val="26"/>
          <w:szCs w:val="26"/>
        </w:rPr>
        <w:lastRenderedPageBreak/>
        <w:t xml:space="preserve">Без участия волонтеров никогда не обходятся экологические акции, трудовые десанты по уборке территорий, наведение порядка возле рек и лесных массивов, благоустройство зон отдыха. Добровольцы Павловского района одни из первых в Воронежской области в 2019 году включились во Всероссийский экологический проект «Чистые игры», организованный по инициативе заместителя Председателя Государственной Думы Федерального Собрания РФ Алексея Гордеева. И теперь ежегодное проведение экологических акций «Чистый Дон», «Родные берега» стало хорошей традицией нашего района.  </w:t>
      </w:r>
    </w:p>
    <w:p w:rsidR="00EC14BB" w:rsidRPr="00EC14BB" w:rsidRDefault="00EC14BB" w:rsidP="00023EB4">
      <w:pPr>
        <w:ind w:firstLine="708"/>
        <w:jc w:val="both"/>
        <w:rPr>
          <w:sz w:val="26"/>
          <w:szCs w:val="26"/>
        </w:rPr>
      </w:pPr>
      <w:r w:rsidRPr="00EC14BB">
        <w:rPr>
          <w:sz w:val="26"/>
          <w:szCs w:val="26"/>
        </w:rPr>
        <w:t>В 2022 году на территории Павловского муниципального района прошло 2 экологические акции #Родныеберега: в июне на Сергеевском лугу, в ней приняли участие 130 человек и в августе на берегу озера Тахтарка, в ней поучаствовало 150 человек. В ноябре волонтеры приняли участие в высадке саженцев ивы на территории Тамбовского озера.</w:t>
      </w:r>
    </w:p>
    <w:p w:rsidR="00EC14BB" w:rsidRPr="00EC14BB" w:rsidRDefault="00EC14BB" w:rsidP="00023EB4">
      <w:pPr>
        <w:ind w:firstLine="708"/>
        <w:jc w:val="both"/>
        <w:rPr>
          <w:sz w:val="26"/>
          <w:szCs w:val="26"/>
        </w:rPr>
      </w:pPr>
      <w:r w:rsidRPr="00EC14BB">
        <w:rPr>
          <w:sz w:val="26"/>
          <w:szCs w:val="26"/>
        </w:rPr>
        <w:t xml:space="preserve">С февраля 2022 года волонтеры ресурсного центра организовали помощь гражданам, прибывшим с территории Украины и проживающим в пунктах временного размещения. Ребята из числа студентов Павловского педагогического колледжа проводили для детей, проживающих в пунктах, мероприятия с игровой программой, а также развозили гуманитарную помощь. </w:t>
      </w:r>
    </w:p>
    <w:p w:rsidR="00EC14BB" w:rsidRPr="00EC14BB" w:rsidRDefault="00EC14BB" w:rsidP="00023EB4">
      <w:pPr>
        <w:ind w:firstLine="709"/>
        <w:jc w:val="both"/>
        <w:rPr>
          <w:sz w:val="26"/>
          <w:szCs w:val="26"/>
        </w:rPr>
      </w:pPr>
      <w:r w:rsidRPr="00EC14BB">
        <w:rPr>
          <w:sz w:val="26"/>
          <w:szCs w:val="26"/>
        </w:rPr>
        <w:t>В рамках Общероссийской акции взаимопомощи создан районный штаб #МЫВМЕСТЕ, для оказания помощи семьям, чьи родственники принимают участие в спецоперации.</w:t>
      </w:r>
    </w:p>
    <w:p w:rsidR="00EC14BB" w:rsidRPr="00EC14BB" w:rsidRDefault="00EC14BB" w:rsidP="00023EB4">
      <w:pPr>
        <w:ind w:firstLine="708"/>
        <w:jc w:val="both"/>
        <w:rPr>
          <w:sz w:val="26"/>
          <w:szCs w:val="26"/>
        </w:rPr>
      </w:pPr>
      <w:r w:rsidRPr="00EC14BB">
        <w:rPr>
          <w:sz w:val="26"/>
          <w:szCs w:val="26"/>
        </w:rPr>
        <w:t>5 декабря состоялось торжественное мероприятие, посвященное Международному Дню добровольцев (волонтеров)</w:t>
      </w:r>
      <w:r w:rsidR="00023EB4">
        <w:rPr>
          <w:sz w:val="26"/>
          <w:szCs w:val="26"/>
        </w:rPr>
        <w:t>,</w:t>
      </w:r>
      <w:r w:rsidRPr="00EC14BB">
        <w:rPr>
          <w:sz w:val="26"/>
          <w:szCs w:val="26"/>
        </w:rPr>
        <w:t xml:space="preserve"> на котором прошло награждение знаком «Доброволец года Павловского муниципального района» и вручение благодарности главы Павловского муниципального района наиболее активным волонтерам района.</w:t>
      </w:r>
    </w:p>
    <w:p w:rsidR="00EC14BB" w:rsidRPr="00EC14BB" w:rsidRDefault="00EC14BB" w:rsidP="00023EB4">
      <w:pPr>
        <w:ind w:firstLine="709"/>
        <w:jc w:val="both"/>
        <w:rPr>
          <w:sz w:val="26"/>
          <w:szCs w:val="26"/>
        </w:rPr>
      </w:pPr>
      <w:r w:rsidRPr="00EC14BB">
        <w:rPr>
          <w:sz w:val="26"/>
          <w:szCs w:val="26"/>
        </w:rPr>
        <w:t>В течени</w:t>
      </w:r>
      <w:r w:rsidR="00023EB4">
        <w:rPr>
          <w:sz w:val="26"/>
          <w:szCs w:val="26"/>
        </w:rPr>
        <w:t>е</w:t>
      </w:r>
      <w:r w:rsidRPr="00EC14BB">
        <w:rPr>
          <w:sz w:val="26"/>
          <w:szCs w:val="26"/>
        </w:rPr>
        <w:t xml:space="preserve"> 2022 года проводились мероприятия, направленные на патриотическое воспитание молодежи:</w:t>
      </w:r>
    </w:p>
    <w:p w:rsidR="00EC14BB" w:rsidRPr="00EC14BB" w:rsidRDefault="00EC14BB" w:rsidP="00023EB4">
      <w:pPr>
        <w:ind w:firstLine="708"/>
        <w:jc w:val="both"/>
        <w:rPr>
          <w:sz w:val="26"/>
          <w:szCs w:val="26"/>
        </w:rPr>
      </w:pPr>
      <w:r w:rsidRPr="00EC14BB">
        <w:rPr>
          <w:sz w:val="26"/>
          <w:szCs w:val="26"/>
        </w:rPr>
        <w:t>- митинг, посвященный 79-летию освобождения Воронежа от немецко-фашистских захватчиков и передача копии Знамени Победы;</w:t>
      </w:r>
    </w:p>
    <w:p w:rsidR="00EC14BB" w:rsidRPr="00EC14BB" w:rsidRDefault="00EC14BB" w:rsidP="00023EB4">
      <w:pPr>
        <w:ind w:firstLine="708"/>
        <w:jc w:val="both"/>
        <w:rPr>
          <w:sz w:val="26"/>
          <w:szCs w:val="26"/>
        </w:rPr>
      </w:pPr>
      <w:r w:rsidRPr="00EC14BB">
        <w:rPr>
          <w:sz w:val="26"/>
          <w:szCs w:val="26"/>
        </w:rPr>
        <w:t>- акция «Блокадный хлеб» с участием студентов Павловского филиала ГБПОУ ВО «Губернский педагогический колледж»;</w:t>
      </w:r>
    </w:p>
    <w:p w:rsidR="00EC14BB" w:rsidRPr="00EC14BB" w:rsidRDefault="00EC14BB" w:rsidP="00023EB4">
      <w:pPr>
        <w:ind w:firstLine="708"/>
        <w:jc w:val="both"/>
        <w:rPr>
          <w:sz w:val="26"/>
          <w:szCs w:val="26"/>
        </w:rPr>
      </w:pPr>
      <w:r w:rsidRPr="00EC14BB">
        <w:rPr>
          <w:sz w:val="26"/>
          <w:szCs w:val="26"/>
        </w:rPr>
        <w:t>- митинг, посвященный Дню памяти воинов-интернационалистов, выполняющих свои военные обязанности за границами территории нашей страны;</w:t>
      </w:r>
    </w:p>
    <w:p w:rsidR="00EC14BB" w:rsidRPr="00EC14BB" w:rsidRDefault="00EC14BB" w:rsidP="00023EB4">
      <w:pPr>
        <w:ind w:firstLine="708"/>
        <w:jc w:val="both"/>
        <w:rPr>
          <w:sz w:val="26"/>
          <w:szCs w:val="26"/>
        </w:rPr>
      </w:pPr>
      <w:r w:rsidRPr="00EC14BB">
        <w:rPr>
          <w:sz w:val="26"/>
          <w:szCs w:val="26"/>
        </w:rPr>
        <w:t>- акция «Звезды Героев», приуроченная к 30-летию установления почетного звания</w:t>
      </w:r>
      <w:r w:rsidR="00023EB4">
        <w:rPr>
          <w:sz w:val="26"/>
          <w:szCs w:val="26"/>
        </w:rPr>
        <w:t xml:space="preserve"> </w:t>
      </w:r>
      <w:r w:rsidRPr="00EC14BB">
        <w:rPr>
          <w:sz w:val="26"/>
          <w:szCs w:val="26"/>
        </w:rPr>
        <w:t>Герой Российской Федерации. Жителям города раздавали листовки в виде звезды с информацией о Героях Российской Федерации и их подвигах;</w:t>
      </w:r>
    </w:p>
    <w:p w:rsidR="00EC14BB" w:rsidRPr="00EC14BB" w:rsidRDefault="00EC14BB" w:rsidP="00023EB4">
      <w:pPr>
        <w:ind w:firstLine="708"/>
        <w:jc w:val="both"/>
        <w:rPr>
          <w:sz w:val="26"/>
          <w:szCs w:val="26"/>
        </w:rPr>
      </w:pPr>
      <w:r w:rsidRPr="00EC14BB">
        <w:rPr>
          <w:sz w:val="26"/>
          <w:szCs w:val="26"/>
        </w:rPr>
        <w:t>- акция «Добрый пряник» в поддержку Российской армии и Президента;</w:t>
      </w:r>
    </w:p>
    <w:p w:rsidR="00EC14BB" w:rsidRPr="00EC14BB" w:rsidRDefault="00EC14BB" w:rsidP="00023EB4">
      <w:pPr>
        <w:ind w:firstLine="708"/>
        <w:jc w:val="both"/>
        <w:rPr>
          <w:sz w:val="26"/>
          <w:szCs w:val="26"/>
        </w:rPr>
      </w:pPr>
      <w:r w:rsidRPr="00EC14BB">
        <w:rPr>
          <w:sz w:val="26"/>
          <w:szCs w:val="26"/>
        </w:rPr>
        <w:t>- акция «Георгиевская ленточка»;</w:t>
      </w:r>
    </w:p>
    <w:p w:rsidR="00EC14BB" w:rsidRPr="00EC14BB" w:rsidRDefault="00EC14BB" w:rsidP="00023EB4">
      <w:pPr>
        <w:ind w:firstLine="708"/>
        <w:jc w:val="both"/>
        <w:rPr>
          <w:sz w:val="26"/>
          <w:szCs w:val="26"/>
        </w:rPr>
      </w:pPr>
      <w:r w:rsidRPr="00EC14BB">
        <w:rPr>
          <w:sz w:val="26"/>
          <w:szCs w:val="26"/>
        </w:rPr>
        <w:t>- митинг памяти, посвященный 77-й годовщине Победы в Великой Отечественной войне;</w:t>
      </w:r>
    </w:p>
    <w:p w:rsidR="00EC14BB" w:rsidRPr="00EC14BB" w:rsidRDefault="00EC14BB" w:rsidP="00023EB4">
      <w:pPr>
        <w:ind w:firstLine="708"/>
        <w:jc w:val="both"/>
        <w:rPr>
          <w:sz w:val="26"/>
          <w:szCs w:val="26"/>
        </w:rPr>
      </w:pPr>
      <w:r w:rsidRPr="00EC14BB">
        <w:rPr>
          <w:sz w:val="26"/>
          <w:szCs w:val="26"/>
        </w:rPr>
        <w:t>- акция «Свечи памяти». Память павших в Великой Отечественной войне почтили минутой молчания;</w:t>
      </w:r>
    </w:p>
    <w:p w:rsidR="00EC14BB" w:rsidRPr="00EC14BB" w:rsidRDefault="00EC14BB" w:rsidP="00023EB4">
      <w:pPr>
        <w:ind w:firstLine="708"/>
        <w:jc w:val="both"/>
        <w:rPr>
          <w:sz w:val="26"/>
          <w:szCs w:val="26"/>
        </w:rPr>
      </w:pPr>
      <w:r w:rsidRPr="00EC14BB">
        <w:rPr>
          <w:sz w:val="26"/>
          <w:szCs w:val="26"/>
        </w:rPr>
        <w:t>- шествие «Бессмертный полк»;</w:t>
      </w:r>
    </w:p>
    <w:p w:rsidR="00EC14BB" w:rsidRPr="00EC14BB" w:rsidRDefault="00EC14BB" w:rsidP="00023EB4">
      <w:pPr>
        <w:ind w:firstLine="708"/>
        <w:jc w:val="both"/>
        <w:rPr>
          <w:sz w:val="26"/>
          <w:szCs w:val="26"/>
        </w:rPr>
      </w:pPr>
      <w:r w:rsidRPr="00EC14BB">
        <w:rPr>
          <w:sz w:val="26"/>
          <w:szCs w:val="26"/>
        </w:rPr>
        <w:t>- акция «Триколор», приуроченная ко Дню России;</w:t>
      </w:r>
    </w:p>
    <w:p w:rsidR="00EC14BB" w:rsidRPr="00EC14BB" w:rsidRDefault="00EC14BB" w:rsidP="00023EB4">
      <w:pPr>
        <w:ind w:firstLine="708"/>
        <w:jc w:val="both"/>
        <w:rPr>
          <w:sz w:val="26"/>
          <w:szCs w:val="26"/>
        </w:rPr>
      </w:pPr>
      <w:r w:rsidRPr="00EC14BB">
        <w:rPr>
          <w:sz w:val="26"/>
          <w:szCs w:val="26"/>
        </w:rPr>
        <w:t>- акция «Красная гвоздика»;</w:t>
      </w:r>
    </w:p>
    <w:p w:rsidR="00EC14BB" w:rsidRPr="00EC14BB" w:rsidRDefault="00EC14BB" w:rsidP="00023EB4">
      <w:pPr>
        <w:ind w:firstLine="708"/>
        <w:jc w:val="both"/>
        <w:rPr>
          <w:sz w:val="26"/>
          <w:szCs w:val="26"/>
        </w:rPr>
      </w:pPr>
      <w:r w:rsidRPr="00EC14BB">
        <w:rPr>
          <w:sz w:val="26"/>
          <w:szCs w:val="26"/>
        </w:rPr>
        <w:t>- памятное мероприятие, посвященное 81-ой годовщине начала Великой Отечественной Войны;</w:t>
      </w:r>
    </w:p>
    <w:p w:rsidR="00EC14BB" w:rsidRPr="00EC14BB" w:rsidRDefault="00EC14BB" w:rsidP="00023EB4">
      <w:pPr>
        <w:ind w:firstLine="708"/>
        <w:jc w:val="both"/>
        <w:rPr>
          <w:sz w:val="26"/>
          <w:szCs w:val="26"/>
        </w:rPr>
      </w:pPr>
      <w:r w:rsidRPr="00EC14BB">
        <w:rPr>
          <w:sz w:val="26"/>
          <w:szCs w:val="26"/>
        </w:rPr>
        <w:t>- митинг, посвященный Дню окончания Второй мировой войны и Дню Российской гвардии;</w:t>
      </w:r>
    </w:p>
    <w:p w:rsidR="00EC14BB" w:rsidRPr="00EC14BB" w:rsidRDefault="00EC14BB" w:rsidP="00023EB4">
      <w:pPr>
        <w:ind w:firstLine="708"/>
        <w:jc w:val="both"/>
        <w:rPr>
          <w:sz w:val="26"/>
          <w:szCs w:val="26"/>
        </w:rPr>
      </w:pPr>
      <w:r w:rsidRPr="00EC14BB">
        <w:rPr>
          <w:sz w:val="26"/>
          <w:szCs w:val="26"/>
        </w:rPr>
        <w:lastRenderedPageBreak/>
        <w:t>- памятно-мемориальное мероприятие, посвященное 80-летию Среднедонской наступательной операции «Малый Сатурн» на мемориальном комплексе «Осетровский плацдарм»;</w:t>
      </w:r>
    </w:p>
    <w:p w:rsidR="00EC14BB" w:rsidRPr="00EC14BB" w:rsidRDefault="00EC14BB" w:rsidP="00023EB4">
      <w:pPr>
        <w:ind w:firstLine="708"/>
        <w:jc w:val="both"/>
        <w:rPr>
          <w:sz w:val="26"/>
          <w:szCs w:val="26"/>
        </w:rPr>
      </w:pPr>
      <w:r w:rsidRPr="00EC14BB">
        <w:rPr>
          <w:sz w:val="26"/>
          <w:szCs w:val="26"/>
        </w:rPr>
        <w:t>- круглый стол,</w:t>
      </w:r>
      <w:r w:rsidR="00525845">
        <w:rPr>
          <w:sz w:val="26"/>
          <w:szCs w:val="26"/>
        </w:rPr>
        <w:t xml:space="preserve"> </w:t>
      </w:r>
      <w:r w:rsidRPr="00EC14BB">
        <w:rPr>
          <w:sz w:val="26"/>
          <w:szCs w:val="26"/>
        </w:rPr>
        <w:t>посвященный празднованию 80-летия Среднедонской наступательной операции «Малый Сатурн» с участием студентов Павловского филиала ГБПОУ ВО «Губернский педагогический колледж» и ветеранов районного Совета ветеранов;</w:t>
      </w:r>
    </w:p>
    <w:p w:rsidR="00EC14BB" w:rsidRPr="00EC14BB" w:rsidRDefault="00EC14BB" w:rsidP="00023EB4">
      <w:pPr>
        <w:ind w:firstLine="708"/>
        <w:jc w:val="both"/>
        <w:rPr>
          <w:sz w:val="26"/>
          <w:szCs w:val="26"/>
        </w:rPr>
      </w:pPr>
      <w:r w:rsidRPr="00EC14BB">
        <w:rPr>
          <w:sz w:val="26"/>
          <w:szCs w:val="26"/>
        </w:rPr>
        <w:t>- в преддверии Дня пожилого человека в доме-интернате для престарелых и инвалидов состоялось праздничное мероприятие,</w:t>
      </w:r>
      <w:r w:rsidRPr="00EC14BB">
        <w:rPr>
          <w:sz w:val="26"/>
          <w:szCs w:val="26"/>
        </w:rPr>
        <w:br/>
        <w:t>в котором приняли участие преподаватели и студенты Павловский филиал ГБПОУ ВО «ГПК», воспитанники детского сада №5;</w:t>
      </w:r>
    </w:p>
    <w:p w:rsidR="00EC14BB" w:rsidRPr="00EC14BB" w:rsidRDefault="00EC14BB" w:rsidP="00023EB4">
      <w:pPr>
        <w:ind w:firstLine="708"/>
        <w:jc w:val="both"/>
        <w:rPr>
          <w:sz w:val="26"/>
          <w:szCs w:val="26"/>
        </w:rPr>
      </w:pPr>
      <w:r w:rsidRPr="00EC14BB">
        <w:rPr>
          <w:sz w:val="26"/>
          <w:szCs w:val="26"/>
        </w:rPr>
        <w:t>- акция «День Героев Отечества»;</w:t>
      </w:r>
    </w:p>
    <w:p w:rsidR="00EC14BB" w:rsidRPr="00EC14BB" w:rsidRDefault="00EC14BB" w:rsidP="00023EB4">
      <w:pPr>
        <w:ind w:firstLine="708"/>
        <w:jc w:val="both"/>
        <w:rPr>
          <w:sz w:val="26"/>
          <w:szCs w:val="26"/>
        </w:rPr>
      </w:pPr>
      <w:r w:rsidRPr="00EC14BB">
        <w:rPr>
          <w:sz w:val="26"/>
          <w:szCs w:val="26"/>
        </w:rPr>
        <w:t>- акция «С Новым годом, ветеран!». В рамках акции волонтеры Победы</w:t>
      </w:r>
      <w:r w:rsidR="00525845">
        <w:rPr>
          <w:sz w:val="26"/>
          <w:szCs w:val="26"/>
        </w:rPr>
        <w:t xml:space="preserve"> </w:t>
      </w:r>
      <w:r w:rsidRPr="00EC14BB">
        <w:rPr>
          <w:sz w:val="26"/>
          <w:szCs w:val="26"/>
        </w:rPr>
        <w:t>поздравили ветеранов с наступающим праздником.</w:t>
      </w:r>
    </w:p>
    <w:p w:rsidR="00EC14BB" w:rsidRPr="00EC14BB" w:rsidRDefault="00EC14BB" w:rsidP="00023EB4">
      <w:pPr>
        <w:ind w:firstLine="709"/>
        <w:jc w:val="both"/>
        <w:rPr>
          <w:sz w:val="26"/>
          <w:szCs w:val="26"/>
        </w:rPr>
      </w:pPr>
      <w:r w:rsidRPr="00EC14BB">
        <w:rPr>
          <w:sz w:val="26"/>
          <w:szCs w:val="26"/>
        </w:rPr>
        <w:t>Работа по патриотическому воспитанию подростков и молодежи осуществляется в 13 военно-патриотических клубах и объединениях, котор</w:t>
      </w:r>
      <w:r w:rsidR="00023EB4">
        <w:rPr>
          <w:sz w:val="26"/>
          <w:szCs w:val="26"/>
        </w:rPr>
        <w:t>ые охватывают более 355 человек.</w:t>
      </w:r>
      <w:r w:rsidRPr="00EC14BB">
        <w:rPr>
          <w:sz w:val="26"/>
          <w:szCs w:val="26"/>
        </w:rPr>
        <w:t xml:space="preserve"> Также создано 18 отрядов юнармейцев, которые охватывают 400 человек. Регулярно ведется организационно-методическое сопровождение клубов и патриотических объединений. </w:t>
      </w:r>
    </w:p>
    <w:p w:rsidR="00EC14BB" w:rsidRPr="00EC14BB" w:rsidRDefault="00EC14BB" w:rsidP="00023EB4">
      <w:pPr>
        <w:ind w:firstLine="709"/>
        <w:jc w:val="both"/>
        <w:rPr>
          <w:sz w:val="26"/>
          <w:szCs w:val="26"/>
        </w:rPr>
      </w:pPr>
      <w:r w:rsidRPr="00EC14BB">
        <w:rPr>
          <w:sz w:val="26"/>
          <w:szCs w:val="26"/>
        </w:rPr>
        <w:t>В декабре 2022 года состоялось первое заседание Молодежного Совета в новом составе, в</w:t>
      </w:r>
      <w:r w:rsidR="00023EB4">
        <w:rPr>
          <w:sz w:val="26"/>
          <w:szCs w:val="26"/>
        </w:rPr>
        <w:t xml:space="preserve"> </w:t>
      </w:r>
      <w:r w:rsidRPr="00EC14BB">
        <w:rPr>
          <w:sz w:val="26"/>
          <w:szCs w:val="26"/>
        </w:rPr>
        <w:t xml:space="preserve">который вошли самые инициативные и активные представители от 14 до 35 лет. </w:t>
      </w:r>
    </w:p>
    <w:p w:rsidR="00EC14BB" w:rsidRPr="00EC14BB" w:rsidRDefault="00EC14BB" w:rsidP="00023EB4">
      <w:pPr>
        <w:ind w:firstLine="708"/>
        <w:jc w:val="both"/>
        <w:rPr>
          <w:sz w:val="26"/>
          <w:szCs w:val="26"/>
        </w:rPr>
      </w:pPr>
      <w:r w:rsidRPr="00EC14BB">
        <w:rPr>
          <w:sz w:val="26"/>
          <w:szCs w:val="26"/>
        </w:rPr>
        <w:t>В соответствии с постановлением администрации Павловского  муниципального района</w:t>
      </w:r>
      <w:r w:rsidR="00023EB4">
        <w:rPr>
          <w:sz w:val="26"/>
          <w:szCs w:val="26"/>
        </w:rPr>
        <w:t xml:space="preserve"> Воронежской области</w:t>
      </w:r>
      <w:r w:rsidRPr="00EC14BB">
        <w:rPr>
          <w:sz w:val="26"/>
          <w:szCs w:val="26"/>
        </w:rPr>
        <w:t xml:space="preserve"> от 18.09.2009 №</w:t>
      </w:r>
      <w:r w:rsidR="00023EB4">
        <w:rPr>
          <w:sz w:val="26"/>
          <w:szCs w:val="26"/>
        </w:rPr>
        <w:t xml:space="preserve"> </w:t>
      </w:r>
      <w:r w:rsidRPr="00EC14BB">
        <w:rPr>
          <w:sz w:val="26"/>
          <w:szCs w:val="26"/>
        </w:rPr>
        <w:t>531 «О межведомственной комиссии по профилактике проявлений экстремизма в молодежной среде» утверждено положение о комиссии для обеспечения взаимодействия различных служб по противодействию и профилактики экстремизма и других асоциальных проявлений в молодежной среде, воспитанию толерантного отношения подростков и молодежи к гражданам другой национальности, обеспечению безопасных условий для пребывания иностранных граждан на территории Павловского муниципального района. Заседания комиссии проводятся ежеквартально. В 2022 году проведено 4 заседания, на которых рассматривались вопросы по профилактике экстремизма на территории Павловского муниципального района.</w:t>
      </w:r>
    </w:p>
    <w:p w:rsidR="00EC14BB" w:rsidRDefault="00EC14BB" w:rsidP="008A5894">
      <w:pPr>
        <w:pStyle w:val="af6"/>
        <w:ind w:firstLine="709"/>
        <w:jc w:val="both"/>
        <w:rPr>
          <w:rFonts w:ascii="Times New Roman" w:hAnsi="Times New Roman"/>
          <w:b/>
          <w:sz w:val="26"/>
          <w:szCs w:val="26"/>
        </w:rPr>
      </w:pPr>
    </w:p>
    <w:p w:rsidR="007541E4" w:rsidRPr="001705D0" w:rsidRDefault="007541E4" w:rsidP="007541E4">
      <w:pPr>
        <w:tabs>
          <w:tab w:val="left" w:pos="993"/>
        </w:tabs>
        <w:ind w:firstLine="709"/>
        <w:rPr>
          <w:rFonts w:eastAsia="Calibri"/>
          <w:b/>
          <w:sz w:val="26"/>
          <w:szCs w:val="26"/>
          <w:lang w:eastAsia="en-US"/>
        </w:rPr>
      </w:pPr>
      <w:r w:rsidRPr="001705D0">
        <w:rPr>
          <w:rFonts w:eastAsia="Calibri"/>
          <w:b/>
          <w:sz w:val="26"/>
          <w:szCs w:val="26"/>
          <w:lang w:eastAsia="en-US"/>
        </w:rPr>
        <w:t>Физическая культура и спорт</w:t>
      </w:r>
    </w:p>
    <w:p w:rsidR="007541E4" w:rsidRPr="00BD287B" w:rsidRDefault="007541E4" w:rsidP="007541E4">
      <w:pPr>
        <w:tabs>
          <w:tab w:val="left" w:pos="993"/>
        </w:tabs>
        <w:jc w:val="center"/>
        <w:rPr>
          <w:rFonts w:eastAsia="Calibri"/>
          <w:sz w:val="26"/>
          <w:szCs w:val="26"/>
          <w:highlight w:val="yellow"/>
          <w:lang w:eastAsia="en-US"/>
        </w:rPr>
      </w:pPr>
    </w:p>
    <w:p w:rsidR="00400754" w:rsidRPr="00E4689A" w:rsidRDefault="00400754" w:rsidP="00400754">
      <w:pPr>
        <w:tabs>
          <w:tab w:val="left" w:pos="1701"/>
        </w:tabs>
        <w:ind w:firstLine="567"/>
        <w:jc w:val="both"/>
        <w:rPr>
          <w:sz w:val="26"/>
          <w:szCs w:val="26"/>
        </w:rPr>
      </w:pPr>
      <w:r w:rsidRPr="00E4689A">
        <w:rPr>
          <w:sz w:val="26"/>
          <w:szCs w:val="26"/>
        </w:rPr>
        <w:t>В целях популяризации здорового образа жизни, физической культуры и различных видов спорта с применением новых форм организации и охватом всех слоев и категорий населения города и района; привлечения населения к занятиям физической культурой и спортом, профилактики негативных социальных явлений; взаимодействия, методического руководства и координации деятельности коллективов физической культуры предприятий, организаций и учреждений города проводятся различные спортивно-массовые и физкультурно-оздоровительные мероприятия среди различных слоев населения.</w:t>
      </w:r>
    </w:p>
    <w:p w:rsidR="00400754" w:rsidRPr="00E4689A" w:rsidRDefault="00400754" w:rsidP="00400754">
      <w:pPr>
        <w:ind w:firstLine="567"/>
        <w:jc w:val="both"/>
        <w:rPr>
          <w:sz w:val="26"/>
          <w:szCs w:val="26"/>
        </w:rPr>
      </w:pPr>
      <w:r w:rsidRPr="00E4689A">
        <w:rPr>
          <w:sz w:val="26"/>
          <w:szCs w:val="26"/>
        </w:rPr>
        <w:t>Организация деятельности по развитию физической культуры и спорту в Павловском муниципальном районе включает в себя следующие задачи:</w:t>
      </w:r>
    </w:p>
    <w:p w:rsidR="00400754" w:rsidRPr="00E4689A" w:rsidRDefault="00400754" w:rsidP="00400754">
      <w:pPr>
        <w:ind w:firstLine="567"/>
        <w:jc w:val="both"/>
        <w:rPr>
          <w:sz w:val="26"/>
          <w:szCs w:val="26"/>
        </w:rPr>
      </w:pPr>
      <w:r w:rsidRPr="00E4689A">
        <w:rPr>
          <w:sz w:val="26"/>
          <w:szCs w:val="26"/>
        </w:rPr>
        <w:t>- развитие детского и юношеского спорта,</w:t>
      </w:r>
    </w:p>
    <w:p w:rsidR="00400754" w:rsidRPr="00E4689A" w:rsidRDefault="00400754" w:rsidP="00400754">
      <w:pPr>
        <w:ind w:firstLine="567"/>
        <w:jc w:val="both"/>
        <w:rPr>
          <w:sz w:val="26"/>
          <w:szCs w:val="26"/>
        </w:rPr>
      </w:pPr>
      <w:r w:rsidRPr="00E4689A">
        <w:rPr>
          <w:sz w:val="26"/>
          <w:szCs w:val="26"/>
        </w:rPr>
        <w:t>- обеспечение условий для подготовки молодежи допризывного возраста к службе в рядах вооруженных сил РФ,</w:t>
      </w:r>
    </w:p>
    <w:p w:rsidR="00400754" w:rsidRPr="00E4689A" w:rsidRDefault="00400754" w:rsidP="00400754">
      <w:pPr>
        <w:ind w:firstLine="567"/>
        <w:jc w:val="both"/>
        <w:rPr>
          <w:sz w:val="26"/>
          <w:szCs w:val="26"/>
        </w:rPr>
      </w:pPr>
      <w:r w:rsidRPr="00E4689A">
        <w:rPr>
          <w:sz w:val="26"/>
          <w:szCs w:val="26"/>
        </w:rPr>
        <w:lastRenderedPageBreak/>
        <w:t>- развитие студенческого спорта,</w:t>
      </w:r>
    </w:p>
    <w:p w:rsidR="00400754" w:rsidRPr="00E4689A" w:rsidRDefault="00400754" w:rsidP="00400754">
      <w:pPr>
        <w:ind w:firstLine="567"/>
        <w:jc w:val="both"/>
        <w:rPr>
          <w:sz w:val="26"/>
          <w:szCs w:val="26"/>
        </w:rPr>
      </w:pPr>
      <w:r w:rsidRPr="00E4689A">
        <w:rPr>
          <w:sz w:val="26"/>
          <w:szCs w:val="26"/>
        </w:rPr>
        <w:t>- обеспечение подготовки сборных команд района по видам спорта,</w:t>
      </w:r>
    </w:p>
    <w:p w:rsidR="00400754" w:rsidRPr="00E4689A" w:rsidRDefault="00400754" w:rsidP="00400754">
      <w:pPr>
        <w:ind w:firstLine="567"/>
        <w:jc w:val="both"/>
        <w:rPr>
          <w:sz w:val="26"/>
          <w:szCs w:val="26"/>
        </w:rPr>
      </w:pPr>
      <w:r w:rsidRPr="00E4689A">
        <w:rPr>
          <w:sz w:val="26"/>
          <w:szCs w:val="26"/>
        </w:rPr>
        <w:t xml:space="preserve">- укрепление материально-спортивной базы района, </w:t>
      </w:r>
    </w:p>
    <w:p w:rsidR="00400754" w:rsidRDefault="00400754" w:rsidP="00400754">
      <w:pPr>
        <w:ind w:firstLine="567"/>
        <w:jc w:val="both"/>
        <w:rPr>
          <w:sz w:val="26"/>
          <w:szCs w:val="26"/>
        </w:rPr>
      </w:pPr>
      <w:r w:rsidRPr="00E4689A">
        <w:rPr>
          <w:sz w:val="26"/>
          <w:szCs w:val="26"/>
        </w:rPr>
        <w:t>- обеспечение условия для регулярных занятий физической культурой и спортом лиц с ограниченными возможностями и инвалидов.</w:t>
      </w:r>
    </w:p>
    <w:p w:rsidR="00D41D46" w:rsidRPr="00D41D46" w:rsidRDefault="00D41D46" w:rsidP="00D41D46">
      <w:pPr>
        <w:tabs>
          <w:tab w:val="left" w:pos="1134"/>
        </w:tabs>
        <w:ind w:firstLine="709"/>
        <w:contextualSpacing/>
        <w:jc w:val="both"/>
        <w:rPr>
          <w:sz w:val="26"/>
          <w:szCs w:val="26"/>
        </w:rPr>
      </w:pPr>
      <w:r w:rsidRPr="00D41D46">
        <w:rPr>
          <w:sz w:val="26"/>
          <w:szCs w:val="26"/>
        </w:rPr>
        <w:t>Всего на развитие физической культуры и спорта из консолидированного бюджета Павловского муниципального района в 2022 году израсходовано 92 711,0 тыс. рублей.</w:t>
      </w:r>
    </w:p>
    <w:p w:rsidR="00400754" w:rsidRPr="00E4689A" w:rsidRDefault="00400754" w:rsidP="00400754">
      <w:pPr>
        <w:ind w:firstLine="709"/>
        <w:jc w:val="both"/>
        <w:rPr>
          <w:sz w:val="26"/>
          <w:szCs w:val="26"/>
        </w:rPr>
      </w:pPr>
      <w:r w:rsidRPr="00E4689A">
        <w:rPr>
          <w:sz w:val="26"/>
          <w:szCs w:val="26"/>
        </w:rPr>
        <w:t xml:space="preserve">В связи со сложившейся </w:t>
      </w:r>
      <w:r>
        <w:rPr>
          <w:sz w:val="26"/>
          <w:szCs w:val="26"/>
        </w:rPr>
        <w:t xml:space="preserve">в начале 2022 года </w:t>
      </w:r>
      <w:r w:rsidRPr="00E4689A">
        <w:rPr>
          <w:sz w:val="26"/>
          <w:szCs w:val="26"/>
        </w:rPr>
        <w:t>эпидемиологической ситуацией и в соответствии с приказом руководителя департамента физической культуры и спорта Воронежской области В.В. Кадурина</w:t>
      </w:r>
      <w:r>
        <w:rPr>
          <w:sz w:val="26"/>
          <w:szCs w:val="26"/>
        </w:rPr>
        <w:t xml:space="preserve"> </w:t>
      </w:r>
      <w:r w:rsidRPr="00400754">
        <w:rPr>
          <w:sz w:val="26"/>
          <w:szCs w:val="26"/>
        </w:rPr>
        <w:t>№ 340</w:t>
      </w:r>
      <w:r>
        <w:rPr>
          <w:sz w:val="26"/>
          <w:szCs w:val="26"/>
        </w:rPr>
        <w:t>-</w:t>
      </w:r>
      <w:r w:rsidRPr="00400754">
        <w:rPr>
          <w:sz w:val="26"/>
          <w:szCs w:val="26"/>
        </w:rPr>
        <w:t>ОД от 16</w:t>
      </w:r>
      <w:r>
        <w:rPr>
          <w:sz w:val="26"/>
          <w:szCs w:val="26"/>
        </w:rPr>
        <w:t>.03.</w:t>
      </w:r>
      <w:r w:rsidRPr="00400754">
        <w:rPr>
          <w:sz w:val="26"/>
          <w:szCs w:val="26"/>
        </w:rPr>
        <w:t>2020</w:t>
      </w:r>
      <w:r w:rsidR="0027368D">
        <w:rPr>
          <w:sz w:val="26"/>
          <w:szCs w:val="26"/>
        </w:rPr>
        <w:t xml:space="preserve"> </w:t>
      </w:r>
      <w:r w:rsidRPr="00E4689A">
        <w:rPr>
          <w:sz w:val="26"/>
          <w:szCs w:val="26"/>
        </w:rPr>
        <w:t>о проведении мероприятий по предупреждению завоза и распространения коронавирусной инфекции (COVID-19) на территории Воронежской области и «Рекомендаций по организации работы образовательных организаций в условиях сохранения рисков распространения (</w:t>
      </w:r>
      <w:r w:rsidRPr="00E4689A">
        <w:rPr>
          <w:sz w:val="26"/>
          <w:szCs w:val="26"/>
          <w:lang w:val="en-US"/>
        </w:rPr>
        <w:t>COVID</w:t>
      </w:r>
      <w:r w:rsidRPr="00E4689A">
        <w:rPr>
          <w:sz w:val="26"/>
          <w:szCs w:val="26"/>
        </w:rPr>
        <w:t xml:space="preserve">-19)» Роспотребнадзора РФ </w:t>
      </w:r>
      <w:r w:rsidRPr="00400754">
        <w:rPr>
          <w:sz w:val="26"/>
          <w:szCs w:val="26"/>
        </w:rPr>
        <w:t xml:space="preserve">от 08.05.2020 № 02/8900-2020-24 запланированные официальные районные </w:t>
      </w:r>
      <w:r w:rsidRPr="00E4689A">
        <w:rPr>
          <w:sz w:val="26"/>
          <w:szCs w:val="26"/>
        </w:rPr>
        <w:t xml:space="preserve">календарные спортивные и физкультурные мероприятия проведены не в полном объеме. </w:t>
      </w:r>
    </w:p>
    <w:p w:rsidR="00400754" w:rsidRDefault="00400754" w:rsidP="00400754">
      <w:pPr>
        <w:ind w:firstLine="709"/>
        <w:jc w:val="both"/>
        <w:rPr>
          <w:sz w:val="26"/>
          <w:szCs w:val="26"/>
        </w:rPr>
      </w:pPr>
      <w:r w:rsidRPr="00E4689A">
        <w:rPr>
          <w:sz w:val="26"/>
          <w:szCs w:val="26"/>
        </w:rPr>
        <w:t xml:space="preserve">В Павловском муниципальном районе развиваются следующие виды спорта: волейбол, легкая атлетика, </w:t>
      </w:r>
      <w:r>
        <w:rPr>
          <w:sz w:val="26"/>
          <w:szCs w:val="26"/>
        </w:rPr>
        <w:t xml:space="preserve">футбол, </w:t>
      </w:r>
      <w:r w:rsidRPr="00E4689A">
        <w:rPr>
          <w:sz w:val="26"/>
          <w:szCs w:val="26"/>
        </w:rPr>
        <w:t xml:space="preserve">лыжный спорт, спортивное ориентирование, самбо,  полиатлон, </w:t>
      </w:r>
      <w:r>
        <w:rPr>
          <w:sz w:val="26"/>
          <w:szCs w:val="26"/>
        </w:rPr>
        <w:t xml:space="preserve">бокс, </w:t>
      </w:r>
      <w:r w:rsidRPr="00E4689A">
        <w:rPr>
          <w:sz w:val="26"/>
          <w:szCs w:val="26"/>
        </w:rPr>
        <w:t>шахматы, гандбол,</w:t>
      </w:r>
      <w:r>
        <w:rPr>
          <w:sz w:val="26"/>
          <w:szCs w:val="26"/>
        </w:rPr>
        <w:t xml:space="preserve"> </w:t>
      </w:r>
      <w:r w:rsidRPr="00E4689A">
        <w:rPr>
          <w:sz w:val="26"/>
          <w:szCs w:val="26"/>
        </w:rPr>
        <w:t>настольный теннис, дзюдо, конный спорт, спортивный туризм, плавание, баскетбол</w:t>
      </w:r>
      <w:r>
        <w:rPr>
          <w:sz w:val="26"/>
          <w:szCs w:val="26"/>
        </w:rPr>
        <w:t>, бадминтон, лапта</w:t>
      </w:r>
      <w:r w:rsidRPr="00E4689A">
        <w:rPr>
          <w:sz w:val="26"/>
          <w:szCs w:val="26"/>
        </w:rPr>
        <w:t xml:space="preserve"> из них: футбол, волейбол, настольный теннис, легкая атлетика являются опорными видами спорта.</w:t>
      </w:r>
    </w:p>
    <w:p w:rsidR="00400754" w:rsidRDefault="00400754" w:rsidP="00400754">
      <w:pPr>
        <w:ind w:firstLine="709"/>
        <w:jc w:val="both"/>
        <w:rPr>
          <w:sz w:val="26"/>
          <w:szCs w:val="26"/>
        </w:rPr>
      </w:pPr>
      <w:r w:rsidRPr="00757EDF">
        <w:rPr>
          <w:sz w:val="26"/>
          <w:szCs w:val="26"/>
        </w:rPr>
        <w:t xml:space="preserve">За </w:t>
      </w:r>
      <w:r w:rsidRPr="00400754">
        <w:rPr>
          <w:sz w:val="26"/>
          <w:szCs w:val="26"/>
        </w:rPr>
        <w:t>прошедший год 362 чел. - выполнили нормы массовых, спортивных разрядов, из них  2 чел. выполнили норматив кандидата в мастера спорта, 3 чел. выполнили норматив 1 спортивного</w:t>
      </w:r>
      <w:r>
        <w:rPr>
          <w:sz w:val="26"/>
          <w:szCs w:val="26"/>
        </w:rPr>
        <w:t xml:space="preserve"> разряда</w:t>
      </w:r>
      <w:r w:rsidRPr="00757EDF">
        <w:rPr>
          <w:sz w:val="26"/>
          <w:szCs w:val="26"/>
        </w:rPr>
        <w:t>.</w:t>
      </w:r>
    </w:p>
    <w:p w:rsidR="00400754" w:rsidRPr="00355B5A" w:rsidRDefault="00400754" w:rsidP="00400754">
      <w:pPr>
        <w:ind w:firstLine="709"/>
        <w:jc w:val="both"/>
        <w:rPr>
          <w:color w:val="000000"/>
          <w:sz w:val="26"/>
          <w:szCs w:val="26"/>
        </w:rPr>
      </w:pPr>
      <w:r w:rsidRPr="00AC47C4">
        <w:rPr>
          <w:sz w:val="26"/>
          <w:szCs w:val="26"/>
        </w:rPr>
        <w:t xml:space="preserve">Важным сегментом в организации </w:t>
      </w:r>
      <w:r>
        <w:rPr>
          <w:sz w:val="26"/>
          <w:szCs w:val="26"/>
        </w:rPr>
        <w:t xml:space="preserve">спортивно-массовой и физкультурно-оздоровительной </w:t>
      </w:r>
      <w:r w:rsidRPr="00AC47C4">
        <w:rPr>
          <w:sz w:val="26"/>
          <w:szCs w:val="26"/>
        </w:rPr>
        <w:t>работы</w:t>
      </w:r>
      <w:r>
        <w:rPr>
          <w:sz w:val="26"/>
          <w:szCs w:val="26"/>
        </w:rPr>
        <w:t xml:space="preserve"> с населением</w:t>
      </w:r>
      <w:r w:rsidRPr="00AC47C4">
        <w:rPr>
          <w:sz w:val="26"/>
          <w:szCs w:val="26"/>
        </w:rPr>
        <w:t xml:space="preserve"> является проведение спортивно - массовых мероприятий.</w:t>
      </w:r>
      <w:r>
        <w:rPr>
          <w:sz w:val="26"/>
          <w:szCs w:val="26"/>
        </w:rPr>
        <w:t xml:space="preserve"> </w:t>
      </w:r>
      <w:r w:rsidRPr="00355B5A">
        <w:rPr>
          <w:sz w:val="26"/>
          <w:szCs w:val="26"/>
        </w:rPr>
        <w:t xml:space="preserve">В 2022 году, в связи с введенными ограничениями на проведение спортивных и физкультурных мероприятий, в рамках районного календарного плана на территории Павловского муниципального района были организованы и проведены более </w:t>
      </w:r>
      <w:r w:rsidRPr="00400754">
        <w:rPr>
          <w:sz w:val="26"/>
          <w:szCs w:val="26"/>
        </w:rPr>
        <w:t>50 официальных физкультурных и спортивных мероприятий, в которых приняло участие  5390</w:t>
      </w:r>
      <w:r w:rsidRPr="00400754">
        <w:rPr>
          <w:color w:val="000000"/>
          <w:sz w:val="26"/>
          <w:szCs w:val="26"/>
        </w:rPr>
        <w:t xml:space="preserve"> человек, (в 2021 г</w:t>
      </w:r>
      <w:r w:rsidR="00AB312C">
        <w:rPr>
          <w:color w:val="000000"/>
          <w:sz w:val="26"/>
          <w:szCs w:val="26"/>
        </w:rPr>
        <w:t>оду</w:t>
      </w:r>
      <w:r w:rsidRPr="00400754">
        <w:rPr>
          <w:color w:val="000000"/>
          <w:sz w:val="26"/>
          <w:szCs w:val="26"/>
        </w:rPr>
        <w:t xml:space="preserve"> – проведено 42 мероприятия с общей численностью 4000  чел.).</w:t>
      </w:r>
      <w:r w:rsidRPr="00355B5A">
        <w:rPr>
          <w:color w:val="000000"/>
          <w:sz w:val="26"/>
          <w:szCs w:val="26"/>
        </w:rPr>
        <w:t xml:space="preserve"> </w:t>
      </w:r>
    </w:p>
    <w:p w:rsidR="00400754" w:rsidRPr="00D41D46" w:rsidRDefault="00400754" w:rsidP="00400754">
      <w:pPr>
        <w:ind w:firstLine="709"/>
        <w:jc w:val="both"/>
        <w:rPr>
          <w:sz w:val="26"/>
          <w:szCs w:val="26"/>
        </w:rPr>
      </w:pPr>
      <w:r w:rsidRPr="00F6593E">
        <w:rPr>
          <w:sz w:val="26"/>
          <w:szCs w:val="26"/>
        </w:rPr>
        <w:t>Физическая культура и спорт, как отрасль деятельности муниципального образования, регулярно освещается в средствах массовой информации – газете «Вести Придонья»,</w:t>
      </w:r>
      <w:r>
        <w:rPr>
          <w:sz w:val="26"/>
          <w:szCs w:val="26"/>
        </w:rPr>
        <w:t xml:space="preserve"> </w:t>
      </w:r>
      <w:r w:rsidRPr="00F6593E">
        <w:rPr>
          <w:sz w:val="26"/>
          <w:szCs w:val="26"/>
        </w:rPr>
        <w:t>н</w:t>
      </w:r>
      <w:r w:rsidRPr="00F6593E">
        <w:rPr>
          <w:bCs/>
          <w:sz w:val="26"/>
          <w:szCs w:val="26"/>
        </w:rPr>
        <w:t>а страничках социальных сетей «ВКонтакте»</w:t>
      </w:r>
      <w:r>
        <w:rPr>
          <w:bCs/>
          <w:sz w:val="26"/>
          <w:szCs w:val="26"/>
        </w:rPr>
        <w:t xml:space="preserve"> </w:t>
      </w:r>
      <w:hyperlink r:id="rId23" w:history="1">
        <w:r w:rsidRPr="00D41D46">
          <w:rPr>
            <w:rStyle w:val="afe"/>
            <w:color w:val="auto"/>
            <w:sz w:val="26"/>
            <w:szCs w:val="26"/>
          </w:rPr>
          <w:t>https://vk.com/gornyak36</w:t>
        </w:r>
      </w:hyperlink>
      <w:r w:rsidRPr="00D41D46">
        <w:rPr>
          <w:sz w:val="26"/>
          <w:szCs w:val="26"/>
        </w:rPr>
        <w:t xml:space="preserve">, </w:t>
      </w:r>
      <w:r w:rsidR="00D41D46">
        <w:rPr>
          <w:sz w:val="26"/>
          <w:szCs w:val="26"/>
        </w:rPr>
        <w:t xml:space="preserve"> </w:t>
      </w:r>
      <w:hyperlink r:id="rId24" w:history="1">
        <w:r w:rsidRPr="00D41D46">
          <w:rPr>
            <w:rStyle w:val="afe"/>
            <w:color w:val="auto"/>
            <w:sz w:val="26"/>
            <w:szCs w:val="26"/>
          </w:rPr>
          <w:t>https://vk.com/</w:t>
        </w:r>
        <w:r w:rsidRPr="00D41D46">
          <w:rPr>
            <w:rStyle w:val="afe"/>
            <w:color w:val="auto"/>
            <w:sz w:val="26"/>
            <w:szCs w:val="26"/>
            <w:lang w:val="en-US"/>
          </w:rPr>
          <w:t>gtopvl</w:t>
        </w:r>
      </w:hyperlink>
      <w:r w:rsidRPr="00D41D46">
        <w:rPr>
          <w:sz w:val="26"/>
          <w:szCs w:val="26"/>
        </w:rPr>
        <w:t>.</w:t>
      </w:r>
    </w:p>
    <w:p w:rsidR="00400754" w:rsidRPr="00400754" w:rsidRDefault="00400754" w:rsidP="00400754">
      <w:pPr>
        <w:ind w:firstLine="709"/>
        <w:jc w:val="both"/>
        <w:rPr>
          <w:sz w:val="26"/>
          <w:szCs w:val="26"/>
        </w:rPr>
      </w:pPr>
      <w:r w:rsidRPr="00400754">
        <w:rPr>
          <w:sz w:val="26"/>
          <w:szCs w:val="26"/>
        </w:rPr>
        <w:t>Наличие спортивной базы является основным условием развития массовой физической культуры. Без наличия спортивных сооружений невозможно проведение качественных учебно-тренировочных занятий и спортивно-массовых мероприятий, вовлечение широких слоев населения к регулярным занятиям физической культуры.</w:t>
      </w:r>
    </w:p>
    <w:p w:rsidR="00400754" w:rsidRPr="00400754" w:rsidRDefault="00400754" w:rsidP="00400754">
      <w:pPr>
        <w:pStyle w:val="ac"/>
        <w:ind w:left="0" w:right="0" w:firstLine="709"/>
        <w:jc w:val="both"/>
        <w:rPr>
          <w:sz w:val="26"/>
          <w:szCs w:val="26"/>
        </w:rPr>
      </w:pPr>
      <w:r w:rsidRPr="00400754">
        <w:rPr>
          <w:sz w:val="26"/>
          <w:szCs w:val="26"/>
        </w:rPr>
        <w:t>На территории Павловского района построены и функционируют 12  комплексных спортивных площадок, 36 спортивных залов, 2 ФОКа,  2 бассейна.</w:t>
      </w:r>
    </w:p>
    <w:p w:rsidR="00400754" w:rsidRPr="00E825CE" w:rsidRDefault="00400754" w:rsidP="00400754">
      <w:pPr>
        <w:pStyle w:val="ac"/>
        <w:ind w:left="0" w:right="0" w:firstLine="709"/>
        <w:jc w:val="both"/>
        <w:rPr>
          <w:sz w:val="26"/>
          <w:szCs w:val="26"/>
        </w:rPr>
      </w:pPr>
      <w:r w:rsidRPr="00E825CE">
        <w:rPr>
          <w:sz w:val="26"/>
          <w:szCs w:val="26"/>
        </w:rPr>
        <w:t>В 2022 году продолжена работа по реализации социальных проектов по укреплению спортивно-материальной базы района:</w:t>
      </w:r>
    </w:p>
    <w:p w:rsidR="00400754" w:rsidRDefault="00400754" w:rsidP="00400754">
      <w:pPr>
        <w:tabs>
          <w:tab w:val="left" w:pos="851"/>
        </w:tabs>
        <w:ind w:firstLine="709"/>
        <w:jc w:val="both"/>
        <w:rPr>
          <w:sz w:val="26"/>
          <w:szCs w:val="26"/>
        </w:rPr>
      </w:pPr>
      <w:r w:rsidRPr="00E825CE">
        <w:rPr>
          <w:sz w:val="26"/>
          <w:szCs w:val="26"/>
        </w:rPr>
        <w:t>1. Организационная работа по подготовке проектно</w:t>
      </w:r>
      <w:r>
        <w:rPr>
          <w:sz w:val="26"/>
          <w:szCs w:val="26"/>
        </w:rPr>
        <w:t>-сметной</w:t>
      </w:r>
      <w:r w:rsidRPr="00E825CE">
        <w:rPr>
          <w:sz w:val="26"/>
          <w:szCs w:val="26"/>
        </w:rPr>
        <w:t xml:space="preserve"> документации по</w:t>
      </w:r>
      <w:r>
        <w:rPr>
          <w:sz w:val="26"/>
          <w:szCs w:val="26"/>
        </w:rPr>
        <w:t xml:space="preserve"> </w:t>
      </w:r>
      <w:r w:rsidRPr="00E825CE">
        <w:rPr>
          <w:sz w:val="26"/>
          <w:szCs w:val="26"/>
        </w:rPr>
        <w:t>объект</w:t>
      </w:r>
      <w:r>
        <w:rPr>
          <w:sz w:val="26"/>
          <w:szCs w:val="26"/>
        </w:rPr>
        <w:t>у</w:t>
      </w:r>
      <w:r w:rsidRPr="00E825CE">
        <w:rPr>
          <w:sz w:val="26"/>
          <w:szCs w:val="26"/>
        </w:rPr>
        <w:t xml:space="preserve"> «Лыжероллерн</w:t>
      </w:r>
      <w:r>
        <w:rPr>
          <w:sz w:val="26"/>
          <w:szCs w:val="26"/>
        </w:rPr>
        <w:t>ая</w:t>
      </w:r>
      <w:r w:rsidRPr="00E825CE">
        <w:rPr>
          <w:sz w:val="26"/>
          <w:szCs w:val="26"/>
        </w:rPr>
        <w:t xml:space="preserve"> трасс</w:t>
      </w:r>
      <w:r>
        <w:rPr>
          <w:sz w:val="26"/>
          <w:szCs w:val="26"/>
        </w:rPr>
        <w:t>а</w:t>
      </w:r>
      <w:r w:rsidRPr="00E825CE">
        <w:rPr>
          <w:sz w:val="26"/>
          <w:szCs w:val="26"/>
        </w:rPr>
        <w:t xml:space="preserve"> в г. Павловске</w:t>
      </w:r>
      <w:r>
        <w:rPr>
          <w:sz w:val="26"/>
          <w:szCs w:val="26"/>
        </w:rPr>
        <w:t>, Воронежской области</w:t>
      </w:r>
      <w:r w:rsidRPr="00E825CE">
        <w:rPr>
          <w:sz w:val="26"/>
          <w:szCs w:val="26"/>
        </w:rPr>
        <w:t>».</w:t>
      </w:r>
      <w:r>
        <w:rPr>
          <w:sz w:val="26"/>
          <w:szCs w:val="26"/>
        </w:rPr>
        <w:t xml:space="preserve"> Проектно-сметная документация и положительное заключение получены в декабре отчетного года.</w:t>
      </w:r>
    </w:p>
    <w:p w:rsidR="00400754" w:rsidRPr="006E25A4" w:rsidRDefault="00400754" w:rsidP="00400754">
      <w:pPr>
        <w:pStyle w:val="1a"/>
        <w:widowControl w:val="0"/>
        <w:ind w:right="-18" w:firstLine="709"/>
        <w:jc w:val="both"/>
        <w:rPr>
          <w:rFonts w:ascii="Times New Roman" w:hAnsi="Times New Roman" w:cs="Times New Roman"/>
          <w:sz w:val="26"/>
          <w:szCs w:val="26"/>
        </w:rPr>
      </w:pPr>
      <w:r w:rsidRPr="00E825CE">
        <w:rPr>
          <w:rFonts w:ascii="Times New Roman" w:hAnsi="Times New Roman" w:cs="Times New Roman"/>
          <w:sz w:val="26"/>
          <w:szCs w:val="26"/>
        </w:rPr>
        <w:lastRenderedPageBreak/>
        <w:t xml:space="preserve">2. </w:t>
      </w:r>
      <w:r>
        <w:rPr>
          <w:rFonts w:ascii="Times New Roman" w:hAnsi="Times New Roman" w:cs="Times New Roman"/>
          <w:sz w:val="26"/>
          <w:szCs w:val="26"/>
        </w:rPr>
        <w:t>Осуществлен</w:t>
      </w:r>
      <w:r w:rsidRPr="00E825CE">
        <w:rPr>
          <w:rFonts w:ascii="Times New Roman" w:hAnsi="Times New Roman" w:cs="Times New Roman"/>
          <w:sz w:val="26"/>
          <w:szCs w:val="26"/>
        </w:rPr>
        <w:t xml:space="preserve"> капитальн</w:t>
      </w:r>
      <w:r>
        <w:rPr>
          <w:rFonts w:ascii="Times New Roman" w:hAnsi="Times New Roman" w:cs="Times New Roman"/>
          <w:sz w:val="26"/>
          <w:szCs w:val="26"/>
        </w:rPr>
        <w:t>ый</w:t>
      </w:r>
      <w:r w:rsidRPr="00E825CE">
        <w:rPr>
          <w:rFonts w:ascii="Times New Roman" w:hAnsi="Times New Roman" w:cs="Times New Roman"/>
          <w:sz w:val="26"/>
          <w:szCs w:val="26"/>
        </w:rPr>
        <w:t xml:space="preserve">  ремонт </w:t>
      </w:r>
      <w:r>
        <w:rPr>
          <w:rFonts w:ascii="Times New Roman" w:hAnsi="Times New Roman" w:cs="Times New Roman"/>
          <w:sz w:val="26"/>
          <w:szCs w:val="26"/>
        </w:rPr>
        <w:t xml:space="preserve">здания </w:t>
      </w:r>
      <w:r w:rsidRPr="00E825CE">
        <w:rPr>
          <w:rFonts w:ascii="Times New Roman" w:hAnsi="Times New Roman" w:cs="Times New Roman"/>
          <w:sz w:val="26"/>
          <w:szCs w:val="26"/>
        </w:rPr>
        <w:t>СОК «Горняк» в г. Павловске.</w:t>
      </w:r>
    </w:p>
    <w:p w:rsidR="00400754" w:rsidRDefault="00400754" w:rsidP="00400754">
      <w:pPr>
        <w:ind w:firstLine="709"/>
        <w:jc w:val="both"/>
        <w:rPr>
          <w:sz w:val="26"/>
          <w:szCs w:val="26"/>
        </w:rPr>
      </w:pPr>
      <w:r>
        <w:rPr>
          <w:sz w:val="26"/>
          <w:szCs w:val="26"/>
        </w:rPr>
        <w:t>3</w:t>
      </w:r>
      <w:r w:rsidRPr="006E25A4">
        <w:rPr>
          <w:sz w:val="26"/>
          <w:szCs w:val="26"/>
        </w:rPr>
        <w:t xml:space="preserve">. </w:t>
      </w:r>
      <w:r>
        <w:rPr>
          <w:sz w:val="26"/>
          <w:szCs w:val="26"/>
        </w:rPr>
        <w:t xml:space="preserve">Организационная работа по подготовке проектно-сметной документации по реконструкции летней разгонной эстакады на </w:t>
      </w:r>
      <w:r w:rsidRPr="006E25A4">
        <w:rPr>
          <w:sz w:val="26"/>
          <w:szCs w:val="26"/>
        </w:rPr>
        <w:t>районно</w:t>
      </w:r>
      <w:r>
        <w:rPr>
          <w:sz w:val="26"/>
          <w:szCs w:val="26"/>
        </w:rPr>
        <w:t>м</w:t>
      </w:r>
      <w:r w:rsidRPr="006E25A4">
        <w:rPr>
          <w:sz w:val="26"/>
          <w:szCs w:val="26"/>
        </w:rPr>
        <w:t xml:space="preserve"> стадион</w:t>
      </w:r>
      <w:r>
        <w:rPr>
          <w:sz w:val="26"/>
          <w:szCs w:val="26"/>
        </w:rPr>
        <w:t>е</w:t>
      </w:r>
      <w:r w:rsidRPr="006E25A4">
        <w:rPr>
          <w:sz w:val="26"/>
          <w:szCs w:val="26"/>
        </w:rPr>
        <w:t xml:space="preserve"> «Юность».</w:t>
      </w:r>
    </w:p>
    <w:p w:rsidR="003D236C" w:rsidRPr="00ED3662" w:rsidRDefault="003D236C" w:rsidP="003D236C">
      <w:pPr>
        <w:ind w:firstLine="709"/>
        <w:jc w:val="both"/>
        <w:rPr>
          <w:sz w:val="26"/>
          <w:szCs w:val="26"/>
        </w:rPr>
      </w:pPr>
      <w:r w:rsidRPr="00ED3662">
        <w:rPr>
          <w:sz w:val="26"/>
          <w:szCs w:val="26"/>
        </w:rPr>
        <w:t>На 202</w:t>
      </w:r>
      <w:r w:rsidR="00ED3662" w:rsidRPr="00ED3662">
        <w:rPr>
          <w:sz w:val="26"/>
          <w:szCs w:val="26"/>
        </w:rPr>
        <w:t>3</w:t>
      </w:r>
      <w:r w:rsidRPr="00ED3662">
        <w:rPr>
          <w:sz w:val="26"/>
          <w:szCs w:val="26"/>
        </w:rPr>
        <w:t xml:space="preserve"> год в целях развития отрасли физической культуры и спорта намечено:</w:t>
      </w:r>
    </w:p>
    <w:p w:rsidR="00ED3662" w:rsidRPr="00AB6E50" w:rsidRDefault="00ED3662" w:rsidP="00ED3662">
      <w:pPr>
        <w:ind w:firstLine="709"/>
        <w:jc w:val="both"/>
        <w:rPr>
          <w:sz w:val="26"/>
          <w:szCs w:val="26"/>
        </w:rPr>
      </w:pPr>
      <w:r>
        <w:rPr>
          <w:sz w:val="26"/>
          <w:szCs w:val="26"/>
        </w:rPr>
        <w:t>1.</w:t>
      </w:r>
      <w:r w:rsidRPr="00AB6E50">
        <w:rPr>
          <w:sz w:val="26"/>
          <w:szCs w:val="26"/>
        </w:rPr>
        <w:t xml:space="preserve"> </w:t>
      </w:r>
      <w:r>
        <w:rPr>
          <w:sz w:val="26"/>
          <w:szCs w:val="26"/>
        </w:rPr>
        <w:t>П</w:t>
      </w:r>
      <w:r w:rsidRPr="00AB6E50">
        <w:rPr>
          <w:sz w:val="26"/>
          <w:szCs w:val="26"/>
        </w:rPr>
        <w:t>родолжить работу по организации подготовки проектной документации  строительства лыжероллерной трассы в г. Павловск</w:t>
      </w:r>
      <w:r>
        <w:rPr>
          <w:sz w:val="26"/>
          <w:szCs w:val="26"/>
        </w:rPr>
        <w:t>.</w:t>
      </w:r>
    </w:p>
    <w:p w:rsidR="00ED3662" w:rsidRDefault="00ED3662" w:rsidP="00ED3662">
      <w:pPr>
        <w:ind w:firstLine="709"/>
        <w:jc w:val="both"/>
        <w:rPr>
          <w:sz w:val="26"/>
          <w:szCs w:val="26"/>
        </w:rPr>
      </w:pPr>
      <w:r>
        <w:rPr>
          <w:sz w:val="26"/>
          <w:szCs w:val="26"/>
        </w:rPr>
        <w:t>2.</w:t>
      </w:r>
      <w:r w:rsidRPr="00AB6E50">
        <w:rPr>
          <w:sz w:val="26"/>
          <w:szCs w:val="26"/>
        </w:rPr>
        <w:t xml:space="preserve"> </w:t>
      </w:r>
      <w:r>
        <w:rPr>
          <w:sz w:val="26"/>
          <w:szCs w:val="26"/>
        </w:rPr>
        <w:t>П</w:t>
      </w:r>
      <w:r w:rsidRPr="00AB6E50">
        <w:rPr>
          <w:sz w:val="26"/>
          <w:szCs w:val="26"/>
        </w:rPr>
        <w:t>родолжить работу по организации строительства физкультурно-оздоровительного комплекса в с. Елизаветовка Павловского района</w:t>
      </w:r>
      <w:r>
        <w:rPr>
          <w:sz w:val="26"/>
          <w:szCs w:val="26"/>
        </w:rPr>
        <w:t>.</w:t>
      </w:r>
    </w:p>
    <w:p w:rsidR="00ED3662" w:rsidRDefault="00ED3662" w:rsidP="00ED3662">
      <w:pPr>
        <w:ind w:firstLine="709"/>
        <w:jc w:val="both"/>
        <w:rPr>
          <w:sz w:val="26"/>
          <w:szCs w:val="26"/>
        </w:rPr>
      </w:pPr>
      <w:r>
        <w:rPr>
          <w:sz w:val="26"/>
          <w:szCs w:val="26"/>
        </w:rPr>
        <w:t>3. Продолжить работу по оформлению земельного участка для размещения лыжероллерной трассы в землях Лесного Фонда и внесение изменений в существующий проект освоение лесов.</w:t>
      </w:r>
    </w:p>
    <w:p w:rsidR="00ED3662" w:rsidRPr="00AB6E50" w:rsidRDefault="00ED3662" w:rsidP="00ED3662">
      <w:pPr>
        <w:ind w:firstLine="709"/>
        <w:jc w:val="both"/>
        <w:rPr>
          <w:sz w:val="26"/>
          <w:szCs w:val="26"/>
        </w:rPr>
      </w:pPr>
      <w:r>
        <w:rPr>
          <w:sz w:val="26"/>
          <w:szCs w:val="26"/>
        </w:rPr>
        <w:t>4. Проведение капитального ремонта летней разгонной эстакады на Районном стадионе «Юность.</w:t>
      </w:r>
    </w:p>
    <w:p w:rsidR="00ED3662" w:rsidRPr="00AB6E50" w:rsidRDefault="00ED3662" w:rsidP="00ED3662">
      <w:pPr>
        <w:ind w:firstLine="709"/>
        <w:jc w:val="both"/>
        <w:rPr>
          <w:sz w:val="26"/>
          <w:szCs w:val="26"/>
        </w:rPr>
      </w:pPr>
      <w:r>
        <w:rPr>
          <w:sz w:val="26"/>
          <w:szCs w:val="26"/>
        </w:rPr>
        <w:t>5.</w:t>
      </w:r>
      <w:r w:rsidRPr="00AB6E50">
        <w:rPr>
          <w:sz w:val="26"/>
          <w:szCs w:val="26"/>
        </w:rPr>
        <w:t xml:space="preserve">  </w:t>
      </w:r>
      <w:r>
        <w:rPr>
          <w:sz w:val="26"/>
          <w:szCs w:val="26"/>
        </w:rPr>
        <w:t>П</w:t>
      </w:r>
      <w:r w:rsidRPr="00AB6E50">
        <w:rPr>
          <w:sz w:val="26"/>
          <w:szCs w:val="26"/>
        </w:rPr>
        <w:t>риобретение электронного тира и спортивного инвентаря в рамках подготовки к сдаче населением норм комплекса «Готов к труду и обороне» (ГТО)</w:t>
      </w:r>
      <w:r>
        <w:rPr>
          <w:sz w:val="26"/>
          <w:szCs w:val="26"/>
        </w:rPr>
        <w:t>.</w:t>
      </w:r>
    </w:p>
    <w:p w:rsidR="00ED3662" w:rsidRPr="00AB6E50" w:rsidRDefault="00ED3662" w:rsidP="00ED3662">
      <w:pPr>
        <w:ind w:firstLine="709"/>
        <w:jc w:val="both"/>
        <w:rPr>
          <w:sz w:val="26"/>
          <w:szCs w:val="26"/>
        </w:rPr>
      </w:pPr>
      <w:r>
        <w:rPr>
          <w:sz w:val="26"/>
          <w:szCs w:val="26"/>
        </w:rPr>
        <w:t>6.</w:t>
      </w:r>
      <w:r w:rsidRPr="00AB6E50">
        <w:rPr>
          <w:sz w:val="26"/>
          <w:szCs w:val="26"/>
        </w:rPr>
        <w:t xml:space="preserve">   </w:t>
      </w:r>
      <w:r>
        <w:rPr>
          <w:sz w:val="26"/>
          <w:szCs w:val="26"/>
        </w:rPr>
        <w:t>П</w:t>
      </w:r>
      <w:r w:rsidRPr="00AB6E50">
        <w:rPr>
          <w:sz w:val="26"/>
          <w:szCs w:val="26"/>
        </w:rPr>
        <w:t>риобретение лыжного спортивного инвентаря для районного стадиона «Юность» в рамках подготовки к сдаче населением норм комплекса «Готов к труду и обороне» (ГТО) (50 комплектов)</w:t>
      </w:r>
      <w:r>
        <w:rPr>
          <w:sz w:val="26"/>
          <w:szCs w:val="26"/>
        </w:rPr>
        <w:t>.</w:t>
      </w:r>
    </w:p>
    <w:p w:rsidR="00ED3662" w:rsidRPr="00AB6E50" w:rsidRDefault="00ED3662" w:rsidP="00ED3662">
      <w:pPr>
        <w:ind w:firstLine="709"/>
        <w:jc w:val="both"/>
        <w:rPr>
          <w:sz w:val="26"/>
          <w:szCs w:val="26"/>
        </w:rPr>
      </w:pPr>
      <w:r>
        <w:rPr>
          <w:sz w:val="26"/>
          <w:szCs w:val="26"/>
        </w:rPr>
        <w:t>7.</w:t>
      </w:r>
      <w:r w:rsidRPr="00AB6E50">
        <w:rPr>
          <w:sz w:val="26"/>
          <w:szCs w:val="26"/>
        </w:rPr>
        <w:t xml:space="preserve"> </w:t>
      </w:r>
      <w:r>
        <w:rPr>
          <w:sz w:val="26"/>
          <w:szCs w:val="26"/>
        </w:rPr>
        <w:t>П</w:t>
      </w:r>
      <w:r w:rsidRPr="00AB6E50">
        <w:rPr>
          <w:sz w:val="26"/>
          <w:szCs w:val="26"/>
        </w:rPr>
        <w:t>риобретение зимнего спортивного инвентаря для прокатного пункта на районном стадионе «Юность» (50 пар коньков)</w:t>
      </w:r>
      <w:r>
        <w:rPr>
          <w:sz w:val="26"/>
          <w:szCs w:val="26"/>
        </w:rPr>
        <w:t>.</w:t>
      </w:r>
    </w:p>
    <w:p w:rsidR="00ED3662" w:rsidRPr="00AB6E50" w:rsidRDefault="00ED3662" w:rsidP="00ED3662">
      <w:pPr>
        <w:ind w:firstLine="709"/>
        <w:jc w:val="both"/>
        <w:rPr>
          <w:sz w:val="26"/>
          <w:szCs w:val="26"/>
        </w:rPr>
      </w:pPr>
      <w:r>
        <w:rPr>
          <w:sz w:val="26"/>
          <w:szCs w:val="26"/>
        </w:rPr>
        <w:t>8.</w:t>
      </w:r>
      <w:r w:rsidRPr="00AB6E50">
        <w:rPr>
          <w:sz w:val="26"/>
          <w:szCs w:val="26"/>
        </w:rPr>
        <w:t xml:space="preserve"> </w:t>
      </w:r>
      <w:r>
        <w:rPr>
          <w:sz w:val="26"/>
          <w:szCs w:val="26"/>
        </w:rPr>
        <w:t>П</w:t>
      </w:r>
      <w:r w:rsidRPr="00AB6E50">
        <w:rPr>
          <w:sz w:val="26"/>
          <w:szCs w:val="26"/>
        </w:rPr>
        <w:t>риобретение спортивного инвентаря и спортивной формы для сборных команд    района по видам спорта</w:t>
      </w:r>
      <w:r>
        <w:rPr>
          <w:sz w:val="26"/>
          <w:szCs w:val="26"/>
        </w:rPr>
        <w:t>.</w:t>
      </w:r>
    </w:p>
    <w:p w:rsidR="00ED3662" w:rsidRPr="00AB6E50" w:rsidRDefault="00ED3662" w:rsidP="00ED3662">
      <w:pPr>
        <w:ind w:firstLine="709"/>
        <w:jc w:val="both"/>
        <w:rPr>
          <w:sz w:val="26"/>
          <w:szCs w:val="26"/>
        </w:rPr>
      </w:pPr>
      <w:r w:rsidRPr="00AB6E50">
        <w:rPr>
          <w:sz w:val="26"/>
          <w:szCs w:val="26"/>
        </w:rPr>
        <w:t xml:space="preserve"> </w:t>
      </w:r>
      <w:r>
        <w:rPr>
          <w:sz w:val="26"/>
          <w:szCs w:val="26"/>
        </w:rPr>
        <w:t>9.</w:t>
      </w:r>
      <w:r w:rsidRPr="00AB6E50">
        <w:rPr>
          <w:sz w:val="26"/>
          <w:szCs w:val="26"/>
        </w:rPr>
        <w:t xml:space="preserve">  </w:t>
      </w:r>
      <w:r>
        <w:rPr>
          <w:sz w:val="26"/>
          <w:szCs w:val="26"/>
        </w:rPr>
        <w:t>Д</w:t>
      </w:r>
      <w:r w:rsidRPr="00AB6E50">
        <w:rPr>
          <w:sz w:val="26"/>
          <w:szCs w:val="26"/>
        </w:rPr>
        <w:t>альнейшее обустройство районной лыжной  трассы   «Березка»</w:t>
      </w:r>
      <w:r>
        <w:rPr>
          <w:sz w:val="26"/>
          <w:szCs w:val="26"/>
        </w:rPr>
        <w:t>.</w:t>
      </w:r>
      <w:r w:rsidRPr="00AB6E50">
        <w:rPr>
          <w:sz w:val="26"/>
          <w:szCs w:val="26"/>
        </w:rPr>
        <w:t xml:space="preserve"> </w:t>
      </w:r>
    </w:p>
    <w:p w:rsidR="00ED3662" w:rsidRPr="00AB6E50" w:rsidRDefault="00ED3662" w:rsidP="00ED3662">
      <w:pPr>
        <w:ind w:firstLine="709"/>
        <w:jc w:val="both"/>
        <w:rPr>
          <w:sz w:val="26"/>
          <w:szCs w:val="26"/>
        </w:rPr>
      </w:pPr>
      <w:r>
        <w:rPr>
          <w:sz w:val="26"/>
          <w:szCs w:val="26"/>
        </w:rPr>
        <w:t>10.</w:t>
      </w:r>
      <w:r w:rsidRPr="00AB6E50">
        <w:rPr>
          <w:sz w:val="26"/>
          <w:szCs w:val="26"/>
        </w:rPr>
        <w:t xml:space="preserve">  </w:t>
      </w:r>
      <w:r>
        <w:rPr>
          <w:sz w:val="26"/>
          <w:szCs w:val="26"/>
        </w:rPr>
        <w:t>Р</w:t>
      </w:r>
      <w:r w:rsidRPr="00AB6E50">
        <w:rPr>
          <w:sz w:val="26"/>
          <w:szCs w:val="26"/>
        </w:rPr>
        <w:t>азвитие спортивно-материальной базы сельских команд</w:t>
      </w:r>
      <w:r>
        <w:rPr>
          <w:sz w:val="26"/>
          <w:szCs w:val="26"/>
        </w:rPr>
        <w:t>.</w:t>
      </w:r>
    </w:p>
    <w:p w:rsidR="00ED3662" w:rsidRPr="00AB6E50" w:rsidRDefault="00ED3662" w:rsidP="00ED3662">
      <w:pPr>
        <w:ind w:firstLine="709"/>
        <w:jc w:val="both"/>
        <w:rPr>
          <w:sz w:val="26"/>
          <w:szCs w:val="26"/>
        </w:rPr>
      </w:pPr>
      <w:r>
        <w:rPr>
          <w:sz w:val="26"/>
          <w:szCs w:val="26"/>
        </w:rPr>
        <w:t>11.</w:t>
      </w:r>
      <w:r w:rsidRPr="00AB6E50">
        <w:rPr>
          <w:sz w:val="26"/>
          <w:szCs w:val="26"/>
        </w:rPr>
        <w:t xml:space="preserve"> </w:t>
      </w:r>
      <w:r>
        <w:rPr>
          <w:sz w:val="26"/>
          <w:szCs w:val="26"/>
        </w:rPr>
        <w:t>Д</w:t>
      </w:r>
      <w:r w:rsidRPr="00AB6E50">
        <w:rPr>
          <w:sz w:val="26"/>
          <w:szCs w:val="26"/>
        </w:rPr>
        <w:t xml:space="preserve">альнейшее развитие массовых игровых видов спорта (настольный теннис, волейбол, футбол) в городе и </w:t>
      </w:r>
      <w:r>
        <w:rPr>
          <w:sz w:val="26"/>
          <w:szCs w:val="26"/>
        </w:rPr>
        <w:t xml:space="preserve">муниципальном </w:t>
      </w:r>
      <w:r w:rsidRPr="00AB6E50">
        <w:rPr>
          <w:sz w:val="26"/>
          <w:szCs w:val="26"/>
        </w:rPr>
        <w:t>районе</w:t>
      </w:r>
      <w:r>
        <w:rPr>
          <w:sz w:val="26"/>
          <w:szCs w:val="26"/>
        </w:rPr>
        <w:t>.</w:t>
      </w:r>
    </w:p>
    <w:p w:rsidR="00ED3662" w:rsidRDefault="00ED3662" w:rsidP="00ED3662">
      <w:pPr>
        <w:ind w:firstLine="709"/>
        <w:jc w:val="both"/>
        <w:rPr>
          <w:sz w:val="26"/>
          <w:szCs w:val="26"/>
        </w:rPr>
      </w:pPr>
      <w:r>
        <w:rPr>
          <w:sz w:val="26"/>
          <w:szCs w:val="26"/>
        </w:rPr>
        <w:t>12.</w:t>
      </w:r>
      <w:r w:rsidRPr="00AB6E50">
        <w:rPr>
          <w:sz w:val="26"/>
          <w:szCs w:val="26"/>
        </w:rPr>
        <w:t xml:space="preserve"> </w:t>
      </w:r>
      <w:r>
        <w:rPr>
          <w:sz w:val="26"/>
          <w:szCs w:val="26"/>
        </w:rPr>
        <w:t>О</w:t>
      </w:r>
      <w:r w:rsidRPr="00AB6E50">
        <w:rPr>
          <w:sz w:val="26"/>
          <w:szCs w:val="26"/>
        </w:rPr>
        <w:t>беспеч</w:t>
      </w:r>
      <w:r>
        <w:rPr>
          <w:sz w:val="26"/>
          <w:szCs w:val="26"/>
        </w:rPr>
        <w:t>ение</w:t>
      </w:r>
      <w:r w:rsidRPr="00AB6E50">
        <w:rPr>
          <w:sz w:val="26"/>
          <w:szCs w:val="26"/>
        </w:rPr>
        <w:t xml:space="preserve"> оказани</w:t>
      </w:r>
      <w:r>
        <w:rPr>
          <w:sz w:val="26"/>
          <w:szCs w:val="26"/>
        </w:rPr>
        <w:t>я</w:t>
      </w:r>
      <w:r w:rsidRPr="00AB6E50">
        <w:rPr>
          <w:sz w:val="26"/>
          <w:szCs w:val="26"/>
        </w:rPr>
        <w:t xml:space="preserve"> учебно-методическую помощи инструкторам спортивно-оздоровительной направленности в сельских поселениях (Воронцовское, Лосевское, Р.Буйловское, Красное, Гаврильское</w:t>
      </w:r>
      <w:r>
        <w:rPr>
          <w:sz w:val="26"/>
          <w:szCs w:val="26"/>
        </w:rPr>
        <w:t>,</w:t>
      </w:r>
      <w:r w:rsidRPr="00AB6E50">
        <w:rPr>
          <w:sz w:val="26"/>
          <w:szCs w:val="26"/>
        </w:rPr>
        <w:t xml:space="preserve"> Казинское, </w:t>
      </w:r>
    </w:p>
    <w:p w:rsidR="00ED3662" w:rsidRPr="00AB6E50" w:rsidRDefault="00ED3662" w:rsidP="00ED3662">
      <w:pPr>
        <w:jc w:val="both"/>
        <w:rPr>
          <w:sz w:val="26"/>
          <w:szCs w:val="26"/>
        </w:rPr>
      </w:pPr>
      <w:r w:rsidRPr="00AB6E50">
        <w:rPr>
          <w:sz w:val="26"/>
          <w:szCs w:val="26"/>
        </w:rPr>
        <w:t>А</w:t>
      </w:r>
      <w:r>
        <w:rPr>
          <w:sz w:val="26"/>
          <w:szCs w:val="26"/>
        </w:rPr>
        <w:t>-</w:t>
      </w:r>
      <w:r w:rsidRPr="00AB6E50">
        <w:rPr>
          <w:sz w:val="26"/>
          <w:szCs w:val="26"/>
        </w:rPr>
        <w:t>Донское сельск</w:t>
      </w:r>
      <w:r>
        <w:rPr>
          <w:sz w:val="26"/>
          <w:szCs w:val="26"/>
        </w:rPr>
        <w:t>ие</w:t>
      </w:r>
      <w:r w:rsidRPr="00AB6E50">
        <w:rPr>
          <w:sz w:val="26"/>
          <w:szCs w:val="26"/>
        </w:rPr>
        <w:t xml:space="preserve"> поселени</w:t>
      </w:r>
      <w:r>
        <w:rPr>
          <w:sz w:val="26"/>
          <w:szCs w:val="26"/>
        </w:rPr>
        <w:t>я</w:t>
      </w:r>
      <w:r w:rsidRPr="00AB6E50">
        <w:rPr>
          <w:sz w:val="26"/>
          <w:szCs w:val="26"/>
        </w:rPr>
        <w:t>)</w:t>
      </w:r>
      <w:r>
        <w:rPr>
          <w:sz w:val="26"/>
          <w:szCs w:val="26"/>
        </w:rPr>
        <w:t>.</w:t>
      </w:r>
    </w:p>
    <w:p w:rsidR="00ED3662" w:rsidRPr="00AB6E50" w:rsidRDefault="00ED3662" w:rsidP="00ED3662">
      <w:pPr>
        <w:ind w:firstLine="709"/>
        <w:jc w:val="both"/>
        <w:rPr>
          <w:sz w:val="26"/>
          <w:szCs w:val="26"/>
        </w:rPr>
      </w:pPr>
      <w:r>
        <w:rPr>
          <w:sz w:val="26"/>
          <w:szCs w:val="26"/>
        </w:rPr>
        <w:t>13. П</w:t>
      </w:r>
      <w:r w:rsidRPr="00AB6E50">
        <w:rPr>
          <w:sz w:val="26"/>
          <w:szCs w:val="26"/>
        </w:rPr>
        <w:t>риобретение спецоборудования для подготовки зимнего спортивного инвентаря (станок для заточки коньков)</w:t>
      </w:r>
      <w:r>
        <w:rPr>
          <w:sz w:val="26"/>
          <w:szCs w:val="26"/>
        </w:rPr>
        <w:t>.</w:t>
      </w:r>
    </w:p>
    <w:p w:rsidR="00ED3662" w:rsidRPr="004B027E" w:rsidRDefault="00ED3662" w:rsidP="00ED3662">
      <w:pPr>
        <w:ind w:firstLine="709"/>
        <w:jc w:val="both"/>
        <w:rPr>
          <w:sz w:val="26"/>
          <w:szCs w:val="26"/>
        </w:rPr>
      </w:pPr>
      <w:r>
        <w:rPr>
          <w:sz w:val="26"/>
          <w:szCs w:val="26"/>
        </w:rPr>
        <w:t>14.</w:t>
      </w:r>
      <w:r w:rsidRPr="00AB6E50">
        <w:rPr>
          <w:sz w:val="26"/>
          <w:szCs w:val="26"/>
        </w:rPr>
        <w:t xml:space="preserve"> </w:t>
      </w:r>
      <w:r>
        <w:rPr>
          <w:sz w:val="26"/>
          <w:szCs w:val="26"/>
        </w:rPr>
        <w:t>О</w:t>
      </w:r>
      <w:r w:rsidRPr="00AB6E50">
        <w:rPr>
          <w:sz w:val="26"/>
          <w:szCs w:val="26"/>
        </w:rPr>
        <w:t>рганизация и проведение Всероссийских соревнований по бобби скелетон стартам.</w:t>
      </w:r>
      <w:r>
        <w:rPr>
          <w:sz w:val="26"/>
          <w:szCs w:val="26"/>
        </w:rPr>
        <w:t xml:space="preserve">   </w:t>
      </w:r>
    </w:p>
    <w:p w:rsidR="007541E4" w:rsidRPr="00BD287B" w:rsidRDefault="007541E4" w:rsidP="007541E4">
      <w:pPr>
        <w:ind w:firstLine="708"/>
        <w:jc w:val="both"/>
        <w:rPr>
          <w:sz w:val="26"/>
          <w:szCs w:val="26"/>
          <w:highlight w:val="yellow"/>
        </w:rPr>
      </w:pPr>
    </w:p>
    <w:p w:rsidR="007541E4" w:rsidRPr="00BD287B" w:rsidRDefault="007541E4" w:rsidP="007541E4">
      <w:pPr>
        <w:ind w:firstLine="709"/>
        <w:rPr>
          <w:rFonts w:eastAsia="Calibri"/>
          <w:b/>
          <w:sz w:val="26"/>
          <w:szCs w:val="26"/>
          <w:highlight w:val="yellow"/>
          <w:lang w:eastAsia="en-US"/>
        </w:rPr>
      </w:pPr>
      <w:r w:rsidRPr="00202C5E">
        <w:rPr>
          <w:rFonts w:eastAsia="Calibri"/>
          <w:b/>
          <w:sz w:val="26"/>
          <w:szCs w:val="26"/>
          <w:lang w:eastAsia="en-US"/>
        </w:rPr>
        <w:t>Культура</w:t>
      </w:r>
    </w:p>
    <w:p w:rsidR="007541E4" w:rsidRPr="00BD287B" w:rsidRDefault="007541E4" w:rsidP="007541E4">
      <w:pPr>
        <w:jc w:val="center"/>
        <w:rPr>
          <w:rFonts w:eastAsia="Calibri"/>
          <w:b/>
          <w:sz w:val="26"/>
          <w:szCs w:val="26"/>
          <w:highlight w:val="yellow"/>
          <w:lang w:eastAsia="en-US"/>
        </w:rPr>
      </w:pPr>
    </w:p>
    <w:p w:rsidR="00202C5E" w:rsidRPr="00202C5E" w:rsidRDefault="00814FB9" w:rsidP="00202C5E">
      <w:pPr>
        <w:pStyle w:val="af6"/>
        <w:ind w:firstLine="709"/>
        <w:jc w:val="both"/>
        <w:rPr>
          <w:rFonts w:ascii="Times New Roman" w:hAnsi="Times New Roman"/>
          <w:sz w:val="26"/>
          <w:szCs w:val="26"/>
        </w:rPr>
      </w:pPr>
      <w:r w:rsidRPr="00202C5E">
        <w:rPr>
          <w:rFonts w:ascii="Times New Roman" w:hAnsi="Times New Roman"/>
          <w:sz w:val="26"/>
          <w:szCs w:val="26"/>
        </w:rPr>
        <w:t>Сеть учреждений культуры Павловского муници</w:t>
      </w:r>
      <w:r w:rsidR="00202C5E" w:rsidRPr="00202C5E">
        <w:rPr>
          <w:rFonts w:ascii="Times New Roman" w:hAnsi="Times New Roman"/>
          <w:sz w:val="26"/>
          <w:szCs w:val="26"/>
        </w:rPr>
        <w:t xml:space="preserve">пального района включает в себя 4 школы дополнительного образования, МКУК «Павловский районный краеведческий музей», МКУК «Централизованная клубная система» с 28-ю культурно-досуговыми учреждениями и кинотеатром «Родина»,  МКУК «Павловская межпоселенческая библиотека», которая включает в себя 31 библиотеку (3 городских и 28 сельских библиотек) и МКУ «Центр обеспечения деятельности учреждений культуры». </w:t>
      </w:r>
    </w:p>
    <w:p w:rsidR="00202C5E" w:rsidRPr="002B348D" w:rsidRDefault="00202C5E" w:rsidP="00202C5E">
      <w:pPr>
        <w:tabs>
          <w:tab w:val="left" w:pos="0"/>
        </w:tabs>
        <w:ind w:firstLine="709"/>
        <w:jc w:val="both"/>
        <w:rPr>
          <w:sz w:val="26"/>
          <w:szCs w:val="26"/>
        </w:rPr>
      </w:pPr>
      <w:r w:rsidRPr="00202C5E">
        <w:rPr>
          <w:sz w:val="26"/>
          <w:szCs w:val="26"/>
        </w:rPr>
        <w:t>В</w:t>
      </w:r>
      <w:r w:rsidR="00814FB9" w:rsidRPr="00202C5E">
        <w:rPr>
          <w:sz w:val="26"/>
          <w:szCs w:val="26"/>
        </w:rPr>
        <w:t>се учреждения культуры входя</w:t>
      </w:r>
      <w:r w:rsidRPr="00202C5E">
        <w:rPr>
          <w:sz w:val="26"/>
          <w:szCs w:val="26"/>
        </w:rPr>
        <w:t xml:space="preserve">т в состав 9-ти юридических лиц, </w:t>
      </w:r>
      <w:r w:rsidR="00814FB9" w:rsidRPr="00202C5E">
        <w:rPr>
          <w:sz w:val="26"/>
          <w:szCs w:val="26"/>
        </w:rPr>
        <w:t xml:space="preserve"> </w:t>
      </w:r>
      <w:r w:rsidRPr="00202C5E">
        <w:rPr>
          <w:sz w:val="26"/>
          <w:szCs w:val="26"/>
        </w:rPr>
        <w:t>которые финансируются из бюджета Павловского муниципального района.</w:t>
      </w:r>
      <w:r>
        <w:rPr>
          <w:sz w:val="26"/>
          <w:szCs w:val="26"/>
        </w:rPr>
        <w:t xml:space="preserve"> </w:t>
      </w:r>
      <w:r w:rsidRPr="002B348D">
        <w:rPr>
          <w:sz w:val="26"/>
          <w:szCs w:val="26"/>
        </w:rPr>
        <w:t xml:space="preserve"> </w:t>
      </w:r>
    </w:p>
    <w:p w:rsidR="00202C5E" w:rsidRPr="00974FFF" w:rsidRDefault="00202C5E" w:rsidP="00202C5E">
      <w:pPr>
        <w:ind w:left="16" w:firstLine="692"/>
        <w:jc w:val="both"/>
        <w:rPr>
          <w:sz w:val="26"/>
          <w:szCs w:val="26"/>
        </w:rPr>
      </w:pPr>
      <w:r w:rsidRPr="00974FFF">
        <w:rPr>
          <w:sz w:val="26"/>
          <w:szCs w:val="26"/>
        </w:rPr>
        <w:t xml:space="preserve">В соответствии с решением Совета народных депутатов Павловского муниципального района Воронежской области от 23.09.2021 № 242 «О принятии осуществления части полномочий сельских поселений Павловского </w:t>
      </w:r>
      <w:r w:rsidRPr="00974FFF">
        <w:rPr>
          <w:sz w:val="26"/>
          <w:szCs w:val="26"/>
        </w:rPr>
        <w:lastRenderedPageBreak/>
        <w:t>муниципального района Воронежской области по решению вопросов местного значения в сфере культуры» с 01.12.2021 финансирование осуществляется за счет межбюджетных трансфертов, предоставляемых из бюджетов поселений бюджету Павловского муниципального района.</w:t>
      </w:r>
    </w:p>
    <w:p w:rsidR="00202C5E" w:rsidRPr="00A84AC0" w:rsidRDefault="00202C5E" w:rsidP="00202C5E">
      <w:pPr>
        <w:pStyle w:val="af6"/>
        <w:ind w:firstLine="708"/>
        <w:jc w:val="both"/>
        <w:rPr>
          <w:rFonts w:ascii="Times New Roman" w:hAnsi="Times New Roman"/>
          <w:sz w:val="26"/>
          <w:szCs w:val="26"/>
        </w:rPr>
      </w:pPr>
      <w:r w:rsidRPr="00A84AC0">
        <w:rPr>
          <w:rFonts w:ascii="Times New Roman" w:hAnsi="Times New Roman"/>
          <w:sz w:val="26"/>
          <w:szCs w:val="26"/>
        </w:rPr>
        <w:t xml:space="preserve">В настоящее время в отрасли </w:t>
      </w:r>
      <w:r>
        <w:rPr>
          <w:rFonts w:ascii="Times New Roman" w:hAnsi="Times New Roman"/>
          <w:sz w:val="26"/>
          <w:szCs w:val="26"/>
        </w:rPr>
        <w:t>«</w:t>
      </w:r>
      <w:r w:rsidRPr="00A84AC0">
        <w:rPr>
          <w:rFonts w:ascii="Times New Roman" w:hAnsi="Times New Roman"/>
          <w:sz w:val="26"/>
          <w:szCs w:val="26"/>
        </w:rPr>
        <w:t>Культура</w:t>
      </w:r>
      <w:r>
        <w:rPr>
          <w:rFonts w:ascii="Times New Roman" w:hAnsi="Times New Roman"/>
          <w:sz w:val="26"/>
          <w:szCs w:val="26"/>
        </w:rPr>
        <w:t>»</w:t>
      </w:r>
      <w:r w:rsidRPr="00A84AC0">
        <w:rPr>
          <w:rFonts w:ascii="Times New Roman" w:hAnsi="Times New Roman"/>
          <w:sz w:val="26"/>
          <w:szCs w:val="26"/>
        </w:rPr>
        <w:t xml:space="preserve"> работает 320 человек, из них творческих работников – 196 чел., в том числе клубных работников – 101 чел., библиотечных работников – 52 чел., музей - 2 чел., преподавателей школ дополнительного образования – 41 чел.</w:t>
      </w:r>
    </w:p>
    <w:p w:rsidR="007541E4" w:rsidRPr="00202C5E" w:rsidRDefault="007541E4" w:rsidP="006F42D7">
      <w:pPr>
        <w:ind w:firstLine="709"/>
        <w:jc w:val="both"/>
        <w:rPr>
          <w:sz w:val="26"/>
          <w:szCs w:val="26"/>
        </w:rPr>
      </w:pPr>
      <w:r w:rsidRPr="00202C5E">
        <w:rPr>
          <w:sz w:val="26"/>
          <w:szCs w:val="26"/>
        </w:rPr>
        <w:t xml:space="preserve">Общий объем расходов </w:t>
      </w:r>
      <w:r w:rsidR="00FE21CD" w:rsidRPr="00202C5E">
        <w:rPr>
          <w:sz w:val="26"/>
          <w:szCs w:val="26"/>
        </w:rPr>
        <w:t xml:space="preserve">консолидированного </w:t>
      </w:r>
      <w:r w:rsidRPr="00202C5E">
        <w:rPr>
          <w:sz w:val="26"/>
          <w:szCs w:val="26"/>
        </w:rPr>
        <w:t xml:space="preserve">бюджета Павловского муниципального района на </w:t>
      </w:r>
      <w:r w:rsidRPr="00D41D46">
        <w:rPr>
          <w:sz w:val="26"/>
          <w:szCs w:val="26"/>
        </w:rPr>
        <w:t>культуру</w:t>
      </w:r>
      <w:r w:rsidR="00D41D46">
        <w:rPr>
          <w:sz w:val="26"/>
          <w:szCs w:val="26"/>
        </w:rPr>
        <w:t xml:space="preserve"> и кинематографию</w:t>
      </w:r>
      <w:r w:rsidRPr="00D41D46">
        <w:rPr>
          <w:sz w:val="26"/>
          <w:szCs w:val="26"/>
        </w:rPr>
        <w:t xml:space="preserve"> составил </w:t>
      </w:r>
      <w:r w:rsidR="00D41D46">
        <w:rPr>
          <w:sz w:val="26"/>
          <w:szCs w:val="26"/>
        </w:rPr>
        <w:t>189582,8 тыс</w:t>
      </w:r>
      <w:r w:rsidRPr="00D41D46">
        <w:rPr>
          <w:sz w:val="26"/>
          <w:szCs w:val="26"/>
        </w:rPr>
        <w:t>. рублей.</w:t>
      </w:r>
    </w:p>
    <w:p w:rsidR="00202C5E" w:rsidRPr="00202C5E" w:rsidRDefault="00202C5E" w:rsidP="00202C5E">
      <w:pPr>
        <w:ind w:firstLine="708"/>
        <w:jc w:val="both"/>
        <w:rPr>
          <w:sz w:val="26"/>
          <w:szCs w:val="26"/>
        </w:rPr>
      </w:pPr>
      <w:r w:rsidRPr="00202C5E">
        <w:rPr>
          <w:sz w:val="26"/>
          <w:szCs w:val="26"/>
        </w:rPr>
        <w:t>В 2022 году продолжена работа по укреплению материально-технической базы учреждений культуры. На капитальный ремонт зданий было израсходовано 36 690,9  тыс. руб., на текущий ремонт зданий –73,2 тыс. руб.</w:t>
      </w:r>
    </w:p>
    <w:p w:rsidR="00202C5E" w:rsidRPr="00202C5E" w:rsidRDefault="00202C5E" w:rsidP="00202C5E">
      <w:pPr>
        <w:pStyle w:val="aff9"/>
        <w:ind w:left="0" w:firstLine="709"/>
        <w:jc w:val="both"/>
        <w:rPr>
          <w:sz w:val="26"/>
          <w:szCs w:val="26"/>
        </w:rPr>
      </w:pPr>
      <w:r w:rsidRPr="00202C5E">
        <w:rPr>
          <w:sz w:val="26"/>
          <w:szCs w:val="26"/>
        </w:rPr>
        <w:t>В отчетном периоде в соответствии с заключенными соглашениями проведены мероприятия государственных программ Воронежской области:</w:t>
      </w:r>
    </w:p>
    <w:p w:rsidR="00202C5E" w:rsidRPr="00202C5E" w:rsidRDefault="00202C5E" w:rsidP="00202C5E">
      <w:pPr>
        <w:pStyle w:val="aff9"/>
        <w:ind w:left="0" w:firstLine="709"/>
        <w:jc w:val="both"/>
        <w:rPr>
          <w:sz w:val="26"/>
          <w:szCs w:val="26"/>
        </w:rPr>
      </w:pPr>
      <w:r w:rsidRPr="00202C5E">
        <w:rPr>
          <w:sz w:val="26"/>
          <w:szCs w:val="26"/>
        </w:rPr>
        <w:t>1) в рамках государственной программы Воронежской области «Развитие культуры и туризма»:</w:t>
      </w:r>
    </w:p>
    <w:p w:rsidR="00202C5E" w:rsidRPr="00202C5E" w:rsidRDefault="00202C5E" w:rsidP="00202C5E">
      <w:pPr>
        <w:pStyle w:val="aff9"/>
        <w:ind w:left="0" w:firstLine="709"/>
        <w:jc w:val="both"/>
        <w:rPr>
          <w:sz w:val="26"/>
          <w:szCs w:val="26"/>
        </w:rPr>
      </w:pPr>
      <w:r w:rsidRPr="00202C5E">
        <w:rPr>
          <w:sz w:val="26"/>
          <w:szCs w:val="26"/>
        </w:rPr>
        <w:t>1.1) по соглашению № 14 от 01.03.2021 проведен капитальный ремонт:</w:t>
      </w:r>
    </w:p>
    <w:p w:rsidR="00202C5E" w:rsidRPr="00202C5E" w:rsidRDefault="00202C5E" w:rsidP="00202C5E">
      <w:pPr>
        <w:pStyle w:val="aff9"/>
        <w:ind w:left="0" w:firstLine="709"/>
        <w:jc w:val="both"/>
        <w:rPr>
          <w:sz w:val="26"/>
          <w:szCs w:val="26"/>
        </w:rPr>
      </w:pPr>
      <w:r w:rsidRPr="00202C5E">
        <w:rPr>
          <w:sz w:val="26"/>
          <w:szCs w:val="26"/>
        </w:rPr>
        <w:t>- здания МКУ ДО «Павловская ДШИ», расположенного по адресу: г. Павловск, ул. Лермонтова,14 на сумму 2 189,2 тыс. руб.</w:t>
      </w:r>
      <w:r w:rsidR="002752E2">
        <w:rPr>
          <w:sz w:val="26"/>
          <w:szCs w:val="26"/>
        </w:rPr>
        <w:t xml:space="preserve"> </w:t>
      </w:r>
      <w:r w:rsidRPr="00202C5E">
        <w:rPr>
          <w:sz w:val="26"/>
          <w:szCs w:val="26"/>
        </w:rPr>
        <w:t>Работы были начаты в 2021 году, общая стоимость ремонта составила 6147,98 тыс. руб.;</w:t>
      </w:r>
    </w:p>
    <w:p w:rsidR="00202C5E" w:rsidRPr="00202C5E" w:rsidRDefault="00202C5E" w:rsidP="00202C5E">
      <w:pPr>
        <w:pStyle w:val="aff9"/>
        <w:ind w:left="0" w:firstLine="709"/>
        <w:jc w:val="both"/>
        <w:rPr>
          <w:sz w:val="26"/>
          <w:szCs w:val="26"/>
        </w:rPr>
      </w:pPr>
      <w:r w:rsidRPr="00202C5E">
        <w:rPr>
          <w:sz w:val="26"/>
          <w:szCs w:val="26"/>
        </w:rPr>
        <w:t>- здания Николаевского СДК МКУК «ЦКС», расположенного по адресу: Воронежская область, Павловский район, с. Николаевка, ул. Побед</w:t>
      </w:r>
      <w:r>
        <w:rPr>
          <w:sz w:val="26"/>
          <w:szCs w:val="26"/>
        </w:rPr>
        <w:t>ы, 6 на сумму 3 630,0 тыс. руб.</w:t>
      </w:r>
      <w:r w:rsidRPr="00202C5E">
        <w:rPr>
          <w:sz w:val="26"/>
          <w:szCs w:val="26"/>
        </w:rPr>
        <w:t xml:space="preserve"> Работы были начаты в 2021 году, общая стоимость ремонта составила 22976,29 тыс. руб.;</w:t>
      </w:r>
    </w:p>
    <w:p w:rsidR="00202C5E" w:rsidRPr="00202C5E" w:rsidRDefault="00202C5E" w:rsidP="00202C5E">
      <w:pPr>
        <w:pStyle w:val="aff9"/>
        <w:ind w:left="0" w:firstLine="709"/>
        <w:jc w:val="both"/>
        <w:rPr>
          <w:sz w:val="26"/>
          <w:szCs w:val="26"/>
        </w:rPr>
      </w:pPr>
      <w:r w:rsidRPr="00202C5E">
        <w:rPr>
          <w:sz w:val="26"/>
          <w:szCs w:val="26"/>
        </w:rPr>
        <w:t>1.2) по соглашению № 11 от 14.02.2022г. проведен капитальный ремонт   здания Александровского СДК МКУК «ЦКС»,  расположенного  по адресу: Воронежская область, Павловский район, с. Александровка, улица Первомайская, 3, на сумму 30 871,7 тыс. руб.</w:t>
      </w:r>
      <w:r w:rsidR="00903083">
        <w:rPr>
          <w:sz w:val="26"/>
          <w:szCs w:val="26"/>
        </w:rPr>
        <w:t>;</w:t>
      </w:r>
      <w:r w:rsidRPr="00202C5E">
        <w:rPr>
          <w:sz w:val="26"/>
          <w:szCs w:val="26"/>
        </w:rPr>
        <w:t xml:space="preserve"> </w:t>
      </w:r>
    </w:p>
    <w:p w:rsidR="00202C5E" w:rsidRPr="00202C5E" w:rsidRDefault="00202C5E" w:rsidP="00202C5E">
      <w:pPr>
        <w:pStyle w:val="aff9"/>
        <w:ind w:left="0" w:firstLine="709"/>
        <w:jc w:val="both"/>
        <w:rPr>
          <w:color w:val="000000"/>
          <w:sz w:val="26"/>
          <w:szCs w:val="26"/>
        </w:rPr>
      </w:pPr>
      <w:r w:rsidRPr="00202C5E">
        <w:rPr>
          <w:sz w:val="26"/>
          <w:szCs w:val="26"/>
        </w:rPr>
        <w:t>2) освоены субсидии на развитие и укрепление материально-технической базы</w:t>
      </w:r>
      <w:r w:rsidRPr="00202C5E">
        <w:rPr>
          <w:color w:val="000000"/>
          <w:sz w:val="26"/>
          <w:szCs w:val="26"/>
        </w:rPr>
        <w:t xml:space="preserve"> муниципальных домов культуры в населённых пунктах с числом жителей до 50 тысяч человек (соглашение № 20633000-1-2022-011 от 20.01.2022), для нужд Александровского сельского Дома культуры (3509,0 тыс. руб.) и Николаевского сельского Дома культуры (3509,0 тыс. руб.) МКУК «Централизованная клубная система». Заключены и исполнены контракты на поставку мебели, звукового и светового оборудования, компьютерной техники, одежду сцены и шторы на сумму  7 018,0 тыс. руб.</w:t>
      </w:r>
      <w:r w:rsidR="00903083">
        <w:rPr>
          <w:color w:val="000000"/>
          <w:sz w:val="26"/>
          <w:szCs w:val="26"/>
        </w:rPr>
        <w:t>;</w:t>
      </w:r>
      <w:r w:rsidRPr="00202C5E">
        <w:rPr>
          <w:color w:val="000000"/>
          <w:sz w:val="26"/>
          <w:szCs w:val="26"/>
        </w:rPr>
        <w:t xml:space="preserve">  </w:t>
      </w:r>
    </w:p>
    <w:p w:rsidR="00202C5E" w:rsidRPr="00202C5E" w:rsidRDefault="00202C5E" w:rsidP="00202C5E">
      <w:pPr>
        <w:pStyle w:val="aff9"/>
        <w:ind w:left="0" w:firstLine="709"/>
        <w:jc w:val="both"/>
        <w:rPr>
          <w:sz w:val="26"/>
          <w:szCs w:val="26"/>
        </w:rPr>
      </w:pPr>
      <w:r w:rsidRPr="00202C5E">
        <w:rPr>
          <w:color w:val="000000"/>
          <w:sz w:val="26"/>
          <w:szCs w:val="26"/>
        </w:rPr>
        <w:t>3) освоены субсидии государственной поддержки отрасли культуры (соглашение № 20633000-1-2022-014 от 25.01.2022) на ко</w:t>
      </w:r>
      <w:r w:rsidRPr="00202C5E">
        <w:rPr>
          <w:sz w:val="26"/>
          <w:szCs w:val="26"/>
        </w:rPr>
        <w:t xml:space="preserve">мплектование книжного фонда. Была приобретена литература в количестве 519 экз.  </w:t>
      </w:r>
      <w:r w:rsidRPr="00202C5E">
        <w:rPr>
          <w:color w:val="000000"/>
          <w:sz w:val="26"/>
          <w:szCs w:val="26"/>
        </w:rPr>
        <w:t xml:space="preserve">на сумму 251,7 тыс. руб. </w:t>
      </w:r>
      <w:r w:rsidRPr="00202C5E">
        <w:rPr>
          <w:sz w:val="26"/>
          <w:szCs w:val="26"/>
        </w:rPr>
        <w:t xml:space="preserve">Также в рамках работы по сохранению книжного фонда из средств муниципального бюджета для библиотек </w:t>
      </w:r>
      <w:r>
        <w:rPr>
          <w:sz w:val="26"/>
          <w:szCs w:val="26"/>
        </w:rPr>
        <w:t xml:space="preserve">Павловского муниципального </w:t>
      </w:r>
      <w:r w:rsidRPr="00202C5E">
        <w:rPr>
          <w:sz w:val="26"/>
          <w:szCs w:val="26"/>
        </w:rPr>
        <w:t>района организована подписка на периодические издания на сумму 214,6 тыс. руб., приобретен специальный номер журнала «Подъем» на сумму 133,2 тыс. руб. (740 экз.) За счет средств добровольных пожертвований приобретены книги на сумму 50,0 тыс. руб. (62 экз.)</w:t>
      </w:r>
      <w:r w:rsidR="00903083">
        <w:rPr>
          <w:sz w:val="26"/>
          <w:szCs w:val="26"/>
        </w:rPr>
        <w:t>;</w:t>
      </w:r>
    </w:p>
    <w:p w:rsidR="00202C5E" w:rsidRPr="00202C5E" w:rsidRDefault="00202C5E" w:rsidP="00202C5E">
      <w:pPr>
        <w:pStyle w:val="aff9"/>
        <w:ind w:left="0" w:firstLine="709"/>
        <w:jc w:val="both"/>
        <w:rPr>
          <w:color w:val="000000"/>
          <w:sz w:val="26"/>
          <w:szCs w:val="26"/>
        </w:rPr>
      </w:pPr>
      <w:r w:rsidRPr="00202C5E">
        <w:rPr>
          <w:color w:val="000000"/>
          <w:sz w:val="26"/>
          <w:szCs w:val="26"/>
        </w:rPr>
        <w:t xml:space="preserve">4) освоены средства субсидии, выделенной на государственную поддержку лучших сельских учреждений культуры (соглашение № 20633000-1-2022-017 от </w:t>
      </w:r>
      <w:r w:rsidRPr="00202C5E">
        <w:rPr>
          <w:color w:val="000000"/>
          <w:sz w:val="26"/>
          <w:szCs w:val="26"/>
        </w:rPr>
        <w:lastRenderedPageBreak/>
        <w:t>10.02.2022) в размере 51,1 тыс. руб. Субсидия направлена на поощрение работников Воронцовского сельского Дома культуры МКУК «ЦКС»</w:t>
      </w:r>
      <w:r w:rsidR="00903083">
        <w:rPr>
          <w:color w:val="000000"/>
          <w:sz w:val="26"/>
          <w:szCs w:val="26"/>
        </w:rPr>
        <w:t>;</w:t>
      </w:r>
    </w:p>
    <w:p w:rsidR="00202C5E" w:rsidRPr="00202C5E" w:rsidRDefault="00202C5E" w:rsidP="00202C5E">
      <w:pPr>
        <w:pStyle w:val="aff9"/>
        <w:ind w:left="0" w:firstLine="709"/>
        <w:jc w:val="both"/>
        <w:rPr>
          <w:sz w:val="26"/>
          <w:szCs w:val="26"/>
        </w:rPr>
      </w:pPr>
      <w:r w:rsidRPr="00202C5E">
        <w:rPr>
          <w:color w:val="000000"/>
          <w:sz w:val="26"/>
          <w:szCs w:val="26"/>
        </w:rPr>
        <w:t xml:space="preserve">5) освоены средства субсидии на софинансирование капитальных вложений в объекты муниципальной собственности (соглашение № 3 от 02.02.2022) заключен контракт на </w:t>
      </w:r>
      <w:r w:rsidRPr="00202C5E">
        <w:rPr>
          <w:sz w:val="26"/>
          <w:szCs w:val="26"/>
        </w:rPr>
        <w:t>«</w:t>
      </w:r>
      <w:r w:rsidRPr="00202C5E">
        <w:rPr>
          <w:sz w:val="26"/>
          <w:szCs w:val="26"/>
          <w:shd w:val="clear" w:color="auto" w:fill="FFFFFF"/>
        </w:rPr>
        <w:t xml:space="preserve">Выполнение проектно-изыскательских работ по объекту: «Реконструкция кинотеатра «Родина», по адресу: Воронежская обл., г. Павловск, проспект Революции, д.102» на сумму 6096,1 тыс. руб. </w:t>
      </w:r>
    </w:p>
    <w:p w:rsidR="00202C5E" w:rsidRPr="00202C5E" w:rsidRDefault="00202C5E" w:rsidP="00202C5E">
      <w:pPr>
        <w:ind w:firstLine="709"/>
        <w:jc w:val="both"/>
        <w:rPr>
          <w:sz w:val="26"/>
          <w:szCs w:val="26"/>
        </w:rPr>
      </w:pPr>
      <w:r w:rsidRPr="00202C5E">
        <w:rPr>
          <w:sz w:val="26"/>
          <w:szCs w:val="26"/>
        </w:rPr>
        <w:t>В 2022 г</w:t>
      </w:r>
      <w:r w:rsidR="00B757C7">
        <w:rPr>
          <w:sz w:val="26"/>
          <w:szCs w:val="26"/>
        </w:rPr>
        <w:t>оду</w:t>
      </w:r>
      <w:r w:rsidRPr="00202C5E">
        <w:rPr>
          <w:sz w:val="26"/>
          <w:szCs w:val="26"/>
        </w:rPr>
        <w:t xml:space="preserve"> проведен текущий ремонт:</w:t>
      </w:r>
    </w:p>
    <w:p w:rsidR="00202C5E" w:rsidRPr="00202C5E" w:rsidRDefault="00202C5E" w:rsidP="00202C5E">
      <w:pPr>
        <w:ind w:firstLine="709"/>
        <w:jc w:val="both"/>
        <w:rPr>
          <w:sz w:val="26"/>
          <w:szCs w:val="26"/>
        </w:rPr>
      </w:pPr>
      <w:r w:rsidRPr="00202C5E">
        <w:rPr>
          <w:sz w:val="26"/>
          <w:szCs w:val="26"/>
        </w:rPr>
        <w:t xml:space="preserve">1) </w:t>
      </w:r>
      <w:r w:rsidR="00B757C7" w:rsidRPr="00202C5E">
        <w:rPr>
          <w:sz w:val="26"/>
          <w:szCs w:val="26"/>
        </w:rPr>
        <w:t>отремонтированы двери, электросчетчики в сельских Домах культуры, крыльцо в ДК «Современник»</w:t>
      </w:r>
      <w:r w:rsidR="00B757C7">
        <w:rPr>
          <w:sz w:val="26"/>
          <w:szCs w:val="26"/>
        </w:rPr>
        <w:t xml:space="preserve"> </w:t>
      </w:r>
      <w:r w:rsidRPr="00202C5E">
        <w:rPr>
          <w:sz w:val="26"/>
          <w:szCs w:val="26"/>
        </w:rPr>
        <w:t xml:space="preserve">за счет средств муниципального </w:t>
      </w:r>
      <w:r w:rsidR="00B757C7">
        <w:rPr>
          <w:sz w:val="26"/>
          <w:szCs w:val="26"/>
        </w:rPr>
        <w:t>бюджета на сумму 88,6 тыс. руб.</w:t>
      </w:r>
      <w:r w:rsidRPr="00202C5E">
        <w:rPr>
          <w:sz w:val="26"/>
          <w:szCs w:val="26"/>
        </w:rPr>
        <w:t>;</w:t>
      </w:r>
    </w:p>
    <w:p w:rsidR="00202C5E" w:rsidRPr="00202C5E" w:rsidRDefault="00202C5E" w:rsidP="00202C5E">
      <w:pPr>
        <w:ind w:firstLine="709"/>
        <w:jc w:val="both"/>
        <w:rPr>
          <w:sz w:val="26"/>
          <w:szCs w:val="26"/>
        </w:rPr>
      </w:pPr>
      <w:r w:rsidRPr="00202C5E">
        <w:rPr>
          <w:sz w:val="26"/>
          <w:szCs w:val="26"/>
        </w:rPr>
        <w:t xml:space="preserve">2) </w:t>
      </w:r>
      <w:r w:rsidR="00B757C7" w:rsidRPr="00202C5E">
        <w:rPr>
          <w:sz w:val="26"/>
          <w:szCs w:val="26"/>
        </w:rPr>
        <w:t>проведены работы в школах искусств Павловского муниципального района (ремонты откосов оконных блоков, напольного покрытия, установка бойлера, ремонт электрощита и другие работы)</w:t>
      </w:r>
      <w:r w:rsidRPr="00202C5E">
        <w:rPr>
          <w:sz w:val="26"/>
          <w:szCs w:val="26"/>
        </w:rPr>
        <w:t xml:space="preserve"> за счет внебюджетных средств (добровольных пожертвований и платных услуг) на сумму 140,9 тыс. руб. </w:t>
      </w:r>
    </w:p>
    <w:p w:rsidR="00202C5E" w:rsidRPr="00202C5E" w:rsidRDefault="00B757C7" w:rsidP="00202C5E">
      <w:pPr>
        <w:ind w:firstLine="708"/>
        <w:jc w:val="both"/>
        <w:rPr>
          <w:sz w:val="26"/>
          <w:szCs w:val="26"/>
          <w:shd w:val="clear" w:color="auto" w:fill="FFFFFF"/>
        </w:rPr>
      </w:pPr>
      <w:r>
        <w:rPr>
          <w:sz w:val="26"/>
          <w:szCs w:val="26"/>
          <w:shd w:val="clear" w:color="auto" w:fill="FFFFFF"/>
        </w:rPr>
        <w:t>В</w:t>
      </w:r>
      <w:r w:rsidR="00202C5E" w:rsidRPr="00202C5E">
        <w:rPr>
          <w:sz w:val="26"/>
          <w:szCs w:val="26"/>
          <w:shd w:val="clear" w:color="auto" w:fill="FFFFFF"/>
        </w:rPr>
        <w:t>ыполнен</w:t>
      </w:r>
      <w:r>
        <w:rPr>
          <w:sz w:val="26"/>
          <w:szCs w:val="26"/>
          <w:shd w:val="clear" w:color="auto" w:fill="FFFFFF"/>
        </w:rPr>
        <w:t>ы</w:t>
      </w:r>
      <w:r w:rsidR="00202C5E" w:rsidRPr="00202C5E">
        <w:rPr>
          <w:sz w:val="26"/>
          <w:szCs w:val="26"/>
          <w:shd w:val="clear" w:color="auto" w:fill="FFFFFF"/>
        </w:rPr>
        <w:t xml:space="preserve"> подрядны</w:t>
      </w:r>
      <w:r>
        <w:rPr>
          <w:sz w:val="26"/>
          <w:szCs w:val="26"/>
          <w:shd w:val="clear" w:color="auto" w:fill="FFFFFF"/>
        </w:rPr>
        <w:t>е</w:t>
      </w:r>
      <w:r w:rsidR="00202C5E" w:rsidRPr="00202C5E">
        <w:rPr>
          <w:sz w:val="26"/>
          <w:szCs w:val="26"/>
          <w:shd w:val="clear" w:color="auto" w:fill="FFFFFF"/>
        </w:rPr>
        <w:t xml:space="preserve"> работ</w:t>
      </w:r>
      <w:r>
        <w:rPr>
          <w:sz w:val="26"/>
          <w:szCs w:val="26"/>
          <w:shd w:val="clear" w:color="auto" w:fill="FFFFFF"/>
        </w:rPr>
        <w:t>ы</w:t>
      </w:r>
      <w:r w:rsidR="00202C5E" w:rsidRPr="00202C5E">
        <w:rPr>
          <w:sz w:val="26"/>
          <w:szCs w:val="26"/>
          <w:shd w:val="clear" w:color="auto" w:fill="FFFFFF"/>
        </w:rPr>
        <w:t xml:space="preserve"> по разработке проектно-сметной документации «Работы по сохранению объекта культурного наследия регионального значения «Дом Антонова» по адресу: Воронежская область, </w:t>
      </w:r>
      <w:r>
        <w:rPr>
          <w:sz w:val="26"/>
          <w:szCs w:val="26"/>
          <w:shd w:val="clear" w:color="auto" w:fill="FFFFFF"/>
        </w:rPr>
        <w:t xml:space="preserve">             </w:t>
      </w:r>
      <w:r w:rsidR="00202C5E" w:rsidRPr="00202C5E">
        <w:rPr>
          <w:sz w:val="26"/>
          <w:szCs w:val="26"/>
          <w:shd w:val="clear" w:color="auto" w:fill="FFFFFF"/>
        </w:rPr>
        <w:t>г. Павловск, проспект Революции, д. 16» с приспособлением к современному использованию».</w:t>
      </w:r>
    </w:p>
    <w:p w:rsidR="00202C5E" w:rsidRPr="00202C5E" w:rsidRDefault="00202C5E" w:rsidP="00202C5E">
      <w:pPr>
        <w:pStyle w:val="aff9"/>
        <w:ind w:left="0" w:firstLine="709"/>
        <w:jc w:val="both"/>
        <w:rPr>
          <w:sz w:val="26"/>
          <w:szCs w:val="26"/>
        </w:rPr>
      </w:pPr>
      <w:r w:rsidRPr="00202C5E">
        <w:rPr>
          <w:sz w:val="26"/>
          <w:szCs w:val="26"/>
        </w:rPr>
        <w:t>Для укрепления материально-технической базы учреждений культуры подведомственными учреждениями приобретены:</w:t>
      </w:r>
    </w:p>
    <w:p w:rsidR="00202C5E" w:rsidRPr="00202C5E" w:rsidRDefault="00202C5E" w:rsidP="001B2895">
      <w:pPr>
        <w:pStyle w:val="aff9"/>
        <w:numPr>
          <w:ilvl w:val="0"/>
          <w:numId w:val="36"/>
        </w:numPr>
        <w:tabs>
          <w:tab w:val="left" w:pos="851"/>
          <w:tab w:val="left" w:pos="1134"/>
        </w:tabs>
        <w:ind w:left="0" w:firstLine="709"/>
        <w:jc w:val="both"/>
        <w:rPr>
          <w:sz w:val="26"/>
          <w:szCs w:val="26"/>
        </w:rPr>
      </w:pPr>
      <w:r w:rsidRPr="00202C5E">
        <w:rPr>
          <w:sz w:val="26"/>
          <w:szCs w:val="26"/>
        </w:rPr>
        <w:t>за счет средств областного бюджета -  проектор, проекционный столик, МФУ, музыкальное оборудование - на общую сумму 335 тыс. руб.;</w:t>
      </w:r>
    </w:p>
    <w:p w:rsidR="00202C5E" w:rsidRPr="00202C5E" w:rsidRDefault="00B757C7" w:rsidP="00202C5E">
      <w:pPr>
        <w:pStyle w:val="aff9"/>
        <w:ind w:left="0" w:firstLine="708"/>
        <w:jc w:val="both"/>
        <w:rPr>
          <w:sz w:val="26"/>
          <w:szCs w:val="26"/>
        </w:rPr>
      </w:pPr>
      <w:r>
        <w:rPr>
          <w:sz w:val="26"/>
          <w:szCs w:val="26"/>
        </w:rPr>
        <w:t xml:space="preserve">2) </w:t>
      </w:r>
      <w:r w:rsidR="00202C5E" w:rsidRPr="00202C5E">
        <w:rPr>
          <w:sz w:val="26"/>
          <w:szCs w:val="26"/>
        </w:rPr>
        <w:t>за счет средств Павловского муниципального района  - мебель, модемы, брошюровщик, ламинатор, компьютеры, МФУ  и прочее оборудование на общую сумму 1170,8 тыс. руб.</w:t>
      </w:r>
      <w:r>
        <w:rPr>
          <w:sz w:val="26"/>
          <w:szCs w:val="26"/>
        </w:rPr>
        <w:t>;</w:t>
      </w:r>
    </w:p>
    <w:p w:rsidR="00202C5E" w:rsidRPr="00202C5E" w:rsidRDefault="00B757C7" w:rsidP="00202C5E">
      <w:pPr>
        <w:pStyle w:val="aff9"/>
        <w:ind w:left="0" w:firstLine="708"/>
        <w:jc w:val="both"/>
        <w:rPr>
          <w:sz w:val="26"/>
          <w:szCs w:val="26"/>
        </w:rPr>
      </w:pPr>
      <w:r>
        <w:rPr>
          <w:sz w:val="26"/>
          <w:szCs w:val="26"/>
        </w:rPr>
        <w:t>3)</w:t>
      </w:r>
      <w:r w:rsidR="00202C5E" w:rsidRPr="00202C5E">
        <w:rPr>
          <w:sz w:val="26"/>
          <w:szCs w:val="26"/>
        </w:rPr>
        <w:t xml:space="preserve"> за счет средств сельских поселений -  МФУ, видеокамера, мебель, насосы циркуляционные, экран, проектор, бензотриммер и прочее оборудование на сумму 261,3 тыс. руб.</w:t>
      </w:r>
      <w:r>
        <w:rPr>
          <w:sz w:val="26"/>
          <w:szCs w:val="26"/>
        </w:rPr>
        <w:t>;</w:t>
      </w:r>
    </w:p>
    <w:p w:rsidR="00202C5E" w:rsidRPr="00202C5E" w:rsidRDefault="00B757C7" w:rsidP="00202C5E">
      <w:pPr>
        <w:pStyle w:val="aff9"/>
        <w:ind w:left="0" w:firstLine="708"/>
        <w:jc w:val="both"/>
        <w:rPr>
          <w:sz w:val="26"/>
          <w:szCs w:val="26"/>
        </w:rPr>
      </w:pPr>
      <w:r>
        <w:rPr>
          <w:sz w:val="26"/>
          <w:szCs w:val="26"/>
        </w:rPr>
        <w:t>4)</w:t>
      </w:r>
      <w:r w:rsidR="00202C5E" w:rsidRPr="00202C5E">
        <w:rPr>
          <w:sz w:val="26"/>
          <w:szCs w:val="26"/>
        </w:rPr>
        <w:t xml:space="preserve"> за счет средств платных услуг -  шатры, костюмы, шахматы напольные, хореографические станки, мебель, музыкальное оборудование и прочее оборудование на общую сумму 1768,7 тыс. руб.</w:t>
      </w:r>
    </w:p>
    <w:p w:rsidR="00202C5E" w:rsidRPr="00202C5E" w:rsidRDefault="00202C5E" w:rsidP="00202C5E">
      <w:pPr>
        <w:ind w:firstLine="709"/>
        <w:jc w:val="both"/>
        <w:rPr>
          <w:sz w:val="26"/>
          <w:szCs w:val="26"/>
        </w:rPr>
      </w:pPr>
      <w:r w:rsidRPr="00202C5E">
        <w:rPr>
          <w:color w:val="000000"/>
          <w:sz w:val="26"/>
          <w:szCs w:val="26"/>
          <w:shd w:val="clear" w:color="auto" w:fill="FFFFFF"/>
        </w:rPr>
        <w:t>За 2022 год привлечено денежных доходов от оказания платных услуг 8197,1 тыс. руб., в т.ч. доходы от кинопроката – 2 670,8 тыс. руб., пожертвований на сумму</w:t>
      </w:r>
      <w:r w:rsidRPr="00202C5E">
        <w:rPr>
          <w:bCs/>
          <w:color w:val="000000"/>
          <w:sz w:val="26"/>
          <w:szCs w:val="26"/>
          <w:bdr w:val="none" w:sz="0" w:space="0" w:color="auto" w:frame="1"/>
          <w:shd w:val="clear" w:color="auto" w:fill="FFFFFF"/>
        </w:rPr>
        <w:t> 2 847,0тыс. руб.</w:t>
      </w:r>
    </w:p>
    <w:p w:rsidR="00B757C7" w:rsidRPr="00B757C7" w:rsidRDefault="00B757C7" w:rsidP="00B757C7">
      <w:pPr>
        <w:pStyle w:val="af6"/>
        <w:ind w:firstLine="709"/>
        <w:jc w:val="both"/>
        <w:rPr>
          <w:rFonts w:ascii="Times New Roman" w:hAnsi="Times New Roman"/>
          <w:sz w:val="26"/>
          <w:szCs w:val="26"/>
        </w:rPr>
      </w:pPr>
      <w:r>
        <w:rPr>
          <w:rFonts w:ascii="Times New Roman" w:hAnsi="Times New Roman"/>
          <w:sz w:val="26"/>
          <w:szCs w:val="26"/>
        </w:rPr>
        <w:t>В отчетном периоде н</w:t>
      </w:r>
      <w:r w:rsidRPr="00B757C7">
        <w:rPr>
          <w:rFonts w:ascii="Times New Roman" w:hAnsi="Times New Roman"/>
          <w:sz w:val="26"/>
          <w:szCs w:val="26"/>
        </w:rPr>
        <w:t xml:space="preserve">а территории Павловского муниципального района межнациональных (межэтнических) конфликтов, экстремистских проявлений не выявлено, но профилактическая работа проводится регулярно, совместно с представителями служб системы профилактики Павловского муниципального района. </w:t>
      </w:r>
    </w:p>
    <w:p w:rsidR="00B757C7" w:rsidRPr="00B757C7" w:rsidRDefault="00B757C7" w:rsidP="00B757C7">
      <w:pPr>
        <w:pStyle w:val="af6"/>
        <w:ind w:firstLine="709"/>
        <w:jc w:val="both"/>
        <w:rPr>
          <w:rFonts w:ascii="Times New Roman" w:hAnsi="Times New Roman"/>
          <w:sz w:val="26"/>
          <w:szCs w:val="26"/>
        </w:rPr>
      </w:pPr>
      <w:r w:rsidRPr="00B757C7">
        <w:rPr>
          <w:rFonts w:ascii="Times New Roman" w:hAnsi="Times New Roman"/>
          <w:sz w:val="26"/>
          <w:szCs w:val="26"/>
        </w:rPr>
        <w:t xml:space="preserve">На территории муниципального района диаспор не зарегистрировано, но наиболее крупными, компактно проживающими национальными группами являются армяне, азербайджанцы, цыгане. </w:t>
      </w:r>
    </w:p>
    <w:p w:rsidR="001B2895" w:rsidRPr="00E777EC" w:rsidRDefault="001B2895" w:rsidP="00ED5A2C">
      <w:pPr>
        <w:ind w:firstLine="709"/>
        <w:jc w:val="both"/>
        <w:rPr>
          <w:sz w:val="26"/>
          <w:szCs w:val="26"/>
        </w:rPr>
      </w:pPr>
      <w:r w:rsidRPr="00E777EC">
        <w:rPr>
          <w:sz w:val="26"/>
          <w:szCs w:val="26"/>
        </w:rPr>
        <w:t xml:space="preserve">Павловский муниципальный район в 2022 году </w:t>
      </w:r>
      <w:r>
        <w:rPr>
          <w:sz w:val="26"/>
          <w:szCs w:val="26"/>
        </w:rPr>
        <w:t>продолжил участие</w:t>
      </w:r>
      <w:r w:rsidRPr="00E777EC">
        <w:rPr>
          <w:sz w:val="26"/>
          <w:szCs w:val="26"/>
        </w:rPr>
        <w:t xml:space="preserve"> в реализации национального проекта «Культура» в части регионального проекта «Создание условий для реализации творческого потенциала нации» («Творческие люди»).</w:t>
      </w:r>
    </w:p>
    <w:p w:rsidR="001B2895" w:rsidRPr="00E777EC" w:rsidRDefault="001B2895" w:rsidP="00ED5A2C">
      <w:pPr>
        <w:ind w:firstLine="709"/>
        <w:jc w:val="both"/>
        <w:rPr>
          <w:sz w:val="26"/>
          <w:szCs w:val="26"/>
        </w:rPr>
      </w:pPr>
      <w:r w:rsidRPr="00E777EC">
        <w:rPr>
          <w:sz w:val="26"/>
          <w:szCs w:val="26"/>
        </w:rPr>
        <w:t xml:space="preserve">Региональный проект «Творческие люди» связан с поощрением лучших работников культуры сельской местности и обучением специалистов. В 2022 году </w:t>
      </w:r>
      <w:r w:rsidRPr="00E777EC">
        <w:rPr>
          <w:sz w:val="26"/>
          <w:szCs w:val="26"/>
        </w:rPr>
        <w:lastRenderedPageBreak/>
        <w:t>лучшим работником культуры сельской местности стала Бортникова Т.А., худ. руководитель Воронцовского СДК МКУК «ЦКС». Объем финансирования</w:t>
      </w:r>
      <w:r w:rsidR="00ED5A2C">
        <w:rPr>
          <w:sz w:val="26"/>
          <w:szCs w:val="26"/>
        </w:rPr>
        <w:t xml:space="preserve"> проекта</w:t>
      </w:r>
      <w:r w:rsidRPr="00E777EC">
        <w:rPr>
          <w:sz w:val="26"/>
          <w:szCs w:val="26"/>
        </w:rPr>
        <w:t xml:space="preserve"> в 2022 году составил 51,1тыс. рублей.</w:t>
      </w:r>
    </w:p>
    <w:p w:rsidR="001B2895" w:rsidRDefault="001B2895" w:rsidP="00ED5A2C">
      <w:pPr>
        <w:pStyle w:val="af6"/>
        <w:ind w:firstLine="709"/>
        <w:jc w:val="both"/>
        <w:rPr>
          <w:rFonts w:ascii="Times New Roman" w:hAnsi="Times New Roman"/>
          <w:sz w:val="26"/>
          <w:szCs w:val="26"/>
        </w:rPr>
      </w:pPr>
      <w:r>
        <w:rPr>
          <w:rFonts w:ascii="Times New Roman" w:hAnsi="Times New Roman"/>
          <w:sz w:val="26"/>
          <w:szCs w:val="26"/>
        </w:rPr>
        <w:t>В 2022</w:t>
      </w:r>
      <w:r w:rsidRPr="00116590">
        <w:rPr>
          <w:rFonts w:ascii="Times New Roman" w:hAnsi="Times New Roman"/>
          <w:sz w:val="26"/>
          <w:szCs w:val="26"/>
        </w:rPr>
        <w:t xml:space="preserve"> году культурно-досуговая деятельность была направлена на выполнение плана мероприятий для всех возрастных категорий посетителей</w:t>
      </w:r>
      <w:r>
        <w:rPr>
          <w:rFonts w:ascii="Times New Roman" w:hAnsi="Times New Roman"/>
          <w:sz w:val="26"/>
          <w:szCs w:val="26"/>
        </w:rPr>
        <w:t>.</w:t>
      </w:r>
    </w:p>
    <w:p w:rsidR="001B2895" w:rsidRDefault="001B2895" w:rsidP="00ED5A2C">
      <w:pPr>
        <w:ind w:firstLine="709"/>
        <w:jc w:val="both"/>
        <w:rPr>
          <w:sz w:val="26"/>
          <w:szCs w:val="26"/>
        </w:rPr>
      </w:pPr>
      <w:r w:rsidRPr="00F5106C">
        <w:rPr>
          <w:sz w:val="26"/>
          <w:szCs w:val="26"/>
        </w:rPr>
        <w:t xml:space="preserve">С целью организации досуга населения </w:t>
      </w:r>
      <w:r>
        <w:rPr>
          <w:sz w:val="26"/>
          <w:szCs w:val="26"/>
        </w:rPr>
        <w:t xml:space="preserve">учреждениями культуры Павловского муниципального района </w:t>
      </w:r>
      <w:r w:rsidRPr="00F5106C">
        <w:rPr>
          <w:sz w:val="26"/>
          <w:szCs w:val="26"/>
        </w:rPr>
        <w:t>ежегодно проводятся комплексные мероприятия, праздничные программы к</w:t>
      </w:r>
      <w:r>
        <w:rPr>
          <w:sz w:val="26"/>
          <w:szCs w:val="26"/>
        </w:rPr>
        <w:t xml:space="preserve"> календарным и юбилейным датам</w:t>
      </w:r>
      <w:r w:rsidRPr="00F5106C">
        <w:rPr>
          <w:sz w:val="26"/>
          <w:szCs w:val="26"/>
        </w:rPr>
        <w:t xml:space="preserve">, концертные программы, спектакли, </w:t>
      </w:r>
      <w:r>
        <w:rPr>
          <w:sz w:val="26"/>
          <w:szCs w:val="26"/>
        </w:rPr>
        <w:t>мероприятия для всех возрастных категорий</w:t>
      </w:r>
      <w:r w:rsidRPr="00F5106C">
        <w:rPr>
          <w:sz w:val="26"/>
          <w:szCs w:val="26"/>
        </w:rPr>
        <w:t xml:space="preserve">, мероприятия, посвященные значимым событиям с участием представителей общественных и религиозных организаций. </w:t>
      </w:r>
      <w:r>
        <w:rPr>
          <w:sz w:val="26"/>
          <w:szCs w:val="26"/>
        </w:rPr>
        <w:t>Были реализованы творческие проекты, внедрены инновационные формы мероприятий.</w:t>
      </w:r>
    </w:p>
    <w:p w:rsidR="001B2895" w:rsidRPr="00226847" w:rsidRDefault="001B2895" w:rsidP="00ED5A2C">
      <w:pPr>
        <w:ind w:firstLine="709"/>
        <w:jc w:val="both"/>
        <w:rPr>
          <w:sz w:val="26"/>
          <w:szCs w:val="26"/>
        </w:rPr>
      </w:pPr>
      <w:r w:rsidRPr="00F5106C">
        <w:rPr>
          <w:sz w:val="26"/>
          <w:szCs w:val="26"/>
        </w:rPr>
        <w:t>За отч</w:t>
      </w:r>
      <w:r>
        <w:rPr>
          <w:sz w:val="26"/>
          <w:szCs w:val="26"/>
        </w:rPr>
        <w:t xml:space="preserve">етный период было проведено </w:t>
      </w:r>
      <w:r w:rsidRPr="00ED5A2C">
        <w:rPr>
          <w:sz w:val="26"/>
          <w:szCs w:val="26"/>
        </w:rPr>
        <w:t>5237 р</w:t>
      </w:r>
      <w:r w:rsidRPr="00F5106C">
        <w:rPr>
          <w:sz w:val="26"/>
          <w:szCs w:val="26"/>
        </w:rPr>
        <w:t xml:space="preserve">азличных по форме и содержанию культурно-массовых мероприятий с охватом </w:t>
      </w:r>
      <w:r w:rsidRPr="00ED5A2C">
        <w:rPr>
          <w:sz w:val="26"/>
          <w:szCs w:val="26"/>
        </w:rPr>
        <w:t>населения – 193920 челове</w:t>
      </w:r>
      <w:r>
        <w:rPr>
          <w:sz w:val="26"/>
          <w:szCs w:val="26"/>
        </w:rPr>
        <w:t xml:space="preserve">к, из них в </w:t>
      </w:r>
      <w:r w:rsidRPr="00226847">
        <w:rPr>
          <w:sz w:val="26"/>
          <w:szCs w:val="26"/>
        </w:rPr>
        <w:t>офлайн режиме прошло 4873 мероприятий (посетителей</w:t>
      </w:r>
      <w:r w:rsidR="00ED5A2C">
        <w:rPr>
          <w:sz w:val="26"/>
          <w:szCs w:val="26"/>
        </w:rPr>
        <w:t xml:space="preserve"> </w:t>
      </w:r>
      <w:r w:rsidRPr="00226847">
        <w:rPr>
          <w:sz w:val="26"/>
          <w:szCs w:val="26"/>
        </w:rPr>
        <w:t>146709 человек), что больше по сравнению с предыдущем годом на 1899 мероприятий, и 364 онлайн мероприятия (просмотров 47211)</w:t>
      </w:r>
      <w:r w:rsidR="00ED5A2C">
        <w:rPr>
          <w:sz w:val="26"/>
          <w:szCs w:val="26"/>
        </w:rPr>
        <w:t xml:space="preserve">. </w:t>
      </w:r>
      <w:r w:rsidRPr="00226847">
        <w:rPr>
          <w:sz w:val="26"/>
          <w:szCs w:val="26"/>
        </w:rPr>
        <w:t xml:space="preserve"> </w:t>
      </w:r>
    </w:p>
    <w:p w:rsidR="001B2895" w:rsidRDefault="001B2895" w:rsidP="00ED5A2C">
      <w:pPr>
        <w:pStyle w:val="af6"/>
        <w:ind w:firstLine="709"/>
        <w:jc w:val="both"/>
        <w:rPr>
          <w:rFonts w:ascii="Times New Roman" w:hAnsi="Times New Roman"/>
          <w:sz w:val="26"/>
          <w:szCs w:val="26"/>
        </w:rPr>
      </w:pPr>
      <w:r w:rsidRPr="006E7380">
        <w:rPr>
          <w:rFonts w:ascii="Times New Roman" w:hAnsi="Times New Roman"/>
          <w:sz w:val="26"/>
          <w:szCs w:val="26"/>
        </w:rPr>
        <w:t>В 2022 году активно проводилась работа по следующим направлениям: гражданско-патриотическое направление, духовно-нравственное воспитание,  информационно-просветительское направление,  работа с детьми и подростками; организация досуговой деятельности молодёжи; работа с населением среднего, старшего и пожилого возрастов и людьми с ограниченными возможностями, организация семейного досуга; возрождение и сохранение традиционной народной культуры; организация и проведение мероприятий к праздничным датам и профессиональным праздникам</w:t>
      </w:r>
      <w:r>
        <w:rPr>
          <w:rFonts w:ascii="Times New Roman" w:hAnsi="Times New Roman"/>
          <w:sz w:val="26"/>
          <w:szCs w:val="26"/>
        </w:rPr>
        <w:t>.</w:t>
      </w:r>
    </w:p>
    <w:p w:rsidR="001B2895" w:rsidRDefault="001B2895" w:rsidP="00ED5A2C">
      <w:pPr>
        <w:ind w:firstLine="709"/>
        <w:jc w:val="both"/>
        <w:rPr>
          <w:sz w:val="26"/>
          <w:szCs w:val="26"/>
        </w:rPr>
      </w:pPr>
      <w:r w:rsidRPr="00CD2FB4">
        <w:rPr>
          <w:sz w:val="26"/>
          <w:szCs w:val="26"/>
        </w:rPr>
        <w:t>В 20</w:t>
      </w:r>
      <w:r>
        <w:rPr>
          <w:sz w:val="26"/>
          <w:szCs w:val="26"/>
        </w:rPr>
        <w:t>22</w:t>
      </w:r>
      <w:r w:rsidRPr="00CD2FB4">
        <w:rPr>
          <w:sz w:val="26"/>
          <w:szCs w:val="26"/>
        </w:rPr>
        <w:t xml:space="preserve"> г</w:t>
      </w:r>
      <w:r w:rsidR="00903083">
        <w:rPr>
          <w:sz w:val="26"/>
          <w:szCs w:val="26"/>
        </w:rPr>
        <w:t>оду</w:t>
      </w:r>
      <w:r w:rsidRPr="00CD2FB4">
        <w:rPr>
          <w:sz w:val="26"/>
          <w:szCs w:val="26"/>
        </w:rPr>
        <w:t xml:space="preserve"> в клубах и Домах культуры </w:t>
      </w:r>
      <w:r>
        <w:rPr>
          <w:sz w:val="26"/>
          <w:szCs w:val="26"/>
        </w:rPr>
        <w:t>Павловского муниципального района работали</w:t>
      </w:r>
      <w:r w:rsidRPr="00CD2FB4">
        <w:rPr>
          <w:sz w:val="26"/>
          <w:szCs w:val="26"/>
        </w:rPr>
        <w:t xml:space="preserve"> – </w:t>
      </w:r>
      <w:r w:rsidRPr="00ED5A2C">
        <w:rPr>
          <w:sz w:val="26"/>
          <w:szCs w:val="26"/>
        </w:rPr>
        <w:t>326</w:t>
      </w:r>
      <w:r w:rsidRPr="00CD2FB4">
        <w:rPr>
          <w:sz w:val="26"/>
          <w:szCs w:val="26"/>
        </w:rPr>
        <w:t xml:space="preserve"> клубных формирований (кружки, секции, студии), в них </w:t>
      </w:r>
      <w:r>
        <w:rPr>
          <w:sz w:val="26"/>
          <w:szCs w:val="26"/>
        </w:rPr>
        <w:t xml:space="preserve">успешно занимались </w:t>
      </w:r>
      <w:r w:rsidRPr="00CD2FB4">
        <w:rPr>
          <w:sz w:val="26"/>
          <w:szCs w:val="26"/>
        </w:rPr>
        <w:t xml:space="preserve">- </w:t>
      </w:r>
      <w:r w:rsidRPr="00ED5A2C">
        <w:rPr>
          <w:sz w:val="26"/>
          <w:szCs w:val="26"/>
        </w:rPr>
        <w:t xml:space="preserve">3856 </w:t>
      </w:r>
      <w:r w:rsidRPr="00CD2FB4">
        <w:rPr>
          <w:sz w:val="26"/>
          <w:szCs w:val="26"/>
        </w:rPr>
        <w:t xml:space="preserve">чел. Из общего числа клубных формирований организовано для детей – </w:t>
      </w:r>
      <w:r>
        <w:rPr>
          <w:sz w:val="26"/>
          <w:szCs w:val="26"/>
        </w:rPr>
        <w:t>166</w:t>
      </w:r>
      <w:r w:rsidRPr="00CD2FB4">
        <w:rPr>
          <w:sz w:val="26"/>
          <w:szCs w:val="26"/>
        </w:rPr>
        <w:t xml:space="preserve">, для молодежи – </w:t>
      </w:r>
      <w:r>
        <w:rPr>
          <w:sz w:val="26"/>
          <w:szCs w:val="26"/>
        </w:rPr>
        <w:t>52</w:t>
      </w:r>
      <w:r w:rsidRPr="00CD2FB4">
        <w:rPr>
          <w:sz w:val="26"/>
          <w:szCs w:val="26"/>
        </w:rPr>
        <w:t xml:space="preserve">. В них </w:t>
      </w:r>
      <w:r>
        <w:rPr>
          <w:sz w:val="26"/>
          <w:szCs w:val="26"/>
        </w:rPr>
        <w:t>занимаются</w:t>
      </w:r>
      <w:r w:rsidR="00ED5A2C">
        <w:rPr>
          <w:sz w:val="26"/>
          <w:szCs w:val="26"/>
        </w:rPr>
        <w:t xml:space="preserve"> </w:t>
      </w:r>
      <w:r>
        <w:rPr>
          <w:sz w:val="26"/>
          <w:szCs w:val="26"/>
        </w:rPr>
        <w:t>1984</w:t>
      </w:r>
      <w:r w:rsidR="00ED5A2C">
        <w:rPr>
          <w:sz w:val="26"/>
          <w:szCs w:val="26"/>
        </w:rPr>
        <w:t xml:space="preserve"> </w:t>
      </w:r>
      <w:r>
        <w:rPr>
          <w:sz w:val="26"/>
          <w:szCs w:val="26"/>
        </w:rPr>
        <w:t>детей</w:t>
      </w:r>
      <w:r w:rsidRPr="00CD2FB4">
        <w:rPr>
          <w:sz w:val="26"/>
          <w:szCs w:val="26"/>
        </w:rPr>
        <w:t xml:space="preserve"> и </w:t>
      </w:r>
      <w:r>
        <w:rPr>
          <w:sz w:val="26"/>
          <w:szCs w:val="26"/>
        </w:rPr>
        <w:t>638</w:t>
      </w:r>
      <w:r w:rsidRPr="00CD2FB4">
        <w:rPr>
          <w:sz w:val="26"/>
          <w:szCs w:val="26"/>
        </w:rPr>
        <w:t xml:space="preserve"> человек молодежи. </w:t>
      </w:r>
      <w:r>
        <w:rPr>
          <w:sz w:val="26"/>
          <w:szCs w:val="26"/>
        </w:rPr>
        <w:t>Все к</w:t>
      </w:r>
      <w:r w:rsidRPr="00CD2FB4">
        <w:rPr>
          <w:sz w:val="26"/>
          <w:szCs w:val="26"/>
        </w:rPr>
        <w:t>оллективы, ведут активную концертную, фестивальную деятельность.</w:t>
      </w:r>
    </w:p>
    <w:p w:rsidR="001B2895" w:rsidRPr="009B4357" w:rsidRDefault="001B2895" w:rsidP="00ED5A2C">
      <w:pPr>
        <w:ind w:firstLine="709"/>
        <w:jc w:val="both"/>
        <w:rPr>
          <w:sz w:val="26"/>
          <w:szCs w:val="26"/>
        </w:rPr>
      </w:pPr>
      <w:r w:rsidRPr="009B4357">
        <w:rPr>
          <w:sz w:val="26"/>
          <w:szCs w:val="26"/>
        </w:rPr>
        <w:t>В 2022</w:t>
      </w:r>
      <w:r>
        <w:rPr>
          <w:sz w:val="26"/>
          <w:szCs w:val="26"/>
        </w:rPr>
        <w:t xml:space="preserve"> году</w:t>
      </w:r>
      <w:r w:rsidRPr="009B4357">
        <w:rPr>
          <w:sz w:val="26"/>
          <w:szCs w:val="26"/>
        </w:rPr>
        <w:t xml:space="preserve"> учреждения культуры, специалисты, мастера декоративно-прикладного искусства, творческие коллективы художественной самодеятельности приняли участие в межзональных, областных, межрегиональных, Всероссийских и Международных кон</w:t>
      </w:r>
      <w:r>
        <w:rPr>
          <w:sz w:val="26"/>
          <w:szCs w:val="26"/>
        </w:rPr>
        <w:t>курсах, фестивалях и праздниках в офлайн и онлайн формате.</w:t>
      </w:r>
    </w:p>
    <w:p w:rsidR="00480A31" w:rsidRDefault="001B2895" w:rsidP="005B6E51">
      <w:pPr>
        <w:pStyle w:val="af6"/>
        <w:ind w:firstLine="709"/>
        <w:jc w:val="both"/>
        <w:rPr>
          <w:rFonts w:ascii="Times New Roman" w:hAnsi="Times New Roman"/>
          <w:sz w:val="26"/>
          <w:szCs w:val="26"/>
        </w:rPr>
      </w:pPr>
      <w:r w:rsidRPr="007565BA">
        <w:rPr>
          <w:rFonts w:ascii="Times New Roman" w:hAnsi="Times New Roman"/>
          <w:sz w:val="26"/>
          <w:szCs w:val="26"/>
        </w:rPr>
        <w:t xml:space="preserve">За 2022 год муниципальным отделом по культуре и межнациональным вопросам </w:t>
      </w:r>
      <w:r>
        <w:rPr>
          <w:rFonts w:ascii="Times New Roman" w:hAnsi="Times New Roman"/>
          <w:sz w:val="26"/>
          <w:szCs w:val="26"/>
        </w:rPr>
        <w:t>администрации Павловского муниципального района и Дворцом культуры «Современник» МКУК «Централизованная клубная система» организованно и проведено 12 районных конкурсов, фестивалей, смотров.</w:t>
      </w:r>
    </w:p>
    <w:p w:rsidR="001B2895" w:rsidRDefault="001B2895" w:rsidP="001B2895">
      <w:pPr>
        <w:ind w:firstLine="708"/>
        <w:jc w:val="both"/>
        <w:rPr>
          <w:sz w:val="26"/>
          <w:szCs w:val="26"/>
        </w:rPr>
      </w:pPr>
      <w:r>
        <w:rPr>
          <w:sz w:val="26"/>
          <w:szCs w:val="26"/>
        </w:rPr>
        <w:t>С</w:t>
      </w:r>
      <w:r w:rsidRPr="00790E33">
        <w:rPr>
          <w:sz w:val="26"/>
          <w:szCs w:val="26"/>
        </w:rPr>
        <w:t xml:space="preserve"> 1 сентября 2021 года в Российской Федерации реализуется федеральный проект «Пушкинская карта». Проект ориентирован на граждан Российской Федерации в возрасте 14-22 года и позволяет каждому гражданину, в целевой возрастной группе, посещать музеи, театры, концертные залы, филармонии, консерватории и другие учреждения культуры.</w:t>
      </w:r>
      <w:r>
        <w:rPr>
          <w:sz w:val="26"/>
          <w:szCs w:val="26"/>
        </w:rPr>
        <w:t xml:space="preserve"> В Павловском муниципальном районе </w:t>
      </w:r>
      <w:r w:rsidRPr="00790E33">
        <w:rPr>
          <w:sz w:val="26"/>
          <w:szCs w:val="26"/>
        </w:rPr>
        <w:t xml:space="preserve">на сегодняшний день участниками программы стали </w:t>
      </w:r>
      <w:r w:rsidR="00ED5A2C">
        <w:rPr>
          <w:sz w:val="26"/>
          <w:szCs w:val="26"/>
        </w:rPr>
        <w:t>к</w:t>
      </w:r>
      <w:r w:rsidRPr="006C455D">
        <w:rPr>
          <w:sz w:val="26"/>
          <w:szCs w:val="26"/>
        </w:rPr>
        <w:t>инотеатр</w:t>
      </w:r>
      <w:r w:rsidR="00ED5A2C">
        <w:rPr>
          <w:sz w:val="26"/>
          <w:szCs w:val="26"/>
        </w:rPr>
        <w:t xml:space="preserve"> </w:t>
      </w:r>
      <w:r w:rsidRPr="006C455D">
        <w:rPr>
          <w:sz w:val="26"/>
          <w:szCs w:val="26"/>
        </w:rPr>
        <w:t>«Родина»</w:t>
      </w:r>
      <w:r w:rsidR="00ED5A2C">
        <w:rPr>
          <w:sz w:val="26"/>
          <w:szCs w:val="26"/>
        </w:rPr>
        <w:t xml:space="preserve"> и Дворец культуры «Современник»</w:t>
      </w:r>
      <w:r>
        <w:rPr>
          <w:sz w:val="26"/>
          <w:szCs w:val="26"/>
        </w:rPr>
        <w:t xml:space="preserve">. </w:t>
      </w:r>
    </w:p>
    <w:p w:rsidR="001B2895" w:rsidRDefault="001B2895" w:rsidP="00ED5A2C">
      <w:pPr>
        <w:ind w:firstLine="709"/>
        <w:jc w:val="both"/>
        <w:rPr>
          <w:sz w:val="26"/>
          <w:szCs w:val="26"/>
        </w:rPr>
      </w:pPr>
      <w:r>
        <w:rPr>
          <w:sz w:val="26"/>
          <w:szCs w:val="26"/>
        </w:rPr>
        <w:t xml:space="preserve">С целью развития платных услуг, часть мероприятий в учреждениях культуры Павловского муниципального района организовывается на платной основе. В 2022 году сумма заработанных средств на предоставлении услуг составила 2522465 рублей. Основной доход Домов культуры и клубов получили в </w:t>
      </w:r>
      <w:r>
        <w:rPr>
          <w:sz w:val="26"/>
          <w:szCs w:val="26"/>
        </w:rPr>
        <w:lastRenderedPageBreak/>
        <w:t xml:space="preserve">минувшем году от проведения дискотек, танцевальных вечеров, концертов, детских утренников, кинопоказов, игры в теннис и бильярд. </w:t>
      </w:r>
    </w:p>
    <w:p w:rsidR="001B2895" w:rsidRPr="002733EE" w:rsidRDefault="001B2895" w:rsidP="001B2895">
      <w:pPr>
        <w:tabs>
          <w:tab w:val="left" w:pos="-426"/>
          <w:tab w:val="left" w:pos="709"/>
        </w:tabs>
        <w:ind w:firstLine="709"/>
        <w:jc w:val="both"/>
        <w:rPr>
          <w:sz w:val="26"/>
          <w:szCs w:val="26"/>
        </w:rPr>
      </w:pPr>
      <w:r w:rsidRPr="00FD0E0A">
        <w:rPr>
          <w:sz w:val="26"/>
          <w:szCs w:val="26"/>
        </w:rPr>
        <w:t xml:space="preserve">Библиотечное обслуживание населения Павловского муниципального района осуществляет 31 общедоступная библиотека: </w:t>
      </w:r>
      <w:r w:rsidR="00ED5A2C">
        <w:rPr>
          <w:sz w:val="26"/>
          <w:szCs w:val="26"/>
        </w:rPr>
        <w:t>м</w:t>
      </w:r>
      <w:r w:rsidRPr="00FD0E0A">
        <w:rPr>
          <w:sz w:val="26"/>
          <w:szCs w:val="26"/>
        </w:rPr>
        <w:t>униципальное казенное учреждение культуры «Павловская межпоселенческая центральная библиотека» со статусом юридического лица и 30 структурных подразделений - Павловская модельная детская библиотека, модернизированная в рамках Национального проекта «Культура» в 2020 г</w:t>
      </w:r>
      <w:r w:rsidR="00903083">
        <w:rPr>
          <w:sz w:val="26"/>
          <w:szCs w:val="26"/>
        </w:rPr>
        <w:t>оду</w:t>
      </w:r>
      <w:r w:rsidRPr="00FD0E0A">
        <w:rPr>
          <w:sz w:val="26"/>
          <w:szCs w:val="26"/>
        </w:rPr>
        <w:t>, Павловский библиотечный филиал, 28 сельских библиотек. Охват населения библиотечным обслуживанием в 2022 г</w:t>
      </w:r>
      <w:r w:rsidR="00903083">
        <w:rPr>
          <w:sz w:val="26"/>
          <w:szCs w:val="26"/>
        </w:rPr>
        <w:t>оду</w:t>
      </w:r>
      <w:r w:rsidRPr="00FD0E0A">
        <w:rPr>
          <w:sz w:val="26"/>
          <w:szCs w:val="26"/>
        </w:rPr>
        <w:t xml:space="preserve"> составил 40%.</w:t>
      </w:r>
    </w:p>
    <w:p w:rsidR="001B2895" w:rsidRPr="00375DC8" w:rsidRDefault="001B2895" w:rsidP="001B2895">
      <w:pPr>
        <w:tabs>
          <w:tab w:val="left" w:pos="709"/>
        </w:tabs>
        <w:ind w:right="-1" w:firstLine="709"/>
        <w:jc w:val="both"/>
        <w:rPr>
          <w:sz w:val="26"/>
          <w:szCs w:val="26"/>
        </w:rPr>
      </w:pPr>
      <w:r>
        <w:rPr>
          <w:sz w:val="26"/>
          <w:szCs w:val="26"/>
        </w:rPr>
        <w:t xml:space="preserve">Событиями 2022 года в библиотечной жизни Павловского муниципального района стали праздничные мероприятия, посвященные столетним юбилеям сельских библиотек: </w:t>
      </w:r>
      <w:r>
        <w:rPr>
          <w:sz w:val="26"/>
          <w:szCs w:val="26"/>
          <w:shd w:val="clear" w:color="auto" w:fill="FFFFFF"/>
        </w:rPr>
        <w:t>Русско-Буйловской сельской библиотеки,</w:t>
      </w:r>
      <w:r>
        <w:rPr>
          <w:sz w:val="26"/>
          <w:szCs w:val="26"/>
        </w:rPr>
        <w:t xml:space="preserve"> Александро-Донской сельской библиотеки, Покровской сельской библиотеки, а также </w:t>
      </w:r>
      <w:r w:rsidRPr="002733EE">
        <w:rPr>
          <w:bCs/>
          <w:color w:val="000000"/>
          <w:sz w:val="26"/>
          <w:szCs w:val="26"/>
        </w:rPr>
        <w:t>публикация о деятельности Павловской центральной библиотеки имени А.С. Пушкина  в сборнике материалов научно-методического</w:t>
      </w:r>
      <w:r>
        <w:rPr>
          <w:bCs/>
          <w:color w:val="000000"/>
          <w:sz w:val="26"/>
          <w:szCs w:val="26"/>
        </w:rPr>
        <w:t xml:space="preserve"> отдела ВОУНБ им. И.С. Никитина.</w:t>
      </w:r>
    </w:p>
    <w:p w:rsidR="001B2895" w:rsidRDefault="001B2895" w:rsidP="001B2895">
      <w:pPr>
        <w:tabs>
          <w:tab w:val="left" w:pos="-426"/>
          <w:tab w:val="left" w:pos="709"/>
        </w:tabs>
        <w:jc w:val="both"/>
        <w:rPr>
          <w:color w:val="000000"/>
          <w:sz w:val="26"/>
          <w:szCs w:val="26"/>
        </w:rPr>
      </w:pPr>
      <w:r>
        <w:rPr>
          <w:color w:val="000000"/>
          <w:sz w:val="26"/>
          <w:szCs w:val="26"/>
        </w:rPr>
        <w:tab/>
      </w:r>
      <w:r w:rsidRPr="00FD0E0A">
        <w:rPr>
          <w:sz w:val="26"/>
          <w:szCs w:val="26"/>
        </w:rPr>
        <w:t>Немаловажным событием в литературной жизни Павловского муниципального района стал  выпуск журнала «Подъем» «Специальный проект: Павловский муниципальный район», пр</w:t>
      </w:r>
      <w:r>
        <w:rPr>
          <w:sz w:val="26"/>
          <w:szCs w:val="26"/>
        </w:rPr>
        <w:t xml:space="preserve">езентация которого состоялась </w:t>
      </w:r>
      <w:r w:rsidRPr="00FD0E0A">
        <w:rPr>
          <w:sz w:val="26"/>
          <w:szCs w:val="26"/>
        </w:rPr>
        <w:t>11 ноября 2022 г</w:t>
      </w:r>
      <w:r w:rsidR="00903083">
        <w:rPr>
          <w:sz w:val="26"/>
          <w:szCs w:val="26"/>
        </w:rPr>
        <w:t>ода</w:t>
      </w:r>
      <w:r w:rsidRPr="00FD0E0A">
        <w:rPr>
          <w:sz w:val="26"/>
          <w:szCs w:val="26"/>
        </w:rPr>
        <w:t xml:space="preserve"> с участием </w:t>
      </w:r>
      <w:r w:rsidRPr="00FD0E0A">
        <w:rPr>
          <w:color w:val="000000"/>
          <w:sz w:val="26"/>
          <w:szCs w:val="26"/>
        </w:rPr>
        <w:t>председателя регионального отделения Союза писателей России, главн</w:t>
      </w:r>
      <w:r>
        <w:rPr>
          <w:color w:val="000000"/>
          <w:sz w:val="26"/>
          <w:szCs w:val="26"/>
        </w:rPr>
        <w:t>ого</w:t>
      </w:r>
      <w:r w:rsidRPr="00FD0E0A">
        <w:rPr>
          <w:color w:val="000000"/>
          <w:sz w:val="26"/>
          <w:szCs w:val="26"/>
        </w:rPr>
        <w:t xml:space="preserve"> редактор</w:t>
      </w:r>
      <w:r>
        <w:rPr>
          <w:color w:val="000000"/>
          <w:sz w:val="26"/>
          <w:szCs w:val="26"/>
        </w:rPr>
        <w:t>а</w:t>
      </w:r>
      <w:r w:rsidRPr="00FD0E0A">
        <w:rPr>
          <w:color w:val="000000"/>
          <w:sz w:val="26"/>
          <w:szCs w:val="26"/>
        </w:rPr>
        <w:t xml:space="preserve"> литературно-художественного журнала «Подъем» </w:t>
      </w:r>
      <w:r w:rsidR="00ED5A2C">
        <w:rPr>
          <w:color w:val="000000"/>
          <w:sz w:val="26"/>
          <w:szCs w:val="26"/>
        </w:rPr>
        <w:t xml:space="preserve">                   </w:t>
      </w:r>
      <w:r w:rsidRPr="00FD0E0A">
        <w:rPr>
          <w:color w:val="000000"/>
          <w:sz w:val="26"/>
          <w:szCs w:val="26"/>
        </w:rPr>
        <w:t>И. Щелоков</w:t>
      </w:r>
      <w:r>
        <w:rPr>
          <w:color w:val="000000"/>
          <w:sz w:val="26"/>
          <w:szCs w:val="26"/>
        </w:rPr>
        <w:t>а.</w:t>
      </w:r>
    </w:p>
    <w:p w:rsidR="001B2895" w:rsidRPr="00FD0E0A" w:rsidRDefault="001B2895" w:rsidP="001B2895">
      <w:pPr>
        <w:ind w:firstLine="700"/>
        <w:jc w:val="both"/>
        <w:rPr>
          <w:sz w:val="26"/>
          <w:szCs w:val="26"/>
        </w:rPr>
      </w:pPr>
      <w:r w:rsidRPr="00FD0E0A">
        <w:rPr>
          <w:sz w:val="26"/>
          <w:szCs w:val="26"/>
        </w:rPr>
        <w:t>Библиотечный фонд на 01.01.2023 составляет 382 940 экз. Объём фонда на физических (материальных) носителях – 100</w:t>
      </w:r>
      <w:r w:rsidR="00ED5A2C">
        <w:rPr>
          <w:sz w:val="26"/>
          <w:szCs w:val="26"/>
        </w:rPr>
        <w:t xml:space="preserve"> </w:t>
      </w:r>
      <w:r w:rsidRPr="00FD0E0A">
        <w:rPr>
          <w:sz w:val="26"/>
          <w:szCs w:val="26"/>
        </w:rPr>
        <w:t xml:space="preserve">%, документы на других видах носителей отсутствуют. </w:t>
      </w:r>
    </w:p>
    <w:p w:rsidR="001B2895" w:rsidRPr="00ED5A2C" w:rsidRDefault="001B2895" w:rsidP="001B2895">
      <w:pPr>
        <w:pStyle w:val="ad"/>
        <w:tabs>
          <w:tab w:val="left" w:pos="567"/>
        </w:tabs>
        <w:spacing w:before="0" w:beforeAutospacing="0" w:after="0" w:afterAutospacing="0"/>
        <w:ind w:firstLine="700"/>
        <w:jc w:val="both"/>
        <w:rPr>
          <w:rFonts w:ascii="Times New Roman" w:hAnsi="Times New Roman" w:cs="Times New Roman"/>
          <w:color w:val="auto"/>
          <w:sz w:val="26"/>
          <w:szCs w:val="26"/>
        </w:rPr>
      </w:pPr>
      <w:r w:rsidRPr="00ED5A2C">
        <w:rPr>
          <w:rFonts w:ascii="Times New Roman" w:hAnsi="Times New Roman" w:cs="Times New Roman"/>
          <w:color w:val="auto"/>
          <w:sz w:val="26"/>
          <w:szCs w:val="26"/>
        </w:rPr>
        <w:t>В 2022 г</w:t>
      </w:r>
      <w:r w:rsidR="00ED5A2C" w:rsidRPr="00ED5A2C">
        <w:rPr>
          <w:rFonts w:ascii="Times New Roman" w:hAnsi="Times New Roman" w:cs="Times New Roman"/>
          <w:color w:val="auto"/>
          <w:sz w:val="26"/>
          <w:szCs w:val="26"/>
        </w:rPr>
        <w:t>оду</w:t>
      </w:r>
      <w:r w:rsidRPr="00ED5A2C">
        <w:rPr>
          <w:rFonts w:ascii="Times New Roman" w:hAnsi="Times New Roman" w:cs="Times New Roman"/>
          <w:color w:val="auto"/>
          <w:sz w:val="26"/>
          <w:szCs w:val="26"/>
        </w:rPr>
        <w:t xml:space="preserve"> вс</w:t>
      </w:r>
      <w:r w:rsidR="00ED5A2C">
        <w:rPr>
          <w:rFonts w:ascii="Times New Roman" w:hAnsi="Times New Roman" w:cs="Times New Roman"/>
          <w:color w:val="auto"/>
          <w:sz w:val="26"/>
          <w:szCs w:val="26"/>
        </w:rPr>
        <w:t>его поступило новых документов</w:t>
      </w:r>
      <w:r w:rsidRPr="00ED5A2C">
        <w:rPr>
          <w:rFonts w:ascii="Times New Roman" w:hAnsi="Times New Roman" w:cs="Times New Roman"/>
          <w:color w:val="auto"/>
          <w:sz w:val="26"/>
          <w:szCs w:val="26"/>
        </w:rPr>
        <w:t xml:space="preserve"> 2873 экз., из них книг - 2046 экз., периодических изданий - 827 экз., всего выбыло - 11611 экз. </w:t>
      </w:r>
    </w:p>
    <w:p w:rsidR="001B2895" w:rsidRPr="00BF5C0B" w:rsidRDefault="001B2895" w:rsidP="001B2895">
      <w:pPr>
        <w:ind w:firstLine="708"/>
        <w:jc w:val="both"/>
        <w:rPr>
          <w:sz w:val="26"/>
          <w:szCs w:val="26"/>
        </w:rPr>
      </w:pPr>
      <w:r>
        <w:rPr>
          <w:sz w:val="26"/>
          <w:szCs w:val="26"/>
        </w:rPr>
        <w:t xml:space="preserve">МКУК «Павловский районный краеведческий музей» в 2022 году </w:t>
      </w:r>
      <w:r w:rsidRPr="00BF5C0B">
        <w:rPr>
          <w:sz w:val="26"/>
          <w:szCs w:val="26"/>
        </w:rPr>
        <w:t>обслужено 9040 человек. Проведен</w:t>
      </w:r>
      <w:r>
        <w:rPr>
          <w:sz w:val="26"/>
          <w:szCs w:val="26"/>
        </w:rPr>
        <w:t>о</w:t>
      </w:r>
      <w:r w:rsidRPr="00BF5C0B">
        <w:rPr>
          <w:sz w:val="26"/>
          <w:szCs w:val="26"/>
        </w:rPr>
        <w:t xml:space="preserve"> 212 экскурсий, из которых </w:t>
      </w:r>
      <w:r>
        <w:rPr>
          <w:sz w:val="26"/>
          <w:szCs w:val="26"/>
        </w:rPr>
        <w:t xml:space="preserve">на </w:t>
      </w:r>
      <w:r w:rsidRPr="00BF5C0B">
        <w:rPr>
          <w:sz w:val="26"/>
          <w:szCs w:val="26"/>
        </w:rPr>
        <w:t>платн</w:t>
      </w:r>
      <w:r>
        <w:rPr>
          <w:sz w:val="26"/>
          <w:szCs w:val="26"/>
        </w:rPr>
        <w:t xml:space="preserve">ой основе </w:t>
      </w:r>
      <w:r w:rsidRPr="00BF5C0B">
        <w:rPr>
          <w:sz w:val="26"/>
          <w:szCs w:val="26"/>
        </w:rPr>
        <w:t xml:space="preserve"> </w:t>
      </w:r>
      <w:r>
        <w:rPr>
          <w:sz w:val="26"/>
          <w:szCs w:val="26"/>
        </w:rPr>
        <w:t>–</w:t>
      </w:r>
      <w:r w:rsidRPr="00BF5C0B">
        <w:rPr>
          <w:sz w:val="26"/>
          <w:szCs w:val="26"/>
        </w:rPr>
        <w:t xml:space="preserve"> 131</w:t>
      </w:r>
      <w:r>
        <w:rPr>
          <w:sz w:val="26"/>
          <w:szCs w:val="26"/>
        </w:rPr>
        <w:t>,</w:t>
      </w:r>
      <w:r w:rsidRPr="00BF5C0B">
        <w:rPr>
          <w:sz w:val="26"/>
          <w:szCs w:val="26"/>
        </w:rPr>
        <w:t xml:space="preserve"> для льготных категорий</w:t>
      </w:r>
      <w:r>
        <w:rPr>
          <w:sz w:val="26"/>
          <w:szCs w:val="26"/>
        </w:rPr>
        <w:t xml:space="preserve"> - 81</w:t>
      </w:r>
      <w:r w:rsidRPr="00BF5C0B">
        <w:rPr>
          <w:sz w:val="26"/>
          <w:szCs w:val="26"/>
        </w:rPr>
        <w:t xml:space="preserve">. </w:t>
      </w:r>
    </w:p>
    <w:p w:rsidR="001B2895" w:rsidRPr="00BF5C0B" w:rsidRDefault="001B2895" w:rsidP="00ED5A2C">
      <w:pPr>
        <w:ind w:firstLine="709"/>
        <w:jc w:val="both"/>
        <w:rPr>
          <w:sz w:val="26"/>
          <w:szCs w:val="26"/>
        </w:rPr>
      </w:pPr>
      <w:r w:rsidRPr="00BF5C0B">
        <w:rPr>
          <w:sz w:val="26"/>
          <w:szCs w:val="26"/>
        </w:rPr>
        <w:t>Инструктивно-методическую помощь получили 218 человек.</w:t>
      </w:r>
    </w:p>
    <w:p w:rsidR="00ED5A2C" w:rsidRDefault="00ED5A2C" w:rsidP="00ED5A2C">
      <w:pPr>
        <w:tabs>
          <w:tab w:val="left" w:pos="142"/>
        </w:tabs>
        <w:ind w:firstLine="709"/>
        <w:jc w:val="both"/>
        <w:rPr>
          <w:sz w:val="26"/>
          <w:szCs w:val="26"/>
        </w:rPr>
      </w:pPr>
      <w:r>
        <w:rPr>
          <w:sz w:val="26"/>
          <w:szCs w:val="26"/>
        </w:rPr>
        <w:t>В музее о</w:t>
      </w:r>
      <w:r w:rsidR="001B2895" w:rsidRPr="00BF5C0B">
        <w:rPr>
          <w:sz w:val="26"/>
          <w:szCs w:val="26"/>
        </w:rPr>
        <w:t xml:space="preserve">рганизовано </w:t>
      </w:r>
      <w:r>
        <w:rPr>
          <w:sz w:val="26"/>
          <w:szCs w:val="26"/>
        </w:rPr>
        <w:t xml:space="preserve">63 </w:t>
      </w:r>
      <w:r w:rsidR="001B2895" w:rsidRPr="00BF5C0B">
        <w:rPr>
          <w:sz w:val="26"/>
          <w:szCs w:val="26"/>
        </w:rPr>
        <w:t>выста</w:t>
      </w:r>
      <w:r>
        <w:rPr>
          <w:sz w:val="26"/>
          <w:szCs w:val="26"/>
        </w:rPr>
        <w:t>в</w:t>
      </w:r>
      <w:r w:rsidR="001B2895" w:rsidRPr="00BF5C0B">
        <w:rPr>
          <w:sz w:val="26"/>
          <w:szCs w:val="26"/>
        </w:rPr>
        <w:t>к</w:t>
      </w:r>
      <w:r>
        <w:rPr>
          <w:sz w:val="26"/>
          <w:szCs w:val="26"/>
        </w:rPr>
        <w:t>и.</w:t>
      </w:r>
    </w:p>
    <w:p w:rsidR="001B2895" w:rsidRPr="00BF5C0B" w:rsidRDefault="001B2895" w:rsidP="00ED5A2C">
      <w:pPr>
        <w:tabs>
          <w:tab w:val="left" w:pos="142"/>
        </w:tabs>
        <w:ind w:firstLine="709"/>
        <w:jc w:val="both"/>
        <w:rPr>
          <w:sz w:val="26"/>
          <w:szCs w:val="26"/>
        </w:rPr>
      </w:pPr>
      <w:r w:rsidRPr="00BF5C0B">
        <w:rPr>
          <w:sz w:val="26"/>
          <w:szCs w:val="26"/>
        </w:rPr>
        <w:t xml:space="preserve">Наибольшей популярностью у посетителей музея пользовались  выставки изобразительного и декоративно-прикладного искусства: «Тайны русских узоров», «Тепло женских рук», «Весна пришла», персональная выставка художника </w:t>
      </w:r>
      <w:r w:rsidR="00ED5A2C">
        <w:rPr>
          <w:sz w:val="26"/>
          <w:szCs w:val="26"/>
        </w:rPr>
        <w:t xml:space="preserve">            </w:t>
      </w:r>
      <w:r w:rsidRPr="00BF5C0B">
        <w:rPr>
          <w:sz w:val="26"/>
          <w:szCs w:val="26"/>
        </w:rPr>
        <w:t>К.</w:t>
      </w:r>
      <w:r>
        <w:rPr>
          <w:sz w:val="26"/>
          <w:szCs w:val="26"/>
        </w:rPr>
        <w:t xml:space="preserve"> </w:t>
      </w:r>
      <w:r w:rsidRPr="00BF5C0B">
        <w:rPr>
          <w:sz w:val="26"/>
          <w:szCs w:val="26"/>
        </w:rPr>
        <w:t>Гноевого, фотовыставка Михаила Зятькова «Я здесь живу, и край мне этот дорог», выставки «Вне суеты», «Радуга камня», «Алтайский горизонт», «Качели».</w:t>
      </w:r>
    </w:p>
    <w:p w:rsidR="001B2895" w:rsidRPr="00ED5A2C" w:rsidRDefault="001B2895" w:rsidP="00ED5A2C">
      <w:pPr>
        <w:pStyle w:val="ad"/>
        <w:spacing w:before="0" w:beforeAutospacing="0" w:after="0" w:afterAutospacing="0"/>
        <w:ind w:firstLine="709"/>
        <w:jc w:val="both"/>
        <w:rPr>
          <w:rFonts w:ascii="Times New Roman" w:hAnsi="Times New Roman" w:cs="Times New Roman"/>
          <w:color w:val="auto"/>
          <w:sz w:val="26"/>
          <w:szCs w:val="26"/>
        </w:rPr>
      </w:pPr>
      <w:r w:rsidRPr="00ED5A2C">
        <w:rPr>
          <w:rFonts w:ascii="Times New Roman" w:hAnsi="Times New Roman" w:cs="Times New Roman"/>
          <w:color w:val="auto"/>
          <w:sz w:val="26"/>
          <w:szCs w:val="26"/>
        </w:rPr>
        <w:t>Музей бесплатно</w:t>
      </w:r>
      <w:r w:rsidR="00ED5A2C" w:rsidRPr="00ED5A2C">
        <w:rPr>
          <w:rFonts w:ascii="Times New Roman" w:hAnsi="Times New Roman" w:cs="Times New Roman"/>
          <w:color w:val="auto"/>
          <w:sz w:val="26"/>
          <w:szCs w:val="26"/>
        </w:rPr>
        <w:t xml:space="preserve"> обслуживает</w:t>
      </w:r>
      <w:r w:rsidRPr="00ED5A2C">
        <w:rPr>
          <w:rFonts w:ascii="Times New Roman" w:hAnsi="Times New Roman" w:cs="Times New Roman"/>
          <w:color w:val="auto"/>
          <w:sz w:val="26"/>
          <w:szCs w:val="26"/>
        </w:rPr>
        <w:t xml:space="preserve"> следующие категории граждан: дошкольников, участников и инвалидов войны,  солдат срочной службы РВС, детей-сирот и детей, оставшихся  без попечения родителей, находящихся в детдомах, школах-интернатах, детей-инвалидов, инвалидов труда, сотрудников музеев и работников культуры, учащихся ДХШ, граждан, находящихся в домах-интернатах для инвалидов и престарелых, студентов высших учебных заведений, каждую  субботу и воскресенье - многодетные семьи, школьников в возрасте до 16 лет.</w:t>
      </w:r>
    </w:p>
    <w:p w:rsidR="001B2895" w:rsidRDefault="001B2895" w:rsidP="00ED5A2C">
      <w:pPr>
        <w:ind w:firstLine="709"/>
        <w:jc w:val="both"/>
        <w:rPr>
          <w:sz w:val="26"/>
          <w:szCs w:val="26"/>
        </w:rPr>
      </w:pPr>
      <w:r w:rsidRPr="00ED5A2C">
        <w:rPr>
          <w:sz w:val="26"/>
          <w:szCs w:val="26"/>
        </w:rPr>
        <w:t>Число экспонатов основного фонда составляет 21389 единиц, число экспонатов НВФ  составляет  4300 единиц. Всего в Госкаталог  внесено 14194 предмета. Оцифровано 14194 единицы. В электронный каталог внесено  21389 единиц.</w:t>
      </w:r>
    </w:p>
    <w:p w:rsidR="00EC6E47" w:rsidRDefault="00EC6E47" w:rsidP="00ED5A2C">
      <w:pPr>
        <w:ind w:firstLine="709"/>
        <w:jc w:val="both"/>
        <w:rPr>
          <w:rFonts w:eastAsia="Calibri"/>
          <w:sz w:val="26"/>
          <w:szCs w:val="26"/>
          <w:lang w:eastAsia="en-US"/>
        </w:rPr>
      </w:pPr>
      <w:r>
        <w:rPr>
          <w:rFonts w:eastAsia="Calibri"/>
          <w:sz w:val="26"/>
          <w:szCs w:val="26"/>
          <w:lang w:eastAsia="en-US"/>
        </w:rPr>
        <w:lastRenderedPageBreak/>
        <w:t>Администрацией Павловского муниципального района большое внимание уделяется развитию туристической индустрии.</w:t>
      </w:r>
    </w:p>
    <w:p w:rsidR="00EC6E47" w:rsidRPr="00EC6E47" w:rsidRDefault="00EC6E47" w:rsidP="00EC6E47">
      <w:pPr>
        <w:pStyle w:val="af6"/>
        <w:ind w:firstLine="709"/>
        <w:jc w:val="both"/>
        <w:rPr>
          <w:rFonts w:ascii="Times New Roman" w:hAnsi="Times New Roman"/>
          <w:sz w:val="26"/>
          <w:szCs w:val="26"/>
          <w:shd w:val="clear" w:color="auto" w:fill="FFFFFF"/>
        </w:rPr>
      </w:pPr>
      <w:r w:rsidRPr="00EC6E47">
        <w:rPr>
          <w:rFonts w:ascii="Times New Roman" w:hAnsi="Times New Roman"/>
          <w:sz w:val="26"/>
          <w:szCs w:val="26"/>
          <w:shd w:val="clear" w:color="auto" w:fill="FFFFFF"/>
        </w:rPr>
        <w:t>Приоритетными видами туризма, получившими развитие на территории Павловского муниципального района в настоящее время являются:</w:t>
      </w:r>
    </w:p>
    <w:p w:rsidR="00EC6E47" w:rsidRPr="00EC6E47" w:rsidRDefault="00EC6E47" w:rsidP="00EC6E47">
      <w:pPr>
        <w:pStyle w:val="af6"/>
        <w:ind w:firstLine="709"/>
        <w:jc w:val="both"/>
        <w:rPr>
          <w:rFonts w:ascii="Times New Roman" w:hAnsi="Times New Roman"/>
          <w:sz w:val="26"/>
          <w:szCs w:val="26"/>
          <w:shd w:val="clear" w:color="auto" w:fill="FFFFFF"/>
        </w:rPr>
      </w:pPr>
      <w:r w:rsidRPr="00EC6E47">
        <w:rPr>
          <w:rFonts w:ascii="Times New Roman" w:hAnsi="Times New Roman"/>
          <w:sz w:val="26"/>
          <w:szCs w:val="26"/>
          <w:shd w:val="clear" w:color="auto" w:fill="FFFFFF"/>
        </w:rPr>
        <w:t>- культурно-познавательный туризм;</w:t>
      </w:r>
    </w:p>
    <w:p w:rsidR="00EC6E47" w:rsidRPr="00EC6E47" w:rsidRDefault="00EC6E47" w:rsidP="00EC6E47">
      <w:pPr>
        <w:pStyle w:val="af6"/>
        <w:ind w:firstLine="709"/>
        <w:jc w:val="both"/>
        <w:rPr>
          <w:rFonts w:ascii="Times New Roman" w:hAnsi="Times New Roman"/>
          <w:sz w:val="26"/>
          <w:szCs w:val="26"/>
          <w:shd w:val="clear" w:color="auto" w:fill="FFFFFF"/>
        </w:rPr>
      </w:pPr>
      <w:r w:rsidRPr="00EC6E47">
        <w:rPr>
          <w:rFonts w:ascii="Times New Roman" w:hAnsi="Times New Roman"/>
          <w:sz w:val="26"/>
          <w:szCs w:val="26"/>
          <w:shd w:val="clear" w:color="auto" w:fill="FFFFFF"/>
        </w:rPr>
        <w:t>- событийный туризм;</w:t>
      </w:r>
    </w:p>
    <w:p w:rsidR="00EC6E47" w:rsidRPr="00EC6E47" w:rsidRDefault="00EC6E47" w:rsidP="00EC6E47">
      <w:pPr>
        <w:pStyle w:val="af6"/>
        <w:ind w:firstLine="709"/>
        <w:jc w:val="both"/>
        <w:rPr>
          <w:rFonts w:ascii="Times New Roman" w:hAnsi="Times New Roman"/>
          <w:sz w:val="26"/>
          <w:szCs w:val="26"/>
          <w:shd w:val="clear" w:color="auto" w:fill="FFFFFF"/>
        </w:rPr>
      </w:pPr>
      <w:r w:rsidRPr="00EC6E47">
        <w:rPr>
          <w:rFonts w:ascii="Times New Roman" w:hAnsi="Times New Roman"/>
          <w:sz w:val="26"/>
          <w:szCs w:val="26"/>
          <w:shd w:val="clear" w:color="auto" w:fill="FFFFFF"/>
        </w:rPr>
        <w:t>- военно-исторический, патриотический туризм;</w:t>
      </w:r>
    </w:p>
    <w:p w:rsidR="00EC6E47" w:rsidRPr="00EC6E47" w:rsidRDefault="00EC6E47" w:rsidP="00EC6E47">
      <w:pPr>
        <w:pStyle w:val="af6"/>
        <w:ind w:firstLine="709"/>
        <w:jc w:val="both"/>
        <w:rPr>
          <w:rFonts w:ascii="Times New Roman" w:hAnsi="Times New Roman"/>
          <w:sz w:val="26"/>
          <w:szCs w:val="26"/>
          <w:shd w:val="clear" w:color="auto" w:fill="FFFFFF"/>
        </w:rPr>
      </w:pPr>
      <w:r w:rsidRPr="00EC6E47">
        <w:rPr>
          <w:rFonts w:ascii="Times New Roman" w:hAnsi="Times New Roman"/>
          <w:sz w:val="26"/>
          <w:szCs w:val="26"/>
          <w:shd w:val="clear" w:color="auto" w:fill="FFFFFF"/>
        </w:rPr>
        <w:t>- детский туризм;</w:t>
      </w:r>
    </w:p>
    <w:p w:rsidR="00EC6E47" w:rsidRPr="00EC6E47" w:rsidRDefault="00EC6E47" w:rsidP="00EC6E47">
      <w:pPr>
        <w:pStyle w:val="af6"/>
        <w:ind w:firstLine="709"/>
        <w:jc w:val="both"/>
        <w:rPr>
          <w:rFonts w:ascii="Times New Roman" w:hAnsi="Times New Roman"/>
          <w:sz w:val="26"/>
          <w:szCs w:val="26"/>
          <w:shd w:val="clear" w:color="auto" w:fill="FFFFFF"/>
        </w:rPr>
      </w:pPr>
      <w:r w:rsidRPr="00EC6E47">
        <w:rPr>
          <w:rFonts w:ascii="Times New Roman" w:hAnsi="Times New Roman"/>
          <w:sz w:val="26"/>
          <w:szCs w:val="26"/>
          <w:shd w:val="clear" w:color="auto" w:fill="FFFFFF"/>
        </w:rPr>
        <w:t>- экологический туризм</w:t>
      </w:r>
      <w:r w:rsidR="00903083">
        <w:rPr>
          <w:rFonts w:ascii="Times New Roman" w:hAnsi="Times New Roman"/>
          <w:sz w:val="26"/>
          <w:szCs w:val="26"/>
          <w:shd w:val="clear" w:color="auto" w:fill="FFFFFF"/>
        </w:rPr>
        <w:t>.</w:t>
      </w:r>
    </w:p>
    <w:p w:rsidR="00EC6E47" w:rsidRPr="00EC6E47" w:rsidRDefault="00EC6E47" w:rsidP="00EC6E47">
      <w:pPr>
        <w:pStyle w:val="af6"/>
        <w:ind w:firstLine="709"/>
        <w:jc w:val="both"/>
        <w:rPr>
          <w:rFonts w:ascii="Times New Roman" w:hAnsi="Times New Roman"/>
          <w:sz w:val="26"/>
          <w:szCs w:val="26"/>
          <w:shd w:val="clear" w:color="auto" w:fill="FFFFFF"/>
        </w:rPr>
      </w:pPr>
      <w:r w:rsidRPr="00EC6E47">
        <w:rPr>
          <w:rFonts w:ascii="Times New Roman" w:hAnsi="Times New Roman"/>
          <w:sz w:val="26"/>
          <w:szCs w:val="26"/>
          <w:shd w:val="clear" w:color="auto" w:fill="FFFFFF"/>
        </w:rPr>
        <w:t xml:space="preserve">В рамках культурно-познавательного туризма используются туристические маршруты «Исторический центр Павловска», «Священных белых гор пещерная обитель», «В гости к лошадям» и др. </w:t>
      </w:r>
    </w:p>
    <w:p w:rsidR="00EC6E47" w:rsidRPr="00EC6E47" w:rsidRDefault="00EC6E47" w:rsidP="00EC6E47">
      <w:pPr>
        <w:ind w:firstLine="708"/>
        <w:contextualSpacing/>
        <w:jc w:val="both"/>
        <w:rPr>
          <w:rFonts w:eastAsia="Calibri"/>
          <w:color w:val="000000"/>
          <w:sz w:val="26"/>
          <w:szCs w:val="26"/>
          <w:shd w:val="clear" w:color="auto" w:fill="FFFFFF"/>
        </w:rPr>
      </w:pPr>
      <w:r w:rsidRPr="00EC6E47">
        <w:rPr>
          <w:rFonts w:eastAsia="Calibri"/>
          <w:sz w:val="26"/>
          <w:szCs w:val="26"/>
          <w:shd w:val="clear" w:color="auto" w:fill="FFFFFF"/>
        </w:rPr>
        <w:t>В настоящее время одним из актуальных направлений по сохранению и</w:t>
      </w:r>
      <w:r w:rsidRPr="00EC6E47">
        <w:rPr>
          <w:rFonts w:eastAsia="Calibri"/>
          <w:color w:val="000000"/>
          <w:sz w:val="26"/>
          <w:szCs w:val="26"/>
          <w:shd w:val="clear" w:color="auto" w:fill="FFFFFF"/>
        </w:rPr>
        <w:t xml:space="preserve"> развитию национальной культуры является поддержка праздников, фестивалей, ярмарок и других форм культурной деятельности. Павловский муниципальный район развивает событийный туризм. </w:t>
      </w:r>
    </w:p>
    <w:p w:rsidR="00EC6E47" w:rsidRPr="00EC6E47" w:rsidRDefault="00EC6E47" w:rsidP="00EC6E47">
      <w:pPr>
        <w:ind w:firstLine="708"/>
        <w:jc w:val="both"/>
        <w:rPr>
          <w:sz w:val="26"/>
          <w:szCs w:val="26"/>
        </w:rPr>
      </w:pPr>
      <w:r w:rsidRPr="00EC6E47">
        <w:rPr>
          <w:sz w:val="26"/>
          <w:szCs w:val="26"/>
        </w:rPr>
        <w:t xml:space="preserve">2022 </w:t>
      </w:r>
      <w:r w:rsidR="00903083">
        <w:rPr>
          <w:sz w:val="26"/>
          <w:szCs w:val="26"/>
        </w:rPr>
        <w:t xml:space="preserve">год </w:t>
      </w:r>
      <w:r w:rsidRPr="00EC6E47">
        <w:rPr>
          <w:sz w:val="26"/>
          <w:szCs w:val="26"/>
        </w:rPr>
        <w:t xml:space="preserve">является годом 350-летия со дня рождения императора Петра I. В течение года, учреждениями культуры района проведено множество мероприятий, посвященных этому событию: исторические лектории, познавательные квест-игры, музыкальные салоны, литературно-музыкальные гостиные, тематические выставки, художественные пленэры, а также мастер-классы: танцевальные, кулинарные, по декоративно-прикладному искусству и т.д. 17-18 июня 2022 года в Павловске состоялось кульминационное событие - историко-культурный фестиваль </w:t>
      </w:r>
      <w:r w:rsidR="00E94921">
        <w:rPr>
          <w:sz w:val="26"/>
          <w:szCs w:val="26"/>
        </w:rPr>
        <w:t>«</w:t>
      </w:r>
      <w:r w:rsidRPr="00EC6E47">
        <w:rPr>
          <w:sz w:val="26"/>
          <w:szCs w:val="26"/>
        </w:rPr>
        <w:t>Виват наследию Великого Петра</w:t>
      </w:r>
      <w:r w:rsidR="00E94921">
        <w:rPr>
          <w:sz w:val="26"/>
          <w:szCs w:val="26"/>
        </w:rPr>
        <w:t>»</w:t>
      </w:r>
      <w:r w:rsidRPr="00EC6E47">
        <w:rPr>
          <w:sz w:val="26"/>
          <w:szCs w:val="26"/>
        </w:rPr>
        <w:t>.</w:t>
      </w:r>
    </w:p>
    <w:p w:rsidR="00EC6E47" w:rsidRPr="00EC6E47" w:rsidRDefault="00EC6E47" w:rsidP="00EC6E47">
      <w:pPr>
        <w:ind w:firstLine="709"/>
        <w:contextualSpacing/>
        <w:jc w:val="both"/>
        <w:rPr>
          <w:sz w:val="26"/>
          <w:szCs w:val="26"/>
        </w:rPr>
      </w:pPr>
      <w:r w:rsidRPr="00EC6E47">
        <w:rPr>
          <w:sz w:val="26"/>
          <w:szCs w:val="26"/>
        </w:rPr>
        <w:t xml:space="preserve">Главным туристским продуктом Павловского муниципального района и города Павловск является </w:t>
      </w:r>
      <w:r w:rsidRPr="00E94921">
        <w:rPr>
          <w:sz w:val="26"/>
          <w:szCs w:val="26"/>
        </w:rPr>
        <w:t>культурно-познавательный туризм</w:t>
      </w:r>
      <w:r w:rsidR="00E94921">
        <w:rPr>
          <w:sz w:val="26"/>
          <w:szCs w:val="26"/>
        </w:rPr>
        <w:t>.</w:t>
      </w:r>
      <w:r w:rsidRPr="00EC6E47">
        <w:rPr>
          <w:sz w:val="26"/>
          <w:szCs w:val="26"/>
        </w:rPr>
        <w:t xml:space="preserve"> Богатая история города и </w:t>
      </w:r>
      <w:r w:rsidR="00E94921">
        <w:rPr>
          <w:sz w:val="26"/>
          <w:szCs w:val="26"/>
        </w:rPr>
        <w:t xml:space="preserve">муниципального </w:t>
      </w:r>
      <w:r w:rsidRPr="00EC6E47">
        <w:rPr>
          <w:sz w:val="26"/>
          <w:szCs w:val="26"/>
        </w:rPr>
        <w:t>района, сохранившиеся памятники истории и архитектуры привлекают множество туристов. Потенциал развития данного вида туризма лежит в более полном использовании объектов культурного наследия Павловского района для создания тур</w:t>
      </w:r>
      <w:r w:rsidR="00E94921">
        <w:rPr>
          <w:sz w:val="26"/>
          <w:szCs w:val="26"/>
        </w:rPr>
        <w:t xml:space="preserve">истических </w:t>
      </w:r>
      <w:r w:rsidRPr="00EC6E47">
        <w:rPr>
          <w:sz w:val="26"/>
          <w:szCs w:val="26"/>
        </w:rPr>
        <w:t xml:space="preserve">продуктов, интересных разным целевым аудиториям. </w:t>
      </w:r>
    </w:p>
    <w:p w:rsidR="00EC6E47" w:rsidRPr="00E94921" w:rsidRDefault="00EC6E47" w:rsidP="00EC6E47">
      <w:pPr>
        <w:pStyle w:val="ad"/>
        <w:shd w:val="clear" w:color="auto" w:fill="FFFFFF"/>
        <w:spacing w:before="0" w:beforeAutospacing="0" w:after="0" w:afterAutospacing="0"/>
        <w:ind w:firstLine="709"/>
        <w:jc w:val="both"/>
        <w:rPr>
          <w:rFonts w:ascii="Times New Roman" w:hAnsi="Times New Roman" w:cs="Times New Roman"/>
          <w:color w:val="auto"/>
          <w:sz w:val="26"/>
          <w:szCs w:val="26"/>
        </w:rPr>
      </w:pPr>
      <w:r w:rsidRPr="00E94921">
        <w:rPr>
          <w:rFonts w:ascii="Times New Roman" w:hAnsi="Times New Roman" w:cs="Times New Roman"/>
          <w:color w:val="auto"/>
          <w:sz w:val="26"/>
          <w:szCs w:val="26"/>
        </w:rPr>
        <w:t>В рамках реализации проекта «Культурный регион» на территории Павловского муниципального района активно внедряется информационный ресурс, в котором любому желающему будет доступна актуальная информация в сфере культуры и туризма. Онлайн-платформа будет помогать культурным и туристическим учреждениям рассказывать о своей деятельности, использовать в работе безналичные формы оплаты, а активной публике — искать актуальную информацию о событиях, интересных местах, достопримечательностях, смотреть онлайн-трансляции и покупать электронные билеты на мероприятия</w:t>
      </w:r>
      <w:r w:rsidR="00E94921">
        <w:rPr>
          <w:rFonts w:ascii="Times New Roman" w:hAnsi="Times New Roman" w:cs="Times New Roman"/>
          <w:color w:val="auto"/>
          <w:sz w:val="26"/>
          <w:szCs w:val="26"/>
        </w:rPr>
        <w:t>. В насоящее время</w:t>
      </w:r>
      <w:r w:rsidRPr="00E94921">
        <w:rPr>
          <w:rFonts w:ascii="Times New Roman" w:hAnsi="Times New Roman" w:cs="Times New Roman"/>
          <w:color w:val="auto"/>
          <w:sz w:val="26"/>
          <w:szCs w:val="26"/>
        </w:rPr>
        <w:t xml:space="preserve"> ведется информационное наполнение платформы, осуществляется проверка подгруженной из открытых источников информации о подведомственных учреждениях культуры Павловского муниципального района, объектах культурного наследия, туристических маршрутах, брендовых праздниках. </w:t>
      </w:r>
    </w:p>
    <w:p w:rsidR="00EC6E47" w:rsidRPr="00EC6E47" w:rsidRDefault="00EC6E47" w:rsidP="00EC6E47">
      <w:pPr>
        <w:ind w:firstLine="708"/>
        <w:jc w:val="both"/>
        <w:rPr>
          <w:sz w:val="26"/>
          <w:szCs w:val="26"/>
        </w:rPr>
      </w:pPr>
      <w:r w:rsidRPr="00EC6E47">
        <w:rPr>
          <w:sz w:val="26"/>
          <w:szCs w:val="26"/>
        </w:rPr>
        <w:t>Объём туристического потока (онлайн и офлайн) в 2022 году составил 158646 человек (498 экскурсий), в том числе офлайн-туристы – 28156 человек, онлайн-просмотры – 130490 просмотров.</w:t>
      </w:r>
    </w:p>
    <w:p w:rsidR="00E94921" w:rsidRPr="00E30F44" w:rsidRDefault="00E94921" w:rsidP="00E30F44">
      <w:pPr>
        <w:pStyle w:val="af6"/>
        <w:ind w:firstLine="709"/>
        <w:jc w:val="both"/>
        <w:rPr>
          <w:rFonts w:ascii="Times New Roman" w:hAnsi="Times New Roman"/>
          <w:sz w:val="26"/>
          <w:szCs w:val="26"/>
        </w:rPr>
      </w:pPr>
      <w:r w:rsidRPr="00E30F44">
        <w:rPr>
          <w:rFonts w:ascii="Times New Roman" w:hAnsi="Times New Roman"/>
          <w:sz w:val="26"/>
          <w:szCs w:val="26"/>
        </w:rPr>
        <w:t>В настоящее время администрацией Павловского муниципального района разработана концепция по развитию туризма на территории Па</w:t>
      </w:r>
      <w:r w:rsidR="00E30F44" w:rsidRPr="00E30F44">
        <w:rPr>
          <w:rFonts w:ascii="Times New Roman" w:hAnsi="Times New Roman"/>
          <w:sz w:val="26"/>
          <w:szCs w:val="26"/>
        </w:rPr>
        <w:t>вловского муниципального района.</w:t>
      </w:r>
      <w:r w:rsidRPr="00E30F44">
        <w:rPr>
          <w:rFonts w:ascii="Times New Roman" w:hAnsi="Times New Roman"/>
          <w:sz w:val="26"/>
          <w:szCs w:val="26"/>
        </w:rPr>
        <w:t xml:space="preserve"> В рамках концепции в 2023 году будет реализовываться проект по строительству «Въездных ворот» в историческую часть города Павловск </w:t>
      </w:r>
      <w:r w:rsidRPr="00E30F44">
        <w:rPr>
          <w:rFonts w:ascii="Times New Roman" w:hAnsi="Times New Roman"/>
          <w:sz w:val="26"/>
          <w:szCs w:val="26"/>
        </w:rPr>
        <w:lastRenderedPageBreak/>
        <w:t xml:space="preserve">общей плановой стоимостью 23,6 млн. рублей. Также, в </w:t>
      </w:r>
      <w:r w:rsidR="00E30F44" w:rsidRPr="00E30F44">
        <w:rPr>
          <w:rFonts w:ascii="Times New Roman" w:hAnsi="Times New Roman"/>
          <w:sz w:val="26"/>
          <w:szCs w:val="26"/>
        </w:rPr>
        <w:t>текущем</w:t>
      </w:r>
      <w:r w:rsidRPr="00E30F44">
        <w:rPr>
          <w:rFonts w:ascii="Times New Roman" w:hAnsi="Times New Roman"/>
          <w:sz w:val="26"/>
          <w:szCs w:val="26"/>
        </w:rPr>
        <w:t xml:space="preserve"> году будет осуществлена разработка проектно-сметной документации концепции благоустройства городской набережной реки Дон в городе Павловск г.п.-г. Павловск «Легенды Дона», как точки притяжения жителей, гостей города и туристов, посещающих Павловск.</w:t>
      </w:r>
    </w:p>
    <w:p w:rsidR="001B2895" w:rsidRPr="00AB1088" w:rsidRDefault="00ED5A2C" w:rsidP="00AB1088">
      <w:pPr>
        <w:pStyle w:val="af6"/>
        <w:ind w:firstLine="709"/>
        <w:rPr>
          <w:rFonts w:ascii="Times New Roman" w:hAnsi="Times New Roman"/>
          <w:sz w:val="26"/>
          <w:szCs w:val="26"/>
        </w:rPr>
      </w:pPr>
      <w:r w:rsidRPr="00AB1088">
        <w:rPr>
          <w:rFonts w:ascii="Times New Roman" w:hAnsi="Times New Roman"/>
          <w:sz w:val="26"/>
          <w:szCs w:val="26"/>
        </w:rPr>
        <w:t>Основные задачи развития отрасли «Культура» на 2023 год</w:t>
      </w:r>
      <w:r w:rsidR="00AB1088">
        <w:rPr>
          <w:rFonts w:ascii="Times New Roman" w:hAnsi="Times New Roman"/>
          <w:sz w:val="26"/>
          <w:szCs w:val="26"/>
        </w:rPr>
        <w:t>:</w:t>
      </w:r>
    </w:p>
    <w:p w:rsidR="001B2895" w:rsidRPr="00AB1088" w:rsidRDefault="001B2895" w:rsidP="00AB1088">
      <w:pPr>
        <w:pStyle w:val="af6"/>
        <w:numPr>
          <w:ilvl w:val="0"/>
          <w:numId w:val="9"/>
        </w:numPr>
        <w:tabs>
          <w:tab w:val="left" w:pos="993"/>
        </w:tabs>
        <w:ind w:left="0" w:firstLine="709"/>
        <w:jc w:val="both"/>
        <w:rPr>
          <w:rFonts w:ascii="Times New Roman" w:hAnsi="Times New Roman"/>
          <w:sz w:val="26"/>
          <w:szCs w:val="26"/>
        </w:rPr>
      </w:pPr>
      <w:r w:rsidRPr="00AB1088">
        <w:rPr>
          <w:rFonts w:ascii="Times New Roman" w:hAnsi="Times New Roman"/>
          <w:sz w:val="26"/>
          <w:szCs w:val="26"/>
        </w:rPr>
        <w:t>Текущий и капитальный ремонт</w:t>
      </w:r>
      <w:r w:rsidR="00AB1088">
        <w:rPr>
          <w:rFonts w:ascii="Times New Roman" w:hAnsi="Times New Roman"/>
          <w:sz w:val="26"/>
          <w:szCs w:val="26"/>
        </w:rPr>
        <w:t xml:space="preserve"> зданий</w:t>
      </w:r>
      <w:r w:rsidRPr="00AB1088">
        <w:rPr>
          <w:rFonts w:ascii="Times New Roman" w:hAnsi="Times New Roman"/>
          <w:sz w:val="26"/>
          <w:szCs w:val="26"/>
        </w:rPr>
        <w:t>, укрепление материально-технической базы, оснащение современным оборудованием.</w:t>
      </w:r>
    </w:p>
    <w:p w:rsidR="001B2895" w:rsidRPr="00AB1088" w:rsidRDefault="001B2895" w:rsidP="00AB1088">
      <w:pPr>
        <w:pStyle w:val="af6"/>
        <w:numPr>
          <w:ilvl w:val="0"/>
          <w:numId w:val="9"/>
        </w:numPr>
        <w:tabs>
          <w:tab w:val="left" w:pos="993"/>
        </w:tabs>
        <w:ind w:left="0" w:firstLine="709"/>
        <w:jc w:val="both"/>
        <w:rPr>
          <w:rFonts w:ascii="Times New Roman" w:hAnsi="Times New Roman"/>
          <w:sz w:val="26"/>
          <w:szCs w:val="26"/>
        </w:rPr>
      </w:pPr>
      <w:r w:rsidRPr="00AB1088">
        <w:rPr>
          <w:rFonts w:ascii="Times New Roman" w:hAnsi="Times New Roman"/>
          <w:sz w:val="26"/>
          <w:szCs w:val="26"/>
        </w:rPr>
        <w:t xml:space="preserve">Выполнение показателей для оценки эффективности деятельности органов местного самоуправления по культуре. </w:t>
      </w:r>
    </w:p>
    <w:p w:rsidR="001B2895" w:rsidRPr="00AB1088" w:rsidRDefault="001B2895" w:rsidP="00AB1088">
      <w:pPr>
        <w:pStyle w:val="af6"/>
        <w:numPr>
          <w:ilvl w:val="0"/>
          <w:numId w:val="9"/>
        </w:numPr>
        <w:tabs>
          <w:tab w:val="left" w:pos="993"/>
        </w:tabs>
        <w:ind w:left="0" w:firstLine="709"/>
        <w:jc w:val="both"/>
        <w:rPr>
          <w:rFonts w:ascii="Times New Roman" w:hAnsi="Times New Roman"/>
          <w:sz w:val="26"/>
          <w:szCs w:val="26"/>
        </w:rPr>
      </w:pPr>
      <w:r w:rsidRPr="00AB1088">
        <w:rPr>
          <w:rFonts w:ascii="Times New Roman" w:hAnsi="Times New Roman"/>
          <w:sz w:val="26"/>
          <w:szCs w:val="26"/>
        </w:rPr>
        <w:t>Внедрение в практику работы учреждений культуры</w:t>
      </w:r>
      <w:r w:rsidR="00AB1088">
        <w:rPr>
          <w:rFonts w:ascii="Times New Roman" w:hAnsi="Times New Roman"/>
          <w:sz w:val="26"/>
          <w:szCs w:val="26"/>
        </w:rPr>
        <w:t xml:space="preserve"> муниципального</w:t>
      </w:r>
      <w:r w:rsidRPr="00AB1088">
        <w:rPr>
          <w:rFonts w:ascii="Times New Roman" w:hAnsi="Times New Roman"/>
          <w:sz w:val="26"/>
          <w:szCs w:val="26"/>
        </w:rPr>
        <w:t xml:space="preserve"> района мероприятий в рамках реализации программы «Пушкинская карта».</w:t>
      </w:r>
    </w:p>
    <w:p w:rsidR="001B2895" w:rsidRPr="00AB1088" w:rsidRDefault="001B2895" w:rsidP="00AB1088">
      <w:pPr>
        <w:pStyle w:val="aff1"/>
        <w:numPr>
          <w:ilvl w:val="0"/>
          <w:numId w:val="9"/>
        </w:numPr>
        <w:ind w:left="0" w:firstLine="709"/>
        <w:rPr>
          <w:rFonts w:ascii="Times New Roman" w:hAnsi="Times New Roman" w:cs="Times New Roman"/>
          <w:sz w:val="26"/>
          <w:szCs w:val="26"/>
        </w:rPr>
      </w:pPr>
      <w:r w:rsidRPr="00AB1088">
        <w:rPr>
          <w:rFonts w:ascii="Times New Roman" w:hAnsi="Times New Roman" w:cs="Times New Roman"/>
          <w:sz w:val="26"/>
          <w:szCs w:val="26"/>
        </w:rPr>
        <w:t>Формирование средствами культуры и искусства нравственных и духовных ценностей, направленных на воспитание у населения чувств национальной гордости, гражданственности и патриотизма.</w:t>
      </w:r>
    </w:p>
    <w:p w:rsidR="001B2895" w:rsidRPr="00AB1088" w:rsidRDefault="001B2895" w:rsidP="00AB1088">
      <w:pPr>
        <w:pStyle w:val="af6"/>
        <w:numPr>
          <w:ilvl w:val="0"/>
          <w:numId w:val="9"/>
        </w:numPr>
        <w:tabs>
          <w:tab w:val="left" w:pos="993"/>
        </w:tabs>
        <w:ind w:left="0" w:firstLine="709"/>
        <w:jc w:val="both"/>
        <w:rPr>
          <w:rFonts w:ascii="Times New Roman" w:hAnsi="Times New Roman"/>
          <w:sz w:val="26"/>
          <w:szCs w:val="26"/>
        </w:rPr>
      </w:pPr>
      <w:r w:rsidRPr="00AB1088">
        <w:rPr>
          <w:rFonts w:ascii="Times New Roman" w:hAnsi="Times New Roman"/>
          <w:sz w:val="26"/>
          <w:szCs w:val="26"/>
        </w:rPr>
        <w:t>Приобщение жителей города</w:t>
      </w:r>
      <w:r w:rsidR="00AB1088">
        <w:rPr>
          <w:rFonts w:ascii="Times New Roman" w:hAnsi="Times New Roman"/>
          <w:sz w:val="26"/>
          <w:szCs w:val="26"/>
        </w:rPr>
        <w:t xml:space="preserve"> Павловска</w:t>
      </w:r>
      <w:r w:rsidRPr="00AB1088">
        <w:rPr>
          <w:rFonts w:ascii="Times New Roman" w:hAnsi="Times New Roman"/>
          <w:sz w:val="26"/>
          <w:szCs w:val="26"/>
        </w:rPr>
        <w:t xml:space="preserve"> и </w:t>
      </w:r>
      <w:r w:rsidR="00AB1088">
        <w:rPr>
          <w:rFonts w:ascii="Times New Roman" w:hAnsi="Times New Roman"/>
          <w:sz w:val="26"/>
          <w:szCs w:val="26"/>
        </w:rPr>
        <w:t xml:space="preserve">Павловского муниципального </w:t>
      </w:r>
      <w:r w:rsidRPr="00AB1088">
        <w:rPr>
          <w:rFonts w:ascii="Times New Roman" w:hAnsi="Times New Roman"/>
          <w:sz w:val="26"/>
          <w:szCs w:val="26"/>
        </w:rPr>
        <w:t>района к лучшим образцам музыкального, хореографического, театрального, изобразительного искусства и декоративно-прикладного творчества.</w:t>
      </w:r>
    </w:p>
    <w:p w:rsidR="001B2895" w:rsidRPr="00AB1088" w:rsidRDefault="001B2895" w:rsidP="00AB1088">
      <w:pPr>
        <w:pStyle w:val="aff1"/>
        <w:numPr>
          <w:ilvl w:val="0"/>
          <w:numId w:val="9"/>
        </w:numPr>
        <w:ind w:left="0" w:firstLine="709"/>
        <w:rPr>
          <w:rFonts w:ascii="Times New Roman" w:hAnsi="Times New Roman" w:cs="Times New Roman"/>
          <w:sz w:val="26"/>
          <w:szCs w:val="26"/>
        </w:rPr>
      </w:pPr>
      <w:r w:rsidRPr="00AB1088">
        <w:rPr>
          <w:rFonts w:ascii="Times New Roman" w:hAnsi="Times New Roman" w:cs="Times New Roman"/>
          <w:sz w:val="26"/>
          <w:szCs w:val="26"/>
        </w:rPr>
        <w:t xml:space="preserve">Совершенствование форм и методов работы по организации культурно-досуговой деятельности среди различных категорий населения города и </w:t>
      </w:r>
      <w:r w:rsidR="00AB1088">
        <w:rPr>
          <w:rFonts w:ascii="Times New Roman" w:hAnsi="Times New Roman" w:cs="Times New Roman"/>
          <w:sz w:val="26"/>
          <w:szCs w:val="26"/>
        </w:rPr>
        <w:t xml:space="preserve">муниципального </w:t>
      </w:r>
      <w:r w:rsidRPr="00AB1088">
        <w:rPr>
          <w:rFonts w:ascii="Times New Roman" w:hAnsi="Times New Roman" w:cs="Times New Roman"/>
          <w:sz w:val="26"/>
          <w:szCs w:val="26"/>
        </w:rPr>
        <w:t>района, внедрение в практику работы инновационной и проектной деятельности.</w:t>
      </w:r>
    </w:p>
    <w:p w:rsidR="001B2895" w:rsidRPr="00AB1088" w:rsidRDefault="001B2895" w:rsidP="00AB1088">
      <w:pPr>
        <w:pStyle w:val="af6"/>
        <w:numPr>
          <w:ilvl w:val="0"/>
          <w:numId w:val="9"/>
        </w:numPr>
        <w:tabs>
          <w:tab w:val="left" w:pos="993"/>
        </w:tabs>
        <w:ind w:left="0" w:firstLine="709"/>
        <w:jc w:val="both"/>
        <w:rPr>
          <w:rFonts w:ascii="Times New Roman" w:hAnsi="Times New Roman"/>
          <w:sz w:val="26"/>
          <w:szCs w:val="26"/>
        </w:rPr>
      </w:pPr>
      <w:r w:rsidRPr="00AB1088">
        <w:rPr>
          <w:rFonts w:ascii="Times New Roman" w:hAnsi="Times New Roman"/>
          <w:sz w:val="26"/>
          <w:szCs w:val="26"/>
        </w:rPr>
        <w:t>Повышение уровня комплектования библиотечных фондов.</w:t>
      </w:r>
      <w:r w:rsidR="00AB1088">
        <w:rPr>
          <w:rFonts w:ascii="Times New Roman" w:hAnsi="Times New Roman"/>
          <w:sz w:val="26"/>
          <w:szCs w:val="26"/>
        </w:rPr>
        <w:t xml:space="preserve"> </w:t>
      </w:r>
    </w:p>
    <w:p w:rsidR="001B2895" w:rsidRPr="00AB1088" w:rsidRDefault="001B2895" w:rsidP="00AB1088">
      <w:pPr>
        <w:pStyle w:val="aff1"/>
        <w:numPr>
          <w:ilvl w:val="0"/>
          <w:numId w:val="9"/>
        </w:numPr>
        <w:ind w:left="0" w:firstLine="709"/>
        <w:rPr>
          <w:rFonts w:ascii="Times New Roman" w:hAnsi="Times New Roman" w:cs="Times New Roman"/>
          <w:sz w:val="26"/>
          <w:szCs w:val="26"/>
        </w:rPr>
      </w:pPr>
      <w:r w:rsidRPr="00AB1088">
        <w:rPr>
          <w:rFonts w:ascii="Times New Roman" w:hAnsi="Times New Roman" w:cs="Times New Roman"/>
          <w:sz w:val="26"/>
          <w:szCs w:val="26"/>
        </w:rPr>
        <w:t>Подготовка и ориентация выпускников школ для учебы в профильные учебные заведения сферы культуры и искусства.</w:t>
      </w:r>
    </w:p>
    <w:p w:rsidR="001B2895" w:rsidRDefault="001B2895" w:rsidP="001B2895">
      <w:pPr>
        <w:ind w:firstLine="357"/>
        <w:jc w:val="both"/>
        <w:rPr>
          <w:sz w:val="26"/>
          <w:szCs w:val="26"/>
        </w:rPr>
      </w:pPr>
    </w:p>
    <w:p w:rsidR="004740C4" w:rsidRPr="008E450D" w:rsidRDefault="004740C4" w:rsidP="004740C4">
      <w:pPr>
        <w:tabs>
          <w:tab w:val="left" w:pos="2459"/>
          <w:tab w:val="center" w:pos="4717"/>
        </w:tabs>
        <w:ind w:firstLine="709"/>
        <w:rPr>
          <w:b/>
          <w:sz w:val="26"/>
          <w:szCs w:val="26"/>
        </w:rPr>
      </w:pPr>
      <w:r w:rsidRPr="008E450D">
        <w:rPr>
          <w:b/>
          <w:sz w:val="26"/>
          <w:szCs w:val="26"/>
        </w:rPr>
        <w:t>Здравоохранение</w:t>
      </w:r>
    </w:p>
    <w:p w:rsidR="004740C4" w:rsidRPr="00BD287B" w:rsidRDefault="004740C4" w:rsidP="004740C4">
      <w:pPr>
        <w:tabs>
          <w:tab w:val="left" w:pos="2459"/>
          <w:tab w:val="center" w:pos="4717"/>
        </w:tabs>
        <w:ind w:firstLine="540"/>
        <w:jc w:val="center"/>
        <w:rPr>
          <w:b/>
          <w:sz w:val="26"/>
          <w:szCs w:val="26"/>
          <w:highlight w:val="yellow"/>
        </w:rPr>
      </w:pP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Организацию оказания</w:t>
      </w:r>
      <w:r>
        <w:rPr>
          <w:rFonts w:ascii="Times New Roman" w:hAnsi="Times New Roman"/>
          <w:sz w:val="26"/>
          <w:szCs w:val="26"/>
        </w:rPr>
        <w:t xml:space="preserve"> медицинской помощи</w:t>
      </w:r>
      <w:r w:rsidRPr="008E450D">
        <w:rPr>
          <w:rFonts w:ascii="Times New Roman" w:hAnsi="Times New Roman"/>
          <w:sz w:val="26"/>
          <w:szCs w:val="26"/>
        </w:rPr>
        <w:t xml:space="preserve"> на территории Павловского муниципального района осуществляет БУЗ ВО «Павловская РБ». Павловская </w:t>
      </w:r>
      <w:r>
        <w:rPr>
          <w:rFonts w:ascii="Times New Roman" w:hAnsi="Times New Roman"/>
          <w:sz w:val="26"/>
          <w:szCs w:val="26"/>
        </w:rPr>
        <w:t>районная больница</w:t>
      </w:r>
      <w:r w:rsidRPr="008E450D">
        <w:rPr>
          <w:rFonts w:ascii="Times New Roman" w:hAnsi="Times New Roman"/>
          <w:sz w:val="26"/>
          <w:szCs w:val="26"/>
        </w:rPr>
        <w:t xml:space="preserve"> активно реализует мероприятия, направленные на повышение качества оказываемой медицинской помощи населению, снижение смертности, в основу  которых вошли стандартизация работы служб оказания первичной медико-санитарной помощи, а также специализированной, высокотехнологичной  и  скорой медицинской помощи, профилактика развития заболеваний и формирования  здорового образа жизни, развитие малоинвазивных хирургических вмешательств.</w:t>
      </w:r>
      <w:r>
        <w:rPr>
          <w:rFonts w:ascii="Times New Roman" w:hAnsi="Times New Roman"/>
          <w:sz w:val="26"/>
          <w:szCs w:val="26"/>
        </w:rPr>
        <w:t xml:space="preserve"> </w:t>
      </w:r>
      <w:r w:rsidRPr="008E450D">
        <w:rPr>
          <w:rFonts w:ascii="Times New Roman" w:hAnsi="Times New Roman"/>
          <w:sz w:val="26"/>
          <w:szCs w:val="26"/>
        </w:rPr>
        <w:t xml:space="preserve">Эффективное взаимодействие БУЗ ВО «Павловская РБ» с областными медицинскими учреждениями позволяет оказывать помощь на высочайшем уровне, проводить уникальные оперативные вмешательства. </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Амбулаторная помощь населению Павловского муниципального района оказывается поликлиникой,  поликлиническим отделением Лосевской участковой больницы, 5 врачебными амбулаториями и 19  ФАП (фельдшерско-акушерскими пунктами) мощностью 1300 посещений в смену</w:t>
      </w:r>
      <w:r>
        <w:rPr>
          <w:rFonts w:ascii="Times New Roman" w:hAnsi="Times New Roman"/>
          <w:sz w:val="26"/>
          <w:szCs w:val="26"/>
        </w:rPr>
        <w:t>.</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 xml:space="preserve">В течение </w:t>
      </w:r>
      <w:r>
        <w:rPr>
          <w:rFonts w:ascii="Times New Roman" w:hAnsi="Times New Roman"/>
          <w:sz w:val="26"/>
          <w:szCs w:val="26"/>
        </w:rPr>
        <w:t>отчетного</w:t>
      </w:r>
      <w:r w:rsidRPr="008E450D">
        <w:rPr>
          <w:rFonts w:ascii="Times New Roman" w:hAnsi="Times New Roman"/>
          <w:sz w:val="26"/>
          <w:szCs w:val="26"/>
        </w:rPr>
        <w:t xml:space="preserve"> года уделялось большое внимание </w:t>
      </w:r>
      <w:r w:rsidRPr="008E450D">
        <w:rPr>
          <w:rFonts w:ascii="Times New Roman" w:hAnsi="Times New Roman"/>
          <w:bCs/>
          <w:sz w:val="26"/>
          <w:szCs w:val="26"/>
        </w:rPr>
        <w:t>диспансеризации  определенных групп взрослого населения</w:t>
      </w:r>
      <w:r w:rsidRPr="008E450D">
        <w:rPr>
          <w:rFonts w:ascii="Times New Roman" w:hAnsi="Times New Roman"/>
          <w:b/>
          <w:bCs/>
          <w:sz w:val="26"/>
          <w:szCs w:val="26"/>
        </w:rPr>
        <w:t>:</w:t>
      </w:r>
      <w:r w:rsidRPr="008E450D">
        <w:rPr>
          <w:rFonts w:ascii="Times New Roman" w:hAnsi="Times New Roman"/>
          <w:sz w:val="26"/>
          <w:szCs w:val="26"/>
        </w:rPr>
        <w:t xml:space="preserve"> осмотрено 10612 человек,</w:t>
      </w:r>
      <w:r>
        <w:rPr>
          <w:rFonts w:ascii="Times New Roman" w:hAnsi="Times New Roman"/>
          <w:sz w:val="26"/>
          <w:szCs w:val="26"/>
        </w:rPr>
        <w:t xml:space="preserve"> </w:t>
      </w:r>
      <w:r w:rsidRPr="008E450D">
        <w:rPr>
          <w:rFonts w:ascii="Times New Roman" w:hAnsi="Times New Roman"/>
          <w:sz w:val="26"/>
          <w:szCs w:val="26"/>
        </w:rPr>
        <w:t>что соответствует   83</w:t>
      </w:r>
      <w:r>
        <w:rPr>
          <w:rFonts w:ascii="Times New Roman" w:hAnsi="Times New Roman"/>
          <w:sz w:val="26"/>
          <w:szCs w:val="26"/>
        </w:rPr>
        <w:t xml:space="preserve"> </w:t>
      </w:r>
      <w:r w:rsidRPr="008E450D">
        <w:rPr>
          <w:rFonts w:ascii="Times New Roman" w:hAnsi="Times New Roman"/>
          <w:sz w:val="26"/>
          <w:szCs w:val="26"/>
        </w:rPr>
        <w:t>%  от плановых значений. Для проведения диспансеризации  в терапевтическом отделении поликлиники функционирует профилактический кабинет, где медицинским работником проводятся анкетирование, взятие крови, ЭКГ, измерение внутриглазного давления измерялись антропометрические данные.</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lastRenderedPageBreak/>
        <w:t>Проведено</w:t>
      </w:r>
      <w:r>
        <w:rPr>
          <w:rFonts w:ascii="Times New Roman" w:hAnsi="Times New Roman"/>
          <w:sz w:val="26"/>
          <w:szCs w:val="26"/>
        </w:rPr>
        <w:t xml:space="preserve"> </w:t>
      </w:r>
      <w:r w:rsidRPr="008E450D">
        <w:rPr>
          <w:rFonts w:ascii="Times New Roman" w:hAnsi="Times New Roman"/>
          <w:sz w:val="26"/>
          <w:szCs w:val="26"/>
        </w:rPr>
        <w:t>2960</w:t>
      </w:r>
      <w:r>
        <w:rPr>
          <w:rFonts w:ascii="Times New Roman" w:hAnsi="Times New Roman"/>
          <w:sz w:val="26"/>
          <w:szCs w:val="26"/>
        </w:rPr>
        <w:t xml:space="preserve"> </w:t>
      </w:r>
      <w:r w:rsidRPr="008E450D">
        <w:rPr>
          <w:rFonts w:ascii="Times New Roman" w:hAnsi="Times New Roman"/>
          <w:sz w:val="26"/>
          <w:szCs w:val="26"/>
        </w:rPr>
        <w:t xml:space="preserve">профилактических </w:t>
      </w:r>
      <w:r w:rsidRPr="008E450D">
        <w:rPr>
          <w:rFonts w:ascii="Times New Roman" w:hAnsi="Times New Roman"/>
          <w:bCs/>
          <w:sz w:val="26"/>
          <w:szCs w:val="26"/>
        </w:rPr>
        <w:t>осмотров в отчетном</w:t>
      </w:r>
      <w:r w:rsidRPr="008E450D">
        <w:rPr>
          <w:rFonts w:ascii="Times New Roman" w:hAnsi="Times New Roman"/>
          <w:sz w:val="26"/>
          <w:szCs w:val="26"/>
        </w:rPr>
        <w:t xml:space="preserve"> году,</w:t>
      </w:r>
      <w:r>
        <w:rPr>
          <w:rFonts w:ascii="Times New Roman" w:hAnsi="Times New Roman"/>
          <w:sz w:val="26"/>
          <w:szCs w:val="26"/>
        </w:rPr>
        <w:t xml:space="preserve"> </w:t>
      </w:r>
      <w:r w:rsidRPr="008E450D">
        <w:rPr>
          <w:rFonts w:ascii="Times New Roman" w:hAnsi="Times New Roman"/>
          <w:sz w:val="26"/>
          <w:szCs w:val="26"/>
        </w:rPr>
        <w:t>что соответствует</w:t>
      </w:r>
      <w:r>
        <w:rPr>
          <w:rFonts w:ascii="Times New Roman" w:hAnsi="Times New Roman"/>
          <w:sz w:val="26"/>
          <w:szCs w:val="26"/>
        </w:rPr>
        <w:t xml:space="preserve"> </w:t>
      </w:r>
      <w:r w:rsidRPr="008E450D">
        <w:rPr>
          <w:rFonts w:ascii="Times New Roman" w:hAnsi="Times New Roman"/>
          <w:sz w:val="26"/>
          <w:szCs w:val="26"/>
        </w:rPr>
        <w:t>72</w:t>
      </w:r>
      <w:r>
        <w:rPr>
          <w:rFonts w:ascii="Times New Roman" w:hAnsi="Times New Roman"/>
          <w:sz w:val="26"/>
          <w:szCs w:val="26"/>
        </w:rPr>
        <w:t xml:space="preserve"> </w:t>
      </w:r>
      <w:r w:rsidRPr="008E450D">
        <w:rPr>
          <w:rFonts w:ascii="Times New Roman" w:hAnsi="Times New Roman"/>
          <w:sz w:val="26"/>
          <w:szCs w:val="26"/>
        </w:rPr>
        <w:t xml:space="preserve">% от плановых значений.  </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Методом флюорографии осмотрено 57,9</w:t>
      </w:r>
      <w:r>
        <w:rPr>
          <w:rFonts w:ascii="Times New Roman" w:hAnsi="Times New Roman"/>
          <w:sz w:val="26"/>
          <w:szCs w:val="26"/>
        </w:rPr>
        <w:t xml:space="preserve"> </w:t>
      </w:r>
      <w:r w:rsidRPr="008E450D">
        <w:rPr>
          <w:rFonts w:ascii="Times New Roman" w:hAnsi="Times New Roman"/>
          <w:sz w:val="26"/>
          <w:szCs w:val="26"/>
        </w:rPr>
        <w:t xml:space="preserve">% от плановых значений или 25483 человека. Лица, не обследованные </w:t>
      </w:r>
      <w:r>
        <w:rPr>
          <w:rFonts w:ascii="Times New Roman" w:hAnsi="Times New Roman"/>
          <w:sz w:val="26"/>
          <w:szCs w:val="26"/>
        </w:rPr>
        <w:t>два</w:t>
      </w:r>
      <w:r w:rsidRPr="008E450D">
        <w:rPr>
          <w:rFonts w:ascii="Times New Roman" w:hAnsi="Times New Roman"/>
          <w:sz w:val="26"/>
          <w:szCs w:val="26"/>
        </w:rPr>
        <w:t xml:space="preserve"> и более лет, осмотрены на 73,8</w:t>
      </w:r>
      <w:r>
        <w:rPr>
          <w:rFonts w:ascii="Times New Roman" w:hAnsi="Times New Roman"/>
          <w:sz w:val="26"/>
          <w:szCs w:val="26"/>
        </w:rPr>
        <w:t xml:space="preserve"> </w:t>
      </w:r>
      <w:r w:rsidRPr="008E450D">
        <w:rPr>
          <w:rFonts w:ascii="Times New Roman" w:hAnsi="Times New Roman"/>
          <w:sz w:val="26"/>
          <w:szCs w:val="26"/>
        </w:rPr>
        <w:t>%.</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 xml:space="preserve">Большая работа проведена участковой службой в профилактической </w:t>
      </w:r>
      <w:r w:rsidRPr="008E450D">
        <w:rPr>
          <w:rFonts w:ascii="Times New Roman" w:hAnsi="Times New Roman"/>
          <w:bCs/>
          <w:sz w:val="26"/>
          <w:szCs w:val="26"/>
        </w:rPr>
        <w:t>вакцинаци</w:t>
      </w:r>
      <w:r w:rsidRPr="008E450D">
        <w:rPr>
          <w:rFonts w:ascii="Times New Roman" w:hAnsi="Times New Roman"/>
          <w:sz w:val="26"/>
          <w:szCs w:val="26"/>
        </w:rPr>
        <w:t>и населения. План вакцинации против дифтерии, столбняка, гриппа  выполнен в полном объеме.</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Кадровое обеспечение БУЗ ВО «Павловская РБ» в отчетном году сложилось следующим образом.</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Число врачей по БУЗ ВО «Павловская РБ» за 2022 год составило 106 человек,  2021 год – 110 человек. Численность среднего медицинского персонала за 2022 год составляет 327 человек, за 2021 г. – 328 человек.</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Процент укомплектованности составляет:</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 врачами – 50,59 %</w:t>
      </w:r>
      <w:r>
        <w:rPr>
          <w:rFonts w:ascii="Times New Roman" w:hAnsi="Times New Roman"/>
          <w:sz w:val="26"/>
          <w:szCs w:val="26"/>
        </w:rPr>
        <w:t>,</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 средним медицинским персоналом – 67,81 %</w:t>
      </w:r>
      <w:r>
        <w:rPr>
          <w:rFonts w:ascii="Times New Roman" w:hAnsi="Times New Roman"/>
          <w:sz w:val="26"/>
          <w:szCs w:val="26"/>
        </w:rPr>
        <w:t>,</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 младший медицинский персонал – 85,47%</w:t>
      </w:r>
      <w:r>
        <w:rPr>
          <w:rFonts w:ascii="Times New Roman" w:hAnsi="Times New Roman"/>
          <w:sz w:val="26"/>
          <w:szCs w:val="26"/>
        </w:rPr>
        <w:t>,</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 прочий персонал – 84,5 %</w:t>
      </w:r>
      <w:r>
        <w:rPr>
          <w:rFonts w:ascii="Times New Roman" w:hAnsi="Times New Roman"/>
          <w:sz w:val="26"/>
          <w:szCs w:val="26"/>
        </w:rPr>
        <w:t>.</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Для привлечения медицинских кадров по программе «Земский доктор» единовременную компенсационную выплату в размере 1 млн. руб. в период с 2013</w:t>
      </w:r>
      <w:r>
        <w:rPr>
          <w:rFonts w:ascii="Times New Roman" w:hAnsi="Times New Roman"/>
          <w:sz w:val="26"/>
          <w:szCs w:val="26"/>
        </w:rPr>
        <w:t xml:space="preserve"> </w:t>
      </w:r>
      <w:r w:rsidRPr="008E450D">
        <w:rPr>
          <w:rFonts w:ascii="Times New Roman" w:hAnsi="Times New Roman"/>
          <w:sz w:val="26"/>
          <w:szCs w:val="26"/>
        </w:rPr>
        <w:t>г</w:t>
      </w:r>
      <w:r w:rsidR="008C0DEC">
        <w:rPr>
          <w:rFonts w:ascii="Times New Roman" w:hAnsi="Times New Roman"/>
          <w:sz w:val="26"/>
          <w:szCs w:val="26"/>
        </w:rPr>
        <w:t>ода</w:t>
      </w:r>
      <w:r w:rsidRPr="008E450D">
        <w:rPr>
          <w:rFonts w:ascii="Times New Roman" w:hAnsi="Times New Roman"/>
          <w:sz w:val="26"/>
          <w:szCs w:val="26"/>
        </w:rPr>
        <w:t xml:space="preserve"> по 2022</w:t>
      </w:r>
      <w:r>
        <w:rPr>
          <w:rFonts w:ascii="Times New Roman" w:hAnsi="Times New Roman"/>
          <w:sz w:val="26"/>
          <w:szCs w:val="26"/>
        </w:rPr>
        <w:t xml:space="preserve"> </w:t>
      </w:r>
      <w:r w:rsidRPr="008E450D">
        <w:rPr>
          <w:rFonts w:ascii="Times New Roman" w:hAnsi="Times New Roman"/>
          <w:sz w:val="26"/>
          <w:szCs w:val="26"/>
        </w:rPr>
        <w:t>г</w:t>
      </w:r>
      <w:r w:rsidR="008C0DEC">
        <w:rPr>
          <w:rFonts w:ascii="Times New Roman" w:hAnsi="Times New Roman"/>
          <w:sz w:val="26"/>
          <w:szCs w:val="26"/>
        </w:rPr>
        <w:t>од</w:t>
      </w:r>
      <w:r w:rsidRPr="008E450D">
        <w:rPr>
          <w:rFonts w:ascii="Times New Roman" w:hAnsi="Times New Roman"/>
          <w:sz w:val="26"/>
          <w:szCs w:val="26"/>
        </w:rPr>
        <w:t xml:space="preserve"> получили 44 врача. По программе «Земский фельдшер» выплаты в размере 500 тыс. рублей  получили 3 фельдшера скорой медицинской помощи.</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Выплату в размере 750 тыс. руб. получил 1 заведующий фельдшерско- акушерским пунктом.</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В ВГМУ им. Н.Н. Бурденко в настоящее время от Павловского муниципального района обучается 20 студентов по целевому набору и областному заказу. Во время обучения студентам, администрацией больницы, производится социальная поддержка: ежемесячно выплачивается стипендия и</w:t>
      </w:r>
      <w:r>
        <w:rPr>
          <w:rFonts w:ascii="Times New Roman" w:hAnsi="Times New Roman"/>
          <w:sz w:val="26"/>
          <w:szCs w:val="26"/>
        </w:rPr>
        <w:t xml:space="preserve"> оплачивается</w:t>
      </w:r>
      <w:r w:rsidRPr="008E450D">
        <w:rPr>
          <w:rFonts w:ascii="Times New Roman" w:hAnsi="Times New Roman"/>
          <w:sz w:val="26"/>
          <w:szCs w:val="26"/>
        </w:rPr>
        <w:t xml:space="preserve"> проезд на пассажирском транспорте. В целевой ординатуре от Павловской районной больницы обучается 4 врача –</w:t>
      </w:r>
      <w:r>
        <w:rPr>
          <w:rFonts w:ascii="Times New Roman" w:hAnsi="Times New Roman"/>
          <w:sz w:val="26"/>
          <w:szCs w:val="26"/>
        </w:rPr>
        <w:t xml:space="preserve"> </w:t>
      </w:r>
      <w:r w:rsidRPr="008E450D">
        <w:rPr>
          <w:rFonts w:ascii="Times New Roman" w:hAnsi="Times New Roman"/>
          <w:sz w:val="26"/>
          <w:szCs w:val="26"/>
        </w:rPr>
        <w:t>специалиста</w:t>
      </w:r>
      <w:r>
        <w:rPr>
          <w:rFonts w:ascii="Times New Roman" w:hAnsi="Times New Roman"/>
          <w:sz w:val="26"/>
          <w:szCs w:val="26"/>
        </w:rPr>
        <w:t xml:space="preserve">. </w:t>
      </w:r>
      <w:r w:rsidRPr="008E450D">
        <w:rPr>
          <w:rFonts w:ascii="Times New Roman" w:hAnsi="Times New Roman"/>
          <w:sz w:val="26"/>
          <w:szCs w:val="26"/>
        </w:rPr>
        <w:t>Также заключили договора на целевую подготовку, с ежемесячной выплатой стипендии от БУЗ ВО «Павловская РБ» с 3 студентами Бутурлиновского медицинского техникума и 1 студентом Острогожского медицинского училища.</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С КУ</w:t>
      </w:r>
      <w:r>
        <w:rPr>
          <w:rFonts w:ascii="Times New Roman" w:hAnsi="Times New Roman"/>
          <w:sz w:val="26"/>
          <w:szCs w:val="26"/>
        </w:rPr>
        <w:t xml:space="preserve"> </w:t>
      </w:r>
      <w:r w:rsidRPr="008E450D">
        <w:rPr>
          <w:rFonts w:ascii="Times New Roman" w:hAnsi="Times New Roman"/>
          <w:sz w:val="26"/>
          <w:szCs w:val="26"/>
        </w:rPr>
        <w:t xml:space="preserve">ВО «УСЗН Павловского района» ведется ежемесячная совместная работа по проведению среди медицинских работников  БУЗ ВО «Павловская РБ» разъяснительной работы о порядке и условиях предоставления мер социальной поддержки, предусмотренных </w:t>
      </w:r>
      <w:r>
        <w:rPr>
          <w:rFonts w:ascii="Times New Roman" w:hAnsi="Times New Roman"/>
          <w:sz w:val="26"/>
          <w:szCs w:val="26"/>
        </w:rPr>
        <w:t>з</w:t>
      </w:r>
      <w:r w:rsidRPr="008E450D">
        <w:rPr>
          <w:rFonts w:ascii="Times New Roman" w:hAnsi="Times New Roman"/>
          <w:sz w:val="26"/>
          <w:szCs w:val="26"/>
        </w:rPr>
        <w:t>аконом Воронежской области от 14 ноября 2008</w:t>
      </w:r>
      <w:r w:rsidR="008C0DEC">
        <w:rPr>
          <w:rFonts w:ascii="Times New Roman" w:hAnsi="Times New Roman"/>
          <w:sz w:val="26"/>
          <w:szCs w:val="26"/>
        </w:rPr>
        <w:t xml:space="preserve"> года </w:t>
      </w:r>
      <w:r>
        <w:rPr>
          <w:rFonts w:ascii="Times New Roman" w:hAnsi="Times New Roman"/>
          <w:sz w:val="26"/>
          <w:szCs w:val="26"/>
        </w:rPr>
        <w:t>№</w:t>
      </w:r>
      <w:r w:rsidRPr="008E450D">
        <w:rPr>
          <w:rFonts w:ascii="Times New Roman" w:hAnsi="Times New Roman"/>
          <w:sz w:val="26"/>
          <w:szCs w:val="26"/>
        </w:rPr>
        <w:t xml:space="preserve"> 103-ОЗ</w:t>
      </w:r>
      <w:r>
        <w:rPr>
          <w:rFonts w:ascii="Times New Roman" w:hAnsi="Times New Roman"/>
          <w:sz w:val="26"/>
          <w:szCs w:val="26"/>
        </w:rPr>
        <w:t xml:space="preserve"> </w:t>
      </w:r>
      <w:r w:rsidRPr="008E450D">
        <w:rPr>
          <w:rFonts w:ascii="Times New Roman" w:hAnsi="Times New Roman"/>
          <w:sz w:val="26"/>
          <w:szCs w:val="26"/>
        </w:rPr>
        <w:t xml:space="preserve">«О социальной поддержке отдельных категорий граждан в Воронежской области». </w:t>
      </w:r>
    </w:p>
    <w:p w:rsidR="004740C4" w:rsidRPr="008E450D" w:rsidRDefault="004740C4" w:rsidP="004740C4">
      <w:pPr>
        <w:pStyle w:val="af6"/>
        <w:ind w:firstLine="709"/>
        <w:jc w:val="both"/>
        <w:rPr>
          <w:rFonts w:ascii="Times New Roman" w:hAnsi="Times New Roman"/>
          <w:sz w:val="26"/>
          <w:szCs w:val="26"/>
        </w:rPr>
      </w:pPr>
      <w:r w:rsidRPr="008E450D">
        <w:rPr>
          <w:rFonts w:ascii="Times New Roman" w:hAnsi="Times New Roman"/>
          <w:sz w:val="26"/>
          <w:szCs w:val="26"/>
        </w:rPr>
        <w:t>Совместно с администрацией</w:t>
      </w:r>
      <w:r>
        <w:rPr>
          <w:rFonts w:ascii="Times New Roman" w:hAnsi="Times New Roman"/>
          <w:sz w:val="26"/>
          <w:szCs w:val="26"/>
        </w:rPr>
        <w:t xml:space="preserve"> Павловского муниципального</w:t>
      </w:r>
      <w:r w:rsidRPr="008E450D">
        <w:rPr>
          <w:rFonts w:ascii="Times New Roman" w:hAnsi="Times New Roman"/>
          <w:sz w:val="26"/>
          <w:szCs w:val="26"/>
        </w:rPr>
        <w:t xml:space="preserve"> района </w:t>
      </w:r>
      <w:r>
        <w:rPr>
          <w:rFonts w:ascii="Times New Roman" w:hAnsi="Times New Roman"/>
          <w:sz w:val="26"/>
          <w:szCs w:val="26"/>
        </w:rPr>
        <w:t>выплачивается</w:t>
      </w:r>
      <w:r w:rsidRPr="008E450D">
        <w:rPr>
          <w:rFonts w:ascii="Times New Roman" w:hAnsi="Times New Roman"/>
          <w:sz w:val="26"/>
          <w:szCs w:val="26"/>
        </w:rPr>
        <w:t xml:space="preserve"> компенсация расходов по найму жилья врачам в размере 3500 рублей в месяц.                                                                                                                                                                                                                                                     </w:t>
      </w:r>
    </w:p>
    <w:p w:rsidR="004740C4" w:rsidRPr="00F43E79" w:rsidRDefault="004740C4" w:rsidP="004740C4">
      <w:pPr>
        <w:pStyle w:val="af6"/>
        <w:ind w:firstLine="709"/>
        <w:jc w:val="both"/>
        <w:rPr>
          <w:rFonts w:ascii="Times New Roman" w:hAnsi="Times New Roman"/>
          <w:sz w:val="26"/>
          <w:szCs w:val="26"/>
        </w:rPr>
      </w:pPr>
      <w:r w:rsidRPr="00F43E79">
        <w:rPr>
          <w:rFonts w:ascii="Times New Roman" w:hAnsi="Times New Roman"/>
          <w:sz w:val="26"/>
          <w:szCs w:val="26"/>
        </w:rPr>
        <w:t>Общая сумма финансирования БУЗ ВО «Павловская РБ» в рамках консолидированного бюджета Воронежской области в 2022 году составила 868,3 млн. рублей. Финансирование медикаментозного обеспечения в отчетном году составило  387,9 тыс. рублей.</w:t>
      </w:r>
      <w:r>
        <w:rPr>
          <w:rFonts w:ascii="Times New Roman" w:hAnsi="Times New Roman"/>
          <w:sz w:val="26"/>
          <w:szCs w:val="26"/>
        </w:rPr>
        <w:t xml:space="preserve"> Основных средств приобретено на сумму 91,1млн. рублей.</w:t>
      </w:r>
    </w:p>
    <w:p w:rsidR="004740C4" w:rsidRPr="00F43E79" w:rsidRDefault="004740C4" w:rsidP="004740C4">
      <w:pPr>
        <w:pStyle w:val="a5"/>
        <w:ind w:right="-1" w:firstLine="709"/>
        <w:jc w:val="both"/>
        <w:rPr>
          <w:b w:val="0"/>
          <w:sz w:val="28"/>
          <w:szCs w:val="28"/>
        </w:rPr>
      </w:pPr>
      <w:r w:rsidRPr="00F43E79">
        <w:rPr>
          <w:b w:val="0"/>
          <w:sz w:val="26"/>
          <w:szCs w:val="26"/>
        </w:rPr>
        <w:t>Основными задачами  по развитию отрасли здравоохранения в 202</w:t>
      </w:r>
      <w:r>
        <w:rPr>
          <w:b w:val="0"/>
          <w:sz w:val="26"/>
          <w:szCs w:val="26"/>
        </w:rPr>
        <w:t>3</w:t>
      </w:r>
      <w:r w:rsidRPr="00F43E79">
        <w:rPr>
          <w:b w:val="0"/>
          <w:sz w:val="26"/>
          <w:szCs w:val="26"/>
        </w:rPr>
        <w:t xml:space="preserve"> году остается о</w:t>
      </w:r>
      <w:r w:rsidRPr="00F43E79">
        <w:rPr>
          <w:b w:val="0"/>
          <w:sz w:val="26"/>
          <w:szCs w:val="26"/>
          <w:shd w:val="clear" w:color="auto" w:fill="FFFFFF"/>
        </w:rPr>
        <w:t>казание доступной и качественной медицинской помощи, а также р</w:t>
      </w:r>
      <w:r w:rsidRPr="00F43E79">
        <w:rPr>
          <w:b w:val="0"/>
          <w:sz w:val="26"/>
          <w:szCs w:val="26"/>
        </w:rPr>
        <w:t>азвитие профилактического направления.</w:t>
      </w:r>
    </w:p>
    <w:p w:rsidR="004740C4" w:rsidRDefault="004740C4" w:rsidP="001B2895">
      <w:pPr>
        <w:ind w:firstLine="357"/>
        <w:jc w:val="both"/>
        <w:rPr>
          <w:sz w:val="26"/>
          <w:szCs w:val="26"/>
        </w:rPr>
      </w:pPr>
    </w:p>
    <w:p w:rsidR="00480A31" w:rsidRPr="00BD287B" w:rsidRDefault="00480A31" w:rsidP="00480A31">
      <w:pPr>
        <w:ind w:firstLine="709"/>
        <w:rPr>
          <w:b/>
          <w:color w:val="000000"/>
          <w:sz w:val="26"/>
          <w:szCs w:val="26"/>
          <w:highlight w:val="yellow"/>
        </w:rPr>
      </w:pPr>
      <w:r w:rsidRPr="00F462B1">
        <w:rPr>
          <w:b/>
          <w:color w:val="000000"/>
          <w:sz w:val="26"/>
          <w:szCs w:val="26"/>
        </w:rPr>
        <w:lastRenderedPageBreak/>
        <w:t>Охрана труда</w:t>
      </w:r>
    </w:p>
    <w:p w:rsidR="00480A31" w:rsidRPr="00BD287B" w:rsidRDefault="00480A31" w:rsidP="00480A31">
      <w:pPr>
        <w:ind w:firstLine="748"/>
        <w:jc w:val="center"/>
        <w:rPr>
          <w:b/>
          <w:i/>
          <w:color w:val="000000"/>
          <w:sz w:val="26"/>
          <w:szCs w:val="26"/>
          <w:highlight w:val="yellow"/>
        </w:rPr>
      </w:pPr>
    </w:p>
    <w:p w:rsidR="00F462B1" w:rsidRPr="00DD1674" w:rsidRDefault="00F462B1" w:rsidP="00F462B1">
      <w:pPr>
        <w:ind w:firstLine="709"/>
        <w:jc w:val="both"/>
        <w:rPr>
          <w:sz w:val="26"/>
          <w:szCs w:val="26"/>
        </w:rPr>
      </w:pPr>
      <w:r w:rsidRPr="00DD1674">
        <w:rPr>
          <w:sz w:val="26"/>
          <w:szCs w:val="26"/>
        </w:rPr>
        <w:t>Охрана труда является важнейшим условием сохранения жизни и здоровья работников в процессе трудовой деятельности. Она осуществляется на принципах взаимодействия всех органов управления, работодателей и профсоюзов по вопросам реализации комплекса мероприятий, направленных на профилактику производственного травматизма и профессиональной заболеваемости.</w:t>
      </w:r>
    </w:p>
    <w:p w:rsidR="00F462B1" w:rsidRPr="00DD1674" w:rsidRDefault="00F462B1" w:rsidP="00F462B1">
      <w:pPr>
        <w:ind w:firstLine="709"/>
        <w:jc w:val="both"/>
        <w:rPr>
          <w:sz w:val="26"/>
          <w:szCs w:val="26"/>
        </w:rPr>
      </w:pPr>
      <w:r w:rsidRPr="00DD1674">
        <w:rPr>
          <w:sz w:val="26"/>
          <w:szCs w:val="26"/>
        </w:rPr>
        <w:t xml:space="preserve">В результате совместной работы органов исполнительной власти, контрольно-надзорных органов, профсоюзного актива в </w:t>
      </w:r>
      <w:r>
        <w:rPr>
          <w:sz w:val="26"/>
          <w:szCs w:val="26"/>
        </w:rPr>
        <w:t xml:space="preserve">Павловском  </w:t>
      </w:r>
      <w:r w:rsidRPr="00DD1674">
        <w:rPr>
          <w:sz w:val="26"/>
          <w:szCs w:val="26"/>
        </w:rPr>
        <w:t>муниципальном районе сложилась система управления охраной труда, направленная на улучшение условий и охраны труда работающего населения, усилилось взаимодействие всех структурны</w:t>
      </w:r>
      <w:r>
        <w:rPr>
          <w:sz w:val="26"/>
          <w:szCs w:val="26"/>
        </w:rPr>
        <w:t>х звеньев системы. В течение 2022</w:t>
      </w:r>
      <w:r w:rsidRPr="00DD1674">
        <w:rPr>
          <w:sz w:val="26"/>
          <w:szCs w:val="26"/>
        </w:rPr>
        <w:t xml:space="preserve"> </w:t>
      </w:r>
      <w:r>
        <w:rPr>
          <w:sz w:val="26"/>
          <w:szCs w:val="26"/>
        </w:rPr>
        <w:t xml:space="preserve">года было проведено </w:t>
      </w:r>
      <w:r w:rsidRPr="00AC139B">
        <w:rPr>
          <w:sz w:val="26"/>
          <w:szCs w:val="26"/>
        </w:rPr>
        <w:t>5 з</w:t>
      </w:r>
      <w:r>
        <w:rPr>
          <w:sz w:val="26"/>
          <w:szCs w:val="26"/>
        </w:rPr>
        <w:t>аседаний</w:t>
      </w:r>
      <w:r w:rsidRPr="00DD1674">
        <w:rPr>
          <w:sz w:val="26"/>
          <w:szCs w:val="26"/>
        </w:rPr>
        <w:t xml:space="preserve"> координационного совета по охране труда при администрации Павловского муниципального района</w:t>
      </w:r>
      <w:r w:rsidRPr="00FD6E6F">
        <w:rPr>
          <w:sz w:val="26"/>
          <w:szCs w:val="26"/>
        </w:rPr>
        <w:t xml:space="preserve"> </w:t>
      </w:r>
      <w:r>
        <w:rPr>
          <w:sz w:val="26"/>
          <w:szCs w:val="26"/>
        </w:rPr>
        <w:t>Воронежской области</w:t>
      </w:r>
      <w:r w:rsidRPr="00DD1674">
        <w:rPr>
          <w:sz w:val="26"/>
          <w:szCs w:val="26"/>
        </w:rPr>
        <w:t xml:space="preserve">. В ежегодном районном смотре – конкурсе на лучшее состояние условий и охраны труда приняло участие </w:t>
      </w:r>
      <w:r w:rsidRPr="00FF379A">
        <w:rPr>
          <w:sz w:val="26"/>
          <w:szCs w:val="26"/>
        </w:rPr>
        <w:t>12</w:t>
      </w:r>
      <w:r>
        <w:rPr>
          <w:sz w:val="26"/>
          <w:szCs w:val="26"/>
        </w:rPr>
        <w:t xml:space="preserve"> </w:t>
      </w:r>
      <w:r w:rsidRPr="00DD1674">
        <w:rPr>
          <w:sz w:val="26"/>
          <w:szCs w:val="26"/>
        </w:rPr>
        <w:t xml:space="preserve">предприятий Павловского муниципального района. </w:t>
      </w:r>
    </w:p>
    <w:p w:rsidR="00F462B1" w:rsidRPr="00DD1674" w:rsidRDefault="00F462B1" w:rsidP="00F462B1">
      <w:pPr>
        <w:ind w:firstLine="709"/>
        <w:jc w:val="both"/>
        <w:rPr>
          <w:sz w:val="26"/>
          <w:szCs w:val="26"/>
        </w:rPr>
      </w:pPr>
      <w:r w:rsidRPr="00EA13E6">
        <w:rPr>
          <w:sz w:val="26"/>
          <w:szCs w:val="26"/>
        </w:rPr>
        <w:t xml:space="preserve">В </w:t>
      </w:r>
      <w:r>
        <w:rPr>
          <w:sz w:val="26"/>
          <w:szCs w:val="26"/>
        </w:rPr>
        <w:t>2022</w:t>
      </w:r>
      <w:r w:rsidRPr="00EA13E6">
        <w:rPr>
          <w:sz w:val="26"/>
          <w:szCs w:val="26"/>
        </w:rPr>
        <w:t xml:space="preserve"> году в Павловском муниципальном районе заключено </w:t>
      </w:r>
      <w:r>
        <w:rPr>
          <w:sz w:val="26"/>
          <w:szCs w:val="26"/>
        </w:rPr>
        <w:t>107</w:t>
      </w:r>
      <w:r w:rsidRPr="00EA13E6">
        <w:rPr>
          <w:sz w:val="26"/>
          <w:szCs w:val="26"/>
        </w:rPr>
        <w:t xml:space="preserve"> коллективных договоров и соглашений к ним между работодателями и представителями трудовых коллективов. Всего коллективно </w:t>
      </w:r>
      <w:r>
        <w:rPr>
          <w:sz w:val="26"/>
          <w:szCs w:val="26"/>
        </w:rPr>
        <w:t>-</w:t>
      </w:r>
      <w:r w:rsidRPr="00EA13E6">
        <w:rPr>
          <w:sz w:val="26"/>
          <w:szCs w:val="26"/>
        </w:rPr>
        <w:t xml:space="preserve"> договорной компанией охвачено </w:t>
      </w:r>
      <w:r>
        <w:rPr>
          <w:sz w:val="26"/>
          <w:szCs w:val="26"/>
        </w:rPr>
        <w:t>107</w:t>
      </w:r>
      <w:r w:rsidRPr="00044243">
        <w:rPr>
          <w:sz w:val="26"/>
          <w:szCs w:val="26"/>
        </w:rPr>
        <w:t xml:space="preserve"> о</w:t>
      </w:r>
      <w:r w:rsidRPr="00EA13E6">
        <w:rPr>
          <w:sz w:val="26"/>
          <w:szCs w:val="26"/>
        </w:rPr>
        <w:t xml:space="preserve">рганизаций муниципального района, численностью работающих </w:t>
      </w:r>
      <w:r w:rsidRPr="008B20D7">
        <w:rPr>
          <w:sz w:val="26"/>
          <w:szCs w:val="26"/>
        </w:rPr>
        <w:t>7</w:t>
      </w:r>
      <w:r>
        <w:rPr>
          <w:sz w:val="26"/>
          <w:szCs w:val="26"/>
        </w:rPr>
        <w:t>2</w:t>
      </w:r>
      <w:r w:rsidRPr="008B20D7">
        <w:rPr>
          <w:sz w:val="26"/>
          <w:szCs w:val="26"/>
        </w:rPr>
        <w:t>79</w:t>
      </w:r>
      <w:r w:rsidRPr="00713910">
        <w:rPr>
          <w:sz w:val="26"/>
          <w:szCs w:val="26"/>
        </w:rPr>
        <w:t xml:space="preserve"> человек</w:t>
      </w:r>
      <w:r>
        <w:rPr>
          <w:sz w:val="26"/>
          <w:szCs w:val="26"/>
        </w:rPr>
        <w:t xml:space="preserve">, </w:t>
      </w:r>
      <w:r w:rsidRPr="008B20D7">
        <w:rPr>
          <w:sz w:val="26"/>
          <w:szCs w:val="26"/>
        </w:rPr>
        <w:t>действует одно отраслевое</w:t>
      </w:r>
      <w:r>
        <w:rPr>
          <w:sz w:val="26"/>
          <w:szCs w:val="26"/>
        </w:rPr>
        <w:t xml:space="preserve"> соглашение между муниципальным отделом по образованию, молодежной политике и спорту администрации Павловского муниципального района и Павловской районной организацией Профсоюзного союза работников народного образования и науки Российской Федерации</w:t>
      </w:r>
      <w:r w:rsidRPr="00EA13E6">
        <w:rPr>
          <w:sz w:val="26"/>
          <w:szCs w:val="26"/>
        </w:rPr>
        <w:t xml:space="preserve">. </w:t>
      </w:r>
    </w:p>
    <w:p w:rsidR="00F462B1" w:rsidRDefault="00F462B1" w:rsidP="00F462B1">
      <w:pPr>
        <w:autoSpaceDE w:val="0"/>
        <w:autoSpaceDN w:val="0"/>
        <w:adjustRightInd w:val="0"/>
        <w:ind w:firstLine="709"/>
        <w:jc w:val="both"/>
        <w:rPr>
          <w:color w:val="000000"/>
          <w:sz w:val="26"/>
          <w:szCs w:val="26"/>
        </w:rPr>
      </w:pPr>
      <w:r w:rsidRPr="00084DDA">
        <w:rPr>
          <w:color w:val="000000"/>
          <w:sz w:val="26"/>
          <w:szCs w:val="26"/>
        </w:rPr>
        <w:t>На территории Павловск</w:t>
      </w:r>
      <w:r>
        <w:rPr>
          <w:color w:val="000000"/>
          <w:sz w:val="26"/>
          <w:szCs w:val="26"/>
        </w:rPr>
        <w:t>ого муниципального района</w:t>
      </w:r>
      <w:r w:rsidRPr="00FD6E6F">
        <w:rPr>
          <w:sz w:val="26"/>
          <w:szCs w:val="26"/>
        </w:rPr>
        <w:t xml:space="preserve"> </w:t>
      </w:r>
      <w:r>
        <w:rPr>
          <w:color w:val="000000"/>
          <w:sz w:val="26"/>
          <w:szCs w:val="26"/>
        </w:rPr>
        <w:t>в 2022</w:t>
      </w:r>
      <w:r w:rsidRPr="00084DDA">
        <w:rPr>
          <w:color w:val="000000"/>
          <w:sz w:val="26"/>
          <w:szCs w:val="26"/>
        </w:rPr>
        <w:t xml:space="preserve"> году общее количество несчастных случ</w:t>
      </w:r>
      <w:r>
        <w:rPr>
          <w:color w:val="000000"/>
          <w:sz w:val="26"/>
          <w:szCs w:val="26"/>
        </w:rPr>
        <w:t>аев на производстве составило 9</w:t>
      </w:r>
      <w:r w:rsidRPr="00BB653A">
        <w:rPr>
          <w:color w:val="000000"/>
          <w:sz w:val="26"/>
          <w:szCs w:val="26"/>
        </w:rPr>
        <w:t xml:space="preserve">, в которых </w:t>
      </w:r>
      <w:r w:rsidRPr="00B57CFE">
        <w:rPr>
          <w:color w:val="000000"/>
          <w:sz w:val="26"/>
          <w:szCs w:val="26"/>
        </w:rPr>
        <w:t xml:space="preserve">пострадало </w:t>
      </w:r>
      <w:r>
        <w:rPr>
          <w:color w:val="000000"/>
          <w:sz w:val="26"/>
          <w:szCs w:val="26"/>
        </w:rPr>
        <w:t>9</w:t>
      </w:r>
      <w:r w:rsidRPr="00B57CFE">
        <w:rPr>
          <w:color w:val="000000"/>
          <w:sz w:val="26"/>
          <w:szCs w:val="26"/>
        </w:rPr>
        <w:t xml:space="preserve"> человек</w:t>
      </w:r>
      <w:r w:rsidRPr="00BB653A">
        <w:rPr>
          <w:color w:val="000000"/>
          <w:sz w:val="26"/>
          <w:szCs w:val="26"/>
        </w:rPr>
        <w:t xml:space="preserve"> (со смертельным исхо</w:t>
      </w:r>
      <w:r>
        <w:rPr>
          <w:color w:val="000000"/>
          <w:sz w:val="26"/>
          <w:szCs w:val="26"/>
        </w:rPr>
        <w:t>дом – 0</w:t>
      </w:r>
      <w:r w:rsidRPr="00BB653A">
        <w:rPr>
          <w:color w:val="000000"/>
          <w:sz w:val="26"/>
          <w:szCs w:val="26"/>
        </w:rPr>
        <w:t xml:space="preserve"> чел.</w:t>
      </w:r>
      <w:r>
        <w:rPr>
          <w:color w:val="000000"/>
          <w:sz w:val="26"/>
          <w:szCs w:val="26"/>
        </w:rPr>
        <w:t>, тяжелых – 1</w:t>
      </w:r>
      <w:r w:rsidRPr="00BB653A">
        <w:rPr>
          <w:color w:val="000000"/>
          <w:sz w:val="26"/>
          <w:szCs w:val="26"/>
        </w:rPr>
        <w:t xml:space="preserve"> чел.</w:t>
      </w:r>
      <w:r>
        <w:rPr>
          <w:color w:val="000000"/>
          <w:sz w:val="26"/>
          <w:szCs w:val="26"/>
        </w:rPr>
        <w:t>, легких – 8</w:t>
      </w:r>
      <w:r w:rsidRPr="00BB653A">
        <w:rPr>
          <w:color w:val="000000"/>
          <w:sz w:val="26"/>
          <w:szCs w:val="26"/>
        </w:rPr>
        <w:t xml:space="preserve"> чел.) Как показывает практика, преобладающее количество травм</w:t>
      </w:r>
      <w:r w:rsidRPr="00084DDA">
        <w:rPr>
          <w:color w:val="000000"/>
          <w:sz w:val="26"/>
          <w:szCs w:val="26"/>
        </w:rPr>
        <w:t xml:space="preserve"> происходит по причине несоблюдения требований безопасности труда.</w:t>
      </w:r>
    </w:p>
    <w:p w:rsidR="00F462B1" w:rsidRDefault="00F462B1" w:rsidP="007541E4">
      <w:pPr>
        <w:tabs>
          <w:tab w:val="left" w:pos="2459"/>
        </w:tabs>
        <w:ind w:firstLine="709"/>
        <w:rPr>
          <w:b/>
          <w:sz w:val="26"/>
          <w:szCs w:val="26"/>
        </w:rPr>
      </w:pPr>
    </w:p>
    <w:p w:rsidR="007541E4" w:rsidRPr="001A7DFA" w:rsidRDefault="007541E4" w:rsidP="007541E4">
      <w:pPr>
        <w:tabs>
          <w:tab w:val="left" w:pos="2459"/>
        </w:tabs>
        <w:ind w:firstLine="709"/>
        <w:rPr>
          <w:b/>
          <w:sz w:val="26"/>
          <w:szCs w:val="26"/>
        </w:rPr>
      </w:pPr>
      <w:r w:rsidRPr="001A7DFA">
        <w:rPr>
          <w:b/>
          <w:sz w:val="26"/>
          <w:szCs w:val="26"/>
        </w:rPr>
        <w:t>Организационно – информационная работа администрации</w:t>
      </w:r>
    </w:p>
    <w:p w:rsidR="007541E4" w:rsidRPr="00BD287B" w:rsidRDefault="007541E4" w:rsidP="007541E4">
      <w:pPr>
        <w:tabs>
          <w:tab w:val="left" w:pos="2459"/>
        </w:tabs>
        <w:jc w:val="center"/>
        <w:rPr>
          <w:b/>
          <w:sz w:val="26"/>
          <w:szCs w:val="26"/>
          <w:highlight w:val="yellow"/>
        </w:rPr>
      </w:pPr>
    </w:p>
    <w:p w:rsidR="001A7DFA" w:rsidRPr="001A7DFA" w:rsidRDefault="001A7DFA" w:rsidP="001A7DFA">
      <w:pPr>
        <w:tabs>
          <w:tab w:val="left" w:pos="720"/>
          <w:tab w:val="left" w:pos="3892"/>
        </w:tabs>
        <w:ind w:firstLine="709"/>
        <w:jc w:val="both"/>
        <w:rPr>
          <w:sz w:val="26"/>
          <w:szCs w:val="26"/>
        </w:rPr>
      </w:pPr>
      <w:r w:rsidRPr="001A7DFA">
        <w:rPr>
          <w:sz w:val="26"/>
          <w:szCs w:val="26"/>
        </w:rPr>
        <w:t xml:space="preserve">В 2022 году была продолжена работа по совершенствованию нормативной базы в области муниципальной службы в Павловском муниципальном районе Воронежской области в соответствии с изменениями в федеральном законодательстве и законодательстве Воронежской области. </w:t>
      </w:r>
    </w:p>
    <w:p w:rsidR="001A7DFA" w:rsidRPr="001A7DFA" w:rsidRDefault="001A7DFA" w:rsidP="001A7DFA">
      <w:pPr>
        <w:tabs>
          <w:tab w:val="left" w:pos="720"/>
          <w:tab w:val="left" w:pos="3892"/>
        </w:tabs>
        <w:ind w:firstLine="709"/>
        <w:jc w:val="both"/>
        <w:rPr>
          <w:sz w:val="26"/>
          <w:szCs w:val="26"/>
        </w:rPr>
      </w:pPr>
      <w:r w:rsidRPr="001A7DFA">
        <w:rPr>
          <w:sz w:val="26"/>
          <w:szCs w:val="26"/>
        </w:rPr>
        <w:tab/>
        <w:t>Подготовлен проект решения Совета народных депутатов Павловского муниципального района Воронежской области от 24.02.2022 № 287 «О внесении изменений в решение Совета народных депутатов Павловского муниципального района от 21.02.2019 № 058 «О структуре администрации Павловского муниципального района Воронежской области».</w:t>
      </w:r>
    </w:p>
    <w:p w:rsidR="007541E4" w:rsidRPr="001A7DFA" w:rsidRDefault="007541E4" w:rsidP="008624CA">
      <w:pPr>
        <w:ind w:firstLine="709"/>
        <w:jc w:val="both"/>
        <w:rPr>
          <w:color w:val="000000"/>
          <w:sz w:val="26"/>
          <w:szCs w:val="26"/>
        </w:rPr>
      </w:pPr>
      <w:r w:rsidRPr="001A7DFA">
        <w:rPr>
          <w:color w:val="000000"/>
          <w:sz w:val="26"/>
          <w:szCs w:val="26"/>
        </w:rPr>
        <w:t xml:space="preserve">В </w:t>
      </w:r>
      <w:r w:rsidR="001A7DFA" w:rsidRPr="001A7DFA">
        <w:rPr>
          <w:color w:val="000000"/>
          <w:sz w:val="26"/>
          <w:szCs w:val="26"/>
        </w:rPr>
        <w:t>отчетном</w:t>
      </w:r>
      <w:r w:rsidRPr="001A7DFA">
        <w:rPr>
          <w:color w:val="000000"/>
          <w:sz w:val="26"/>
          <w:szCs w:val="26"/>
        </w:rPr>
        <w:t xml:space="preserve"> году администрацией </w:t>
      </w:r>
      <w:r w:rsidRPr="001A7DFA">
        <w:rPr>
          <w:sz w:val="26"/>
          <w:szCs w:val="26"/>
        </w:rPr>
        <w:t xml:space="preserve">Павловского муниципального района </w:t>
      </w:r>
      <w:r w:rsidRPr="001A7DFA">
        <w:rPr>
          <w:color w:val="000000"/>
          <w:sz w:val="26"/>
          <w:szCs w:val="26"/>
        </w:rPr>
        <w:t xml:space="preserve">и ее структурными подразделениями </w:t>
      </w:r>
      <w:r w:rsidR="00146A22" w:rsidRPr="001A7DFA">
        <w:rPr>
          <w:color w:val="000000"/>
          <w:sz w:val="26"/>
          <w:szCs w:val="26"/>
        </w:rPr>
        <w:t>проведена</w:t>
      </w:r>
      <w:r w:rsidRPr="001A7DFA">
        <w:rPr>
          <w:color w:val="000000"/>
          <w:sz w:val="26"/>
          <w:szCs w:val="26"/>
        </w:rPr>
        <w:t xml:space="preserve"> работа </w:t>
      </w:r>
      <w:r w:rsidR="00146A22" w:rsidRPr="001A7DFA">
        <w:rPr>
          <w:color w:val="000000"/>
          <w:sz w:val="26"/>
          <w:szCs w:val="26"/>
        </w:rPr>
        <w:t>по</w:t>
      </w:r>
      <w:r w:rsidRPr="001A7DFA">
        <w:rPr>
          <w:color w:val="000000"/>
          <w:sz w:val="26"/>
          <w:szCs w:val="26"/>
        </w:rPr>
        <w:t xml:space="preserve"> обращениям граждан, </w:t>
      </w:r>
      <w:r w:rsidR="00146A22" w:rsidRPr="001A7DFA">
        <w:rPr>
          <w:color w:val="000000"/>
          <w:sz w:val="26"/>
          <w:szCs w:val="26"/>
        </w:rPr>
        <w:t xml:space="preserve">по </w:t>
      </w:r>
      <w:r w:rsidRPr="001A7DFA">
        <w:rPr>
          <w:color w:val="000000"/>
          <w:sz w:val="26"/>
          <w:szCs w:val="26"/>
        </w:rPr>
        <w:t xml:space="preserve">разработке и утверждению различных планов и программ развития территории и кадровой политики, оказанию практической помощи органам местного самоуправления поселений </w:t>
      </w:r>
      <w:r w:rsidRPr="001A7DFA">
        <w:rPr>
          <w:sz w:val="26"/>
          <w:szCs w:val="26"/>
        </w:rPr>
        <w:t>Павловского муниципального района</w:t>
      </w:r>
      <w:r w:rsidRPr="001A7DFA">
        <w:rPr>
          <w:color w:val="000000"/>
          <w:sz w:val="26"/>
          <w:szCs w:val="26"/>
        </w:rPr>
        <w:t>.</w:t>
      </w:r>
    </w:p>
    <w:p w:rsidR="007541E4" w:rsidRPr="001A7DFA" w:rsidRDefault="007541E4" w:rsidP="008624CA">
      <w:pPr>
        <w:jc w:val="both"/>
        <w:rPr>
          <w:sz w:val="26"/>
          <w:szCs w:val="26"/>
        </w:rPr>
      </w:pPr>
      <w:r w:rsidRPr="001A7DFA">
        <w:rPr>
          <w:color w:val="333333"/>
          <w:sz w:val="26"/>
          <w:szCs w:val="26"/>
        </w:rPr>
        <w:t xml:space="preserve">          </w:t>
      </w:r>
      <w:r w:rsidRPr="001A7DFA">
        <w:rPr>
          <w:sz w:val="26"/>
          <w:szCs w:val="26"/>
        </w:rPr>
        <w:t xml:space="preserve">Работа с обращениями граждан – одно из важнейших направлений деятельности администрации </w:t>
      </w:r>
      <w:r w:rsidR="00031FB2" w:rsidRPr="001A7DFA">
        <w:rPr>
          <w:sz w:val="26"/>
          <w:szCs w:val="26"/>
        </w:rPr>
        <w:t xml:space="preserve">Павловского </w:t>
      </w:r>
      <w:r w:rsidRPr="001A7DFA">
        <w:rPr>
          <w:sz w:val="26"/>
          <w:szCs w:val="26"/>
        </w:rPr>
        <w:t>муниципального района</w:t>
      </w:r>
      <w:r w:rsidR="00031FB2" w:rsidRPr="001A7DFA">
        <w:rPr>
          <w:sz w:val="26"/>
          <w:szCs w:val="26"/>
        </w:rPr>
        <w:t xml:space="preserve">. </w:t>
      </w:r>
      <w:r w:rsidRPr="001A7DFA">
        <w:rPr>
          <w:sz w:val="26"/>
          <w:szCs w:val="26"/>
        </w:rPr>
        <w:t xml:space="preserve">В администрации Павловского муниципального района созданы условия, </w:t>
      </w:r>
      <w:r w:rsidRPr="001A7DFA">
        <w:rPr>
          <w:sz w:val="26"/>
          <w:szCs w:val="26"/>
        </w:rPr>
        <w:lastRenderedPageBreak/>
        <w:t>обеспечивающие доступность граждан и их обращений  к главе Павловского муниципального района</w:t>
      </w:r>
      <w:r w:rsidR="00031FB2" w:rsidRPr="001A7DFA">
        <w:rPr>
          <w:sz w:val="26"/>
          <w:szCs w:val="26"/>
        </w:rPr>
        <w:t xml:space="preserve"> Воронежской области</w:t>
      </w:r>
      <w:r w:rsidRPr="001A7DFA">
        <w:rPr>
          <w:sz w:val="26"/>
          <w:szCs w:val="26"/>
        </w:rPr>
        <w:t xml:space="preserve"> и уполномоченным лицам. Обращения граждан  рассматриваются в установленном порядке всесторонне и своевременно, в соответствии с требованиями  Федерального закона от  02.05.2006 № 59-ФЗ «О порядке рассмотрения обращений граждан  Российской Федерации».  </w:t>
      </w:r>
    </w:p>
    <w:p w:rsidR="007541E4" w:rsidRPr="001A7DFA" w:rsidRDefault="007541E4" w:rsidP="008624CA">
      <w:pPr>
        <w:ind w:firstLine="709"/>
        <w:jc w:val="both"/>
        <w:rPr>
          <w:color w:val="000000"/>
          <w:spacing w:val="4"/>
          <w:sz w:val="26"/>
          <w:szCs w:val="26"/>
        </w:rPr>
      </w:pPr>
      <w:r w:rsidRPr="001A7DFA">
        <w:rPr>
          <w:color w:val="000000"/>
          <w:spacing w:val="4"/>
          <w:sz w:val="26"/>
          <w:szCs w:val="26"/>
        </w:rPr>
        <w:t>Отдел организационно-информационной и кадровой  работы администрации Павловского муниципального района систематически анализирует и обобщает обращения граждан, с целью своевременного выявления и устранения причин, порождающих нарушение прав и охраняемых законом интересов граждан, а  также с целью изучения общественного мнения и совершенствования работы.</w:t>
      </w:r>
    </w:p>
    <w:p w:rsidR="007541E4" w:rsidRPr="001A7DFA" w:rsidRDefault="007541E4" w:rsidP="008624CA">
      <w:pPr>
        <w:ind w:firstLine="709"/>
        <w:jc w:val="both"/>
        <w:rPr>
          <w:spacing w:val="3"/>
          <w:sz w:val="26"/>
          <w:szCs w:val="26"/>
        </w:rPr>
      </w:pPr>
      <w:r w:rsidRPr="001A7DFA">
        <w:rPr>
          <w:color w:val="000000"/>
          <w:spacing w:val="2"/>
          <w:sz w:val="26"/>
          <w:szCs w:val="26"/>
        </w:rPr>
        <w:t>В целом за  20</w:t>
      </w:r>
      <w:r w:rsidR="00F567AC" w:rsidRPr="001A7DFA">
        <w:rPr>
          <w:color w:val="000000"/>
          <w:spacing w:val="2"/>
          <w:sz w:val="26"/>
          <w:szCs w:val="26"/>
        </w:rPr>
        <w:t>2</w:t>
      </w:r>
      <w:r w:rsidR="001A7DFA" w:rsidRPr="001A7DFA">
        <w:rPr>
          <w:color w:val="000000"/>
          <w:spacing w:val="2"/>
          <w:sz w:val="26"/>
          <w:szCs w:val="26"/>
        </w:rPr>
        <w:t>2</w:t>
      </w:r>
      <w:r w:rsidRPr="001A7DFA">
        <w:rPr>
          <w:color w:val="000000"/>
          <w:spacing w:val="2"/>
          <w:sz w:val="26"/>
          <w:szCs w:val="26"/>
        </w:rPr>
        <w:t xml:space="preserve"> год в адрес администрации</w:t>
      </w:r>
      <w:r w:rsidRPr="001A7DFA">
        <w:rPr>
          <w:sz w:val="26"/>
          <w:szCs w:val="26"/>
        </w:rPr>
        <w:t xml:space="preserve"> </w:t>
      </w:r>
      <w:r w:rsidRPr="001A7DFA">
        <w:rPr>
          <w:color w:val="000000"/>
          <w:spacing w:val="3"/>
          <w:sz w:val="26"/>
          <w:szCs w:val="26"/>
        </w:rPr>
        <w:t xml:space="preserve">Павловского муниципального района всего поступило </w:t>
      </w:r>
      <w:r w:rsidR="00F567AC" w:rsidRPr="001A7DFA">
        <w:rPr>
          <w:color w:val="000000"/>
          <w:spacing w:val="3"/>
          <w:sz w:val="26"/>
          <w:szCs w:val="26"/>
        </w:rPr>
        <w:t>1</w:t>
      </w:r>
      <w:r w:rsidR="001A7DFA" w:rsidRPr="001A7DFA">
        <w:rPr>
          <w:color w:val="000000"/>
          <w:spacing w:val="3"/>
          <w:sz w:val="26"/>
          <w:szCs w:val="26"/>
        </w:rPr>
        <w:t>40</w:t>
      </w:r>
      <w:r w:rsidRPr="001A7DFA">
        <w:rPr>
          <w:color w:val="000000"/>
          <w:spacing w:val="3"/>
          <w:sz w:val="26"/>
          <w:szCs w:val="26"/>
        </w:rPr>
        <w:t xml:space="preserve"> письменных и устных </w:t>
      </w:r>
      <w:r w:rsidRPr="001A7DFA">
        <w:rPr>
          <w:spacing w:val="3"/>
          <w:sz w:val="26"/>
          <w:szCs w:val="26"/>
        </w:rPr>
        <w:t>обращени</w:t>
      </w:r>
      <w:r w:rsidR="00031FB2" w:rsidRPr="001A7DFA">
        <w:rPr>
          <w:spacing w:val="3"/>
          <w:sz w:val="26"/>
          <w:szCs w:val="26"/>
        </w:rPr>
        <w:t>й</w:t>
      </w:r>
      <w:r w:rsidRPr="001A7DFA">
        <w:rPr>
          <w:spacing w:val="3"/>
          <w:sz w:val="26"/>
          <w:szCs w:val="26"/>
        </w:rPr>
        <w:t xml:space="preserve"> граждан</w:t>
      </w:r>
      <w:r w:rsidR="00031FB2" w:rsidRPr="001A7DFA">
        <w:rPr>
          <w:spacing w:val="3"/>
          <w:sz w:val="26"/>
          <w:szCs w:val="26"/>
        </w:rPr>
        <w:t>.</w:t>
      </w:r>
      <w:r w:rsidRPr="001A7DFA">
        <w:rPr>
          <w:spacing w:val="3"/>
          <w:sz w:val="26"/>
          <w:szCs w:val="26"/>
        </w:rPr>
        <w:t xml:space="preserve"> По сравнению с  20</w:t>
      </w:r>
      <w:r w:rsidR="00C800CA" w:rsidRPr="001A7DFA">
        <w:rPr>
          <w:spacing w:val="3"/>
          <w:sz w:val="26"/>
          <w:szCs w:val="26"/>
        </w:rPr>
        <w:t>2</w:t>
      </w:r>
      <w:r w:rsidR="001A7DFA" w:rsidRPr="001A7DFA">
        <w:rPr>
          <w:spacing w:val="3"/>
          <w:sz w:val="26"/>
          <w:szCs w:val="26"/>
        </w:rPr>
        <w:t>1</w:t>
      </w:r>
      <w:r w:rsidRPr="001A7DFA">
        <w:rPr>
          <w:spacing w:val="3"/>
          <w:sz w:val="26"/>
          <w:szCs w:val="26"/>
        </w:rPr>
        <w:t xml:space="preserve"> годом в адрес администрации Павловского муниципального района поступило</w:t>
      </w:r>
      <w:r w:rsidRPr="001A7DFA">
        <w:rPr>
          <w:sz w:val="26"/>
          <w:szCs w:val="26"/>
        </w:rPr>
        <w:t xml:space="preserve">  на </w:t>
      </w:r>
      <w:r w:rsidR="001A7DFA" w:rsidRPr="001A7DFA">
        <w:rPr>
          <w:sz w:val="26"/>
          <w:szCs w:val="26"/>
        </w:rPr>
        <w:t>12</w:t>
      </w:r>
      <w:r w:rsidRPr="001A7DFA">
        <w:rPr>
          <w:sz w:val="26"/>
          <w:szCs w:val="26"/>
        </w:rPr>
        <w:t xml:space="preserve"> обращени</w:t>
      </w:r>
      <w:r w:rsidR="00C800CA" w:rsidRPr="001A7DFA">
        <w:rPr>
          <w:sz w:val="26"/>
          <w:szCs w:val="26"/>
        </w:rPr>
        <w:t>й</w:t>
      </w:r>
      <w:r w:rsidRPr="001A7DFA">
        <w:rPr>
          <w:sz w:val="26"/>
          <w:szCs w:val="26"/>
        </w:rPr>
        <w:t xml:space="preserve"> граждан </w:t>
      </w:r>
      <w:r w:rsidR="00F567AC" w:rsidRPr="001A7DFA">
        <w:rPr>
          <w:sz w:val="26"/>
          <w:szCs w:val="26"/>
        </w:rPr>
        <w:t>меньше</w:t>
      </w:r>
      <w:r w:rsidRPr="001A7DFA">
        <w:rPr>
          <w:spacing w:val="3"/>
          <w:sz w:val="26"/>
          <w:szCs w:val="26"/>
        </w:rPr>
        <w:t xml:space="preserve">. </w:t>
      </w:r>
    </w:p>
    <w:p w:rsidR="007541E4" w:rsidRPr="00324C26" w:rsidRDefault="007541E4" w:rsidP="008624CA">
      <w:pPr>
        <w:shd w:val="clear" w:color="auto" w:fill="FFFFFF"/>
        <w:ind w:firstLine="709"/>
        <w:jc w:val="both"/>
        <w:rPr>
          <w:color w:val="000000"/>
          <w:spacing w:val="1"/>
          <w:sz w:val="26"/>
          <w:szCs w:val="26"/>
        </w:rPr>
      </w:pPr>
      <w:r w:rsidRPr="001A7DFA">
        <w:rPr>
          <w:color w:val="000000"/>
          <w:spacing w:val="1"/>
          <w:sz w:val="26"/>
          <w:szCs w:val="26"/>
        </w:rPr>
        <w:t>Тематика вопросов в обращениях граждан, поступивших в администрацию Павловского  муниципального района, за 20</w:t>
      </w:r>
      <w:r w:rsidR="00F567AC" w:rsidRPr="001A7DFA">
        <w:rPr>
          <w:color w:val="000000"/>
          <w:spacing w:val="1"/>
          <w:sz w:val="26"/>
          <w:szCs w:val="26"/>
        </w:rPr>
        <w:t>2</w:t>
      </w:r>
      <w:r w:rsidR="001A7DFA" w:rsidRPr="001A7DFA">
        <w:rPr>
          <w:color w:val="000000"/>
          <w:spacing w:val="1"/>
          <w:sz w:val="26"/>
          <w:szCs w:val="26"/>
        </w:rPr>
        <w:t>2</w:t>
      </w:r>
      <w:r w:rsidRPr="001A7DFA">
        <w:rPr>
          <w:color w:val="000000"/>
          <w:spacing w:val="1"/>
          <w:sz w:val="26"/>
          <w:szCs w:val="26"/>
        </w:rPr>
        <w:t xml:space="preserve"> год в целом в процентном отношении от общего числа поступивших вопросов  распределилась следующим образом: </w:t>
      </w:r>
      <w:r w:rsidRPr="00324C26">
        <w:rPr>
          <w:color w:val="000000"/>
          <w:spacing w:val="1"/>
          <w:sz w:val="26"/>
          <w:szCs w:val="26"/>
        </w:rPr>
        <w:t xml:space="preserve">экономика – </w:t>
      </w:r>
      <w:r w:rsidR="00C800CA" w:rsidRPr="00324C26">
        <w:rPr>
          <w:color w:val="000000"/>
          <w:spacing w:val="1"/>
          <w:sz w:val="26"/>
          <w:szCs w:val="26"/>
        </w:rPr>
        <w:t>64,0</w:t>
      </w:r>
      <w:r w:rsidRPr="00324C26">
        <w:rPr>
          <w:color w:val="000000"/>
          <w:spacing w:val="1"/>
          <w:sz w:val="26"/>
          <w:szCs w:val="26"/>
        </w:rPr>
        <w:t xml:space="preserve"> % (</w:t>
      </w:r>
      <w:r w:rsidR="00C800CA" w:rsidRPr="00324C26">
        <w:rPr>
          <w:color w:val="000000"/>
          <w:spacing w:val="1"/>
          <w:sz w:val="26"/>
          <w:szCs w:val="26"/>
        </w:rPr>
        <w:t>9</w:t>
      </w:r>
      <w:r w:rsidR="00324C26" w:rsidRPr="00324C26">
        <w:rPr>
          <w:color w:val="000000"/>
          <w:spacing w:val="1"/>
          <w:sz w:val="26"/>
          <w:szCs w:val="26"/>
        </w:rPr>
        <w:t>0</w:t>
      </w:r>
      <w:r w:rsidRPr="00324C26">
        <w:rPr>
          <w:color w:val="000000"/>
          <w:spacing w:val="1"/>
          <w:sz w:val="26"/>
          <w:szCs w:val="26"/>
        </w:rPr>
        <w:t xml:space="preserve"> шт.), </w:t>
      </w:r>
      <w:r w:rsidR="00C800CA" w:rsidRPr="00324C26">
        <w:rPr>
          <w:color w:val="000000"/>
          <w:spacing w:val="1"/>
          <w:sz w:val="26"/>
          <w:szCs w:val="26"/>
        </w:rPr>
        <w:t>социальная сфера – 1</w:t>
      </w:r>
      <w:r w:rsidR="00324C26" w:rsidRPr="00324C26">
        <w:rPr>
          <w:color w:val="000000"/>
          <w:spacing w:val="1"/>
          <w:sz w:val="26"/>
          <w:szCs w:val="26"/>
        </w:rPr>
        <w:t>0,0</w:t>
      </w:r>
      <w:r w:rsidRPr="00324C26">
        <w:rPr>
          <w:color w:val="000000"/>
          <w:spacing w:val="1"/>
          <w:sz w:val="26"/>
          <w:szCs w:val="26"/>
        </w:rPr>
        <w:t xml:space="preserve"> % (</w:t>
      </w:r>
      <w:r w:rsidR="00C800CA" w:rsidRPr="00324C26">
        <w:rPr>
          <w:color w:val="000000"/>
          <w:spacing w:val="1"/>
          <w:sz w:val="26"/>
          <w:szCs w:val="26"/>
        </w:rPr>
        <w:t>1</w:t>
      </w:r>
      <w:r w:rsidR="00324C26" w:rsidRPr="00324C26">
        <w:rPr>
          <w:color w:val="000000"/>
          <w:spacing w:val="1"/>
          <w:sz w:val="26"/>
          <w:szCs w:val="26"/>
        </w:rPr>
        <w:t>4</w:t>
      </w:r>
      <w:r w:rsidRPr="00324C26">
        <w:rPr>
          <w:color w:val="000000"/>
          <w:spacing w:val="1"/>
          <w:sz w:val="26"/>
          <w:szCs w:val="26"/>
        </w:rPr>
        <w:t xml:space="preserve"> шт.), жилищно-коммунальная сфера – </w:t>
      </w:r>
      <w:r w:rsidR="00324C26" w:rsidRPr="00324C26">
        <w:rPr>
          <w:color w:val="000000"/>
          <w:spacing w:val="1"/>
          <w:sz w:val="26"/>
          <w:szCs w:val="26"/>
        </w:rPr>
        <w:t>7</w:t>
      </w:r>
      <w:r w:rsidR="00C800CA" w:rsidRPr="00324C26">
        <w:rPr>
          <w:color w:val="000000"/>
          <w:spacing w:val="1"/>
          <w:sz w:val="26"/>
          <w:szCs w:val="26"/>
        </w:rPr>
        <w:t>,0</w:t>
      </w:r>
      <w:r w:rsidRPr="00324C26">
        <w:rPr>
          <w:color w:val="000000"/>
          <w:spacing w:val="1"/>
          <w:sz w:val="26"/>
          <w:szCs w:val="26"/>
        </w:rPr>
        <w:t xml:space="preserve"> % (</w:t>
      </w:r>
      <w:r w:rsidR="00324C26" w:rsidRPr="00324C26">
        <w:rPr>
          <w:color w:val="000000"/>
          <w:spacing w:val="1"/>
          <w:sz w:val="26"/>
          <w:szCs w:val="26"/>
        </w:rPr>
        <w:t>10</w:t>
      </w:r>
      <w:r w:rsidRPr="00324C26">
        <w:rPr>
          <w:color w:val="000000"/>
          <w:spacing w:val="1"/>
          <w:sz w:val="26"/>
          <w:szCs w:val="26"/>
        </w:rPr>
        <w:t xml:space="preserve"> шт.), государство, общество, политика – </w:t>
      </w:r>
      <w:r w:rsidR="00324C26" w:rsidRPr="00324C26">
        <w:rPr>
          <w:color w:val="000000"/>
          <w:spacing w:val="1"/>
          <w:sz w:val="26"/>
          <w:szCs w:val="26"/>
        </w:rPr>
        <w:t>5</w:t>
      </w:r>
      <w:r w:rsidR="00C800CA" w:rsidRPr="00324C26">
        <w:rPr>
          <w:color w:val="000000"/>
          <w:spacing w:val="1"/>
          <w:sz w:val="26"/>
          <w:szCs w:val="26"/>
        </w:rPr>
        <w:t>,0</w:t>
      </w:r>
      <w:r w:rsidRPr="00324C26">
        <w:rPr>
          <w:color w:val="000000"/>
          <w:spacing w:val="1"/>
          <w:sz w:val="26"/>
          <w:szCs w:val="26"/>
        </w:rPr>
        <w:t xml:space="preserve"> % (</w:t>
      </w:r>
      <w:r w:rsidR="00324C26" w:rsidRPr="00324C26">
        <w:rPr>
          <w:color w:val="000000"/>
          <w:spacing w:val="1"/>
          <w:sz w:val="26"/>
          <w:szCs w:val="26"/>
        </w:rPr>
        <w:t>7</w:t>
      </w:r>
      <w:r w:rsidRPr="00324C26">
        <w:rPr>
          <w:color w:val="000000"/>
          <w:spacing w:val="1"/>
          <w:sz w:val="26"/>
          <w:szCs w:val="26"/>
        </w:rPr>
        <w:t xml:space="preserve"> шт.), оборона, безопасность, законность – </w:t>
      </w:r>
      <w:r w:rsidR="00324C26" w:rsidRPr="00324C26">
        <w:rPr>
          <w:color w:val="000000"/>
          <w:spacing w:val="1"/>
          <w:sz w:val="26"/>
          <w:szCs w:val="26"/>
        </w:rPr>
        <w:t>13</w:t>
      </w:r>
      <w:r w:rsidR="00C800CA" w:rsidRPr="00324C26">
        <w:rPr>
          <w:color w:val="000000"/>
          <w:spacing w:val="1"/>
          <w:sz w:val="26"/>
          <w:szCs w:val="26"/>
        </w:rPr>
        <w:t>,</w:t>
      </w:r>
      <w:r w:rsidR="00324C26" w:rsidRPr="00324C26">
        <w:rPr>
          <w:color w:val="000000"/>
          <w:spacing w:val="1"/>
          <w:sz w:val="26"/>
          <w:szCs w:val="26"/>
        </w:rPr>
        <w:t>5</w:t>
      </w:r>
      <w:r w:rsidRPr="00324C26">
        <w:rPr>
          <w:color w:val="000000"/>
          <w:spacing w:val="1"/>
          <w:sz w:val="26"/>
          <w:szCs w:val="26"/>
        </w:rPr>
        <w:t xml:space="preserve"> % (</w:t>
      </w:r>
      <w:r w:rsidR="00324C26" w:rsidRPr="00324C26">
        <w:rPr>
          <w:color w:val="000000"/>
          <w:spacing w:val="1"/>
          <w:sz w:val="26"/>
          <w:szCs w:val="26"/>
        </w:rPr>
        <w:t>19</w:t>
      </w:r>
      <w:r w:rsidRPr="00324C26">
        <w:rPr>
          <w:color w:val="000000"/>
          <w:spacing w:val="1"/>
          <w:sz w:val="26"/>
          <w:szCs w:val="26"/>
        </w:rPr>
        <w:t xml:space="preserve"> шт.). </w:t>
      </w:r>
    </w:p>
    <w:p w:rsidR="007541E4" w:rsidRPr="00324C26" w:rsidRDefault="007541E4" w:rsidP="008624CA">
      <w:pPr>
        <w:shd w:val="clear" w:color="auto" w:fill="FFFFFF"/>
        <w:ind w:firstLine="709"/>
        <w:jc w:val="both"/>
        <w:rPr>
          <w:color w:val="000000"/>
          <w:spacing w:val="1"/>
          <w:sz w:val="26"/>
          <w:szCs w:val="26"/>
        </w:rPr>
      </w:pPr>
      <w:r w:rsidRPr="00324C26">
        <w:rPr>
          <w:color w:val="000000"/>
          <w:sz w:val="26"/>
          <w:szCs w:val="26"/>
        </w:rPr>
        <w:t>Среди обращений за 20</w:t>
      </w:r>
      <w:r w:rsidR="00F567AC" w:rsidRPr="00324C26">
        <w:rPr>
          <w:color w:val="000000"/>
          <w:sz w:val="26"/>
          <w:szCs w:val="26"/>
        </w:rPr>
        <w:t>2</w:t>
      </w:r>
      <w:r w:rsidR="00324C26" w:rsidRPr="00324C26">
        <w:rPr>
          <w:color w:val="000000"/>
          <w:sz w:val="26"/>
          <w:szCs w:val="26"/>
        </w:rPr>
        <w:t>2</w:t>
      </w:r>
      <w:r w:rsidRPr="00324C26">
        <w:rPr>
          <w:color w:val="000000"/>
          <w:sz w:val="26"/>
          <w:szCs w:val="26"/>
        </w:rPr>
        <w:t xml:space="preserve"> год</w:t>
      </w:r>
      <w:r w:rsidR="00031FB2" w:rsidRPr="00324C26">
        <w:rPr>
          <w:color w:val="000000"/>
          <w:sz w:val="26"/>
          <w:szCs w:val="26"/>
        </w:rPr>
        <w:t>, также как и за 20</w:t>
      </w:r>
      <w:r w:rsidR="00C800CA" w:rsidRPr="00324C26">
        <w:rPr>
          <w:color w:val="000000"/>
          <w:sz w:val="26"/>
          <w:szCs w:val="26"/>
        </w:rPr>
        <w:t>2</w:t>
      </w:r>
      <w:r w:rsidR="00324C26" w:rsidRPr="00324C26">
        <w:rPr>
          <w:color w:val="000000"/>
          <w:sz w:val="26"/>
          <w:szCs w:val="26"/>
        </w:rPr>
        <w:t>1</w:t>
      </w:r>
      <w:r w:rsidR="00031FB2" w:rsidRPr="00324C26">
        <w:rPr>
          <w:color w:val="000000"/>
          <w:sz w:val="26"/>
          <w:szCs w:val="26"/>
        </w:rPr>
        <w:t xml:space="preserve"> год,</w:t>
      </w:r>
      <w:r w:rsidRPr="00324C26">
        <w:rPr>
          <w:color w:val="000000"/>
          <w:sz w:val="26"/>
          <w:szCs w:val="26"/>
        </w:rPr>
        <w:t xml:space="preserve"> на первом месте стоят обращения граждан, касающиеся вопросов экономики.</w:t>
      </w:r>
      <w:r w:rsidRPr="00324C26">
        <w:rPr>
          <w:color w:val="000000"/>
          <w:spacing w:val="1"/>
          <w:sz w:val="26"/>
          <w:szCs w:val="26"/>
        </w:rPr>
        <w:t xml:space="preserve"> По данной тематике наиболее часто обращения поступали по таким вопросам, как «Хозяйственная деятельность»  (</w:t>
      </w:r>
      <w:r w:rsidR="00C800CA" w:rsidRPr="00324C26">
        <w:rPr>
          <w:color w:val="000000"/>
          <w:spacing w:val="1"/>
          <w:sz w:val="26"/>
          <w:szCs w:val="26"/>
        </w:rPr>
        <w:t>6</w:t>
      </w:r>
      <w:r w:rsidR="00324C26" w:rsidRPr="00324C26">
        <w:rPr>
          <w:color w:val="000000"/>
          <w:spacing w:val="1"/>
          <w:sz w:val="26"/>
          <w:szCs w:val="26"/>
        </w:rPr>
        <w:t>9</w:t>
      </w:r>
      <w:r w:rsidR="00031FB2" w:rsidRPr="00324C26">
        <w:rPr>
          <w:color w:val="000000"/>
          <w:spacing w:val="1"/>
          <w:sz w:val="26"/>
          <w:szCs w:val="26"/>
        </w:rPr>
        <w:t xml:space="preserve"> шт.</w:t>
      </w:r>
      <w:r w:rsidRPr="00324C26">
        <w:rPr>
          <w:color w:val="000000"/>
          <w:spacing w:val="1"/>
          <w:sz w:val="26"/>
          <w:szCs w:val="26"/>
        </w:rPr>
        <w:t xml:space="preserve">) и «Природные ресурсы и охрана окружающей среды» </w:t>
      </w:r>
      <w:r w:rsidR="00324C26" w:rsidRPr="00324C26">
        <w:rPr>
          <w:color w:val="000000"/>
          <w:spacing w:val="1"/>
          <w:sz w:val="26"/>
          <w:szCs w:val="26"/>
        </w:rPr>
        <w:t>20</w:t>
      </w:r>
      <w:r w:rsidR="00031FB2" w:rsidRPr="00324C26">
        <w:rPr>
          <w:color w:val="000000"/>
          <w:spacing w:val="1"/>
          <w:sz w:val="26"/>
          <w:szCs w:val="26"/>
        </w:rPr>
        <w:t xml:space="preserve"> шт.</w:t>
      </w:r>
      <w:r w:rsidRPr="00324C26">
        <w:rPr>
          <w:color w:val="000000"/>
          <w:spacing w:val="1"/>
          <w:sz w:val="26"/>
          <w:szCs w:val="26"/>
        </w:rPr>
        <w:t xml:space="preserve">). </w:t>
      </w:r>
    </w:p>
    <w:p w:rsidR="00324C26" w:rsidRPr="00D93746" w:rsidRDefault="00324C26" w:rsidP="00324C26">
      <w:pPr>
        <w:shd w:val="clear" w:color="auto" w:fill="FFFFFF"/>
        <w:tabs>
          <w:tab w:val="left" w:leader="underscore" w:pos="451"/>
          <w:tab w:val="left" w:leader="underscore" w:pos="3077"/>
        </w:tabs>
        <w:ind w:left="5"/>
        <w:jc w:val="both"/>
        <w:rPr>
          <w:color w:val="000000"/>
          <w:sz w:val="26"/>
          <w:szCs w:val="26"/>
        </w:rPr>
      </w:pPr>
      <w:r w:rsidRPr="00D93746">
        <w:rPr>
          <w:color w:val="000000"/>
          <w:spacing w:val="1"/>
          <w:sz w:val="26"/>
          <w:szCs w:val="26"/>
        </w:rPr>
        <w:t xml:space="preserve">   </w:t>
      </w:r>
      <w:r w:rsidRPr="00D93746">
        <w:rPr>
          <w:color w:val="000000"/>
          <w:spacing w:val="10"/>
          <w:sz w:val="26"/>
          <w:szCs w:val="26"/>
        </w:rPr>
        <w:t xml:space="preserve">     </w:t>
      </w:r>
      <w:r w:rsidRPr="00D93746">
        <w:rPr>
          <w:color w:val="000000"/>
          <w:sz w:val="26"/>
          <w:szCs w:val="26"/>
        </w:rPr>
        <w:t xml:space="preserve">Мониторинг обращений </w:t>
      </w:r>
      <w:r w:rsidRPr="00D93746">
        <w:rPr>
          <w:sz w:val="26"/>
          <w:szCs w:val="26"/>
        </w:rPr>
        <w:t>за 202</w:t>
      </w:r>
      <w:r>
        <w:rPr>
          <w:sz w:val="26"/>
          <w:szCs w:val="26"/>
        </w:rPr>
        <w:t>2</w:t>
      </w:r>
      <w:r w:rsidRPr="00D93746">
        <w:rPr>
          <w:sz w:val="26"/>
          <w:szCs w:val="26"/>
        </w:rPr>
        <w:t xml:space="preserve"> год, </w:t>
      </w:r>
      <w:r w:rsidRPr="00D93746">
        <w:rPr>
          <w:color w:val="000000"/>
          <w:sz w:val="26"/>
          <w:szCs w:val="26"/>
        </w:rPr>
        <w:t xml:space="preserve">свидетельствует о позитивном влиянии принимаемых мер на характер поступающей почты, а именно снижение  количества обращений граждан  </w:t>
      </w:r>
      <w:r w:rsidRPr="00D93746">
        <w:rPr>
          <w:sz w:val="26"/>
          <w:szCs w:val="26"/>
        </w:rPr>
        <w:t>по сравнению с  202</w:t>
      </w:r>
      <w:r>
        <w:rPr>
          <w:sz w:val="26"/>
          <w:szCs w:val="26"/>
        </w:rPr>
        <w:t>1</w:t>
      </w:r>
      <w:r w:rsidR="008C0DEC">
        <w:rPr>
          <w:sz w:val="26"/>
          <w:szCs w:val="26"/>
        </w:rPr>
        <w:t xml:space="preserve"> </w:t>
      </w:r>
      <w:r w:rsidRPr="00D93746">
        <w:rPr>
          <w:sz w:val="26"/>
          <w:szCs w:val="26"/>
        </w:rPr>
        <w:t>г</w:t>
      </w:r>
      <w:r w:rsidR="008C0DEC">
        <w:rPr>
          <w:sz w:val="26"/>
          <w:szCs w:val="26"/>
        </w:rPr>
        <w:t>одом</w:t>
      </w:r>
      <w:r w:rsidRPr="00D93746">
        <w:rPr>
          <w:sz w:val="26"/>
          <w:szCs w:val="26"/>
        </w:rPr>
        <w:t xml:space="preserve"> и 20</w:t>
      </w:r>
      <w:r>
        <w:rPr>
          <w:sz w:val="26"/>
          <w:szCs w:val="26"/>
        </w:rPr>
        <w:t>20</w:t>
      </w:r>
      <w:r w:rsidRPr="00D93746">
        <w:rPr>
          <w:sz w:val="26"/>
          <w:szCs w:val="26"/>
        </w:rPr>
        <w:t xml:space="preserve"> г</w:t>
      </w:r>
      <w:r w:rsidR="008C0DEC">
        <w:rPr>
          <w:sz w:val="26"/>
          <w:szCs w:val="26"/>
        </w:rPr>
        <w:t>одом</w:t>
      </w:r>
      <w:r w:rsidRPr="00D93746">
        <w:rPr>
          <w:color w:val="000000"/>
          <w:sz w:val="26"/>
          <w:szCs w:val="26"/>
        </w:rPr>
        <w:t xml:space="preserve">, что  является  показателем доверия населения к власти, а также результатом повышения эффективности  и качества работы с обращениями граждан, всестороннего изучения специалистами администрации муниципального района поднятых в обращениях проблем и реализации мер по их разрешению, доступности для населения  руководителей и специалистов администрации района, а также активная работа общественной приемной </w:t>
      </w:r>
      <w:r>
        <w:rPr>
          <w:color w:val="000000"/>
          <w:sz w:val="26"/>
          <w:szCs w:val="26"/>
        </w:rPr>
        <w:t>Г</w:t>
      </w:r>
      <w:r w:rsidRPr="00D93746">
        <w:rPr>
          <w:color w:val="000000"/>
          <w:sz w:val="26"/>
          <w:szCs w:val="26"/>
        </w:rPr>
        <w:t>убернатора Воронежской области  в Павловском муниципальном районе.</w:t>
      </w:r>
    </w:p>
    <w:p w:rsidR="008624CA" w:rsidRDefault="00C800CA" w:rsidP="008624CA">
      <w:pPr>
        <w:ind w:firstLine="709"/>
        <w:jc w:val="both"/>
        <w:rPr>
          <w:color w:val="000000"/>
          <w:sz w:val="26"/>
          <w:szCs w:val="26"/>
        </w:rPr>
      </w:pPr>
      <w:r w:rsidRPr="00324C26">
        <w:rPr>
          <w:color w:val="000000"/>
          <w:sz w:val="26"/>
          <w:szCs w:val="26"/>
        </w:rPr>
        <w:t xml:space="preserve">Администрация Павловского муниципального района будет и в дальнейшем совершенствовать условия, обеспечивающие реализацию </w:t>
      </w:r>
      <w:r w:rsidR="008624CA" w:rsidRPr="00324C26">
        <w:rPr>
          <w:color w:val="000000"/>
          <w:sz w:val="26"/>
          <w:szCs w:val="26"/>
        </w:rPr>
        <w:t>гражданами права на обращения в органы местного самоуправления.</w:t>
      </w:r>
    </w:p>
    <w:p w:rsidR="00324C26" w:rsidRPr="00324C26" w:rsidRDefault="00324C26" w:rsidP="00324C26">
      <w:pPr>
        <w:shd w:val="clear" w:color="auto" w:fill="FFFFFF"/>
        <w:tabs>
          <w:tab w:val="left" w:leader="underscore" w:pos="451"/>
          <w:tab w:val="left" w:leader="underscore" w:pos="3077"/>
        </w:tabs>
        <w:ind w:left="5" w:firstLine="704"/>
        <w:jc w:val="both"/>
        <w:rPr>
          <w:sz w:val="26"/>
          <w:szCs w:val="26"/>
        </w:rPr>
      </w:pPr>
      <w:r w:rsidRPr="00324C26">
        <w:rPr>
          <w:sz w:val="26"/>
          <w:szCs w:val="26"/>
        </w:rPr>
        <w:t>Ежемесячно осуществляется мониторинг своевременного предоставления администрациями поселений Павловского муниципального района информации о результатах рассмотрения обращений граждан, а также о мерах принятых по таким обращениям во исполнение Указа Президента РФ от 17.04.2017 № 171  «О мониторинге и анализе результатов рассмотрения обращений граждан и организаций» в Администрацию Президента Российской Федерации в электронной форме</w:t>
      </w:r>
      <w:r w:rsidRPr="00324C26">
        <w:rPr>
          <w:b/>
          <w:sz w:val="26"/>
          <w:szCs w:val="26"/>
        </w:rPr>
        <w:t xml:space="preserve"> </w:t>
      </w:r>
      <w:r w:rsidRPr="00324C26">
        <w:rPr>
          <w:sz w:val="26"/>
          <w:szCs w:val="26"/>
        </w:rPr>
        <w:t>через раздел «Результаты рассмотрения обращений граждан» информационного ресурса ССТУ. РФ.</w:t>
      </w:r>
    </w:p>
    <w:p w:rsidR="007541E4" w:rsidRPr="001C1959" w:rsidRDefault="00691419" w:rsidP="007541E4">
      <w:pPr>
        <w:ind w:firstLine="709"/>
        <w:jc w:val="both"/>
        <w:rPr>
          <w:sz w:val="26"/>
          <w:szCs w:val="26"/>
        </w:rPr>
      </w:pPr>
      <w:r w:rsidRPr="001C1959">
        <w:rPr>
          <w:sz w:val="26"/>
          <w:szCs w:val="26"/>
        </w:rPr>
        <w:t xml:space="preserve">Осуществлена подготовка </w:t>
      </w:r>
      <w:r w:rsidR="001C1959" w:rsidRPr="001C1959">
        <w:rPr>
          <w:sz w:val="26"/>
          <w:szCs w:val="26"/>
        </w:rPr>
        <w:t>61</w:t>
      </w:r>
      <w:r w:rsidR="007541E4" w:rsidRPr="001C1959">
        <w:rPr>
          <w:sz w:val="26"/>
          <w:szCs w:val="26"/>
        </w:rPr>
        <w:t xml:space="preserve"> постановлени</w:t>
      </w:r>
      <w:r w:rsidR="001C1959" w:rsidRPr="001C1959">
        <w:rPr>
          <w:sz w:val="26"/>
          <w:szCs w:val="26"/>
        </w:rPr>
        <w:t>я</w:t>
      </w:r>
      <w:r w:rsidR="007541E4" w:rsidRPr="001C1959">
        <w:rPr>
          <w:sz w:val="26"/>
          <w:szCs w:val="26"/>
        </w:rPr>
        <w:t xml:space="preserve"> о награждении Почетной грамотой администрации Павловского муниципального района, об объявлении благодарности главы Павловского муниципального района и поощрении </w:t>
      </w:r>
      <w:r w:rsidR="007541E4" w:rsidRPr="001C1959">
        <w:rPr>
          <w:sz w:val="26"/>
          <w:szCs w:val="26"/>
        </w:rPr>
        <w:lastRenderedPageBreak/>
        <w:t xml:space="preserve">благодарственным письмом главы Павловского муниципального района. Проведён учет наградных материалов, направляемых в </w:t>
      </w:r>
      <w:r w:rsidR="00BB6BBA" w:rsidRPr="001C1959">
        <w:rPr>
          <w:sz w:val="26"/>
          <w:szCs w:val="26"/>
        </w:rPr>
        <w:t>правительство</w:t>
      </w:r>
      <w:r w:rsidR="007541E4" w:rsidRPr="001C1959">
        <w:rPr>
          <w:sz w:val="26"/>
          <w:szCs w:val="26"/>
        </w:rPr>
        <w:t xml:space="preserve"> Воронежской области, а также учет граждан, получивших государственные награды.</w:t>
      </w:r>
    </w:p>
    <w:p w:rsidR="007541E4" w:rsidRPr="001C1959" w:rsidRDefault="007541E4" w:rsidP="007541E4">
      <w:pPr>
        <w:ind w:firstLine="708"/>
        <w:jc w:val="both"/>
        <w:rPr>
          <w:sz w:val="26"/>
          <w:szCs w:val="26"/>
          <w:lang w:eastAsia="en-US"/>
        </w:rPr>
      </w:pPr>
      <w:r w:rsidRPr="001C1959">
        <w:rPr>
          <w:sz w:val="26"/>
          <w:szCs w:val="26"/>
        </w:rPr>
        <w:t xml:space="preserve">Информация о деятельности администрации Павловского муниципального района на постоянной основе доводится до населения через средства массовой информации и размещение на официальном сайте в сети Интернет. </w:t>
      </w:r>
    </w:p>
    <w:p w:rsidR="007541E4" w:rsidRPr="001C1959" w:rsidRDefault="007541E4" w:rsidP="007541E4">
      <w:pPr>
        <w:ind w:firstLine="708"/>
        <w:jc w:val="both"/>
        <w:rPr>
          <w:sz w:val="26"/>
          <w:szCs w:val="26"/>
        </w:rPr>
      </w:pPr>
      <w:r w:rsidRPr="001C1959">
        <w:rPr>
          <w:sz w:val="26"/>
          <w:szCs w:val="26"/>
        </w:rPr>
        <w:t>Проведен анализ соответствия официального сайта администрации Павловского муниципального района требованиям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 течение 20</w:t>
      </w:r>
      <w:r w:rsidR="009878A6" w:rsidRPr="001C1959">
        <w:rPr>
          <w:sz w:val="26"/>
          <w:szCs w:val="26"/>
        </w:rPr>
        <w:t>2</w:t>
      </w:r>
      <w:r w:rsidR="008624CA" w:rsidRPr="001C1959">
        <w:rPr>
          <w:sz w:val="26"/>
          <w:szCs w:val="26"/>
        </w:rPr>
        <w:t>1</w:t>
      </w:r>
      <w:r w:rsidRPr="001C1959">
        <w:rPr>
          <w:sz w:val="26"/>
          <w:szCs w:val="26"/>
        </w:rPr>
        <w:t xml:space="preserve"> года на официальном сайте администрации Павловского муниципального района в разделе «Нормативные правовые акты» было размещено </w:t>
      </w:r>
      <w:r w:rsidR="009878A6" w:rsidRPr="001C1959">
        <w:rPr>
          <w:sz w:val="26"/>
          <w:szCs w:val="26"/>
        </w:rPr>
        <w:t>1</w:t>
      </w:r>
      <w:r w:rsidR="008624CA" w:rsidRPr="001C1959">
        <w:rPr>
          <w:sz w:val="26"/>
          <w:szCs w:val="26"/>
        </w:rPr>
        <w:t>58</w:t>
      </w:r>
      <w:r w:rsidRPr="001C1959">
        <w:rPr>
          <w:sz w:val="26"/>
          <w:szCs w:val="26"/>
        </w:rPr>
        <w:t xml:space="preserve"> постановлени</w:t>
      </w:r>
      <w:r w:rsidR="00691419" w:rsidRPr="001C1959">
        <w:rPr>
          <w:sz w:val="26"/>
          <w:szCs w:val="26"/>
        </w:rPr>
        <w:t>й</w:t>
      </w:r>
      <w:r w:rsidRPr="001C1959">
        <w:rPr>
          <w:sz w:val="26"/>
          <w:szCs w:val="26"/>
        </w:rPr>
        <w:t xml:space="preserve"> администрации Павловского муниципального района, также размещено </w:t>
      </w:r>
      <w:r w:rsidR="001C1959" w:rsidRPr="001C1959">
        <w:rPr>
          <w:sz w:val="26"/>
          <w:szCs w:val="26"/>
        </w:rPr>
        <w:t>407</w:t>
      </w:r>
      <w:r w:rsidRPr="001C1959">
        <w:rPr>
          <w:sz w:val="26"/>
          <w:szCs w:val="26"/>
        </w:rPr>
        <w:t xml:space="preserve"> новост</w:t>
      </w:r>
      <w:r w:rsidR="00374D4E" w:rsidRPr="001C1959">
        <w:rPr>
          <w:sz w:val="26"/>
          <w:szCs w:val="26"/>
        </w:rPr>
        <w:t>ей</w:t>
      </w:r>
      <w:r w:rsidRPr="001C1959">
        <w:rPr>
          <w:sz w:val="26"/>
          <w:szCs w:val="26"/>
        </w:rPr>
        <w:t xml:space="preserve"> и </w:t>
      </w:r>
      <w:r w:rsidR="00691419" w:rsidRPr="001C1959">
        <w:rPr>
          <w:sz w:val="26"/>
          <w:szCs w:val="26"/>
        </w:rPr>
        <w:t>1</w:t>
      </w:r>
      <w:r w:rsidR="008624CA" w:rsidRPr="001C1959">
        <w:rPr>
          <w:sz w:val="26"/>
          <w:szCs w:val="26"/>
        </w:rPr>
        <w:t>1</w:t>
      </w:r>
      <w:r w:rsidR="001C1959" w:rsidRPr="001C1959">
        <w:rPr>
          <w:sz w:val="26"/>
          <w:szCs w:val="26"/>
        </w:rPr>
        <w:t>2</w:t>
      </w:r>
      <w:r w:rsidRPr="001C1959">
        <w:rPr>
          <w:sz w:val="26"/>
          <w:szCs w:val="26"/>
        </w:rPr>
        <w:t xml:space="preserve"> объявлений.</w:t>
      </w:r>
    </w:p>
    <w:p w:rsidR="007541E4" w:rsidRPr="00BD287B" w:rsidRDefault="007541E4" w:rsidP="007541E4">
      <w:pPr>
        <w:jc w:val="center"/>
        <w:rPr>
          <w:b/>
          <w:sz w:val="28"/>
          <w:szCs w:val="28"/>
          <w:highlight w:val="yellow"/>
        </w:rPr>
      </w:pPr>
    </w:p>
    <w:p w:rsidR="007541E4" w:rsidRPr="001C1959" w:rsidRDefault="007541E4" w:rsidP="007541E4">
      <w:pPr>
        <w:ind w:firstLine="709"/>
        <w:rPr>
          <w:b/>
          <w:sz w:val="26"/>
          <w:szCs w:val="26"/>
        </w:rPr>
      </w:pPr>
      <w:r w:rsidRPr="001C1959">
        <w:rPr>
          <w:b/>
          <w:sz w:val="26"/>
          <w:szCs w:val="26"/>
        </w:rPr>
        <w:t>Работа муниципального архива</w:t>
      </w:r>
    </w:p>
    <w:p w:rsidR="007541E4" w:rsidRPr="00BD287B" w:rsidRDefault="007541E4" w:rsidP="007541E4">
      <w:pPr>
        <w:jc w:val="center"/>
        <w:rPr>
          <w:b/>
          <w:sz w:val="26"/>
          <w:szCs w:val="26"/>
          <w:highlight w:val="yellow"/>
        </w:rPr>
      </w:pPr>
    </w:p>
    <w:p w:rsidR="007541E4" w:rsidRPr="007E0820" w:rsidRDefault="007541E4" w:rsidP="00317C62">
      <w:pPr>
        <w:ind w:firstLine="709"/>
        <w:jc w:val="both"/>
        <w:rPr>
          <w:sz w:val="26"/>
          <w:szCs w:val="26"/>
        </w:rPr>
      </w:pPr>
      <w:r w:rsidRPr="007E0820">
        <w:rPr>
          <w:sz w:val="26"/>
          <w:szCs w:val="26"/>
        </w:rPr>
        <w:t xml:space="preserve">Основным направлением работы Павловского муниципального архива </w:t>
      </w:r>
      <w:r w:rsidR="00BB6BBA" w:rsidRPr="007E0820">
        <w:rPr>
          <w:sz w:val="26"/>
          <w:szCs w:val="26"/>
        </w:rPr>
        <w:t xml:space="preserve">администрации Павловского муниципального района </w:t>
      </w:r>
      <w:r w:rsidRPr="007E0820">
        <w:rPr>
          <w:sz w:val="26"/>
          <w:szCs w:val="26"/>
        </w:rPr>
        <w:t>является обеспечение сохранности и учет документов архивного фонда, а также использование архивных документов и работа с отраслевыми отделами.</w:t>
      </w:r>
    </w:p>
    <w:p w:rsidR="007541E4" w:rsidRPr="00E819B3" w:rsidRDefault="007541E4" w:rsidP="00317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E819B3">
        <w:rPr>
          <w:sz w:val="26"/>
          <w:szCs w:val="26"/>
        </w:rPr>
        <w:t>Ведение учетной документации проводится в соответствии с «Регламентом государственного учета документов Архивного фонда РФ» 2007 г</w:t>
      </w:r>
      <w:r w:rsidR="008C0DEC">
        <w:rPr>
          <w:sz w:val="26"/>
          <w:szCs w:val="26"/>
        </w:rPr>
        <w:t>ода</w:t>
      </w:r>
      <w:r w:rsidRPr="00E819B3">
        <w:rPr>
          <w:sz w:val="26"/>
          <w:szCs w:val="26"/>
        </w:rPr>
        <w:t>. Все изменения в составе и объеме архивных фондов, своевременно вносятся в учетные документы.</w:t>
      </w:r>
    </w:p>
    <w:p w:rsidR="00317C62" w:rsidRPr="00E819B3" w:rsidRDefault="00317C62" w:rsidP="00317C62">
      <w:pPr>
        <w:ind w:left="142" w:firstLine="709"/>
        <w:jc w:val="both"/>
        <w:rPr>
          <w:sz w:val="26"/>
          <w:szCs w:val="26"/>
        </w:rPr>
      </w:pPr>
      <w:r w:rsidRPr="00E819B3">
        <w:rPr>
          <w:sz w:val="26"/>
          <w:szCs w:val="26"/>
        </w:rPr>
        <w:t>Работа Павловского муниципального архива по формированию архивного фонда проводилась в соответствии с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утвержденных Прик</w:t>
      </w:r>
      <w:r w:rsidR="008C0DEC">
        <w:rPr>
          <w:sz w:val="26"/>
          <w:szCs w:val="26"/>
        </w:rPr>
        <w:t xml:space="preserve">азом Минкультуры от 25.08.2010 </w:t>
      </w:r>
      <w:r w:rsidRPr="00E819B3">
        <w:rPr>
          <w:sz w:val="26"/>
          <w:szCs w:val="26"/>
        </w:rPr>
        <w:t xml:space="preserve"> № 558, годовым и квартальным планом работы.   </w:t>
      </w:r>
    </w:p>
    <w:p w:rsidR="00317C62" w:rsidRPr="00E819B3" w:rsidRDefault="00317C62" w:rsidP="00317C62">
      <w:pPr>
        <w:ind w:left="142" w:firstLine="709"/>
        <w:jc w:val="both"/>
        <w:rPr>
          <w:sz w:val="26"/>
          <w:szCs w:val="26"/>
        </w:rPr>
      </w:pPr>
      <w:r w:rsidRPr="00E819B3">
        <w:rPr>
          <w:sz w:val="26"/>
          <w:szCs w:val="26"/>
        </w:rPr>
        <w:t>На 01.01.202</w:t>
      </w:r>
      <w:r w:rsidR="00E819B3" w:rsidRPr="00E819B3">
        <w:rPr>
          <w:sz w:val="26"/>
          <w:szCs w:val="26"/>
        </w:rPr>
        <w:t>3</w:t>
      </w:r>
      <w:r w:rsidRPr="00E819B3">
        <w:rPr>
          <w:sz w:val="26"/>
          <w:szCs w:val="26"/>
        </w:rPr>
        <w:t xml:space="preserve"> в муниципальном архиве числится  210 фондов, 105 фондов управленческой документации и 105 фондов документов по личному составу.</w:t>
      </w:r>
    </w:p>
    <w:p w:rsidR="00317C62" w:rsidRPr="00E819B3" w:rsidRDefault="00317C62" w:rsidP="00317C62">
      <w:pPr>
        <w:ind w:left="142" w:firstLine="709"/>
        <w:jc w:val="both"/>
        <w:rPr>
          <w:sz w:val="26"/>
          <w:szCs w:val="26"/>
        </w:rPr>
      </w:pPr>
      <w:r w:rsidRPr="00E819B3">
        <w:rPr>
          <w:sz w:val="26"/>
          <w:szCs w:val="26"/>
        </w:rPr>
        <w:t>Количество единиц хранения по паспорту архива - 43</w:t>
      </w:r>
      <w:r w:rsidR="00E819B3" w:rsidRPr="00E819B3">
        <w:rPr>
          <w:sz w:val="26"/>
          <w:szCs w:val="26"/>
        </w:rPr>
        <w:t>650</w:t>
      </w:r>
      <w:r w:rsidRPr="00E819B3">
        <w:rPr>
          <w:sz w:val="26"/>
          <w:szCs w:val="26"/>
        </w:rPr>
        <w:t xml:space="preserve"> дел, в том числе: постоянного срока хранения -</w:t>
      </w:r>
      <w:r w:rsidR="00E819B3" w:rsidRPr="00E819B3">
        <w:rPr>
          <w:sz w:val="26"/>
          <w:szCs w:val="26"/>
        </w:rPr>
        <w:t xml:space="preserve"> 26097</w:t>
      </w:r>
      <w:r w:rsidRPr="00E819B3">
        <w:rPr>
          <w:sz w:val="26"/>
          <w:szCs w:val="26"/>
        </w:rPr>
        <w:t xml:space="preserve"> ед. хранения, по личному составу -17553 ед. хранения.</w:t>
      </w:r>
    </w:p>
    <w:p w:rsidR="00D0549C" w:rsidRPr="00E819B3" w:rsidRDefault="00317C62" w:rsidP="00317C62">
      <w:pPr>
        <w:ind w:firstLine="709"/>
        <w:jc w:val="both"/>
        <w:rPr>
          <w:sz w:val="26"/>
          <w:szCs w:val="26"/>
        </w:rPr>
      </w:pPr>
      <w:r w:rsidRPr="00E819B3">
        <w:rPr>
          <w:sz w:val="26"/>
          <w:szCs w:val="26"/>
        </w:rPr>
        <w:t xml:space="preserve"> В соответствии с плановыми показателями в 202</w:t>
      </w:r>
      <w:r w:rsidR="00E819B3" w:rsidRPr="00E819B3">
        <w:rPr>
          <w:sz w:val="26"/>
          <w:szCs w:val="26"/>
        </w:rPr>
        <w:t>2</w:t>
      </w:r>
      <w:r w:rsidRPr="00E819B3">
        <w:rPr>
          <w:sz w:val="26"/>
          <w:szCs w:val="26"/>
        </w:rPr>
        <w:t xml:space="preserve"> году  муниципальным архивом принята </w:t>
      </w:r>
      <w:r w:rsidR="00E819B3" w:rsidRPr="00E819B3">
        <w:rPr>
          <w:sz w:val="26"/>
          <w:szCs w:val="26"/>
        </w:rPr>
        <w:t>521</w:t>
      </w:r>
      <w:r w:rsidRPr="00E819B3">
        <w:rPr>
          <w:sz w:val="26"/>
          <w:szCs w:val="26"/>
        </w:rPr>
        <w:t xml:space="preserve"> единица  постоянного срока хранения. </w:t>
      </w:r>
    </w:p>
    <w:p w:rsidR="00317C62" w:rsidRPr="00E819B3" w:rsidRDefault="00317C62" w:rsidP="00317C62">
      <w:pPr>
        <w:ind w:left="142" w:firstLine="709"/>
        <w:jc w:val="both"/>
        <w:rPr>
          <w:sz w:val="26"/>
          <w:szCs w:val="26"/>
        </w:rPr>
      </w:pPr>
      <w:r w:rsidRPr="00E819B3">
        <w:rPr>
          <w:sz w:val="26"/>
          <w:szCs w:val="26"/>
        </w:rPr>
        <w:t>В отчетном  году Павловским муниципальным архивом п</w:t>
      </w:r>
      <w:r w:rsidR="00E819B3" w:rsidRPr="00E819B3">
        <w:rPr>
          <w:sz w:val="26"/>
          <w:szCs w:val="26"/>
        </w:rPr>
        <w:t>родолжалась</w:t>
      </w:r>
      <w:r w:rsidRPr="00E819B3">
        <w:rPr>
          <w:sz w:val="26"/>
          <w:szCs w:val="26"/>
        </w:rPr>
        <w:t xml:space="preserve"> работа по внедрению четвертой версии программного комплекса «Архивный фонд» и программного комплекса «Комплектование Архив». В базу данных  введено 20 архивных фондов.</w:t>
      </w:r>
    </w:p>
    <w:p w:rsidR="00317C62" w:rsidRPr="00E819B3" w:rsidRDefault="00317C62" w:rsidP="00317C62">
      <w:pPr>
        <w:ind w:left="142" w:firstLine="709"/>
        <w:jc w:val="both"/>
        <w:rPr>
          <w:sz w:val="26"/>
          <w:szCs w:val="26"/>
        </w:rPr>
      </w:pPr>
      <w:r w:rsidRPr="00E819B3">
        <w:rPr>
          <w:sz w:val="26"/>
          <w:szCs w:val="26"/>
        </w:rPr>
        <w:t>За  202</w:t>
      </w:r>
      <w:r w:rsidR="00E819B3" w:rsidRPr="00E819B3">
        <w:rPr>
          <w:sz w:val="26"/>
          <w:szCs w:val="26"/>
        </w:rPr>
        <w:t>2</w:t>
      </w:r>
      <w:r w:rsidRPr="00E819B3">
        <w:rPr>
          <w:sz w:val="26"/>
          <w:szCs w:val="26"/>
        </w:rPr>
        <w:t xml:space="preserve"> год в Павловский муниципальный архив поступило 10</w:t>
      </w:r>
      <w:r w:rsidR="00E819B3" w:rsidRPr="00E819B3">
        <w:rPr>
          <w:sz w:val="26"/>
          <w:szCs w:val="26"/>
        </w:rPr>
        <w:t>13</w:t>
      </w:r>
      <w:r w:rsidRPr="00E819B3">
        <w:rPr>
          <w:sz w:val="26"/>
          <w:szCs w:val="26"/>
        </w:rPr>
        <w:t xml:space="preserve"> запросов социально-правового характера, в том числе в рамках взаимодействия с Управлением Пенсионного фонда РФ по Павловскому району  исполнено 7</w:t>
      </w:r>
      <w:r w:rsidR="00E819B3" w:rsidRPr="00E819B3">
        <w:rPr>
          <w:sz w:val="26"/>
          <w:szCs w:val="26"/>
        </w:rPr>
        <w:t>27</w:t>
      </w:r>
      <w:r w:rsidRPr="00E819B3">
        <w:rPr>
          <w:sz w:val="26"/>
          <w:szCs w:val="26"/>
        </w:rPr>
        <w:t xml:space="preserve">  пенсионно - социальных запросов,  п</w:t>
      </w:r>
      <w:r w:rsidR="00E819B3" w:rsidRPr="00E819B3">
        <w:rPr>
          <w:sz w:val="26"/>
          <w:szCs w:val="26"/>
        </w:rPr>
        <w:t>рисланных в электронном виде, 517 запросов исп</w:t>
      </w:r>
      <w:r w:rsidR="00E819B3">
        <w:rPr>
          <w:sz w:val="26"/>
          <w:szCs w:val="26"/>
        </w:rPr>
        <w:t>о</w:t>
      </w:r>
      <w:r w:rsidR="00E819B3" w:rsidRPr="00E819B3">
        <w:rPr>
          <w:sz w:val="26"/>
          <w:szCs w:val="26"/>
        </w:rPr>
        <w:t>лнено со сроком 5 дней.</w:t>
      </w:r>
    </w:p>
    <w:p w:rsidR="00317C62" w:rsidRPr="00BD287B" w:rsidRDefault="00317C62" w:rsidP="00317C62">
      <w:pPr>
        <w:ind w:firstLine="709"/>
        <w:jc w:val="both"/>
        <w:rPr>
          <w:sz w:val="26"/>
          <w:szCs w:val="26"/>
          <w:highlight w:val="yellow"/>
        </w:rPr>
      </w:pPr>
    </w:p>
    <w:p w:rsidR="007541E4" w:rsidRPr="003A01E8" w:rsidRDefault="007541E4" w:rsidP="00F57388">
      <w:pPr>
        <w:tabs>
          <w:tab w:val="left" w:pos="5954"/>
        </w:tabs>
        <w:ind w:firstLine="709"/>
        <w:jc w:val="both"/>
        <w:rPr>
          <w:b/>
          <w:bCs/>
          <w:sz w:val="26"/>
          <w:szCs w:val="26"/>
        </w:rPr>
      </w:pPr>
      <w:r w:rsidRPr="003A01E8">
        <w:rPr>
          <w:b/>
          <w:bCs/>
          <w:sz w:val="26"/>
          <w:szCs w:val="26"/>
        </w:rPr>
        <w:t>Правовая деятельность администрации</w:t>
      </w:r>
      <w:r w:rsidR="00F57388" w:rsidRPr="003A01E8">
        <w:rPr>
          <w:b/>
          <w:bCs/>
          <w:sz w:val="26"/>
          <w:szCs w:val="26"/>
        </w:rPr>
        <w:t xml:space="preserve"> </w:t>
      </w:r>
      <w:r w:rsidRPr="003A01E8">
        <w:rPr>
          <w:b/>
          <w:bCs/>
          <w:sz w:val="26"/>
          <w:szCs w:val="26"/>
        </w:rPr>
        <w:t>и противодействие коррупции</w:t>
      </w:r>
    </w:p>
    <w:p w:rsidR="007541E4" w:rsidRPr="00BD287B" w:rsidRDefault="007541E4" w:rsidP="007541E4">
      <w:pPr>
        <w:tabs>
          <w:tab w:val="left" w:pos="5954"/>
        </w:tabs>
        <w:jc w:val="center"/>
        <w:rPr>
          <w:b/>
          <w:bCs/>
          <w:sz w:val="26"/>
          <w:szCs w:val="26"/>
          <w:highlight w:val="yellow"/>
        </w:rPr>
      </w:pPr>
    </w:p>
    <w:p w:rsidR="007541E4" w:rsidRPr="003A01E8" w:rsidRDefault="007541E4" w:rsidP="007541E4">
      <w:pPr>
        <w:tabs>
          <w:tab w:val="left" w:pos="5954"/>
        </w:tabs>
        <w:ind w:firstLine="720"/>
        <w:jc w:val="both"/>
        <w:rPr>
          <w:sz w:val="26"/>
          <w:szCs w:val="26"/>
        </w:rPr>
      </w:pPr>
      <w:r w:rsidRPr="003A01E8">
        <w:rPr>
          <w:sz w:val="26"/>
          <w:szCs w:val="26"/>
        </w:rPr>
        <w:lastRenderedPageBreak/>
        <w:t xml:space="preserve">В течение </w:t>
      </w:r>
      <w:r w:rsidR="00A1738F" w:rsidRPr="003A01E8">
        <w:rPr>
          <w:sz w:val="26"/>
          <w:szCs w:val="26"/>
        </w:rPr>
        <w:t>отчетного периода</w:t>
      </w:r>
      <w:r w:rsidRPr="003A01E8">
        <w:rPr>
          <w:sz w:val="26"/>
          <w:szCs w:val="26"/>
        </w:rPr>
        <w:t xml:space="preserve"> отделом правового обеспечения и противодействия коррупции администрации Павловского муниципального района осуществлялась работа по следующим направлениям:</w:t>
      </w:r>
    </w:p>
    <w:p w:rsidR="007541E4" w:rsidRPr="003A01E8" w:rsidRDefault="007541E4" w:rsidP="007541E4">
      <w:pPr>
        <w:autoSpaceDE w:val="0"/>
        <w:autoSpaceDN w:val="0"/>
        <w:adjustRightInd w:val="0"/>
        <w:ind w:firstLine="720"/>
        <w:jc w:val="both"/>
        <w:rPr>
          <w:sz w:val="26"/>
          <w:szCs w:val="26"/>
        </w:rPr>
      </w:pPr>
      <w:r w:rsidRPr="003A01E8">
        <w:rPr>
          <w:sz w:val="26"/>
          <w:szCs w:val="26"/>
        </w:rPr>
        <w:t xml:space="preserve">1. Правовое обеспечение деятельности администрации Павловского </w:t>
      </w:r>
      <w:r w:rsidR="002813EF" w:rsidRPr="003A01E8">
        <w:rPr>
          <w:sz w:val="26"/>
          <w:szCs w:val="26"/>
        </w:rPr>
        <w:t>муниципального района.</w:t>
      </w:r>
    </w:p>
    <w:p w:rsidR="007541E4" w:rsidRPr="003A01E8" w:rsidRDefault="007541E4" w:rsidP="007541E4">
      <w:pPr>
        <w:autoSpaceDE w:val="0"/>
        <w:autoSpaceDN w:val="0"/>
        <w:adjustRightInd w:val="0"/>
        <w:ind w:firstLine="709"/>
        <w:jc w:val="both"/>
        <w:rPr>
          <w:sz w:val="26"/>
          <w:szCs w:val="26"/>
        </w:rPr>
      </w:pPr>
      <w:r w:rsidRPr="003A01E8">
        <w:rPr>
          <w:sz w:val="26"/>
          <w:szCs w:val="26"/>
        </w:rPr>
        <w:t>2. Оказание консультативной и методической помощи в деятельности органов местного самоуправления Павловского мун</w:t>
      </w:r>
      <w:r w:rsidR="002813EF" w:rsidRPr="003A01E8">
        <w:rPr>
          <w:sz w:val="26"/>
          <w:szCs w:val="26"/>
        </w:rPr>
        <w:t>иципального района.</w:t>
      </w:r>
    </w:p>
    <w:p w:rsidR="007541E4" w:rsidRPr="003A01E8" w:rsidRDefault="00136E7B" w:rsidP="007541E4">
      <w:pPr>
        <w:autoSpaceDE w:val="0"/>
        <w:autoSpaceDN w:val="0"/>
        <w:adjustRightInd w:val="0"/>
        <w:ind w:firstLine="709"/>
        <w:jc w:val="both"/>
        <w:rPr>
          <w:bCs/>
          <w:sz w:val="26"/>
          <w:szCs w:val="26"/>
        </w:rPr>
      </w:pPr>
      <w:r w:rsidRPr="003A01E8">
        <w:rPr>
          <w:bCs/>
          <w:sz w:val="26"/>
          <w:szCs w:val="26"/>
        </w:rPr>
        <w:t>3</w:t>
      </w:r>
      <w:r w:rsidR="007541E4" w:rsidRPr="003A01E8">
        <w:rPr>
          <w:bCs/>
          <w:sz w:val="26"/>
          <w:szCs w:val="26"/>
        </w:rPr>
        <w:t>. Обеспечение реализации полномочий администрации Павловского муниципального района в сфере антикоррупционной политики.</w:t>
      </w:r>
    </w:p>
    <w:p w:rsidR="007541E4" w:rsidRPr="003A01E8" w:rsidRDefault="00136E7B" w:rsidP="007541E4">
      <w:pPr>
        <w:autoSpaceDE w:val="0"/>
        <w:autoSpaceDN w:val="0"/>
        <w:adjustRightInd w:val="0"/>
        <w:ind w:firstLine="709"/>
        <w:jc w:val="both"/>
        <w:rPr>
          <w:sz w:val="26"/>
          <w:szCs w:val="26"/>
        </w:rPr>
      </w:pPr>
      <w:r w:rsidRPr="003A01E8">
        <w:rPr>
          <w:bCs/>
          <w:sz w:val="26"/>
          <w:szCs w:val="26"/>
        </w:rPr>
        <w:t>4</w:t>
      </w:r>
      <w:r w:rsidR="007541E4" w:rsidRPr="003A01E8">
        <w:rPr>
          <w:bCs/>
          <w:sz w:val="26"/>
          <w:szCs w:val="26"/>
        </w:rPr>
        <w:t>. Исполнение отдельных государственных полн</w:t>
      </w:r>
      <w:r w:rsidR="002813EF" w:rsidRPr="003A01E8">
        <w:rPr>
          <w:bCs/>
          <w:sz w:val="26"/>
          <w:szCs w:val="26"/>
        </w:rPr>
        <w:t>омочий.</w:t>
      </w:r>
      <w:r w:rsidR="007541E4" w:rsidRPr="003A01E8">
        <w:rPr>
          <w:sz w:val="26"/>
          <w:szCs w:val="26"/>
        </w:rPr>
        <w:t xml:space="preserve"> </w:t>
      </w:r>
    </w:p>
    <w:p w:rsidR="007541E4" w:rsidRPr="003A01E8" w:rsidRDefault="00136E7B" w:rsidP="007541E4">
      <w:pPr>
        <w:autoSpaceDE w:val="0"/>
        <w:autoSpaceDN w:val="0"/>
        <w:adjustRightInd w:val="0"/>
        <w:ind w:firstLine="709"/>
        <w:jc w:val="both"/>
        <w:rPr>
          <w:sz w:val="26"/>
          <w:szCs w:val="26"/>
        </w:rPr>
      </w:pPr>
      <w:r w:rsidRPr="003A01E8">
        <w:rPr>
          <w:sz w:val="26"/>
          <w:szCs w:val="26"/>
        </w:rPr>
        <w:t>5</w:t>
      </w:r>
      <w:r w:rsidR="007541E4" w:rsidRPr="003A01E8">
        <w:rPr>
          <w:sz w:val="26"/>
          <w:szCs w:val="26"/>
        </w:rPr>
        <w:t xml:space="preserve">. Принятие участия в обеспечении деятельности в координационных и совещательных органах, созданных в администрации Павловского муниципального района. </w:t>
      </w:r>
    </w:p>
    <w:p w:rsidR="004B44FC" w:rsidRPr="00381890" w:rsidRDefault="00136E7B" w:rsidP="004B44FC">
      <w:pPr>
        <w:ind w:firstLine="709"/>
        <w:jc w:val="both"/>
        <w:rPr>
          <w:sz w:val="26"/>
          <w:szCs w:val="26"/>
        </w:rPr>
      </w:pPr>
      <w:r w:rsidRPr="00381890">
        <w:rPr>
          <w:sz w:val="26"/>
          <w:szCs w:val="26"/>
        </w:rPr>
        <w:t>За отчетный</w:t>
      </w:r>
      <w:r w:rsidR="007541E4" w:rsidRPr="00381890">
        <w:rPr>
          <w:sz w:val="26"/>
          <w:szCs w:val="26"/>
        </w:rPr>
        <w:t xml:space="preserve"> год проведена правовая экспертиза в отношении 1 </w:t>
      </w:r>
      <w:r w:rsidR="00FB65DF" w:rsidRPr="00381890">
        <w:rPr>
          <w:sz w:val="26"/>
          <w:szCs w:val="26"/>
        </w:rPr>
        <w:t>6</w:t>
      </w:r>
      <w:r w:rsidR="003A01E8" w:rsidRPr="00381890">
        <w:rPr>
          <w:sz w:val="26"/>
          <w:szCs w:val="26"/>
        </w:rPr>
        <w:t>4</w:t>
      </w:r>
      <w:r w:rsidR="0027368D">
        <w:rPr>
          <w:sz w:val="26"/>
          <w:szCs w:val="26"/>
        </w:rPr>
        <w:t>6</w:t>
      </w:r>
      <w:r w:rsidR="007541E4" w:rsidRPr="00381890">
        <w:rPr>
          <w:sz w:val="26"/>
          <w:szCs w:val="26"/>
        </w:rPr>
        <w:t xml:space="preserve"> проектов муниципальных правовых актов, издаваемых администрацией Павловского муниципального района</w:t>
      </w:r>
      <w:r w:rsidRPr="00381890">
        <w:rPr>
          <w:sz w:val="26"/>
          <w:szCs w:val="26"/>
        </w:rPr>
        <w:t>.</w:t>
      </w:r>
      <w:r w:rsidR="007541E4" w:rsidRPr="00381890">
        <w:rPr>
          <w:sz w:val="26"/>
          <w:szCs w:val="26"/>
        </w:rPr>
        <w:t xml:space="preserve"> </w:t>
      </w:r>
    </w:p>
    <w:p w:rsidR="00381890" w:rsidRPr="00381890" w:rsidRDefault="00381890" w:rsidP="00381890">
      <w:pPr>
        <w:ind w:firstLine="709"/>
        <w:jc w:val="both"/>
        <w:rPr>
          <w:sz w:val="26"/>
          <w:szCs w:val="26"/>
        </w:rPr>
      </w:pPr>
      <w:r w:rsidRPr="00381890">
        <w:rPr>
          <w:sz w:val="26"/>
          <w:szCs w:val="26"/>
        </w:rPr>
        <w:t>За отчётный период отделом также проведена правовая экспертиза -                 477 муниципальных контрактов, договоров, соглашений,  11 трудовых договоров, 117 дополнительных соглашений к трудовым договорам.  Составлено  8  протоколов разногласий, заключений, подготовлено и выдано от имени администрации Павловского муниципального района 38 доверенностей.</w:t>
      </w:r>
    </w:p>
    <w:p w:rsidR="007541E4" w:rsidRPr="00381890" w:rsidRDefault="007541E4" w:rsidP="007541E4">
      <w:pPr>
        <w:ind w:firstLine="709"/>
        <w:jc w:val="both"/>
        <w:rPr>
          <w:sz w:val="26"/>
          <w:szCs w:val="26"/>
        </w:rPr>
      </w:pPr>
      <w:r w:rsidRPr="00381890">
        <w:rPr>
          <w:sz w:val="26"/>
          <w:szCs w:val="26"/>
        </w:rPr>
        <w:t>Одним из главных направлений правовой работы является проведение антикоррупционной экспертизы. Все нормативные правовые акты и проекты нормативных правовых актов изучаются на предмет наличия или отсутствия коррупциогенных факторов. Отдел правового обеспечения и противодействия коррупции назначен уполномоченным органом по проведению антикоррупционной экспертизы нормативных правовых актов и проектов нормативных правовых актов.</w:t>
      </w:r>
    </w:p>
    <w:p w:rsidR="007541E4" w:rsidRPr="00381890" w:rsidRDefault="007541E4" w:rsidP="007541E4">
      <w:pPr>
        <w:ind w:firstLine="708"/>
        <w:jc w:val="both"/>
        <w:rPr>
          <w:sz w:val="26"/>
          <w:szCs w:val="26"/>
        </w:rPr>
      </w:pPr>
      <w:r w:rsidRPr="00381890">
        <w:rPr>
          <w:sz w:val="26"/>
          <w:szCs w:val="26"/>
        </w:rPr>
        <w:t>Всего в 20</w:t>
      </w:r>
      <w:r w:rsidR="003B3AE3" w:rsidRPr="00381890">
        <w:rPr>
          <w:sz w:val="26"/>
          <w:szCs w:val="26"/>
        </w:rPr>
        <w:t>2</w:t>
      </w:r>
      <w:r w:rsidR="00381890" w:rsidRPr="00381890">
        <w:rPr>
          <w:sz w:val="26"/>
          <w:szCs w:val="26"/>
        </w:rPr>
        <w:t>2</w:t>
      </w:r>
      <w:r w:rsidRPr="00381890">
        <w:rPr>
          <w:sz w:val="26"/>
          <w:szCs w:val="26"/>
        </w:rPr>
        <w:t xml:space="preserve"> году проведена антикоррупционная экспертиза в отношении </w:t>
      </w:r>
      <w:r w:rsidR="00381890" w:rsidRPr="00381890">
        <w:rPr>
          <w:sz w:val="26"/>
          <w:szCs w:val="26"/>
        </w:rPr>
        <w:t>2</w:t>
      </w:r>
      <w:r w:rsidR="002D6577">
        <w:rPr>
          <w:sz w:val="26"/>
          <w:szCs w:val="26"/>
        </w:rPr>
        <w:t>17</w:t>
      </w:r>
      <w:r w:rsidRPr="00381890">
        <w:rPr>
          <w:sz w:val="26"/>
          <w:szCs w:val="26"/>
        </w:rPr>
        <w:t xml:space="preserve"> проект</w:t>
      </w:r>
      <w:r w:rsidR="00381890" w:rsidRPr="00381890">
        <w:rPr>
          <w:sz w:val="26"/>
          <w:szCs w:val="26"/>
        </w:rPr>
        <w:t>ов</w:t>
      </w:r>
      <w:r w:rsidRPr="00381890">
        <w:rPr>
          <w:sz w:val="26"/>
          <w:szCs w:val="26"/>
        </w:rPr>
        <w:t xml:space="preserve"> нормативных правовых актов</w:t>
      </w:r>
      <w:r w:rsidR="002D6577">
        <w:rPr>
          <w:sz w:val="26"/>
          <w:szCs w:val="26"/>
        </w:rPr>
        <w:t xml:space="preserve"> и их проектов.</w:t>
      </w:r>
      <w:r w:rsidRPr="00381890">
        <w:rPr>
          <w:sz w:val="26"/>
          <w:szCs w:val="26"/>
        </w:rPr>
        <w:t xml:space="preserve"> По итогам рассмотрения заключений антикоррупционной экспертизы на нормативные правовые акты и проекты</w:t>
      </w:r>
      <w:r w:rsidR="002D6577">
        <w:rPr>
          <w:sz w:val="26"/>
          <w:szCs w:val="26"/>
        </w:rPr>
        <w:t xml:space="preserve"> выявленные</w:t>
      </w:r>
      <w:r w:rsidRPr="00381890">
        <w:rPr>
          <w:sz w:val="26"/>
          <w:szCs w:val="26"/>
        </w:rPr>
        <w:t xml:space="preserve"> коррупциогенные факторы исключены.</w:t>
      </w:r>
    </w:p>
    <w:p w:rsidR="00D50226" w:rsidRDefault="00D50226" w:rsidP="00D50226">
      <w:pPr>
        <w:ind w:firstLine="708"/>
        <w:jc w:val="both"/>
        <w:rPr>
          <w:sz w:val="26"/>
          <w:szCs w:val="26"/>
        </w:rPr>
      </w:pPr>
      <w:r w:rsidRPr="00381890">
        <w:rPr>
          <w:sz w:val="26"/>
          <w:szCs w:val="26"/>
        </w:rPr>
        <w:t>Во исполнение приказа Генерального прокурора Российской Федерации  от 02.10.2007 № 155 «Об организации прокурорского надзора за законностью нормативных правовых актов органов государственной власти субъектов Российской Федерации и местного самоуправления», требования прокурора Павловского района от 09.03.2016  № 2-11-2016, в целях предупреждения принятия незаконных нормативных правовых актов организована работа по представлению проектов указанных актов в прокуратуру Павловского района для изучения и проверки.</w:t>
      </w:r>
    </w:p>
    <w:p w:rsidR="00DE5B91" w:rsidRPr="00DE5B91" w:rsidRDefault="00DE5B91" w:rsidP="00DE5B91">
      <w:pPr>
        <w:pStyle w:val="a5"/>
        <w:ind w:left="20" w:right="20" w:firstLine="689"/>
        <w:jc w:val="both"/>
        <w:rPr>
          <w:b w:val="0"/>
          <w:sz w:val="26"/>
          <w:szCs w:val="26"/>
        </w:rPr>
      </w:pPr>
      <w:r w:rsidRPr="00DE5B91">
        <w:rPr>
          <w:b w:val="0"/>
          <w:sz w:val="26"/>
          <w:szCs w:val="26"/>
        </w:rPr>
        <w:t>В 2022 году в администрации Павловского муниципального района реализовывался План мероприятий по противодействию коррупции администрации Павловского муниципального района на 2021-2024 годы, утвержденный распоряжением администрации Павловского муниципального района от 28.12.2020 № 379-р, обеспечивающий комплексный подход к решению поставленных задач в сфере</w:t>
      </w:r>
      <w:r w:rsidRPr="00DE5B91">
        <w:rPr>
          <w:rStyle w:val="28"/>
          <w:b/>
          <w:sz w:val="26"/>
          <w:szCs w:val="26"/>
        </w:rPr>
        <w:t xml:space="preserve"> </w:t>
      </w:r>
      <w:r w:rsidRPr="00DE5B91">
        <w:rPr>
          <w:rStyle w:val="28"/>
          <w:sz w:val="26"/>
          <w:szCs w:val="26"/>
        </w:rPr>
        <w:t>профилактики коррупции</w:t>
      </w:r>
      <w:r w:rsidRPr="00DE5B91">
        <w:rPr>
          <w:b w:val="0"/>
          <w:sz w:val="26"/>
          <w:szCs w:val="26"/>
        </w:rPr>
        <w:t xml:space="preserve"> и поэтапный контроль выполнения антикоррупционных мероприятий.</w:t>
      </w:r>
    </w:p>
    <w:p w:rsidR="00DE5B91" w:rsidRPr="00DE5B91" w:rsidRDefault="00DE5B91" w:rsidP="00DE5B91">
      <w:pPr>
        <w:pStyle w:val="a5"/>
        <w:ind w:left="20" w:right="20" w:firstLine="689"/>
        <w:jc w:val="both"/>
        <w:rPr>
          <w:b w:val="0"/>
          <w:sz w:val="26"/>
          <w:szCs w:val="26"/>
        </w:rPr>
      </w:pPr>
      <w:r w:rsidRPr="00DE5B91">
        <w:rPr>
          <w:b w:val="0"/>
          <w:sz w:val="26"/>
          <w:szCs w:val="26"/>
        </w:rPr>
        <w:t xml:space="preserve">В ходе реализации Плана мероприятий по противодействию коррупции согласно постановлениям администрации Павловского муниципального района от 05.12.2018 № 789, от 23.05.2022 № 348 «О создании Совета по противодействию коррупции в Павловском муниципальном районе» за отчетный период проведено </w:t>
      </w:r>
      <w:r w:rsidRPr="00DE5B91">
        <w:rPr>
          <w:b w:val="0"/>
          <w:sz w:val="26"/>
          <w:szCs w:val="26"/>
        </w:rPr>
        <w:lastRenderedPageBreak/>
        <w:t xml:space="preserve">четыре заседания Совета по противодействию коррупции в Павловском муниципальном районе. </w:t>
      </w:r>
    </w:p>
    <w:p w:rsidR="00DE5B91" w:rsidRPr="00DE5B91" w:rsidRDefault="00DE5B91" w:rsidP="00DE5B91">
      <w:pPr>
        <w:pStyle w:val="a5"/>
        <w:ind w:left="20" w:right="20" w:firstLine="689"/>
        <w:jc w:val="both"/>
        <w:rPr>
          <w:b w:val="0"/>
          <w:sz w:val="26"/>
          <w:szCs w:val="26"/>
        </w:rPr>
      </w:pPr>
      <w:r w:rsidRPr="00DE5B91">
        <w:rPr>
          <w:b w:val="0"/>
          <w:sz w:val="26"/>
          <w:szCs w:val="26"/>
        </w:rPr>
        <w:t>Наиболее активную работу в сфере противодействия коррупции осуществляет Общественная палата Павловского муниципального района посредством проведения общественной экспертизы нормативных правовых актов администрации Павловского муниципального района. Кроме того, председатель Общественной палаты входит в состав Совета по противодействию коррупции в Павловском муниципальном районе, участвует в официальных мероприятиях, проводимых органами местного самоуправления Павловского муниципального района. В годовой План работы Общественной палаты в обязательном порядке включаются вопросы в сфере профилактики коррупции.</w:t>
      </w:r>
    </w:p>
    <w:p w:rsidR="00D50226" w:rsidRPr="00DE5B91" w:rsidRDefault="00D50226" w:rsidP="00D50226">
      <w:pPr>
        <w:pStyle w:val="af6"/>
        <w:ind w:firstLine="709"/>
        <w:jc w:val="both"/>
        <w:rPr>
          <w:rFonts w:ascii="Times New Roman" w:hAnsi="Times New Roman"/>
          <w:sz w:val="26"/>
          <w:szCs w:val="26"/>
        </w:rPr>
      </w:pPr>
      <w:r w:rsidRPr="00DE5B91">
        <w:rPr>
          <w:rFonts w:ascii="Times New Roman" w:hAnsi="Times New Roman"/>
          <w:sz w:val="26"/>
          <w:szCs w:val="26"/>
        </w:rPr>
        <w:t>Помимо этого, в рамках выполнения Плана мероприятий по противодействию коррупции, в целях доступа к информации о деятельности органов местного самоуправления на официальном сайте администрации Павловского муниципального района</w:t>
      </w:r>
      <w:r w:rsidRPr="00DE5B91">
        <w:rPr>
          <w:rStyle w:val="18"/>
          <w:sz w:val="26"/>
          <w:szCs w:val="26"/>
        </w:rPr>
        <w:t xml:space="preserve"> </w:t>
      </w:r>
      <w:r w:rsidRPr="00DE5B91">
        <w:rPr>
          <w:rStyle w:val="18"/>
          <w:b w:val="0"/>
          <w:sz w:val="26"/>
          <w:szCs w:val="26"/>
        </w:rPr>
        <w:t>в сети Интернет создан подраздел «Антикоррупционные меры»</w:t>
      </w:r>
      <w:r w:rsidR="00D41D46">
        <w:rPr>
          <w:rStyle w:val="18"/>
          <w:b w:val="0"/>
          <w:sz w:val="26"/>
          <w:szCs w:val="26"/>
        </w:rPr>
        <w:t xml:space="preserve"> </w:t>
      </w:r>
      <w:r w:rsidRPr="00DE5B91">
        <w:rPr>
          <w:rFonts w:ascii="Times New Roman" w:hAnsi="Times New Roman"/>
          <w:sz w:val="26"/>
          <w:szCs w:val="26"/>
        </w:rPr>
        <w:t>(</w:t>
      </w:r>
      <w:hyperlink r:id="rId25" w:history="1">
        <w:r w:rsidRPr="00DE5B91">
          <w:rPr>
            <w:rStyle w:val="afe"/>
            <w:rFonts w:ascii="Times New Roman" w:hAnsi="Times New Roman"/>
            <w:color w:val="auto"/>
            <w:sz w:val="26"/>
            <w:szCs w:val="26"/>
            <w:lang w:val="en-US"/>
          </w:rPr>
          <w:t>http</w:t>
        </w:r>
        <w:r w:rsidRPr="00DE5B91">
          <w:rPr>
            <w:rStyle w:val="afe"/>
            <w:rFonts w:ascii="Times New Roman" w:hAnsi="Times New Roman"/>
            <w:color w:val="auto"/>
            <w:sz w:val="26"/>
            <w:szCs w:val="26"/>
          </w:rPr>
          <w:t>://</w:t>
        </w:r>
        <w:r w:rsidRPr="00DE5B91">
          <w:rPr>
            <w:rStyle w:val="afe"/>
            <w:rFonts w:ascii="Times New Roman" w:hAnsi="Times New Roman"/>
            <w:color w:val="auto"/>
            <w:sz w:val="26"/>
            <w:szCs w:val="26"/>
            <w:lang w:val="en-US"/>
          </w:rPr>
          <w:t>pavlovsk</w:t>
        </w:r>
        <w:r w:rsidRPr="00DE5B91">
          <w:rPr>
            <w:rStyle w:val="afe"/>
            <w:rFonts w:ascii="Times New Roman" w:hAnsi="Times New Roman"/>
            <w:color w:val="auto"/>
            <w:sz w:val="26"/>
            <w:szCs w:val="26"/>
          </w:rPr>
          <w:t>-</w:t>
        </w:r>
        <w:r w:rsidRPr="00DE5B91">
          <w:rPr>
            <w:rStyle w:val="afe"/>
            <w:rFonts w:ascii="Times New Roman" w:hAnsi="Times New Roman"/>
            <w:color w:val="auto"/>
            <w:sz w:val="26"/>
            <w:szCs w:val="26"/>
            <w:lang w:val="en-US"/>
          </w:rPr>
          <w:t>region</w:t>
        </w:r>
        <w:r w:rsidRPr="00DE5B91">
          <w:rPr>
            <w:rStyle w:val="afe"/>
            <w:rFonts w:ascii="Times New Roman" w:hAnsi="Times New Roman"/>
            <w:color w:val="auto"/>
            <w:sz w:val="26"/>
            <w:szCs w:val="26"/>
          </w:rPr>
          <w:t>.</w:t>
        </w:r>
        <w:r w:rsidRPr="00DE5B91">
          <w:rPr>
            <w:rStyle w:val="afe"/>
            <w:rFonts w:ascii="Times New Roman" w:hAnsi="Times New Roman"/>
            <w:color w:val="auto"/>
            <w:sz w:val="26"/>
            <w:szCs w:val="26"/>
            <w:lang w:val="en-US"/>
          </w:rPr>
          <w:t>ru</w:t>
        </w:r>
        <w:r w:rsidRPr="00DE5B91">
          <w:rPr>
            <w:rStyle w:val="afe"/>
            <w:rFonts w:ascii="Times New Roman" w:hAnsi="Times New Roman"/>
            <w:color w:val="auto"/>
            <w:sz w:val="26"/>
            <w:szCs w:val="26"/>
          </w:rPr>
          <w:t>/</w:t>
        </w:r>
        <w:r w:rsidRPr="00DE5B91">
          <w:rPr>
            <w:rStyle w:val="afe"/>
            <w:rFonts w:ascii="Times New Roman" w:hAnsi="Times New Roman"/>
            <w:color w:val="auto"/>
            <w:sz w:val="26"/>
            <w:szCs w:val="26"/>
            <w:lang w:val="en-US"/>
          </w:rPr>
          <w:t>authorities</w:t>
        </w:r>
        <w:r w:rsidRPr="00DE5B91">
          <w:rPr>
            <w:rStyle w:val="afe"/>
            <w:rFonts w:ascii="Times New Roman" w:hAnsi="Times New Roman"/>
            <w:color w:val="auto"/>
            <w:sz w:val="26"/>
            <w:szCs w:val="26"/>
          </w:rPr>
          <w:t>/</w:t>
        </w:r>
        <w:r w:rsidRPr="00DE5B91">
          <w:rPr>
            <w:rStyle w:val="afe"/>
            <w:rFonts w:ascii="Times New Roman" w:hAnsi="Times New Roman"/>
            <w:color w:val="auto"/>
            <w:sz w:val="26"/>
            <w:szCs w:val="26"/>
            <w:lang w:val="en-US"/>
          </w:rPr>
          <w:t>anticorruption</w:t>
        </w:r>
      </w:hyperlink>
      <w:r w:rsidRPr="00DE5B91">
        <w:rPr>
          <w:rFonts w:ascii="Times New Roman" w:hAnsi="Times New Roman"/>
          <w:sz w:val="26"/>
          <w:szCs w:val="26"/>
        </w:rPr>
        <w:t>).</w:t>
      </w:r>
    </w:p>
    <w:p w:rsidR="00DE5B91" w:rsidRDefault="00DE5B91" w:rsidP="00DE5B91">
      <w:pPr>
        <w:pStyle w:val="a5"/>
        <w:ind w:left="23" w:right="23" w:firstLine="689"/>
        <w:jc w:val="both"/>
        <w:rPr>
          <w:b w:val="0"/>
          <w:sz w:val="26"/>
          <w:szCs w:val="26"/>
        </w:rPr>
      </w:pPr>
      <w:r w:rsidRPr="00DE5B91">
        <w:rPr>
          <w:b w:val="0"/>
          <w:sz w:val="26"/>
          <w:szCs w:val="26"/>
        </w:rPr>
        <w:t>Кроме того, во исполнение вопроса местного значения об осуществлении мер по противодействию коррупции в границах муниципального района, в целях усиления антикоррупционного мониторинга в администрации Павловского муниципального района работает телефон доверия по вопросам, противодействия коррупции администрации Павловского муниципального района. За 2022 год сообщений о фактах коррупции от граждан и организаций не поступало.</w:t>
      </w:r>
    </w:p>
    <w:p w:rsidR="0055062C" w:rsidRPr="00DE5B91" w:rsidRDefault="0055062C" w:rsidP="00DE5B91">
      <w:pPr>
        <w:pStyle w:val="a5"/>
        <w:ind w:left="23" w:right="23" w:firstLine="689"/>
        <w:jc w:val="both"/>
        <w:rPr>
          <w:b w:val="0"/>
          <w:sz w:val="26"/>
          <w:szCs w:val="26"/>
        </w:rPr>
      </w:pPr>
    </w:p>
    <w:p w:rsidR="00B9077F" w:rsidRDefault="007541E4" w:rsidP="00B9077F">
      <w:pPr>
        <w:ind w:firstLine="708"/>
        <w:jc w:val="both"/>
        <w:rPr>
          <w:b/>
          <w:sz w:val="26"/>
          <w:szCs w:val="26"/>
        </w:rPr>
      </w:pPr>
      <w:r w:rsidRPr="00DE5B91">
        <w:rPr>
          <w:b/>
          <w:sz w:val="26"/>
          <w:szCs w:val="26"/>
        </w:rPr>
        <w:t>Исполнение отдельных государственных полномочий по</w:t>
      </w:r>
      <w:r w:rsidR="0055062C">
        <w:rPr>
          <w:b/>
          <w:sz w:val="26"/>
          <w:szCs w:val="26"/>
        </w:rPr>
        <w:t xml:space="preserve"> </w:t>
      </w:r>
      <w:r w:rsidRPr="00DE5B91">
        <w:rPr>
          <w:b/>
          <w:sz w:val="26"/>
          <w:szCs w:val="26"/>
        </w:rPr>
        <w:t xml:space="preserve"> сбору информации от поселений, входящих в муниципальный район, необходимой для ведения регистра муниципальных нормативных правовых актов Воронежской области</w:t>
      </w:r>
    </w:p>
    <w:p w:rsidR="0055062C" w:rsidRPr="00DE5B91" w:rsidRDefault="0055062C" w:rsidP="00B9077F">
      <w:pPr>
        <w:ind w:firstLine="708"/>
        <w:jc w:val="both"/>
        <w:rPr>
          <w:b/>
          <w:sz w:val="26"/>
          <w:szCs w:val="26"/>
        </w:rPr>
      </w:pPr>
    </w:p>
    <w:p w:rsidR="00DE5B91" w:rsidRPr="00DE5B91" w:rsidRDefault="00DE5B91" w:rsidP="00DE5B91">
      <w:pPr>
        <w:ind w:firstLine="708"/>
        <w:jc w:val="both"/>
        <w:rPr>
          <w:b/>
          <w:bCs/>
          <w:sz w:val="26"/>
          <w:szCs w:val="26"/>
        </w:rPr>
      </w:pPr>
      <w:r w:rsidRPr="00DE5B91">
        <w:rPr>
          <w:sz w:val="26"/>
          <w:szCs w:val="26"/>
        </w:rPr>
        <w:t xml:space="preserve">В соответствии с Законами Воронежской области от 30 марта 2009 года  № 15-ОЗ «О регистре муниципальных нормативных правовых актов Воронежской области», от 11 ноября 2009 года № 135-ОЗ «О наделении органов местного самоуправления муниципальных районов Воронежской области отдельными государственными полномочиями Воронежской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Воронежской области» в целях реализации конституционного права граждан на получение достоверной информации о нормативных правовых актах, принимаемых органами местного самоуправления Воронежской области в правовое управление правительства Воронежской области </w:t>
      </w:r>
      <w:r w:rsidRPr="00DE5B91">
        <w:rPr>
          <w:bCs/>
          <w:sz w:val="26"/>
          <w:szCs w:val="26"/>
        </w:rPr>
        <w:t>за отчетный период</w:t>
      </w:r>
      <w:r w:rsidRPr="00DE5B91">
        <w:rPr>
          <w:b/>
          <w:bCs/>
          <w:sz w:val="26"/>
          <w:szCs w:val="26"/>
        </w:rPr>
        <w:t xml:space="preserve"> </w:t>
      </w:r>
      <w:r w:rsidRPr="00DE5B91">
        <w:rPr>
          <w:sz w:val="26"/>
          <w:szCs w:val="26"/>
        </w:rPr>
        <w:t>для включения в регистр муниципальных нормативных правовых актов Воронежской области было передано:</w:t>
      </w:r>
    </w:p>
    <w:p w:rsidR="00D56CCE" w:rsidRPr="00D56CCE" w:rsidRDefault="00D56CCE" w:rsidP="00D56CCE">
      <w:pPr>
        <w:ind w:firstLine="708"/>
        <w:jc w:val="both"/>
        <w:rPr>
          <w:sz w:val="26"/>
          <w:szCs w:val="26"/>
        </w:rPr>
      </w:pPr>
      <w:r w:rsidRPr="00D56CCE">
        <w:rPr>
          <w:sz w:val="26"/>
          <w:szCs w:val="26"/>
        </w:rPr>
        <w:t>- 177 нормативных правовых актов органов местного самоуправления Павловского муниципального района, из них – 18 решений Совета народных депутатов и 159</w:t>
      </w:r>
      <w:r w:rsidR="002D6577">
        <w:rPr>
          <w:sz w:val="26"/>
          <w:szCs w:val="26"/>
        </w:rPr>
        <w:t xml:space="preserve"> </w:t>
      </w:r>
      <w:r w:rsidRPr="00D56CCE">
        <w:rPr>
          <w:sz w:val="26"/>
          <w:szCs w:val="26"/>
        </w:rPr>
        <w:t>постановлений администрации Павловского муниципального района;</w:t>
      </w:r>
    </w:p>
    <w:p w:rsidR="00D56CCE" w:rsidRPr="00D56CCE" w:rsidRDefault="00D56CCE" w:rsidP="00D56CCE">
      <w:pPr>
        <w:ind w:firstLine="708"/>
        <w:jc w:val="both"/>
        <w:rPr>
          <w:sz w:val="26"/>
          <w:szCs w:val="26"/>
        </w:rPr>
      </w:pPr>
      <w:r w:rsidRPr="00D56CCE">
        <w:rPr>
          <w:sz w:val="26"/>
          <w:szCs w:val="26"/>
        </w:rPr>
        <w:t>- 863 правовых актов органов местного самоуправления поселений Павловского муниципального района, из них – 269 решений Советов народных депутатов, 594 постановления администраций поселений Павловского муниципального района.</w:t>
      </w:r>
    </w:p>
    <w:p w:rsidR="00DE5B91" w:rsidRPr="00DE5B91" w:rsidRDefault="00DE5B91" w:rsidP="00DE5B91">
      <w:pPr>
        <w:pStyle w:val="ConsTitle"/>
        <w:widowControl/>
        <w:ind w:right="0" w:firstLine="708"/>
        <w:jc w:val="both"/>
        <w:rPr>
          <w:rFonts w:ascii="Times New Roman" w:hAnsi="Times New Roman" w:cs="Times New Roman"/>
          <w:b w:val="0"/>
          <w:sz w:val="26"/>
          <w:szCs w:val="26"/>
        </w:rPr>
      </w:pPr>
      <w:r w:rsidRPr="00DE5B91">
        <w:rPr>
          <w:rFonts w:ascii="Times New Roman" w:hAnsi="Times New Roman" w:cs="Times New Roman"/>
          <w:b w:val="0"/>
          <w:sz w:val="26"/>
          <w:szCs w:val="26"/>
        </w:rPr>
        <w:lastRenderedPageBreak/>
        <w:t xml:space="preserve"> В правовое управление правительства Воронежской области направлялись также сведения об изданиях, в которых опубликованы указанные акты, а также дополнительных сведения, подлежащие включению в регистр (решения и постановления судов, информация о мерах прокурорского реагирования). </w:t>
      </w:r>
    </w:p>
    <w:p w:rsidR="00DE5B91" w:rsidRPr="00DE5B91" w:rsidRDefault="00DE5B91" w:rsidP="00DE5B91">
      <w:pPr>
        <w:ind w:firstLine="708"/>
        <w:jc w:val="both"/>
        <w:rPr>
          <w:sz w:val="26"/>
          <w:szCs w:val="26"/>
        </w:rPr>
      </w:pPr>
      <w:r w:rsidRPr="00DE5B91">
        <w:rPr>
          <w:sz w:val="26"/>
          <w:szCs w:val="26"/>
        </w:rPr>
        <w:t>Отчёты о ходе осуществления государственных полномочий по сбору информации от муниципального района и поселений, входящих в муниципальный район, необходимой для ведения регистра муниципальных правовых актов Воронежской области, сданы в правовое управление правительства Воронежской области в установленный срок и в полном объёме.</w:t>
      </w:r>
    </w:p>
    <w:p w:rsidR="007541E4" w:rsidRPr="00DE5B91" w:rsidRDefault="007541E4" w:rsidP="007541E4">
      <w:pPr>
        <w:ind w:firstLine="708"/>
        <w:jc w:val="both"/>
        <w:rPr>
          <w:sz w:val="26"/>
          <w:szCs w:val="26"/>
        </w:rPr>
      </w:pPr>
    </w:p>
    <w:p w:rsidR="007541E4" w:rsidRPr="00DE5B91" w:rsidRDefault="007541E4" w:rsidP="0057578A">
      <w:pPr>
        <w:ind w:firstLine="709"/>
        <w:jc w:val="both"/>
        <w:rPr>
          <w:b/>
          <w:sz w:val="26"/>
          <w:szCs w:val="26"/>
        </w:rPr>
      </w:pPr>
      <w:r w:rsidRPr="00DE5B91">
        <w:rPr>
          <w:b/>
          <w:sz w:val="26"/>
          <w:szCs w:val="26"/>
        </w:rPr>
        <w:t>Исполнение отдельных государственных полномочий по созданию и организации деятельности административной комиссии Павловского муниципального района Воронежской области</w:t>
      </w:r>
    </w:p>
    <w:p w:rsidR="00B9077F" w:rsidRPr="00BD287B" w:rsidRDefault="00B9077F" w:rsidP="0057578A">
      <w:pPr>
        <w:ind w:firstLine="709"/>
        <w:jc w:val="both"/>
        <w:rPr>
          <w:b/>
          <w:sz w:val="26"/>
          <w:szCs w:val="26"/>
          <w:highlight w:val="yellow"/>
        </w:rPr>
      </w:pPr>
    </w:p>
    <w:p w:rsidR="00A40619" w:rsidRPr="00DE5B91" w:rsidRDefault="00A40619" w:rsidP="00A40619">
      <w:pPr>
        <w:ind w:firstLine="709"/>
        <w:jc w:val="both"/>
        <w:rPr>
          <w:sz w:val="26"/>
          <w:szCs w:val="26"/>
        </w:rPr>
      </w:pPr>
      <w:r w:rsidRPr="00DE5B91">
        <w:rPr>
          <w:sz w:val="26"/>
          <w:szCs w:val="26"/>
        </w:rPr>
        <w:t>В соответствии с Законом Воронежской области от 31.12.2003 № 74-ОЗ «Об административных правонарушениях на территории Воронежской области»,  Законом Воронежской области от 29.12.2009 № 190-ОЗ «О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 постановлением  администрации Павловского  муниципального района от 12.11.2020 года  № 743 «Об административной комиссии администрации Павловского  муниципального  района Воронежской области» создана административная комиссия  администрации Павловского муниципального района</w:t>
      </w:r>
      <w:r w:rsidR="00DE5B91">
        <w:rPr>
          <w:sz w:val="26"/>
          <w:szCs w:val="26"/>
        </w:rPr>
        <w:t>.</w:t>
      </w:r>
      <w:r w:rsidRPr="00DE5B91">
        <w:rPr>
          <w:sz w:val="26"/>
          <w:szCs w:val="26"/>
        </w:rPr>
        <w:t xml:space="preserve"> </w:t>
      </w:r>
    </w:p>
    <w:p w:rsidR="00A40619" w:rsidRPr="00DE5B91" w:rsidRDefault="00A40619" w:rsidP="00A40619">
      <w:pPr>
        <w:ind w:firstLine="709"/>
        <w:jc w:val="both"/>
        <w:rPr>
          <w:sz w:val="26"/>
          <w:szCs w:val="26"/>
        </w:rPr>
      </w:pPr>
      <w:r w:rsidRPr="00DE5B91">
        <w:rPr>
          <w:sz w:val="26"/>
          <w:szCs w:val="26"/>
        </w:rPr>
        <w:t>В 202</w:t>
      </w:r>
      <w:r w:rsidR="00DE5B91" w:rsidRPr="00DE5B91">
        <w:rPr>
          <w:sz w:val="26"/>
          <w:szCs w:val="26"/>
        </w:rPr>
        <w:t>2 году состоялось 1</w:t>
      </w:r>
      <w:r w:rsidRPr="00DE5B91">
        <w:rPr>
          <w:sz w:val="26"/>
          <w:szCs w:val="26"/>
        </w:rPr>
        <w:t>4 заседани</w:t>
      </w:r>
      <w:r w:rsidR="00DE5B91" w:rsidRPr="00DE5B91">
        <w:rPr>
          <w:sz w:val="26"/>
          <w:szCs w:val="26"/>
        </w:rPr>
        <w:t>й</w:t>
      </w:r>
      <w:r w:rsidRPr="00DE5B91">
        <w:rPr>
          <w:sz w:val="26"/>
          <w:szCs w:val="26"/>
        </w:rPr>
        <w:t xml:space="preserve"> административной комиссии администрации Павловского муниципального района. На рассмотрение административной комиссии поступило </w:t>
      </w:r>
      <w:r w:rsidR="00DE5B91" w:rsidRPr="00DE5B91">
        <w:rPr>
          <w:sz w:val="26"/>
          <w:szCs w:val="26"/>
        </w:rPr>
        <w:t>23</w:t>
      </w:r>
      <w:r w:rsidRPr="00DE5B91">
        <w:rPr>
          <w:sz w:val="26"/>
          <w:szCs w:val="26"/>
        </w:rPr>
        <w:t xml:space="preserve"> протокола об административных правонарушениях предусмотренных Законом Воронежской области от 31.12.2003 № 74-ОЗ «Об административных правонарушениях на территории Воронежской области».</w:t>
      </w:r>
    </w:p>
    <w:p w:rsidR="00A40619" w:rsidRPr="00DE5B91" w:rsidRDefault="00A40619" w:rsidP="00A40619">
      <w:pPr>
        <w:ind w:firstLine="709"/>
        <w:jc w:val="both"/>
        <w:rPr>
          <w:sz w:val="26"/>
          <w:szCs w:val="26"/>
        </w:rPr>
      </w:pPr>
      <w:r w:rsidRPr="00DE5B91">
        <w:rPr>
          <w:sz w:val="26"/>
          <w:szCs w:val="26"/>
        </w:rPr>
        <w:t xml:space="preserve">На заседаниях административной комиссии рассмотрено </w:t>
      </w:r>
      <w:r w:rsidR="00DE5B91" w:rsidRPr="00DE5B91">
        <w:rPr>
          <w:sz w:val="26"/>
          <w:szCs w:val="26"/>
        </w:rPr>
        <w:t>22</w:t>
      </w:r>
      <w:r w:rsidRPr="00DE5B91">
        <w:rPr>
          <w:sz w:val="26"/>
          <w:szCs w:val="26"/>
        </w:rPr>
        <w:t xml:space="preserve"> дела об административных правонарушениях, по которым вынесены решения в соответствии с действующим законодательства. </w:t>
      </w:r>
    </w:p>
    <w:p w:rsidR="00DE5B91" w:rsidRPr="00DE5B91" w:rsidRDefault="00DE5B91" w:rsidP="00DE5B91">
      <w:pPr>
        <w:autoSpaceDE w:val="0"/>
        <w:autoSpaceDN w:val="0"/>
        <w:adjustRightInd w:val="0"/>
        <w:ind w:firstLine="709"/>
        <w:jc w:val="both"/>
        <w:outlineLvl w:val="0"/>
        <w:rPr>
          <w:sz w:val="26"/>
          <w:szCs w:val="26"/>
        </w:rPr>
      </w:pPr>
      <w:r w:rsidRPr="00DE5B91">
        <w:rPr>
          <w:sz w:val="26"/>
          <w:szCs w:val="26"/>
        </w:rPr>
        <w:t>За рассматриваемый период одним из самых распространенных правонарушений на территории Павловского муниципального района являются нарушения по ст. 20 «</w:t>
      </w:r>
      <w:r w:rsidRPr="00DE5B91">
        <w:rPr>
          <w:rFonts w:eastAsiaTheme="minorHAnsi"/>
          <w:bCs/>
          <w:sz w:val="26"/>
          <w:szCs w:val="26"/>
          <w:lang w:eastAsia="en-US"/>
        </w:rPr>
        <w:t>Нарушение тишины и покоя граждан</w:t>
      </w:r>
      <w:r w:rsidRPr="00DE5B91">
        <w:rPr>
          <w:bCs/>
          <w:sz w:val="26"/>
          <w:szCs w:val="26"/>
        </w:rPr>
        <w:t xml:space="preserve">» </w:t>
      </w:r>
      <w:r w:rsidRPr="00DE5B91">
        <w:rPr>
          <w:sz w:val="26"/>
          <w:szCs w:val="26"/>
        </w:rPr>
        <w:t>Закона Воронежской области № 74-ОЗ от 31.12.2003 года «Об административных правонарушениях на территории Воронежской области» к административной ответственности привлечено 16 правонарушителей. Кроме того, по ст. 33.1 «Несоблюдение правил благоустройства территории муниципального образования, установленных нормативным правовым актом представительного органа местного самоуправления» привлечено к административной ответственности 5 нарушителей; рассмотрен 1 протокол по ст. 19.2 «Торговля в неустановленных местах» и вынесено постановление по правонарушению.</w:t>
      </w:r>
    </w:p>
    <w:p w:rsidR="00DE5B91" w:rsidRPr="00DE5B91" w:rsidRDefault="00DE5B91" w:rsidP="00DE5B91">
      <w:pPr>
        <w:ind w:firstLine="709"/>
        <w:jc w:val="both"/>
        <w:rPr>
          <w:sz w:val="26"/>
          <w:szCs w:val="26"/>
        </w:rPr>
      </w:pPr>
      <w:r w:rsidRPr="00DE5B91">
        <w:rPr>
          <w:sz w:val="26"/>
          <w:szCs w:val="26"/>
        </w:rPr>
        <w:t xml:space="preserve">С отделом МВД России по Павловскому району осуществляется взаимодействие по выявлению и пресечению административных правонарушений, предусмотренных статьями Закона Воронежской области от 31.12.2003 № 74-ОЗ «Об административных правонарушениях на территории Воронежской области». Однако, в связи с принятием Федерального закона от 21.07.2014 № 247-ФЗ «О внесении изменения в статью 28.3 Кодекса Российской Федерации об </w:t>
      </w:r>
      <w:r w:rsidRPr="00DE5B91">
        <w:rPr>
          <w:sz w:val="26"/>
          <w:szCs w:val="26"/>
        </w:rPr>
        <w:lastRenderedPageBreak/>
        <w:t>административных правонарушениях», 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 и отсутствием вышеуказанного соглашения, протоколы об административных правонарушениях от сотрудников полиции для рассмотрения в административную комиссию в 2022 году не поступали.</w:t>
      </w:r>
    </w:p>
    <w:p w:rsidR="00DE5B91" w:rsidRPr="00DE5B91" w:rsidRDefault="00DE5B91" w:rsidP="00DE5B91">
      <w:pPr>
        <w:ind w:firstLine="709"/>
        <w:jc w:val="both"/>
        <w:rPr>
          <w:b/>
          <w:sz w:val="26"/>
          <w:szCs w:val="26"/>
        </w:rPr>
      </w:pPr>
      <w:r w:rsidRPr="00DE5B91">
        <w:rPr>
          <w:sz w:val="26"/>
          <w:szCs w:val="26"/>
        </w:rPr>
        <w:t xml:space="preserve">В 2022 году членами административной комиссии администрации Павловского муниципального района составлено 16 протоколов об административных правонарушениях (по ст. 20 «Нарушение тишины и покоя граждан» Закона Воронежской области от 31.12.2003 № 74 – ОЗ «Об административных правонарушениях на территории Воронежской области») по материалам проверок, зарегистрированным в КУСП ОМВД России по Павловскому району и направленных из ОМВД России по Павловскому району в административную комиссию администрации Павловского муниципального района. </w:t>
      </w:r>
    </w:p>
    <w:p w:rsidR="00A40619" w:rsidRPr="00D56CCE" w:rsidRDefault="00A40619" w:rsidP="00A40619">
      <w:pPr>
        <w:ind w:firstLine="709"/>
        <w:jc w:val="both"/>
        <w:rPr>
          <w:sz w:val="26"/>
          <w:szCs w:val="26"/>
        </w:rPr>
      </w:pPr>
      <w:r w:rsidRPr="00D56CCE">
        <w:rPr>
          <w:sz w:val="26"/>
          <w:szCs w:val="26"/>
        </w:rPr>
        <w:t>В 202</w:t>
      </w:r>
      <w:r w:rsidR="00D56CCE" w:rsidRPr="00D56CCE">
        <w:rPr>
          <w:sz w:val="26"/>
          <w:szCs w:val="26"/>
        </w:rPr>
        <w:t>2</w:t>
      </w:r>
      <w:r w:rsidRPr="00D56CCE">
        <w:rPr>
          <w:sz w:val="26"/>
          <w:szCs w:val="26"/>
        </w:rPr>
        <w:t xml:space="preserve"> году по рассмотренным административной комиссией делам об административных правонарушениях сумма наложенных штрафов составила </w:t>
      </w:r>
      <w:r w:rsidR="00D56CCE" w:rsidRPr="00D56CCE">
        <w:rPr>
          <w:sz w:val="26"/>
          <w:szCs w:val="26"/>
        </w:rPr>
        <w:t>24300,0</w:t>
      </w:r>
      <w:r w:rsidRPr="00D56CCE">
        <w:rPr>
          <w:sz w:val="26"/>
          <w:szCs w:val="26"/>
        </w:rPr>
        <w:t xml:space="preserve"> рублей. Сумма поступивших денежных взысканий (штрафов) составила </w:t>
      </w:r>
      <w:r w:rsidR="00D56CCE" w:rsidRPr="00D56CCE">
        <w:rPr>
          <w:sz w:val="26"/>
          <w:szCs w:val="26"/>
        </w:rPr>
        <w:t>27325,8</w:t>
      </w:r>
      <w:r w:rsidRPr="00D56CCE">
        <w:rPr>
          <w:sz w:val="26"/>
          <w:szCs w:val="26"/>
        </w:rPr>
        <w:t xml:space="preserve"> рублей. Из них в областной бюджет поступило </w:t>
      </w:r>
      <w:r w:rsidR="00D56CCE" w:rsidRPr="00D56CCE">
        <w:rPr>
          <w:sz w:val="26"/>
          <w:szCs w:val="26"/>
        </w:rPr>
        <w:t>15000,0</w:t>
      </w:r>
      <w:r w:rsidRPr="00D56CCE">
        <w:rPr>
          <w:sz w:val="26"/>
          <w:szCs w:val="26"/>
        </w:rPr>
        <w:t xml:space="preserve"> рублей, в бюджеты поселений Павловского муниципального района поступило </w:t>
      </w:r>
      <w:r w:rsidR="00D56CCE" w:rsidRPr="00D56CCE">
        <w:rPr>
          <w:sz w:val="26"/>
          <w:szCs w:val="26"/>
        </w:rPr>
        <w:t>12325,8</w:t>
      </w:r>
      <w:r w:rsidRPr="00D56CCE">
        <w:rPr>
          <w:sz w:val="26"/>
          <w:szCs w:val="26"/>
        </w:rPr>
        <w:t xml:space="preserve"> рублей. </w:t>
      </w:r>
    </w:p>
    <w:p w:rsidR="00D56CCE" w:rsidRDefault="00A40619" w:rsidP="00A40619">
      <w:pPr>
        <w:ind w:firstLine="709"/>
        <w:jc w:val="both"/>
        <w:rPr>
          <w:sz w:val="26"/>
          <w:szCs w:val="26"/>
        </w:rPr>
      </w:pPr>
      <w:r w:rsidRPr="00D56CCE">
        <w:rPr>
          <w:sz w:val="26"/>
          <w:szCs w:val="26"/>
        </w:rPr>
        <w:t>Административной комиссией администрации Павловского муниципального района осуществляется тесное взаимодействие с Павловским районным отделом судебных приставов УФССП России по Воронежской области при исполнении постановлений по делам об административных правонарушениях. В 202</w:t>
      </w:r>
      <w:r w:rsidR="00D56CCE" w:rsidRPr="00D56CCE">
        <w:rPr>
          <w:sz w:val="26"/>
          <w:szCs w:val="26"/>
        </w:rPr>
        <w:t>2</w:t>
      </w:r>
      <w:r w:rsidRPr="00D56CCE">
        <w:rPr>
          <w:sz w:val="26"/>
          <w:szCs w:val="26"/>
        </w:rPr>
        <w:t xml:space="preserve"> году в  УФССП России по Воронежской области Павловский районный отдел судебных приставов для принудительного исполнения передано </w:t>
      </w:r>
      <w:r w:rsidR="00D56CCE" w:rsidRPr="00D56CCE">
        <w:rPr>
          <w:sz w:val="26"/>
          <w:szCs w:val="26"/>
        </w:rPr>
        <w:t>9</w:t>
      </w:r>
      <w:r w:rsidRPr="00D56CCE">
        <w:rPr>
          <w:sz w:val="26"/>
          <w:szCs w:val="26"/>
        </w:rPr>
        <w:t xml:space="preserve"> постановлени</w:t>
      </w:r>
      <w:r w:rsidR="00D56CCE" w:rsidRPr="00D56CCE">
        <w:rPr>
          <w:sz w:val="26"/>
          <w:szCs w:val="26"/>
        </w:rPr>
        <w:t>й</w:t>
      </w:r>
      <w:r w:rsidRPr="00D56CCE">
        <w:rPr>
          <w:sz w:val="26"/>
          <w:szCs w:val="26"/>
        </w:rPr>
        <w:t xml:space="preserve"> административной комиссии администрации Павловского муниципального района. </w:t>
      </w:r>
      <w:r w:rsidR="00D56CCE">
        <w:rPr>
          <w:sz w:val="26"/>
          <w:szCs w:val="26"/>
        </w:rPr>
        <w:t xml:space="preserve"> </w:t>
      </w:r>
    </w:p>
    <w:p w:rsidR="00A40619" w:rsidRPr="00D56CCE" w:rsidRDefault="00A40619" w:rsidP="00A40619">
      <w:pPr>
        <w:ind w:firstLine="709"/>
        <w:jc w:val="both"/>
        <w:rPr>
          <w:sz w:val="26"/>
          <w:szCs w:val="26"/>
        </w:rPr>
      </w:pPr>
      <w:r w:rsidRPr="00D56CCE">
        <w:rPr>
          <w:sz w:val="26"/>
          <w:szCs w:val="26"/>
        </w:rPr>
        <w:t>В 202</w:t>
      </w:r>
      <w:r w:rsidR="00D56CCE" w:rsidRPr="00D56CCE">
        <w:rPr>
          <w:sz w:val="26"/>
          <w:szCs w:val="26"/>
        </w:rPr>
        <w:t>2</w:t>
      </w:r>
      <w:r w:rsidRPr="00D56CCE">
        <w:rPr>
          <w:sz w:val="26"/>
          <w:szCs w:val="26"/>
        </w:rPr>
        <w:t xml:space="preserve"> году административной комиссией п</w:t>
      </w:r>
      <w:r w:rsidR="00D56CCE" w:rsidRPr="00D56CCE">
        <w:rPr>
          <w:sz w:val="26"/>
          <w:szCs w:val="26"/>
        </w:rPr>
        <w:t>родолжалась</w:t>
      </w:r>
      <w:r w:rsidRPr="00D56CCE">
        <w:rPr>
          <w:sz w:val="26"/>
          <w:szCs w:val="26"/>
        </w:rPr>
        <w:t xml:space="preserve"> совместная работа с поселениями Павловского муниципального района, главами поселений ежемесячно предоставляется информация о совершенных правонарушениях на территории муниципальных образований, что служит основанием для составления планов работы административной комиссии Павловского муниципального района и проведения мероприятий по контролю за соблюдением требований нормативных правовых актов на территории поселений Павловского муниципального района. </w:t>
      </w:r>
    </w:p>
    <w:p w:rsidR="00A40619" w:rsidRPr="00D56CCE" w:rsidRDefault="00A40619" w:rsidP="00A40619">
      <w:pPr>
        <w:ind w:firstLine="709"/>
        <w:jc w:val="both"/>
        <w:rPr>
          <w:sz w:val="26"/>
          <w:szCs w:val="26"/>
        </w:rPr>
      </w:pPr>
      <w:r w:rsidRPr="00D56CCE">
        <w:rPr>
          <w:sz w:val="26"/>
          <w:szCs w:val="26"/>
        </w:rPr>
        <w:t xml:space="preserve">На официальном сайте администрации Павловского муниципального района  в информационно-телекоммуникационной сети «Интернет» создана страница административной комиссии администрации Павловского муниципального района, на которой размещена общая информация об административной комиссии администрации Павловского муниципального района со ссылкой на действующее законодательство, указаны перечень должностных лиц и членов административной комиссии администрации Павловского муниципального района, уполномоченных составлять протоколы об административных правонарушениях, состав административной комиссии, план работы на текущий квартал, Регламент работы, </w:t>
      </w:r>
      <w:r w:rsidRPr="00D56CCE">
        <w:rPr>
          <w:sz w:val="26"/>
          <w:szCs w:val="26"/>
        </w:rPr>
        <w:lastRenderedPageBreak/>
        <w:t xml:space="preserve">информация о работе административной комиссии. Вся информация обновляется по мере необходимости. </w:t>
      </w:r>
    </w:p>
    <w:p w:rsidR="00A40619" w:rsidRPr="00D56CCE" w:rsidRDefault="00A40619" w:rsidP="00A40619">
      <w:pPr>
        <w:ind w:firstLine="709"/>
        <w:jc w:val="both"/>
        <w:rPr>
          <w:sz w:val="26"/>
          <w:szCs w:val="26"/>
        </w:rPr>
      </w:pPr>
      <w:r w:rsidRPr="00D56CCE">
        <w:rPr>
          <w:sz w:val="26"/>
          <w:szCs w:val="26"/>
        </w:rPr>
        <w:t xml:space="preserve">Также, аналитические материалы о результатах деятельности административной комиссии администрации Павловского муниципального района, размещались в средствах массовой информации, в районной общественно-политической газете «Вести Придонья».  </w:t>
      </w:r>
    </w:p>
    <w:p w:rsidR="007E0808" w:rsidRPr="00BD287B" w:rsidRDefault="007E0808" w:rsidP="007E0808">
      <w:pPr>
        <w:tabs>
          <w:tab w:val="left" w:pos="2459"/>
        </w:tabs>
        <w:ind w:firstLine="709"/>
        <w:jc w:val="both"/>
        <w:rPr>
          <w:b/>
          <w:sz w:val="28"/>
          <w:szCs w:val="28"/>
          <w:highlight w:val="yellow"/>
        </w:rPr>
      </w:pPr>
    </w:p>
    <w:p w:rsidR="007541E4" w:rsidRPr="00064F24" w:rsidRDefault="007541E4" w:rsidP="00CE430B">
      <w:pPr>
        <w:tabs>
          <w:tab w:val="left" w:pos="2459"/>
        </w:tabs>
        <w:ind w:firstLine="709"/>
        <w:jc w:val="both"/>
        <w:rPr>
          <w:b/>
          <w:sz w:val="26"/>
          <w:szCs w:val="26"/>
        </w:rPr>
      </w:pPr>
      <w:r w:rsidRPr="00064F24">
        <w:rPr>
          <w:b/>
          <w:sz w:val="26"/>
          <w:szCs w:val="26"/>
        </w:rPr>
        <w:t>Исполнение отдельных государственных полномочий по организации осуществлению деятельности по опеке и попечительству</w:t>
      </w:r>
    </w:p>
    <w:p w:rsidR="007541E4" w:rsidRPr="00BD287B" w:rsidRDefault="007541E4" w:rsidP="007541E4">
      <w:pPr>
        <w:tabs>
          <w:tab w:val="left" w:pos="2459"/>
        </w:tabs>
        <w:ind w:firstLine="709"/>
        <w:jc w:val="center"/>
        <w:rPr>
          <w:b/>
          <w:sz w:val="26"/>
          <w:szCs w:val="26"/>
          <w:highlight w:val="yellow"/>
        </w:rPr>
      </w:pP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Отдел опеки и попечительства администрации Павловского муниципального района выполняет отдельные государственные полномочия Воронежской области по организации и осуществлению деятельности по опеке и попечительству, в соответствии с Федеральным законом от 06</w:t>
      </w:r>
      <w:r>
        <w:rPr>
          <w:rFonts w:ascii="Times New Roman" w:hAnsi="Times New Roman"/>
          <w:sz w:val="26"/>
          <w:szCs w:val="26"/>
        </w:rPr>
        <w:t>.10.</w:t>
      </w:r>
      <w:r w:rsidRPr="00064F24">
        <w:rPr>
          <w:rFonts w:ascii="Times New Roman" w:hAnsi="Times New Roman"/>
          <w:sz w:val="26"/>
          <w:szCs w:val="26"/>
        </w:rPr>
        <w:t>2003 № 131-ФЗ «Об общих принципах организации местного самоуправления в Российской Федерации».</w:t>
      </w:r>
    </w:p>
    <w:p w:rsidR="006B7DD2" w:rsidRPr="00064F24" w:rsidRDefault="00C33E93" w:rsidP="00064F24">
      <w:pPr>
        <w:pStyle w:val="af6"/>
        <w:ind w:firstLine="709"/>
        <w:jc w:val="both"/>
        <w:rPr>
          <w:rFonts w:ascii="Times New Roman" w:hAnsi="Times New Roman"/>
          <w:sz w:val="26"/>
          <w:szCs w:val="26"/>
        </w:rPr>
      </w:pPr>
      <w:r w:rsidRPr="00064F24">
        <w:rPr>
          <w:rFonts w:ascii="Times New Roman" w:hAnsi="Times New Roman"/>
          <w:sz w:val="26"/>
          <w:szCs w:val="26"/>
        </w:rPr>
        <w:t xml:space="preserve">Согласно информации Росстата по Воронежской области численность детского населения Павловского муниципального района составляет </w:t>
      </w:r>
      <w:r w:rsidR="00064F24" w:rsidRPr="00064F24">
        <w:rPr>
          <w:rFonts w:ascii="Times New Roman" w:hAnsi="Times New Roman"/>
          <w:sz w:val="26"/>
          <w:szCs w:val="26"/>
        </w:rPr>
        <w:t>9893</w:t>
      </w:r>
      <w:r w:rsidRPr="00064F24">
        <w:rPr>
          <w:rFonts w:ascii="Times New Roman" w:hAnsi="Times New Roman"/>
          <w:sz w:val="26"/>
          <w:szCs w:val="26"/>
        </w:rPr>
        <w:t xml:space="preserve"> человек.</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На 01.01.2022 на учете в отделе опеки и попечительства состоя</w:t>
      </w:r>
      <w:r>
        <w:rPr>
          <w:rFonts w:ascii="Times New Roman" w:hAnsi="Times New Roman"/>
          <w:sz w:val="26"/>
          <w:szCs w:val="26"/>
        </w:rPr>
        <w:t>ли</w:t>
      </w:r>
      <w:r w:rsidRPr="00064F24">
        <w:rPr>
          <w:rFonts w:ascii="Times New Roman" w:hAnsi="Times New Roman"/>
          <w:sz w:val="26"/>
          <w:szCs w:val="26"/>
        </w:rPr>
        <w:t xml:space="preserve"> по различным основаниям 40 совершеннолетних  недееспособных граждан, находящихся под опекой и  207 несовершеннолетних гражданина, из них:</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99 –</w:t>
      </w:r>
      <w:r>
        <w:rPr>
          <w:rFonts w:ascii="Times New Roman" w:hAnsi="Times New Roman"/>
          <w:sz w:val="26"/>
          <w:szCs w:val="26"/>
        </w:rPr>
        <w:t xml:space="preserve"> </w:t>
      </w:r>
      <w:r w:rsidRPr="00064F24">
        <w:rPr>
          <w:rFonts w:ascii="Times New Roman" w:hAnsi="Times New Roman"/>
          <w:sz w:val="26"/>
          <w:szCs w:val="26"/>
        </w:rPr>
        <w:t>воспитывается в семьях опекунов (попечителей),</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4 – переданы под опеку (попечительство) по заявлению родителей,</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62 – воспитывается в приемных семьях,</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 xml:space="preserve">2 – в учреждениях для детей </w:t>
      </w:r>
      <w:r>
        <w:rPr>
          <w:rFonts w:ascii="Times New Roman" w:hAnsi="Times New Roman"/>
          <w:sz w:val="26"/>
          <w:szCs w:val="26"/>
        </w:rPr>
        <w:t>-</w:t>
      </w:r>
      <w:r w:rsidRPr="00064F24">
        <w:rPr>
          <w:rFonts w:ascii="Times New Roman" w:hAnsi="Times New Roman"/>
          <w:sz w:val="26"/>
          <w:szCs w:val="26"/>
        </w:rPr>
        <w:t xml:space="preserve"> сирот и детей, оставшихся без попечителей родителей, </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1 – в КУВО «Павловский СРЦдН»,</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39 -  усыновленных в возрасте до 18 лет.</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В течение 2022 года было выявлено 14 детей, нуждающихся в установлении над ними опеки (попечительства), 13 из них устроены на воспитание в семьи российских граждан, один ребенок пока остается неустроенным.</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Отмечается увеличение численности детей</w:t>
      </w:r>
      <w:r>
        <w:rPr>
          <w:rFonts w:ascii="Times New Roman" w:hAnsi="Times New Roman"/>
          <w:sz w:val="26"/>
          <w:szCs w:val="26"/>
        </w:rPr>
        <w:t>-</w:t>
      </w:r>
      <w:r w:rsidRPr="00064F24">
        <w:rPr>
          <w:rFonts w:ascii="Times New Roman" w:hAnsi="Times New Roman"/>
          <w:sz w:val="26"/>
          <w:szCs w:val="26"/>
        </w:rPr>
        <w:t>сирот и детей, оставшихся без попечения родителей (в 2021 году 105 – под опекой, 53 – в приемных семьях,  в 2022 году 99 – под опекой, 62 – в приемных семьях).</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Денежное содержание по Закону Воронежской области от 15.12.2005</w:t>
      </w:r>
      <w:r>
        <w:rPr>
          <w:rFonts w:ascii="Times New Roman" w:hAnsi="Times New Roman"/>
          <w:sz w:val="26"/>
          <w:szCs w:val="26"/>
        </w:rPr>
        <w:t xml:space="preserve">           </w:t>
      </w:r>
      <w:r w:rsidRPr="00064F24">
        <w:rPr>
          <w:rFonts w:ascii="Times New Roman" w:hAnsi="Times New Roman"/>
          <w:sz w:val="26"/>
          <w:szCs w:val="26"/>
        </w:rPr>
        <w:t xml:space="preserve"> № 83-ОЗ «О размере и порядке выплаты денежных средств на содержание подопечных детей в семьях опекунов (попечителей)» в отчетный период получали 156 подопечных в размере 8490 руб. для проживающих в городской местности и 10612 руб. в сельской местности.</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 xml:space="preserve">Пособия на содержание несовершеннолетних подопечных, вознаграждение приемным родителям выплачены за счет областного и федерального бюджетов полностью. </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 xml:space="preserve">Во внесудебном порядке рассмотрено 7 письменных обращений по спорам о воспитании детей, подготовлен 191 проект постановлений по вопросам, входящим в компетенцию отдела, большинство из которых предварительные разрешения на распоряжение имуществом несовершеннолетних. Оформлены документы о рождении, смерти родителей, страховые полисы детям. Выданы согласия на присвоение имени ребенку при отсутствии второго родителя, согласия на установление отцовства в случае смерти матери ребенка, согласия на изменение имени ребенку, разрешения на легкий труд несовершеннолетних и другие </w:t>
      </w:r>
      <w:r w:rsidRPr="00064F24">
        <w:rPr>
          <w:rFonts w:ascii="Times New Roman" w:hAnsi="Times New Roman"/>
          <w:sz w:val="26"/>
          <w:szCs w:val="26"/>
        </w:rPr>
        <w:lastRenderedPageBreak/>
        <w:t>предварительные разрешения, предусмотренные ст. 21 Федерального закона  от  24.04.2008 № 48 – ФЗ  «Об  опеке  и  попечительстве».</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В Павловском муниципальном районе разработана и реализуется муниципальная программа Павловского муниципального района Воронежской области «</w:t>
      </w:r>
      <w:r w:rsidRPr="00064F24">
        <w:rPr>
          <w:rFonts w:ascii="Times New Roman" w:hAnsi="Times New Roman"/>
          <w:sz w:val="26"/>
          <w:szCs w:val="26"/>
          <w:shd w:val="clear" w:color="auto" w:fill="FFFFFF"/>
        </w:rPr>
        <w:t>Социализация детей-сирот и детей, нуждающихся в особой защите государства</w:t>
      </w:r>
      <w:r w:rsidRPr="00064F24">
        <w:rPr>
          <w:rFonts w:ascii="Times New Roman" w:hAnsi="Times New Roman"/>
          <w:sz w:val="26"/>
          <w:szCs w:val="26"/>
        </w:rPr>
        <w:t>», утвержденная постановлением администрации Павловского муниципального района от 18.10.2021 № 663.</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Сотрудники отдела принимали участие, в качестве законных представителей 5 несовершеннолетних и недееспособных граждан при проведении предварительного следствия органами полиции прокуратуры.</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Проведены 418 плановых проверок условий жизни несовершеннолетних и совершеннолетних недееспособных подопечных.</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Сотрудниками отдела в 2022 году осуществлено13 выездов в семьи граждан для проверки условий жизни несовершеннолетних, находящихся в социально опасном положении, 23 - выезда в семьи граждан для проверки условий жизни несовершеннолетних по запросам судов, органов опеки и попечительства других регионов.</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Сотрудники отдела приняли участие в 46 судебных заседаниях, по различным вопросам, входящим в компетенцию отдела. Подготовлено и подано 10</w:t>
      </w:r>
      <w:r w:rsidRPr="00064F24">
        <w:rPr>
          <w:rFonts w:ascii="Times New Roman" w:hAnsi="Times New Roman"/>
          <w:color w:val="FF0000"/>
          <w:sz w:val="26"/>
          <w:szCs w:val="26"/>
        </w:rPr>
        <w:t xml:space="preserve"> </w:t>
      </w:r>
      <w:r w:rsidRPr="00064F24">
        <w:rPr>
          <w:rFonts w:ascii="Times New Roman" w:hAnsi="Times New Roman"/>
          <w:sz w:val="26"/>
          <w:szCs w:val="26"/>
        </w:rPr>
        <w:t>исков в защиту прав несовершеннолетних (1 иск об ограничении в родительских правах, 1 – о лишении родительских прав, 2 – о признании несовершеннолетнего, оставшимся без попечения родителей).</w:t>
      </w:r>
    </w:p>
    <w:p w:rsidR="00064F24" w:rsidRPr="00064F24" w:rsidRDefault="00064F24" w:rsidP="00064F24">
      <w:pPr>
        <w:pStyle w:val="af6"/>
        <w:ind w:firstLine="709"/>
        <w:jc w:val="both"/>
        <w:rPr>
          <w:rFonts w:ascii="Times New Roman" w:hAnsi="Times New Roman"/>
          <w:sz w:val="26"/>
          <w:szCs w:val="26"/>
        </w:rPr>
      </w:pPr>
      <w:r w:rsidRPr="00064F24">
        <w:rPr>
          <w:rFonts w:ascii="Times New Roman" w:hAnsi="Times New Roman"/>
          <w:sz w:val="26"/>
          <w:szCs w:val="26"/>
        </w:rPr>
        <w:t>Основными задачами, стоящими перед отделом в 2023 году являются эффективная работа по устройству детей, оставшихся без попечения родителей в семью, защита имущественных и личных прав несовершеннолетних, нуждающимися в помощи государства, а также участие совместно с органами и учреждениями системы профилактики безнадзорности и правонарушений несовершеннолетних в комплексной реабилитации семей, находящихся в социально опасном положении.</w:t>
      </w:r>
    </w:p>
    <w:p w:rsidR="003131ED" w:rsidRPr="00064F24" w:rsidRDefault="003131ED" w:rsidP="00064F24">
      <w:pPr>
        <w:pStyle w:val="af6"/>
        <w:ind w:firstLine="709"/>
        <w:jc w:val="both"/>
        <w:rPr>
          <w:rFonts w:ascii="Times New Roman" w:hAnsi="Times New Roman"/>
          <w:w w:val="105"/>
          <w:sz w:val="26"/>
          <w:szCs w:val="26"/>
          <w:highlight w:val="yellow"/>
        </w:rPr>
      </w:pPr>
    </w:p>
    <w:p w:rsidR="007541E4" w:rsidRPr="00982342" w:rsidRDefault="007541E4" w:rsidP="0057578A">
      <w:pPr>
        <w:autoSpaceDE w:val="0"/>
        <w:autoSpaceDN w:val="0"/>
        <w:adjustRightInd w:val="0"/>
        <w:spacing w:line="276" w:lineRule="auto"/>
        <w:ind w:firstLine="709"/>
        <w:jc w:val="both"/>
        <w:outlineLvl w:val="0"/>
        <w:rPr>
          <w:b/>
          <w:sz w:val="26"/>
          <w:szCs w:val="26"/>
        </w:rPr>
      </w:pPr>
      <w:r w:rsidRPr="00982342">
        <w:rPr>
          <w:b/>
          <w:sz w:val="26"/>
          <w:szCs w:val="26"/>
        </w:rPr>
        <w:t>Исполнение отдельных государственных полномочий по созданию и организации деятельности комиссии по делам несовершеннолетних и защите их прав</w:t>
      </w:r>
    </w:p>
    <w:p w:rsidR="007541E4" w:rsidRPr="00BD287B" w:rsidRDefault="007541E4" w:rsidP="009B0F11">
      <w:pPr>
        <w:rPr>
          <w:sz w:val="26"/>
          <w:szCs w:val="26"/>
          <w:highlight w:val="yellow"/>
        </w:rPr>
      </w:pPr>
    </w:p>
    <w:p w:rsidR="009B0F11" w:rsidRPr="00982342" w:rsidRDefault="009B0F11" w:rsidP="00982342">
      <w:pPr>
        <w:pStyle w:val="af6"/>
        <w:ind w:firstLine="709"/>
        <w:jc w:val="both"/>
        <w:rPr>
          <w:rFonts w:ascii="Times New Roman" w:hAnsi="Times New Roman"/>
          <w:sz w:val="26"/>
          <w:szCs w:val="26"/>
        </w:rPr>
      </w:pPr>
      <w:r w:rsidRPr="00982342">
        <w:rPr>
          <w:rFonts w:ascii="Times New Roman" w:hAnsi="Times New Roman"/>
          <w:sz w:val="26"/>
          <w:szCs w:val="26"/>
        </w:rPr>
        <w:t xml:space="preserve">Комиссия по делам несовершеннолетних и защите их прав администрации Павловского муниципального района (далее – комиссия) является коллегиальным органом системы профилактики, обеспечивающим координацию деятельности органов и учреждений системы профилактики </w:t>
      </w:r>
      <w:r w:rsidRPr="00982342">
        <w:rPr>
          <w:rFonts w:ascii="Times New Roman" w:hAnsi="Times New Roman"/>
          <w:bCs/>
          <w:color w:val="000000"/>
          <w:sz w:val="26"/>
          <w:szCs w:val="26"/>
          <w:shd w:val="clear" w:color="auto" w:fill="FFFFFF"/>
        </w:rPr>
        <w:t xml:space="preserve">в соответствии с </w:t>
      </w:r>
      <w:r w:rsidRPr="00982342">
        <w:rPr>
          <w:rFonts w:ascii="Times New Roman" w:hAnsi="Times New Roman"/>
          <w:sz w:val="26"/>
          <w:szCs w:val="26"/>
        </w:rPr>
        <w:t>Федеральным законом Российской Федерации от 24.06.1999 № 120-ФЗ «Об основах системы профилактики безнадзорности и правонарушений несовершеннолетних».</w:t>
      </w:r>
    </w:p>
    <w:p w:rsidR="00982342" w:rsidRPr="00982342" w:rsidRDefault="00982342" w:rsidP="00982342">
      <w:pPr>
        <w:pStyle w:val="af6"/>
        <w:ind w:firstLine="709"/>
        <w:jc w:val="both"/>
        <w:rPr>
          <w:rFonts w:ascii="Times New Roman" w:hAnsi="Times New Roman"/>
          <w:sz w:val="26"/>
          <w:szCs w:val="26"/>
        </w:rPr>
      </w:pPr>
      <w:r w:rsidRPr="00982342">
        <w:rPr>
          <w:rFonts w:ascii="Times New Roman" w:hAnsi="Times New Roman"/>
          <w:sz w:val="26"/>
          <w:szCs w:val="26"/>
        </w:rPr>
        <w:t>В состав комиссии входят представители органов и учреждений системы профилактики, действующие на территории Павловского муниципального района Воронежской области.</w:t>
      </w:r>
    </w:p>
    <w:p w:rsidR="00982342" w:rsidRPr="00982342" w:rsidRDefault="00982342" w:rsidP="00982342">
      <w:pPr>
        <w:pStyle w:val="af6"/>
        <w:ind w:firstLine="709"/>
        <w:jc w:val="both"/>
        <w:rPr>
          <w:rFonts w:ascii="Times New Roman" w:hAnsi="Times New Roman"/>
          <w:sz w:val="26"/>
          <w:szCs w:val="26"/>
        </w:rPr>
      </w:pPr>
      <w:r w:rsidRPr="00982342">
        <w:rPr>
          <w:rFonts w:ascii="Times New Roman" w:hAnsi="Times New Roman"/>
          <w:sz w:val="26"/>
          <w:szCs w:val="26"/>
        </w:rPr>
        <w:t>На 01.01.2023 года на учете в комиссии состоит 12 (2021 г</w:t>
      </w:r>
      <w:r w:rsidR="008C0DEC">
        <w:rPr>
          <w:rFonts w:ascii="Times New Roman" w:hAnsi="Times New Roman"/>
          <w:sz w:val="26"/>
          <w:szCs w:val="26"/>
        </w:rPr>
        <w:t>од</w:t>
      </w:r>
      <w:r w:rsidRPr="00982342">
        <w:rPr>
          <w:rFonts w:ascii="Times New Roman" w:hAnsi="Times New Roman"/>
          <w:sz w:val="26"/>
          <w:szCs w:val="26"/>
        </w:rPr>
        <w:t xml:space="preserve"> – </w:t>
      </w:r>
      <w:r w:rsidRPr="00982342">
        <w:rPr>
          <w:rFonts w:ascii="Times New Roman" w:hAnsi="Times New Roman"/>
          <w:bCs/>
          <w:sz w:val="26"/>
          <w:szCs w:val="26"/>
          <w:lang w:eastAsia="ru-RU"/>
        </w:rPr>
        <w:t>10)</w:t>
      </w:r>
      <w:r w:rsidRPr="00982342">
        <w:rPr>
          <w:rFonts w:ascii="Times New Roman" w:hAnsi="Times New Roman"/>
          <w:sz w:val="26"/>
          <w:szCs w:val="26"/>
        </w:rPr>
        <w:t xml:space="preserve"> несовершеннолетних</w:t>
      </w:r>
      <w:r>
        <w:rPr>
          <w:rFonts w:ascii="Times New Roman" w:hAnsi="Times New Roman"/>
          <w:sz w:val="26"/>
          <w:szCs w:val="26"/>
        </w:rPr>
        <w:t>,</w:t>
      </w:r>
      <w:r w:rsidRPr="00982342">
        <w:rPr>
          <w:rFonts w:ascii="Times New Roman" w:hAnsi="Times New Roman"/>
          <w:sz w:val="26"/>
          <w:szCs w:val="26"/>
        </w:rPr>
        <w:t xml:space="preserve"> признанных находящимися в социально опасном положении в связи с совершением правонарушений и преступлений,  и  54 (2021 </w:t>
      </w:r>
      <w:r w:rsidR="008C0DEC">
        <w:rPr>
          <w:rFonts w:ascii="Times New Roman" w:hAnsi="Times New Roman"/>
          <w:sz w:val="26"/>
          <w:szCs w:val="26"/>
        </w:rPr>
        <w:t>год</w:t>
      </w:r>
      <w:r w:rsidRPr="00982342">
        <w:rPr>
          <w:rFonts w:ascii="Times New Roman" w:hAnsi="Times New Roman"/>
          <w:sz w:val="26"/>
          <w:szCs w:val="26"/>
        </w:rPr>
        <w:t xml:space="preserve"> – 51) семьи, находящ</w:t>
      </w:r>
      <w:r>
        <w:rPr>
          <w:rFonts w:ascii="Times New Roman" w:hAnsi="Times New Roman"/>
          <w:sz w:val="26"/>
          <w:szCs w:val="26"/>
        </w:rPr>
        <w:t>их</w:t>
      </w:r>
      <w:r w:rsidRPr="00982342">
        <w:rPr>
          <w:rFonts w:ascii="Times New Roman" w:hAnsi="Times New Roman"/>
          <w:sz w:val="26"/>
          <w:szCs w:val="26"/>
        </w:rPr>
        <w:t>ся в социально опасном положении, в которых воспитывается 113 (2021</w:t>
      </w:r>
      <w:r w:rsidR="008C0DEC">
        <w:rPr>
          <w:rFonts w:ascii="Times New Roman" w:hAnsi="Times New Roman"/>
          <w:sz w:val="26"/>
          <w:szCs w:val="26"/>
        </w:rPr>
        <w:t xml:space="preserve"> </w:t>
      </w:r>
      <w:r w:rsidRPr="00982342">
        <w:rPr>
          <w:rFonts w:ascii="Times New Roman" w:hAnsi="Times New Roman"/>
          <w:sz w:val="26"/>
          <w:szCs w:val="26"/>
        </w:rPr>
        <w:t>г</w:t>
      </w:r>
      <w:r w:rsidR="008C0DEC">
        <w:rPr>
          <w:rFonts w:ascii="Times New Roman" w:hAnsi="Times New Roman"/>
          <w:sz w:val="26"/>
          <w:szCs w:val="26"/>
        </w:rPr>
        <w:t>од</w:t>
      </w:r>
      <w:r w:rsidRPr="00982342">
        <w:rPr>
          <w:rFonts w:ascii="Times New Roman" w:hAnsi="Times New Roman"/>
          <w:sz w:val="26"/>
          <w:szCs w:val="26"/>
        </w:rPr>
        <w:t xml:space="preserve"> – 119) детей. </w:t>
      </w:r>
    </w:p>
    <w:p w:rsidR="00982342" w:rsidRPr="00982342" w:rsidRDefault="00982342" w:rsidP="00982342">
      <w:pPr>
        <w:pStyle w:val="af6"/>
        <w:ind w:firstLine="709"/>
        <w:jc w:val="both"/>
        <w:rPr>
          <w:rFonts w:ascii="Times New Roman" w:hAnsi="Times New Roman"/>
          <w:color w:val="000000" w:themeColor="text1"/>
          <w:spacing w:val="2"/>
          <w:sz w:val="26"/>
          <w:szCs w:val="26"/>
        </w:rPr>
      </w:pPr>
      <w:r w:rsidRPr="00982342">
        <w:rPr>
          <w:rFonts w:ascii="Times New Roman" w:hAnsi="Times New Roman"/>
          <w:sz w:val="26"/>
          <w:szCs w:val="26"/>
        </w:rPr>
        <w:t xml:space="preserve">Основной формой работы комиссии являются заседания, в ходе которых выявляются причины совершения правонарушений. За </w:t>
      </w:r>
      <w:r>
        <w:rPr>
          <w:rFonts w:ascii="Times New Roman" w:hAnsi="Times New Roman"/>
          <w:sz w:val="26"/>
          <w:szCs w:val="26"/>
        </w:rPr>
        <w:t>2</w:t>
      </w:r>
      <w:r w:rsidRPr="00982342">
        <w:rPr>
          <w:rFonts w:ascii="Times New Roman" w:hAnsi="Times New Roman"/>
          <w:sz w:val="26"/>
          <w:szCs w:val="26"/>
        </w:rPr>
        <w:t xml:space="preserve">022 год проведено 18 </w:t>
      </w:r>
      <w:r w:rsidRPr="00982342">
        <w:rPr>
          <w:rFonts w:ascii="Times New Roman" w:hAnsi="Times New Roman"/>
          <w:sz w:val="26"/>
          <w:szCs w:val="26"/>
        </w:rPr>
        <w:lastRenderedPageBreak/>
        <w:t>заседаний комиссии</w:t>
      </w:r>
      <w:r>
        <w:rPr>
          <w:rFonts w:ascii="Times New Roman" w:hAnsi="Times New Roman"/>
          <w:sz w:val="26"/>
          <w:szCs w:val="26"/>
        </w:rPr>
        <w:t xml:space="preserve"> </w:t>
      </w:r>
      <w:r w:rsidRPr="00982342">
        <w:rPr>
          <w:rFonts w:ascii="Times New Roman" w:hAnsi="Times New Roman"/>
          <w:sz w:val="26"/>
          <w:szCs w:val="26"/>
        </w:rPr>
        <w:t>(2021</w:t>
      </w:r>
      <w:r w:rsidR="008C0DEC">
        <w:rPr>
          <w:rFonts w:ascii="Times New Roman" w:hAnsi="Times New Roman"/>
          <w:sz w:val="26"/>
          <w:szCs w:val="26"/>
        </w:rPr>
        <w:t xml:space="preserve"> </w:t>
      </w:r>
      <w:r w:rsidRPr="00982342">
        <w:rPr>
          <w:rFonts w:ascii="Times New Roman" w:hAnsi="Times New Roman"/>
          <w:sz w:val="26"/>
          <w:szCs w:val="26"/>
        </w:rPr>
        <w:t>г</w:t>
      </w:r>
      <w:r w:rsidR="008C0DEC">
        <w:rPr>
          <w:rFonts w:ascii="Times New Roman" w:hAnsi="Times New Roman"/>
          <w:sz w:val="26"/>
          <w:szCs w:val="26"/>
        </w:rPr>
        <w:t>од</w:t>
      </w:r>
      <w:r w:rsidRPr="00982342">
        <w:rPr>
          <w:rFonts w:ascii="Times New Roman" w:hAnsi="Times New Roman"/>
          <w:sz w:val="26"/>
          <w:szCs w:val="26"/>
        </w:rPr>
        <w:t xml:space="preserve"> – 21), на которых принято</w:t>
      </w:r>
      <w:r w:rsidRPr="00982342">
        <w:rPr>
          <w:rFonts w:ascii="Times New Roman" w:hAnsi="Times New Roman"/>
          <w:bCs/>
          <w:sz w:val="26"/>
          <w:szCs w:val="26"/>
        </w:rPr>
        <w:t xml:space="preserve"> 375 постановлений  по различным основаниям.  </w:t>
      </w:r>
      <w:r w:rsidRPr="00982342">
        <w:rPr>
          <w:rFonts w:ascii="Times New Roman" w:hAnsi="Times New Roman"/>
          <w:color w:val="000000" w:themeColor="text1"/>
          <w:spacing w:val="2"/>
          <w:sz w:val="26"/>
          <w:szCs w:val="26"/>
        </w:rPr>
        <w:t xml:space="preserve">  </w:t>
      </w:r>
    </w:p>
    <w:p w:rsidR="00982342" w:rsidRPr="00982342" w:rsidRDefault="00982342" w:rsidP="00982342">
      <w:pPr>
        <w:pStyle w:val="af6"/>
        <w:ind w:firstLine="709"/>
        <w:jc w:val="both"/>
        <w:rPr>
          <w:rFonts w:ascii="Times New Roman" w:hAnsi="Times New Roman"/>
          <w:bCs/>
          <w:sz w:val="26"/>
          <w:szCs w:val="26"/>
        </w:rPr>
      </w:pPr>
      <w:r w:rsidRPr="00982342">
        <w:rPr>
          <w:rFonts w:ascii="Times New Roman" w:hAnsi="Times New Roman"/>
          <w:color w:val="000000" w:themeColor="text1"/>
          <w:spacing w:val="2"/>
          <w:sz w:val="26"/>
          <w:szCs w:val="26"/>
        </w:rPr>
        <w:t xml:space="preserve"> </w:t>
      </w:r>
      <w:r w:rsidRPr="00982342">
        <w:rPr>
          <w:rFonts w:ascii="Times New Roman" w:hAnsi="Times New Roman"/>
          <w:sz w:val="26"/>
          <w:szCs w:val="26"/>
        </w:rPr>
        <w:t xml:space="preserve">В соответствии со ст. 23.2 КоАП РФ на </w:t>
      </w:r>
      <w:r w:rsidRPr="00982342">
        <w:rPr>
          <w:rFonts w:ascii="Times New Roman" w:hAnsi="Times New Roman"/>
          <w:color w:val="000000"/>
          <w:sz w:val="26"/>
          <w:szCs w:val="26"/>
          <w:shd w:val="clear" w:color="auto" w:fill="FFFFFF"/>
        </w:rPr>
        <w:t xml:space="preserve">18 </w:t>
      </w:r>
      <w:r w:rsidRPr="00982342">
        <w:rPr>
          <w:rFonts w:ascii="Times New Roman" w:hAnsi="Times New Roman"/>
          <w:sz w:val="26"/>
          <w:szCs w:val="26"/>
        </w:rPr>
        <w:t xml:space="preserve"> заседаниях комиссии было рассмотрено 183 (2021</w:t>
      </w:r>
      <w:r w:rsidR="008C0DEC">
        <w:rPr>
          <w:rFonts w:ascii="Times New Roman" w:hAnsi="Times New Roman"/>
          <w:sz w:val="26"/>
          <w:szCs w:val="26"/>
        </w:rPr>
        <w:t xml:space="preserve"> </w:t>
      </w:r>
      <w:r w:rsidRPr="00982342">
        <w:rPr>
          <w:rFonts w:ascii="Times New Roman" w:hAnsi="Times New Roman"/>
          <w:sz w:val="26"/>
          <w:szCs w:val="26"/>
        </w:rPr>
        <w:t>г</w:t>
      </w:r>
      <w:r w:rsidR="008C0DEC">
        <w:rPr>
          <w:rFonts w:ascii="Times New Roman" w:hAnsi="Times New Roman"/>
          <w:sz w:val="26"/>
          <w:szCs w:val="26"/>
        </w:rPr>
        <w:t>од</w:t>
      </w:r>
      <w:r w:rsidRPr="00982342">
        <w:rPr>
          <w:rFonts w:ascii="Times New Roman" w:hAnsi="Times New Roman"/>
          <w:sz w:val="26"/>
          <w:szCs w:val="26"/>
        </w:rPr>
        <w:t xml:space="preserve"> -</w:t>
      </w:r>
      <w:r>
        <w:rPr>
          <w:rFonts w:ascii="Times New Roman" w:hAnsi="Times New Roman"/>
          <w:sz w:val="26"/>
          <w:szCs w:val="26"/>
        </w:rPr>
        <w:t xml:space="preserve"> </w:t>
      </w:r>
      <w:r w:rsidRPr="00982342">
        <w:rPr>
          <w:rFonts w:ascii="Times New Roman" w:hAnsi="Times New Roman"/>
          <w:sz w:val="26"/>
          <w:szCs w:val="26"/>
        </w:rPr>
        <w:t>231)  административных материала из них, в отношении несовершеннолетних  19 (2021</w:t>
      </w:r>
      <w:r w:rsidR="008C0DEC">
        <w:rPr>
          <w:rFonts w:ascii="Times New Roman" w:hAnsi="Times New Roman"/>
          <w:sz w:val="26"/>
          <w:szCs w:val="26"/>
        </w:rPr>
        <w:t xml:space="preserve"> </w:t>
      </w:r>
      <w:r w:rsidRPr="00982342">
        <w:rPr>
          <w:rFonts w:ascii="Times New Roman" w:hAnsi="Times New Roman"/>
          <w:sz w:val="26"/>
          <w:szCs w:val="26"/>
        </w:rPr>
        <w:t>г</w:t>
      </w:r>
      <w:r w:rsidR="008C0DEC">
        <w:rPr>
          <w:rFonts w:ascii="Times New Roman" w:hAnsi="Times New Roman"/>
          <w:sz w:val="26"/>
          <w:szCs w:val="26"/>
        </w:rPr>
        <w:t>од</w:t>
      </w:r>
      <w:r w:rsidRPr="00982342">
        <w:rPr>
          <w:rFonts w:ascii="Times New Roman" w:hAnsi="Times New Roman"/>
          <w:sz w:val="26"/>
          <w:szCs w:val="26"/>
        </w:rPr>
        <w:t xml:space="preserve"> </w:t>
      </w:r>
      <w:r>
        <w:rPr>
          <w:rFonts w:ascii="Times New Roman" w:hAnsi="Times New Roman"/>
          <w:sz w:val="26"/>
          <w:szCs w:val="26"/>
        </w:rPr>
        <w:t>-</w:t>
      </w:r>
      <w:r w:rsidRPr="00982342">
        <w:rPr>
          <w:rFonts w:ascii="Times New Roman" w:hAnsi="Times New Roman"/>
          <w:sz w:val="26"/>
          <w:szCs w:val="26"/>
        </w:rPr>
        <w:t xml:space="preserve"> 40) материалов, </w:t>
      </w:r>
      <w:r w:rsidRPr="00982342">
        <w:rPr>
          <w:rFonts w:ascii="Times New Roman" w:hAnsi="Times New Roman"/>
          <w:bCs/>
          <w:sz w:val="26"/>
          <w:szCs w:val="26"/>
        </w:rPr>
        <w:t xml:space="preserve">в отношении  родителей (законных представителей) несовершеннолетних, и иных взрослых лиц </w:t>
      </w:r>
      <w:r>
        <w:rPr>
          <w:rFonts w:ascii="Times New Roman" w:hAnsi="Times New Roman"/>
          <w:bCs/>
          <w:sz w:val="26"/>
          <w:szCs w:val="26"/>
        </w:rPr>
        <w:t>-</w:t>
      </w:r>
      <w:r w:rsidRPr="00982342">
        <w:rPr>
          <w:rFonts w:ascii="Times New Roman" w:hAnsi="Times New Roman"/>
          <w:bCs/>
          <w:sz w:val="26"/>
          <w:szCs w:val="26"/>
        </w:rPr>
        <w:t xml:space="preserve"> 164 административных материала</w:t>
      </w:r>
      <w:r>
        <w:rPr>
          <w:rFonts w:ascii="Times New Roman" w:hAnsi="Times New Roman"/>
          <w:bCs/>
          <w:sz w:val="26"/>
          <w:szCs w:val="26"/>
        </w:rPr>
        <w:t xml:space="preserve"> </w:t>
      </w:r>
      <w:r w:rsidRPr="00982342">
        <w:rPr>
          <w:rFonts w:ascii="Times New Roman" w:hAnsi="Times New Roman"/>
          <w:bCs/>
          <w:sz w:val="26"/>
          <w:szCs w:val="26"/>
        </w:rPr>
        <w:t>(2021</w:t>
      </w:r>
      <w:r w:rsidR="008C0DEC">
        <w:rPr>
          <w:rFonts w:ascii="Times New Roman" w:hAnsi="Times New Roman"/>
          <w:bCs/>
          <w:sz w:val="26"/>
          <w:szCs w:val="26"/>
        </w:rPr>
        <w:t xml:space="preserve"> </w:t>
      </w:r>
      <w:r w:rsidRPr="00982342">
        <w:rPr>
          <w:rFonts w:ascii="Times New Roman" w:hAnsi="Times New Roman"/>
          <w:bCs/>
          <w:sz w:val="26"/>
          <w:szCs w:val="26"/>
        </w:rPr>
        <w:t>г</w:t>
      </w:r>
      <w:r w:rsidR="008C0DEC">
        <w:rPr>
          <w:rFonts w:ascii="Times New Roman" w:hAnsi="Times New Roman"/>
          <w:bCs/>
          <w:sz w:val="26"/>
          <w:szCs w:val="26"/>
        </w:rPr>
        <w:t>од</w:t>
      </w:r>
      <w:r w:rsidRPr="00982342">
        <w:rPr>
          <w:rFonts w:ascii="Times New Roman" w:hAnsi="Times New Roman"/>
          <w:bCs/>
          <w:sz w:val="26"/>
          <w:szCs w:val="26"/>
        </w:rPr>
        <w:t xml:space="preserve"> – 191)</w:t>
      </w:r>
      <w:r>
        <w:rPr>
          <w:rFonts w:ascii="Times New Roman" w:hAnsi="Times New Roman"/>
          <w:bCs/>
          <w:sz w:val="26"/>
          <w:szCs w:val="26"/>
        </w:rPr>
        <w:t xml:space="preserve">: </w:t>
      </w:r>
    </w:p>
    <w:p w:rsidR="00982342" w:rsidRPr="00982342" w:rsidRDefault="00982342" w:rsidP="00982342">
      <w:pPr>
        <w:pStyle w:val="af6"/>
        <w:ind w:firstLine="709"/>
        <w:jc w:val="both"/>
        <w:rPr>
          <w:rFonts w:ascii="Times New Roman" w:hAnsi="Times New Roman"/>
          <w:bCs/>
          <w:sz w:val="26"/>
          <w:szCs w:val="26"/>
        </w:rPr>
      </w:pPr>
      <w:r w:rsidRPr="00982342">
        <w:rPr>
          <w:rFonts w:ascii="Times New Roman" w:hAnsi="Times New Roman"/>
          <w:sz w:val="26"/>
          <w:szCs w:val="26"/>
        </w:rPr>
        <w:t>- ст.</w:t>
      </w:r>
      <w:r w:rsidRPr="00982342">
        <w:rPr>
          <w:rFonts w:ascii="Times New Roman" w:hAnsi="Times New Roman"/>
          <w:b/>
          <w:sz w:val="26"/>
          <w:szCs w:val="26"/>
        </w:rPr>
        <w:t xml:space="preserve"> </w:t>
      </w:r>
      <w:r w:rsidRPr="00982342">
        <w:rPr>
          <w:rFonts w:ascii="Times New Roman" w:hAnsi="Times New Roman"/>
          <w:sz w:val="26"/>
          <w:szCs w:val="26"/>
        </w:rPr>
        <w:t>6.1.1 КоАП РФ (побои) – 1 (2021</w:t>
      </w:r>
      <w:r w:rsidR="008C0DEC">
        <w:rPr>
          <w:rFonts w:ascii="Times New Roman" w:hAnsi="Times New Roman"/>
          <w:sz w:val="26"/>
          <w:szCs w:val="26"/>
        </w:rPr>
        <w:t xml:space="preserve"> </w:t>
      </w:r>
      <w:r w:rsidRPr="00982342">
        <w:rPr>
          <w:rFonts w:ascii="Times New Roman" w:hAnsi="Times New Roman"/>
          <w:sz w:val="26"/>
          <w:szCs w:val="26"/>
        </w:rPr>
        <w:t>г</w:t>
      </w:r>
      <w:r w:rsidR="008C0DEC">
        <w:rPr>
          <w:rFonts w:ascii="Times New Roman" w:hAnsi="Times New Roman"/>
          <w:sz w:val="26"/>
          <w:szCs w:val="26"/>
        </w:rPr>
        <w:t>од</w:t>
      </w:r>
      <w:r w:rsidRPr="00982342">
        <w:rPr>
          <w:rFonts w:ascii="Times New Roman" w:hAnsi="Times New Roman"/>
          <w:sz w:val="26"/>
          <w:szCs w:val="26"/>
        </w:rPr>
        <w:t xml:space="preserve"> -</w:t>
      </w:r>
      <w:r>
        <w:rPr>
          <w:rFonts w:ascii="Times New Roman" w:hAnsi="Times New Roman"/>
          <w:sz w:val="26"/>
          <w:szCs w:val="26"/>
        </w:rPr>
        <w:t xml:space="preserve"> </w:t>
      </w:r>
      <w:r w:rsidRPr="00982342">
        <w:rPr>
          <w:rFonts w:ascii="Times New Roman" w:hAnsi="Times New Roman"/>
          <w:sz w:val="26"/>
          <w:szCs w:val="26"/>
        </w:rPr>
        <w:t>1)</w:t>
      </w:r>
      <w:r>
        <w:rPr>
          <w:rFonts w:ascii="Times New Roman" w:hAnsi="Times New Roman"/>
          <w:sz w:val="26"/>
          <w:szCs w:val="26"/>
        </w:rPr>
        <w:t>;</w:t>
      </w:r>
    </w:p>
    <w:p w:rsidR="00982342" w:rsidRPr="00982342" w:rsidRDefault="00982342" w:rsidP="00982342">
      <w:pPr>
        <w:pStyle w:val="af6"/>
        <w:ind w:firstLine="709"/>
        <w:jc w:val="both"/>
        <w:rPr>
          <w:rFonts w:ascii="Times New Roman" w:hAnsi="Times New Roman"/>
          <w:sz w:val="26"/>
          <w:szCs w:val="26"/>
          <w:lang w:eastAsia="ru-RU"/>
        </w:rPr>
      </w:pPr>
      <w:r w:rsidRPr="00982342">
        <w:rPr>
          <w:rFonts w:ascii="Times New Roman" w:hAnsi="Times New Roman"/>
          <w:sz w:val="26"/>
          <w:szCs w:val="26"/>
        </w:rPr>
        <w:t xml:space="preserve">- </w:t>
      </w:r>
      <w:r w:rsidRPr="00982342">
        <w:rPr>
          <w:rFonts w:ascii="Times New Roman" w:hAnsi="Times New Roman"/>
          <w:sz w:val="26"/>
          <w:szCs w:val="26"/>
          <w:lang w:eastAsia="ru-RU"/>
        </w:rPr>
        <w:t>ч. 1 ст. 6.24 КоАП РФ</w:t>
      </w:r>
      <w:r w:rsidRPr="00982342">
        <w:rPr>
          <w:rFonts w:ascii="Times New Roman" w:hAnsi="Times New Roman"/>
          <w:color w:val="000000"/>
          <w:sz w:val="26"/>
          <w:szCs w:val="26"/>
          <w:shd w:val="clear" w:color="auto" w:fill="FFFFFF"/>
        </w:rPr>
        <w:t xml:space="preserve"> (нарушение установленного федеральным законом запрета курения табака на отдельных территориях, в помещениях и на объектах)</w:t>
      </w:r>
      <w:r w:rsidRPr="00982342">
        <w:rPr>
          <w:rFonts w:ascii="Times New Roman" w:hAnsi="Times New Roman"/>
          <w:sz w:val="26"/>
          <w:szCs w:val="26"/>
          <w:lang w:eastAsia="ru-RU"/>
        </w:rPr>
        <w:t xml:space="preserve"> – 2  (2021</w:t>
      </w:r>
      <w:r w:rsidR="008C0DEC">
        <w:rPr>
          <w:rFonts w:ascii="Times New Roman" w:hAnsi="Times New Roman"/>
          <w:sz w:val="26"/>
          <w:szCs w:val="26"/>
          <w:lang w:eastAsia="ru-RU"/>
        </w:rPr>
        <w:t xml:space="preserve"> </w:t>
      </w:r>
      <w:r w:rsidRPr="00982342">
        <w:rPr>
          <w:rFonts w:ascii="Times New Roman" w:hAnsi="Times New Roman"/>
          <w:sz w:val="26"/>
          <w:szCs w:val="26"/>
          <w:lang w:eastAsia="ru-RU"/>
        </w:rPr>
        <w:t>г</w:t>
      </w:r>
      <w:r w:rsidR="008C0DEC">
        <w:rPr>
          <w:rFonts w:ascii="Times New Roman" w:hAnsi="Times New Roman"/>
          <w:sz w:val="26"/>
          <w:szCs w:val="26"/>
          <w:lang w:eastAsia="ru-RU"/>
        </w:rPr>
        <w:t>од</w:t>
      </w:r>
      <w:r w:rsidRPr="00982342">
        <w:rPr>
          <w:rFonts w:ascii="Times New Roman" w:hAnsi="Times New Roman"/>
          <w:sz w:val="26"/>
          <w:szCs w:val="26"/>
          <w:lang w:eastAsia="ru-RU"/>
        </w:rPr>
        <w:t xml:space="preserve"> </w:t>
      </w:r>
      <w:r>
        <w:rPr>
          <w:rFonts w:ascii="Times New Roman" w:hAnsi="Times New Roman"/>
          <w:sz w:val="26"/>
          <w:szCs w:val="26"/>
          <w:lang w:eastAsia="ru-RU"/>
        </w:rPr>
        <w:t>-</w:t>
      </w:r>
      <w:r w:rsidRPr="00982342">
        <w:rPr>
          <w:rFonts w:ascii="Times New Roman" w:hAnsi="Times New Roman"/>
          <w:sz w:val="26"/>
          <w:szCs w:val="26"/>
          <w:lang w:eastAsia="ru-RU"/>
        </w:rPr>
        <w:t xml:space="preserve"> 3); </w:t>
      </w:r>
    </w:p>
    <w:p w:rsidR="00982342" w:rsidRPr="00982342" w:rsidRDefault="00982342" w:rsidP="00982342">
      <w:pPr>
        <w:pStyle w:val="af6"/>
        <w:ind w:firstLine="709"/>
        <w:jc w:val="both"/>
        <w:rPr>
          <w:rFonts w:ascii="Times New Roman" w:hAnsi="Times New Roman"/>
          <w:color w:val="000000" w:themeColor="text1"/>
          <w:sz w:val="26"/>
          <w:szCs w:val="26"/>
          <w:lang w:eastAsia="ru-RU"/>
        </w:rPr>
      </w:pPr>
      <w:r w:rsidRPr="00982342">
        <w:rPr>
          <w:rFonts w:ascii="Times New Roman" w:hAnsi="Times New Roman"/>
          <w:sz w:val="26"/>
          <w:szCs w:val="26"/>
          <w:lang w:eastAsia="ru-RU"/>
        </w:rPr>
        <w:t>-</w:t>
      </w:r>
      <w:r>
        <w:rPr>
          <w:rFonts w:ascii="Times New Roman" w:hAnsi="Times New Roman"/>
          <w:sz w:val="26"/>
          <w:szCs w:val="26"/>
          <w:lang w:eastAsia="ru-RU"/>
        </w:rPr>
        <w:t xml:space="preserve"> </w:t>
      </w:r>
      <w:r w:rsidRPr="00982342">
        <w:rPr>
          <w:rFonts w:ascii="Times New Roman" w:hAnsi="Times New Roman"/>
          <w:sz w:val="26"/>
          <w:szCs w:val="26"/>
          <w:lang w:eastAsia="ru-RU"/>
        </w:rPr>
        <w:t>ч. 1 ст. 19.16 КоАП РФ (</w:t>
      </w:r>
      <w:r w:rsidRPr="00982342">
        <w:rPr>
          <w:rFonts w:ascii="Times New Roman" w:hAnsi="Times New Roman"/>
          <w:bCs/>
          <w:sz w:val="26"/>
          <w:szCs w:val="26"/>
          <w:shd w:val="clear" w:color="auto" w:fill="FFFFFF"/>
        </w:rPr>
        <w:t>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r w:rsidRPr="00982342">
        <w:rPr>
          <w:rFonts w:ascii="Times New Roman" w:hAnsi="Times New Roman"/>
          <w:sz w:val="26"/>
          <w:szCs w:val="26"/>
          <w:shd w:val="clear" w:color="auto" w:fill="FFFFFF"/>
        </w:rPr>
        <w:t>)</w:t>
      </w:r>
      <w:r w:rsidRPr="00982342">
        <w:rPr>
          <w:rFonts w:ascii="Times New Roman" w:hAnsi="Times New Roman"/>
          <w:bCs/>
          <w:color w:val="000000" w:themeColor="text1"/>
          <w:sz w:val="26"/>
          <w:szCs w:val="26"/>
          <w:shd w:val="clear" w:color="auto" w:fill="FFFFFF"/>
        </w:rPr>
        <w:t xml:space="preserve"> – 2 (2021</w:t>
      </w:r>
      <w:r w:rsidR="008C0DEC">
        <w:rPr>
          <w:rFonts w:ascii="Times New Roman" w:hAnsi="Times New Roman"/>
          <w:bCs/>
          <w:color w:val="000000" w:themeColor="text1"/>
          <w:sz w:val="26"/>
          <w:szCs w:val="26"/>
          <w:shd w:val="clear" w:color="auto" w:fill="FFFFFF"/>
        </w:rPr>
        <w:t xml:space="preserve"> </w:t>
      </w:r>
      <w:r w:rsidRPr="00982342">
        <w:rPr>
          <w:rFonts w:ascii="Times New Roman" w:hAnsi="Times New Roman"/>
          <w:bCs/>
          <w:color w:val="000000" w:themeColor="text1"/>
          <w:sz w:val="26"/>
          <w:szCs w:val="26"/>
          <w:shd w:val="clear" w:color="auto" w:fill="FFFFFF"/>
        </w:rPr>
        <w:t>г</w:t>
      </w:r>
      <w:r w:rsidR="008C0DEC">
        <w:rPr>
          <w:rFonts w:ascii="Times New Roman" w:hAnsi="Times New Roman"/>
          <w:bCs/>
          <w:color w:val="000000" w:themeColor="text1"/>
          <w:sz w:val="26"/>
          <w:szCs w:val="26"/>
          <w:shd w:val="clear" w:color="auto" w:fill="FFFFFF"/>
        </w:rPr>
        <w:t>од</w:t>
      </w:r>
      <w:r w:rsidRPr="00982342">
        <w:rPr>
          <w:rFonts w:ascii="Times New Roman" w:hAnsi="Times New Roman"/>
          <w:bCs/>
          <w:color w:val="000000" w:themeColor="text1"/>
          <w:sz w:val="26"/>
          <w:szCs w:val="26"/>
          <w:shd w:val="clear" w:color="auto" w:fill="FFFFFF"/>
        </w:rPr>
        <w:t xml:space="preserve"> -</w:t>
      </w:r>
      <w:r>
        <w:rPr>
          <w:rFonts w:ascii="Times New Roman" w:hAnsi="Times New Roman"/>
          <w:bCs/>
          <w:color w:val="000000" w:themeColor="text1"/>
          <w:sz w:val="26"/>
          <w:szCs w:val="26"/>
          <w:shd w:val="clear" w:color="auto" w:fill="FFFFFF"/>
        </w:rPr>
        <w:t xml:space="preserve"> </w:t>
      </w:r>
      <w:r w:rsidRPr="00982342">
        <w:rPr>
          <w:rFonts w:ascii="Times New Roman" w:hAnsi="Times New Roman"/>
          <w:bCs/>
          <w:color w:val="000000" w:themeColor="text1"/>
          <w:sz w:val="26"/>
          <w:szCs w:val="26"/>
          <w:shd w:val="clear" w:color="auto" w:fill="FFFFFF"/>
        </w:rPr>
        <w:t>4);</w:t>
      </w:r>
      <w:r w:rsidRPr="00982342">
        <w:rPr>
          <w:rFonts w:ascii="Times New Roman" w:hAnsi="Times New Roman"/>
          <w:color w:val="000000" w:themeColor="text1"/>
          <w:sz w:val="26"/>
          <w:szCs w:val="26"/>
          <w:lang w:eastAsia="ru-RU"/>
        </w:rPr>
        <w:t xml:space="preserve"> </w:t>
      </w:r>
    </w:p>
    <w:p w:rsidR="00982342" w:rsidRPr="00982342" w:rsidRDefault="00982342" w:rsidP="00982342">
      <w:pPr>
        <w:pStyle w:val="af6"/>
        <w:ind w:firstLine="709"/>
        <w:jc w:val="both"/>
        <w:rPr>
          <w:rFonts w:ascii="Times New Roman" w:hAnsi="Times New Roman"/>
          <w:sz w:val="26"/>
          <w:szCs w:val="26"/>
          <w:lang w:eastAsia="ru-RU"/>
        </w:rPr>
      </w:pPr>
      <w:r w:rsidRPr="00982342">
        <w:rPr>
          <w:rFonts w:ascii="Times New Roman" w:hAnsi="Times New Roman"/>
          <w:color w:val="000000" w:themeColor="text1"/>
          <w:sz w:val="26"/>
          <w:szCs w:val="26"/>
          <w:lang w:eastAsia="ru-RU"/>
        </w:rPr>
        <w:t>- ч.</w:t>
      </w:r>
      <w:r>
        <w:rPr>
          <w:rFonts w:ascii="Times New Roman" w:hAnsi="Times New Roman"/>
          <w:color w:val="000000" w:themeColor="text1"/>
          <w:sz w:val="26"/>
          <w:szCs w:val="26"/>
          <w:lang w:eastAsia="ru-RU"/>
        </w:rPr>
        <w:t xml:space="preserve"> </w:t>
      </w:r>
      <w:r w:rsidRPr="00982342">
        <w:rPr>
          <w:rFonts w:ascii="Times New Roman" w:hAnsi="Times New Roman"/>
          <w:color w:val="000000" w:themeColor="text1"/>
          <w:sz w:val="26"/>
          <w:szCs w:val="26"/>
          <w:lang w:eastAsia="ru-RU"/>
        </w:rPr>
        <w:t>1</w:t>
      </w:r>
      <w:r w:rsidRPr="00982342">
        <w:rPr>
          <w:rFonts w:ascii="Times New Roman" w:hAnsi="Times New Roman"/>
          <w:sz w:val="26"/>
          <w:szCs w:val="26"/>
          <w:lang w:eastAsia="ru-RU"/>
        </w:rPr>
        <w:t xml:space="preserve"> ст. 20.20 КоАП РФ</w:t>
      </w:r>
      <w:r w:rsidRPr="00982342">
        <w:rPr>
          <w:rFonts w:ascii="Times New Roman" w:hAnsi="Times New Roman"/>
          <w:b/>
          <w:sz w:val="26"/>
          <w:szCs w:val="26"/>
          <w:lang w:eastAsia="ru-RU"/>
        </w:rPr>
        <w:t xml:space="preserve"> </w:t>
      </w:r>
      <w:r w:rsidRPr="00982342">
        <w:rPr>
          <w:rStyle w:val="20"/>
          <w:rFonts w:eastAsia="Calibri"/>
          <w:sz w:val="26"/>
          <w:szCs w:val="26"/>
        </w:rPr>
        <w:t>(потребление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r w:rsidRPr="00982342">
        <w:rPr>
          <w:rFonts w:ascii="Times New Roman" w:hAnsi="Times New Roman"/>
          <w:sz w:val="26"/>
          <w:szCs w:val="26"/>
          <w:lang w:eastAsia="ru-RU"/>
        </w:rPr>
        <w:t xml:space="preserve"> – 5 (2021 г</w:t>
      </w:r>
      <w:r w:rsidR="008C0DEC">
        <w:rPr>
          <w:rFonts w:ascii="Times New Roman" w:hAnsi="Times New Roman"/>
          <w:sz w:val="26"/>
          <w:szCs w:val="26"/>
          <w:lang w:eastAsia="ru-RU"/>
        </w:rPr>
        <w:t>од</w:t>
      </w:r>
      <w:r w:rsidRPr="00982342">
        <w:rPr>
          <w:rFonts w:ascii="Times New Roman" w:hAnsi="Times New Roman"/>
          <w:sz w:val="26"/>
          <w:szCs w:val="26"/>
          <w:lang w:eastAsia="ru-RU"/>
        </w:rPr>
        <w:t xml:space="preserve"> - 20); </w:t>
      </w:r>
    </w:p>
    <w:p w:rsidR="00982342" w:rsidRPr="00982342" w:rsidRDefault="00982342" w:rsidP="00982342">
      <w:pPr>
        <w:pStyle w:val="af6"/>
        <w:ind w:firstLine="709"/>
        <w:jc w:val="both"/>
        <w:rPr>
          <w:rFonts w:ascii="Times New Roman" w:hAnsi="Times New Roman"/>
          <w:sz w:val="26"/>
          <w:szCs w:val="26"/>
          <w:lang w:eastAsia="ru-RU"/>
        </w:rPr>
      </w:pPr>
      <w:r w:rsidRPr="00982342">
        <w:rPr>
          <w:rFonts w:ascii="Times New Roman" w:hAnsi="Times New Roman"/>
          <w:sz w:val="26"/>
          <w:szCs w:val="26"/>
          <w:lang w:eastAsia="ru-RU"/>
        </w:rPr>
        <w:t>- ст. 20.21 КоАП РФ (появление в общественных местах в состоянии опьянения) – 7 (2021 г</w:t>
      </w:r>
      <w:r w:rsidR="008C0DEC">
        <w:rPr>
          <w:rFonts w:ascii="Times New Roman" w:hAnsi="Times New Roman"/>
          <w:sz w:val="26"/>
          <w:szCs w:val="26"/>
          <w:lang w:eastAsia="ru-RU"/>
        </w:rPr>
        <w:t>од</w:t>
      </w:r>
      <w:r w:rsidRPr="00982342">
        <w:rPr>
          <w:rFonts w:ascii="Times New Roman" w:hAnsi="Times New Roman"/>
          <w:sz w:val="26"/>
          <w:szCs w:val="26"/>
          <w:lang w:eastAsia="ru-RU"/>
        </w:rPr>
        <w:t xml:space="preserve"> - 9).</w:t>
      </w:r>
    </w:p>
    <w:p w:rsidR="00982342" w:rsidRPr="00982342" w:rsidRDefault="00982342" w:rsidP="00982342">
      <w:pPr>
        <w:pStyle w:val="af6"/>
        <w:ind w:firstLine="709"/>
        <w:jc w:val="both"/>
        <w:rPr>
          <w:rFonts w:ascii="Times New Roman" w:hAnsi="Times New Roman"/>
          <w:sz w:val="26"/>
          <w:szCs w:val="26"/>
        </w:rPr>
      </w:pPr>
      <w:r w:rsidRPr="00982342">
        <w:rPr>
          <w:rFonts w:ascii="Times New Roman" w:hAnsi="Times New Roman"/>
          <w:bCs/>
          <w:sz w:val="26"/>
          <w:szCs w:val="26"/>
          <w:lang w:eastAsia="ru-RU"/>
        </w:rPr>
        <w:t>Комиссией вынесено 19 постановлений о назначении административного наказания несовершеннолетним, из них 2 постановления в виде предупреждения.</w:t>
      </w:r>
      <w:r w:rsidRPr="00982342">
        <w:rPr>
          <w:rFonts w:ascii="Times New Roman" w:hAnsi="Times New Roman"/>
          <w:sz w:val="26"/>
          <w:szCs w:val="26"/>
        </w:rPr>
        <w:t xml:space="preserve"> </w:t>
      </w:r>
    </w:p>
    <w:p w:rsidR="00982342" w:rsidRPr="00982342" w:rsidRDefault="00982342" w:rsidP="00982342">
      <w:pPr>
        <w:pStyle w:val="af6"/>
        <w:ind w:firstLine="709"/>
        <w:jc w:val="both"/>
        <w:rPr>
          <w:rFonts w:ascii="Times New Roman" w:hAnsi="Times New Roman"/>
          <w:bCs/>
          <w:sz w:val="26"/>
          <w:szCs w:val="26"/>
          <w:lang w:eastAsia="ru-RU"/>
        </w:rPr>
      </w:pPr>
      <w:r>
        <w:rPr>
          <w:rFonts w:ascii="Times New Roman" w:hAnsi="Times New Roman"/>
          <w:bCs/>
          <w:sz w:val="26"/>
          <w:szCs w:val="26"/>
          <w:lang w:eastAsia="ru-RU"/>
        </w:rPr>
        <w:t>Р</w:t>
      </w:r>
      <w:r w:rsidRPr="00982342">
        <w:rPr>
          <w:rFonts w:ascii="Times New Roman" w:hAnsi="Times New Roman"/>
          <w:bCs/>
          <w:sz w:val="26"/>
          <w:szCs w:val="26"/>
          <w:lang w:eastAsia="ru-RU"/>
        </w:rPr>
        <w:t>ассмотрено 164 дела  об административных правонарушениях в отношении  родителей (законных представителей) несовершеннолетних, и иных взрослых лиц, из них:</w:t>
      </w:r>
    </w:p>
    <w:p w:rsidR="00982342" w:rsidRPr="00982342" w:rsidRDefault="00982342" w:rsidP="00982342">
      <w:pPr>
        <w:pStyle w:val="af6"/>
        <w:ind w:firstLine="709"/>
        <w:jc w:val="both"/>
        <w:rPr>
          <w:rFonts w:ascii="Times New Roman" w:hAnsi="Times New Roman"/>
          <w:bCs/>
          <w:sz w:val="26"/>
          <w:szCs w:val="26"/>
          <w:lang w:eastAsia="ru-RU"/>
        </w:rPr>
      </w:pPr>
      <w:r w:rsidRPr="00982342">
        <w:rPr>
          <w:rFonts w:ascii="Times New Roman" w:hAnsi="Times New Roman"/>
          <w:bCs/>
          <w:sz w:val="26"/>
          <w:szCs w:val="26"/>
          <w:lang w:eastAsia="ru-RU"/>
        </w:rPr>
        <w:t>- ч. 1 ст. 5.35 КоАП РФ (ненадлежащее исполнение родительских обязанностей – 136 (2021 г</w:t>
      </w:r>
      <w:r w:rsidR="008C0DEC">
        <w:rPr>
          <w:rFonts w:ascii="Times New Roman" w:hAnsi="Times New Roman"/>
          <w:bCs/>
          <w:sz w:val="26"/>
          <w:szCs w:val="26"/>
          <w:lang w:eastAsia="ru-RU"/>
        </w:rPr>
        <w:t>од</w:t>
      </w:r>
      <w:r w:rsidRPr="00982342">
        <w:rPr>
          <w:rFonts w:ascii="Times New Roman" w:hAnsi="Times New Roman"/>
          <w:bCs/>
          <w:sz w:val="26"/>
          <w:szCs w:val="26"/>
          <w:lang w:eastAsia="ru-RU"/>
        </w:rPr>
        <w:t xml:space="preserve"> - 158);</w:t>
      </w:r>
    </w:p>
    <w:p w:rsidR="00982342" w:rsidRPr="00982342" w:rsidRDefault="00982342" w:rsidP="00982342">
      <w:pPr>
        <w:pStyle w:val="af6"/>
        <w:ind w:firstLine="709"/>
        <w:jc w:val="both"/>
        <w:rPr>
          <w:rFonts w:ascii="Times New Roman" w:hAnsi="Times New Roman"/>
          <w:bCs/>
          <w:sz w:val="26"/>
          <w:szCs w:val="26"/>
          <w:lang w:eastAsia="ru-RU"/>
        </w:rPr>
      </w:pPr>
      <w:r w:rsidRPr="00982342">
        <w:rPr>
          <w:rFonts w:ascii="Times New Roman" w:hAnsi="Times New Roman"/>
          <w:bCs/>
          <w:sz w:val="26"/>
          <w:szCs w:val="26"/>
          <w:lang w:eastAsia="ru-RU"/>
        </w:rPr>
        <w:t>- ч. 1 ст. 6.10 КоАП РФ (в</w:t>
      </w:r>
      <w:r w:rsidRPr="00982342">
        <w:rPr>
          <w:rFonts w:ascii="Times New Roman" w:hAnsi="Times New Roman"/>
          <w:bCs/>
          <w:color w:val="000000"/>
          <w:sz w:val="26"/>
          <w:szCs w:val="26"/>
          <w:shd w:val="clear" w:color="auto" w:fill="FFFFFF"/>
        </w:rPr>
        <w:t>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 15 (2021 г</w:t>
      </w:r>
      <w:r w:rsidR="008C0DEC">
        <w:rPr>
          <w:rFonts w:ascii="Times New Roman" w:hAnsi="Times New Roman"/>
          <w:bCs/>
          <w:color w:val="000000"/>
          <w:sz w:val="26"/>
          <w:szCs w:val="26"/>
          <w:shd w:val="clear" w:color="auto" w:fill="FFFFFF"/>
        </w:rPr>
        <w:t>од</w:t>
      </w:r>
      <w:r w:rsidRPr="00982342">
        <w:rPr>
          <w:rFonts w:ascii="Times New Roman" w:hAnsi="Times New Roman"/>
          <w:bCs/>
          <w:color w:val="000000"/>
          <w:sz w:val="26"/>
          <w:szCs w:val="26"/>
          <w:shd w:val="clear" w:color="auto" w:fill="FFFFFF"/>
        </w:rPr>
        <w:t xml:space="preserve"> - 18);</w:t>
      </w:r>
      <w:r w:rsidRPr="00982342">
        <w:rPr>
          <w:rFonts w:ascii="Times New Roman" w:hAnsi="Times New Roman"/>
          <w:bCs/>
          <w:sz w:val="26"/>
          <w:szCs w:val="26"/>
          <w:lang w:eastAsia="ru-RU"/>
        </w:rPr>
        <w:t xml:space="preserve"> </w:t>
      </w:r>
    </w:p>
    <w:p w:rsidR="00982342" w:rsidRPr="00982342" w:rsidRDefault="00982342" w:rsidP="00982342">
      <w:pPr>
        <w:pStyle w:val="af6"/>
        <w:ind w:firstLine="709"/>
        <w:jc w:val="both"/>
        <w:rPr>
          <w:rFonts w:ascii="Times New Roman" w:hAnsi="Times New Roman"/>
          <w:bCs/>
          <w:color w:val="000000"/>
          <w:sz w:val="26"/>
          <w:szCs w:val="26"/>
          <w:shd w:val="clear" w:color="auto" w:fill="FFFFFF"/>
        </w:rPr>
      </w:pPr>
      <w:r w:rsidRPr="00982342">
        <w:rPr>
          <w:rFonts w:ascii="Times New Roman" w:hAnsi="Times New Roman"/>
          <w:bCs/>
          <w:sz w:val="26"/>
          <w:szCs w:val="26"/>
          <w:lang w:eastAsia="ru-RU"/>
        </w:rPr>
        <w:t xml:space="preserve">- </w:t>
      </w:r>
      <w:r w:rsidRPr="00982342">
        <w:rPr>
          <w:rFonts w:ascii="Times New Roman" w:hAnsi="Times New Roman"/>
          <w:bCs/>
          <w:color w:val="000000"/>
          <w:sz w:val="26"/>
          <w:szCs w:val="26"/>
          <w:shd w:val="clear" w:color="auto" w:fill="FFFFFF"/>
        </w:rPr>
        <w:t xml:space="preserve">ст. 20.22 КоАП РФ </w:t>
      </w:r>
      <w:r w:rsidRPr="00982342">
        <w:rPr>
          <w:rStyle w:val="20"/>
          <w:rFonts w:eastAsia="Calibri"/>
          <w:sz w:val="26"/>
          <w:szCs w:val="26"/>
        </w:rPr>
        <w:t>(нахождение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r w:rsidRPr="00982342">
        <w:rPr>
          <w:rFonts w:ascii="Times New Roman" w:hAnsi="Times New Roman"/>
          <w:bCs/>
          <w:color w:val="000000"/>
          <w:sz w:val="26"/>
          <w:szCs w:val="26"/>
          <w:shd w:val="clear" w:color="auto" w:fill="FFFFFF"/>
        </w:rPr>
        <w:t xml:space="preserve"> – 12 (2021 г</w:t>
      </w:r>
      <w:r w:rsidR="008C0DEC">
        <w:rPr>
          <w:rFonts w:ascii="Times New Roman" w:hAnsi="Times New Roman"/>
          <w:bCs/>
          <w:color w:val="000000"/>
          <w:sz w:val="26"/>
          <w:szCs w:val="26"/>
          <w:shd w:val="clear" w:color="auto" w:fill="FFFFFF"/>
        </w:rPr>
        <w:t>од</w:t>
      </w:r>
      <w:r w:rsidRPr="00982342">
        <w:rPr>
          <w:rFonts w:ascii="Times New Roman" w:hAnsi="Times New Roman"/>
          <w:bCs/>
          <w:color w:val="000000"/>
          <w:sz w:val="26"/>
          <w:szCs w:val="26"/>
          <w:shd w:val="clear" w:color="auto" w:fill="FFFFFF"/>
        </w:rPr>
        <w:t xml:space="preserve"> - 10)</w:t>
      </w:r>
      <w:r w:rsidR="008C0DEC">
        <w:rPr>
          <w:rFonts w:ascii="Times New Roman" w:hAnsi="Times New Roman"/>
          <w:bCs/>
          <w:color w:val="000000"/>
          <w:sz w:val="26"/>
          <w:szCs w:val="26"/>
          <w:shd w:val="clear" w:color="auto" w:fill="FFFFFF"/>
        </w:rPr>
        <w:t>.</w:t>
      </w:r>
    </w:p>
    <w:p w:rsidR="00982342" w:rsidRPr="00982342" w:rsidRDefault="00982342" w:rsidP="00982342">
      <w:pPr>
        <w:pStyle w:val="af6"/>
        <w:ind w:firstLine="709"/>
        <w:jc w:val="both"/>
        <w:rPr>
          <w:rFonts w:ascii="Times New Roman" w:hAnsi="Times New Roman"/>
          <w:color w:val="000000" w:themeColor="text1"/>
          <w:spacing w:val="2"/>
          <w:sz w:val="26"/>
          <w:szCs w:val="26"/>
        </w:rPr>
      </w:pPr>
      <w:r w:rsidRPr="00982342">
        <w:rPr>
          <w:rFonts w:ascii="Times New Roman" w:hAnsi="Times New Roman"/>
          <w:sz w:val="26"/>
          <w:szCs w:val="26"/>
        </w:rPr>
        <w:t>Решением комиссии,  и в соответствии с п. 2 ч. 1 ст. 24.5,  п. 2 ч. 1 ст. 29.9 КоАП РФ были прекращены 3 (2021 г</w:t>
      </w:r>
      <w:r w:rsidR="008C0DEC">
        <w:rPr>
          <w:rFonts w:ascii="Times New Roman" w:hAnsi="Times New Roman"/>
          <w:sz w:val="26"/>
          <w:szCs w:val="26"/>
        </w:rPr>
        <w:t>од</w:t>
      </w:r>
      <w:r w:rsidRPr="00982342">
        <w:rPr>
          <w:rFonts w:ascii="Times New Roman" w:hAnsi="Times New Roman"/>
          <w:sz w:val="26"/>
          <w:szCs w:val="26"/>
        </w:rPr>
        <w:t xml:space="preserve"> – 7) дел об административных правонарушениях  по ч. 1 ст. 5.35 КоАП РФ в связи с отсутствием</w:t>
      </w:r>
      <w:r w:rsidRPr="00982342">
        <w:rPr>
          <w:rFonts w:ascii="Times New Roman" w:hAnsi="Times New Roman"/>
          <w:color w:val="333333"/>
          <w:sz w:val="26"/>
          <w:szCs w:val="26"/>
          <w:shd w:val="clear" w:color="auto" w:fill="FFFFFF"/>
        </w:rPr>
        <w:t xml:space="preserve"> </w:t>
      </w:r>
      <w:r w:rsidRPr="00982342">
        <w:rPr>
          <w:rFonts w:ascii="Times New Roman" w:hAnsi="Times New Roman"/>
          <w:sz w:val="26"/>
          <w:szCs w:val="26"/>
          <w:shd w:val="clear" w:color="auto" w:fill="FFFFFF"/>
        </w:rPr>
        <w:t>состава административного правонарушения.</w:t>
      </w:r>
    </w:p>
    <w:p w:rsidR="00982342" w:rsidRPr="00982342" w:rsidRDefault="00982342" w:rsidP="00982342">
      <w:pPr>
        <w:pStyle w:val="af6"/>
        <w:ind w:firstLine="709"/>
        <w:jc w:val="both"/>
        <w:rPr>
          <w:rFonts w:ascii="Times New Roman" w:hAnsi="Times New Roman"/>
          <w:bCs/>
          <w:sz w:val="26"/>
          <w:szCs w:val="26"/>
          <w:lang w:eastAsia="ru-RU"/>
        </w:rPr>
      </w:pPr>
      <w:r w:rsidRPr="00982342">
        <w:rPr>
          <w:rFonts w:ascii="Times New Roman" w:hAnsi="Times New Roman"/>
          <w:bCs/>
          <w:sz w:val="26"/>
          <w:szCs w:val="26"/>
          <w:lang w:eastAsia="ru-RU"/>
        </w:rPr>
        <w:t>Комиссией вынесено 133 постановления о назначении административного наказания в отношении родителей (законных представителей) несовершеннолетних, и иных взрослых лиц,  из них 74 постановления в виде предупреждения.</w:t>
      </w:r>
    </w:p>
    <w:p w:rsidR="00982342" w:rsidRPr="00982342" w:rsidRDefault="00982342" w:rsidP="00982342">
      <w:pPr>
        <w:pStyle w:val="af6"/>
        <w:ind w:firstLine="709"/>
        <w:jc w:val="both"/>
        <w:rPr>
          <w:rFonts w:ascii="Times New Roman" w:hAnsi="Times New Roman"/>
          <w:bCs/>
          <w:sz w:val="26"/>
          <w:szCs w:val="26"/>
        </w:rPr>
      </w:pPr>
      <w:r w:rsidRPr="00982342">
        <w:rPr>
          <w:rFonts w:ascii="Times New Roman" w:hAnsi="Times New Roman"/>
          <w:bCs/>
          <w:sz w:val="26"/>
          <w:szCs w:val="26"/>
        </w:rPr>
        <w:t>В</w:t>
      </w:r>
      <w:r w:rsidRPr="00982342">
        <w:rPr>
          <w:rFonts w:ascii="Times New Roman" w:hAnsi="Times New Roman"/>
          <w:sz w:val="26"/>
          <w:szCs w:val="26"/>
        </w:rPr>
        <w:t xml:space="preserve"> Павловский РОСП УФССП России по Воронежской области для принудительного исполнения направлено 31 постановление о назначении административного наказания, по которым возбуждены исполнительные производства.</w:t>
      </w:r>
      <w:r w:rsidRPr="00982342">
        <w:rPr>
          <w:rFonts w:ascii="Times New Roman" w:hAnsi="Times New Roman"/>
          <w:bCs/>
          <w:sz w:val="26"/>
          <w:szCs w:val="26"/>
        </w:rPr>
        <w:t xml:space="preserve">  </w:t>
      </w:r>
    </w:p>
    <w:p w:rsidR="009B0F11" w:rsidRPr="00982342" w:rsidRDefault="009B0F11" w:rsidP="00982342">
      <w:pPr>
        <w:pStyle w:val="af6"/>
        <w:ind w:firstLine="709"/>
        <w:jc w:val="both"/>
        <w:rPr>
          <w:rFonts w:ascii="Times New Roman" w:hAnsi="Times New Roman"/>
          <w:bCs/>
          <w:sz w:val="26"/>
          <w:szCs w:val="26"/>
          <w:lang w:eastAsia="ru-RU"/>
        </w:rPr>
      </w:pPr>
      <w:r w:rsidRPr="00982342">
        <w:rPr>
          <w:rFonts w:ascii="Times New Roman" w:hAnsi="Times New Roman"/>
          <w:bCs/>
          <w:sz w:val="26"/>
          <w:szCs w:val="26"/>
          <w:lang w:eastAsia="ru-RU"/>
        </w:rPr>
        <w:t>В течение 202</w:t>
      </w:r>
      <w:r w:rsidR="00982342" w:rsidRPr="00982342">
        <w:rPr>
          <w:rFonts w:ascii="Times New Roman" w:hAnsi="Times New Roman"/>
          <w:bCs/>
          <w:sz w:val="26"/>
          <w:szCs w:val="26"/>
          <w:lang w:eastAsia="ru-RU"/>
        </w:rPr>
        <w:t>2</w:t>
      </w:r>
      <w:r w:rsidRPr="00982342">
        <w:rPr>
          <w:rFonts w:ascii="Times New Roman" w:hAnsi="Times New Roman"/>
          <w:bCs/>
          <w:sz w:val="26"/>
          <w:szCs w:val="26"/>
          <w:lang w:eastAsia="ru-RU"/>
        </w:rPr>
        <w:t xml:space="preserve"> года на заседаниях комиссии были рассмотрены </w:t>
      </w:r>
      <w:r w:rsidR="00982342" w:rsidRPr="00982342">
        <w:rPr>
          <w:rFonts w:ascii="Times New Roman" w:hAnsi="Times New Roman"/>
          <w:bCs/>
          <w:sz w:val="26"/>
          <w:szCs w:val="26"/>
          <w:lang w:eastAsia="ru-RU"/>
        </w:rPr>
        <w:t xml:space="preserve">различные </w:t>
      </w:r>
      <w:r w:rsidRPr="00982342">
        <w:rPr>
          <w:rFonts w:ascii="Times New Roman" w:hAnsi="Times New Roman"/>
          <w:bCs/>
          <w:sz w:val="26"/>
          <w:szCs w:val="26"/>
          <w:lang w:eastAsia="ru-RU"/>
        </w:rPr>
        <w:t xml:space="preserve">  профилактические вопросы, докладчиками которых являлись представители </w:t>
      </w:r>
      <w:r w:rsidRPr="00982342">
        <w:rPr>
          <w:rFonts w:ascii="Times New Roman" w:hAnsi="Times New Roman"/>
          <w:bCs/>
          <w:sz w:val="26"/>
          <w:szCs w:val="26"/>
          <w:lang w:eastAsia="ru-RU"/>
        </w:rPr>
        <w:lastRenderedPageBreak/>
        <w:t>органов и учреждений системы профилактики Павловского муниципаль</w:t>
      </w:r>
      <w:r w:rsidR="00982342" w:rsidRPr="00982342">
        <w:rPr>
          <w:rFonts w:ascii="Times New Roman" w:hAnsi="Times New Roman"/>
          <w:bCs/>
          <w:sz w:val="26"/>
          <w:szCs w:val="26"/>
          <w:lang w:eastAsia="ru-RU"/>
        </w:rPr>
        <w:t>ного района.</w:t>
      </w:r>
    </w:p>
    <w:p w:rsidR="00982342" w:rsidRPr="00982342" w:rsidRDefault="00982342" w:rsidP="00982342">
      <w:pPr>
        <w:pStyle w:val="af6"/>
        <w:ind w:firstLine="709"/>
        <w:jc w:val="both"/>
        <w:rPr>
          <w:rFonts w:ascii="Times New Roman" w:hAnsi="Times New Roman"/>
          <w:sz w:val="26"/>
          <w:szCs w:val="26"/>
        </w:rPr>
      </w:pPr>
      <w:r w:rsidRPr="00982342">
        <w:rPr>
          <w:rFonts w:ascii="Times New Roman" w:hAnsi="Times New Roman"/>
          <w:sz w:val="26"/>
          <w:szCs w:val="26"/>
        </w:rPr>
        <w:t>За 2022 год комиссией,  по сообщениям, поступившим от органов и учреждений системы профилактики Павловского муниципального района признано находящимися в социально опасном положении 41 (2021</w:t>
      </w:r>
      <w:r w:rsidR="008C0DEC">
        <w:rPr>
          <w:rFonts w:ascii="Times New Roman" w:hAnsi="Times New Roman"/>
          <w:sz w:val="26"/>
          <w:szCs w:val="26"/>
        </w:rPr>
        <w:t xml:space="preserve"> </w:t>
      </w:r>
      <w:r w:rsidRPr="00982342">
        <w:rPr>
          <w:rFonts w:ascii="Times New Roman" w:hAnsi="Times New Roman"/>
          <w:sz w:val="26"/>
          <w:szCs w:val="26"/>
        </w:rPr>
        <w:t>г</w:t>
      </w:r>
      <w:r w:rsidR="008C0DEC">
        <w:rPr>
          <w:rFonts w:ascii="Times New Roman" w:hAnsi="Times New Roman"/>
          <w:sz w:val="26"/>
          <w:szCs w:val="26"/>
        </w:rPr>
        <w:t>од</w:t>
      </w:r>
      <w:r w:rsidRPr="00982342">
        <w:rPr>
          <w:rFonts w:ascii="Times New Roman" w:hAnsi="Times New Roman"/>
          <w:sz w:val="26"/>
          <w:szCs w:val="26"/>
        </w:rPr>
        <w:t xml:space="preserve"> – 45) семья, в которой проживает  68  (2021 г</w:t>
      </w:r>
      <w:r w:rsidR="008C0DEC">
        <w:rPr>
          <w:rFonts w:ascii="Times New Roman" w:hAnsi="Times New Roman"/>
          <w:sz w:val="26"/>
          <w:szCs w:val="26"/>
        </w:rPr>
        <w:t>од</w:t>
      </w:r>
      <w:r w:rsidRPr="00982342">
        <w:rPr>
          <w:rFonts w:ascii="Times New Roman" w:hAnsi="Times New Roman"/>
          <w:sz w:val="26"/>
          <w:szCs w:val="26"/>
        </w:rPr>
        <w:t xml:space="preserve"> – 99) детей.</w:t>
      </w:r>
    </w:p>
    <w:p w:rsidR="00982342" w:rsidRPr="00982342" w:rsidRDefault="00982342" w:rsidP="00982342">
      <w:pPr>
        <w:pStyle w:val="af6"/>
        <w:ind w:firstLine="709"/>
        <w:jc w:val="both"/>
        <w:rPr>
          <w:rFonts w:ascii="Times New Roman" w:hAnsi="Times New Roman"/>
          <w:bCs/>
          <w:color w:val="000000"/>
          <w:sz w:val="26"/>
          <w:szCs w:val="26"/>
        </w:rPr>
      </w:pPr>
      <w:r w:rsidRPr="00982342">
        <w:rPr>
          <w:rFonts w:ascii="Times New Roman" w:hAnsi="Times New Roman"/>
          <w:sz w:val="26"/>
          <w:szCs w:val="26"/>
        </w:rPr>
        <w:t>Работа по реабилитации семей</w:t>
      </w:r>
      <w:r w:rsidR="00130C22">
        <w:rPr>
          <w:rFonts w:ascii="Times New Roman" w:hAnsi="Times New Roman"/>
          <w:sz w:val="26"/>
          <w:szCs w:val="26"/>
        </w:rPr>
        <w:t>,</w:t>
      </w:r>
      <w:r w:rsidRPr="00982342">
        <w:rPr>
          <w:rFonts w:ascii="Times New Roman" w:hAnsi="Times New Roman"/>
          <w:sz w:val="26"/>
          <w:szCs w:val="26"/>
        </w:rPr>
        <w:t xml:space="preserve"> находящихся в социально опасном положении</w:t>
      </w:r>
      <w:r w:rsidR="00130C22">
        <w:rPr>
          <w:rFonts w:ascii="Times New Roman" w:hAnsi="Times New Roman"/>
          <w:sz w:val="26"/>
          <w:szCs w:val="26"/>
        </w:rPr>
        <w:t>,</w:t>
      </w:r>
      <w:r w:rsidRPr="00982342">
        <w:rPr>
          <w:rFonts w:ascii="Times New Roman" w:hAnsi="Times New Roman"/>
          <w:sz w:val="26"/>
          <w:szCs w:val="26"/>
        </w:rPr>
        <w:t xml:space="preserve"> повышается, если совместная, комплексная, взаимосвязанная работа проходит планомерно, систематически, целенаправленно, а также при заинтересованности членов семьи. За 2022 год прекращена профилактическая работа  с 37 семьями (2021</w:t>
      </w:r>
      <w:r w:rsidR="008C0DEC">
        <w:rPr>
          <w:rFonts w:ascii="Times New Roman" w:hAnsi="Times New Roman"/>
          <w:sz w:val="26"/>
          <w:szCs w:val="26"/>
        </w:rPr>
        <w:t xml:space="preserve"> </w:t>
      </w:r>
      <w:r w:rsidRPr="00982342">
        <w:rPr>
          <w:rFonts w:ascii="Times New Roman" w:hAnsi="Times New Roman"/>
          <w:sz w:val="26"/>
          <w:szCs w:val="26"/>
        </w:rPr>
        <w:t>г</w:t>
      </w:r>
      <w:r w:rsidR="008C0DEC">
        <w:rPr>
          <w:rFonts w:ascii="Times New Roman" w:hAnsi="Times New Roman"/>
          <w:sz w:val="26"/>
          <w:szCs w:val="26"/>
        </w:rPr>
        <w:t>од</w:t>
      </w:r>
      <w:r w:rsidRPr="00982342">
        <w:rPr>
          <w:rFonts w:ascii="Times New Roman" w:hAnsi="Times New Roman"/>
          <w:sz w:val="26"/>
          <w:szCs w:val="26"/>
        </w:rPr>
        <w:t xml:space="preserve"> – 40), из них, в связи с </w:t>
      </w:r>
      <w:r w:rsidRPr="00982342">
        <w:rPr>
          <w:rFonts w:ascii="Times New Roman" w:hAnsi="Times New Roman"/>
          <w:bCs/>
          <w:color w:val="000000"/>
          <w:sz w:val="26"/>
          <w:szCs w:val="26"/>
        </w:rPr>
        <w:t>оздоровлением обстановки в 34 (2021</w:t>
      </w:r>
      <w:r w:rsidR="008C0DEC">
        <w:rPr>
          <w:rFonts w:ascii="Times New Roman" w:hAnsi="Times New Roman"/>
          <w:bCs/>
          <w:color w:val="000000"/>
          <w:sz w:val="26"/>
          <w:szCs w:val="26"/>
        </w:rPr>
        <w:t xml:space="preserve"> </w:t>
      </w:r>
      <w:r w:rsidRPr="00982342">
        <w:rPr>
          <w:rFonts w:ascii="Times New Roman" w:hAnsi="Times New Roman"/>
          <w:bCs/>
          <w:color w:val="000000"/>
          <w:sz w:val="26"/>
          <w:szCs w:val="26"/>
        </w:rPr>
        <w:t>г</w:t>
      </w:r>
      <w:r w:rsidR="008C0DEC">
        <w:rPr>
          <w:rFonts w:ascii="Times New Roman" w:hAnsi="Times New Roman"/>
          <w:bCs/>
          <w:color w:val="000000"/>
          <w:sz w:val="26"/>
          <w:szCs w:val="26"/>
        </w:rPr>
        <w:t>од</w:t>
      </w:r>
      <w:r w:rsidRPr="00982342">
        <w:rPr>
          <w:rFonts w:ascii="Times New Roman" w:hAnsi="Times New Roman"/>
          <w:bCs/>
          <w:color w:val="000000"/>
          <w:sz w:val="26"/>
          <w:szCs w:val="26"/>
        </w:rPr>
        <w:t xml:space="preserve">- 32) семьях. </w:t>
      </w:r>
    </w:p>
    <w:p w:rsidR="00982342" w:rsidRPr="00982342" w:rsidRDefault="00982342" w:rsidP="00982342">
      <w:pPr>
        <w:pStyle w:val="af6"/>
        <w:ind w:firstLine="709"/>
        <w:jc w:val="both"/>
        <w:rPr>
          <w:rFonts w:ascii="Times New Roman" w:hAnsi="Times New Roman"/>
          <w:sz w:val="26"/>
          <w:szCs w:val="26"/>
        </w:rPr>
      </w:pPr>
      <w:r w:rsidRPr="00982342">
        <w:rPr>
          <w:rFonts w:ascii="Times New Roman" w:hAnsi="Times New Roman"/>
          <w:sz w:val="26"/>
          <w:szCs w:val="26"/>
        </w:rPr>
        <w:t>Раннее выявление семейного неблагополучия, о</w:t>
      </w:r>
      <w:r w:rsidRPr="00982342">
        <w:rPr>
          <w:rFonts w:ascii="Times New Roman" w:hAnsi="Times New Roman"/>
          <w:spacing w:val="12"/>
          <w:sz w:val="26"/>
          <w:szCs w:val="26"/>
        </w:rPr>
        <w:t>казание социальной, психологической помощи семье</w:t>
      </w:r>
      <w:r w:rsidRPr="00982342">
        <w:rPr>
          <w:rFonts w:ascii="Times New Roman" w:hAnsi="Times New Roman"/>
          <w:sz w:val="26"/>
          <w:szCs w:val="26"/>
        </w:rPr>
        <w:t>, свидетельствует о том, что на территории Павловского муниципального района не зарегистрировано фактов жестокого обращения с детьми.</w:t>
      </w:r>
    </w:p>
    <w:p w:rsidR="00982342" w:rsidRPr="00982342" w:rsidRDefault="00982342" w:rsidP="00982342">
      <w:pPr>
        <w:pStyle w:val="af6"/>
        <w:ind w:firstLine="709"/>
        <w:jc w:val="both"/>
        <w:rPr>
          <w:rFonts w:ascii="Times New Roman" w:hAnsi="Times New Roman"/>
          <w:sz w:val="26"/>
          <w:szCs w:val="26"/>
        </w:rPr>
      </w:pPr>
      <w:r w:rsidRPr="00982342">
        <w:rPr>
          <w:rFonts w:ascii="Times New Roman" w:hAnsi="Times New Roman"/>
          <w:sz w:val="26"/>
          <w:szCs w:val="26"/>
        </w:rPr>
        <w:t>Основными задачами, стоящими перед комиссией в 2023 году, является 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недопущение гибели и травматизма детей,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осуществление дифференцированного подхода в разрешении проблем отдельно взятой семьи, находящейся в социально опасном положении.</w:t>
      </w:r>
    </w:p>
    <w:p w:rsidR="003B58B6" w:rsidRPr="00BD287B" w:rsidRDefault="003B58B6" w:rsidP="00B749C0">
      <w:pPr>
        <w:jc w:val="both"/>
        <w:rPr>
          <w:sz w:val="26"/>
          <w:szCs w:val="26"/>
          <w:highlight w:val="yellow"/>
        </w:rPr>
      </w:pPr>
    </w:p>
    <w:p w:rsidR="007541E4" w:rsidRPr="00156613" w:rsidRDefault="007541E4" w:rsidP="007541E4">
      <w:pPr>
        <w:jc w:val="center"/>
        <w:rPr>
          <w:b/>
          <w:sz w:val="26"/>
          <w:szCs w:val="26"/>
        </w:rPr>
      </w:pPr>
      <w:r w:rsidRPr="00156613">
        <w:rPr>
          <w:b/>
          <w:sz w:val="26"/>
          <w:szCs w:val="26"/>
        </w:rPr>
        <w:t>Основные задачи развития Павловского муниципального района</w:t>
      </w:r>
    </w:p>
    <w:p w:rsidR="007541E4" w:rsidRPr="0086153F" w:rsidRDefault="007541E4" w:rsidP="0086153F">
      <w:pPr>
        <w:jc w:val="center"/>
        <w:rPr>
          <w:b/>
          <w:sz w:val="26"/>
          <w:szCs w:val="26"/>
          <w:highlight w:val="yellow"/>
        </w:rPr>
      </w:pPr>
    </w:p>
    <w:p w:rsidR="006A09D3" w:rsidRPr="0086153F" w:rsidRDefault="006A09D3" w:rsidP="0086153F">
      <w:pPr>
        <w:ind w:firstLine="709"/>
        <w:jc w:val="both"/>
        <w:rPr>
          <w:sz w:val="26"/>
          <w:szCs w:val="26"/>
        </w:rPr>
      </w:pPr>
      <w:r w:rsidRPr="0086153F">
        <w:rPr>
          <w:sz w:val="26"/>
          <w:szCs w:val="26"/>
        </w:rPr>
        <w:t>В целях формирования долгосрочной социально-экономической политики, перспектив развития Павловского муниципального района, обеспечения благоприятных условий проживания граждан, в текущем году к реализации намечены следующие основные мероприятия:</w:t>
      </w:r>
      <w:r w:rsidR="007541E4" w:rsidRPr="0086153F">
        <w:rPr>
          <w:sz w:val="26"/>
          <w:szCs w:val="26"/>
        </w:rPr>
        <w:t xml:space="preserve"> </w:t>
      </w:r>
    </w:p>
    <w:p w:rsidR="00654A43" w:rsidRPr="0086153F" w:rsidRDefault="00F35D10" w:rsidP="0086153F">
      <w:pPr>
        <w:ind w:firstLine="709"/>
        <w:jc w:val="both"/>
        <w:rPr>
          <w:sz w:val="26"/>
          <w:szCs w:val="26"/>
        </w:rPr>
      </w:pPr>
      <w:r w:rsidRPr="0086153F">
        <w:rPr>
          <w:sz w:val="26"/>
          <w:szCs w:val="26"/>
        </w:rPr>
        <w:t xml:space="preserve">1. </w:t>
      </w:r>
      <w:r w:rsidR="001D5B11" w:rsidRPr="0086153F">
        <w:rPr>
          <w:sz w:val="26"/>
          <w:szCs w:val="26"/>
        </w:rPr>
        <w:t>Дальнейшая р</w:t>
      </w:r>
      <w:r w:rsidR="006A09D3" w:rsidRPr="0086153F">
        <w:rPr>
          <w:sz w:val="26"/>
          <w:szCs w:val="26"/>
        </w:rPr>
        <w:t xml:space="preserve">еализация мероприятий по осуществлению комплексной застройки </w:t>
      </w:r>
      <w:r w:rsidR="00654A43" w:rsidRPr="0086153F">
        <w:rPr>
          <w:sz w:val="26"/>
          <w:szCs w:val="26"/>
        </w:rPr>
        <w:t xml:space="preserve">с. Елизаветовка. </w:t>
      </w:r>
    </w:p>
    <w:p w:rsidR="00654A43" w:rsidRPr="0086153F" w:rsidRDefault="00654A43" w:rsidP="0086153F">
      <w:pPr>
        <w:ind w:firstLine="709"/>
        <w:jc w:val="both"/>
        <w:rPr>
          <w:sz w:val="26"/>
          <w:szCs w:val="26"/>
        </w:rPr>
      </w:pPr>
      <w:r w:rsidRPr="0086153F">
        <w:rPr>
          <w:sz w:val="26"/>
          <w:szCs w:val="26"/>
        </w:rPr>
        <w:t>2. Проведение капитальных ремонтов здания Лосевской СОШ, расположенн</w:t>
      </w:r>
      <w:r w:rsidR="008138FE">
        <w:rPr>
          <w:sz w:val="26"/>
          <w:szCs w:val="26"/>
        </w:rPr>
        <w:t>ого</w:t>
      </w:r>
      <w:r w:rsidRPr="0086153F">
        <w:rPr>
          <w:sz w:val="26"/>
          <w:szCs w:val="26"/>
        </w:rPr>
        <w:t xml:space="preserve"> по адресу с. Лосево, ул. Буденного, д. 46 и здания Песковской ООШ.</w:t>
      </w:r>
    </w:p>
    <w:p w:rsidR="00654A43" w:rsidRPr="0086153F" w:rsidRDefault="00654A43" w:rsidP="0086153F">
      <w:pPr>
        <w:ind w:firstLine="709"/>
        <w:jc w:val="both"/>
        <w:rPr>
          <w:sz w:val="26"/>
          <w:szCs w:val="26"/>
        </w:rPr>
      </w:pPr>
      <w:r w:rsidRPr="0086153F">
        <w:rPr>
          <w:sz w:val="26"/>
          <w:szCs w:val="26"/>
        </w:rPr>
        <w:t xml:space="preserve">3. Проведение </w:t>
      </w:r>
      <w:r w:rsidR="002C0C84" w:rsidRPr="0086153F">
        <w:rPr>
          <w:sz w:val="26"/>
          <w:szCs w:val="26"/>
        </w:rPr>
        <w:t>ремонта спортивного зала в Р-Буйловской СОШ в рамках реализации национального проекта «Успех каждого ребенка».</w:t>
      </w:r>
      <w:r w:rsidRPr="0086153F">
        <w:rPr>
          <w:sz w:val="26"/>
          <w:szCs w:val="26"/>
        </w:rPr>
        <w:t xml:space="preserve"> </w:t>
      </w:r>
    </w:p>
    <w:p w:rsidR="002C0C84" w:rsidRPr="0086153F" w:rsidRDefault="002C0C84" w:rsidP="0086153F">
      <w:pPr>
        <w:ind w:firstLine="709"/>
        <w:jc w:val="both"/>
        <w:rPr>
          <w:sz w:val="26"/>
          <w:szCs w:val="26"/>
        </w:rPr>
      </w:pPr>
      <w:r w:rsidRPr="0086153F">
        <w:rPr>
          <w:sz w:val="26"/>
          <w:szCs w:val="26"/>
        </w:rPr>
        <w:t>4. Проведение проектно-изыскательских работ на строительство новой школы на 900 мест в г. Павловске.</w:t>
      </w:r>
    </w:p>
    <w:p w:rsidR="006A09D3" w:rsidRPr="0086153F" w:rsidRDefault="002C0C84" w:rsidP="0086153F">
      <w:pPr>
        <w:pStyle w:val="af6"/>
        <w:ind w:firstLine="709"/>
        <w:jc w:val="both"/>
        <w:rPr>
          <w:rFonts w:ascii="Times New Roman" w:hAnsi="Times New Roman"/>
          <w:sz w:val="26"/>
          <w:szCs w:val="26"/>
        </w:rPr>
      </w:pPr>
      <w:r w:rsidRPr="0086153F">
        <w:rPr>
          <w:rFonts w:ascii="Times New Roman" w:hAnsi="Times New Roman"/>
          <w:sz w:val="26"/>
          <w:szCs w:val="26"/>
        </w:rPr>
        <w:t>5</w:t>
      </w:r>
      <w:r w:rsidR="006A09D3" w:rsidRPr="0086153F">
        <w:rPr>
          <w:rFonts w:ascii="Times New Roman" w:hAnsi="Times New Roman"/>
          <w:sz w:val="26"/>
          <w:szCs w:val="26"/>
        </w:rPr>
        <w:t xml:space="preserve">. </w:t>
      </w:r>
      <w:r w:rsidR="001E3C96" w:rsidRPr="0086153F">
        <w:rPr>
          <w:rFonts w:ascii="Times New Roman" w:hAnsi="Times New Roman"/>
          <w:sz w:val="26"/>
          <w:szCs w:val="26"/>
        </w:rPr>
        <w:t>Реконструкция комплекса очистных сооружений в г. Павловск с</w:t>
      </w:r>
      <w:r w:rsidR="006A09D3" w:rsidRPr="0086153F">
        <w:rPr>
          <w:rFonts w:ascii="Times New Roman" w:hAnsi="Times New Roman"/>
          <w:sz w:val="26"/>
          <w:szCs w:val="26"/>
        </w:rPr>
        <w:t xml:space="preserve"> целью увеличения мощности существующих очистных сооружений. </w:t>
      </w:r>
    </w:p>
    <w:p w:rsidR="00ED50FB" w:rsidRPr="0086153F" w:rsidRDefault="002C0C84" w:rsidP="0086153F">
      <w:pPr>
        <w:pStyle w:val="af6"/>
        <w:ind w:firstLine="709"/>
        <w:jc w:val="both"/>
        <w:rPr>
          <w:rFonts w:ascii="Times New Roman" w:hAnsi="Times New Roman"/>
          <w:sz w:val="26"/>
          <w:szCs w:val="26"/>
        </w:rPr>
      </w:pPr>
      <w:r w:rsidRPr="0086153F">
        <w:rPr>
          <w:rFonts w:ascii="Times New Roman" w:hAnsi="Times New Roman"/>
          <w:sz w:val="26"/>
          <w:szCs w:val="26"/>
        </w:rPr>
        <w:t>6</w:t>
      </w:r>
      <w:r w:rsidR="00ED50FB" w:rsidRPr="0086153F">
        <w:rPr>
          <w:rFonts w:ascii="Times New Roman" w:hAnsi="Times New Roman"/>
          <w:sz w:val="26"/>
          <w:szCs w:val="26"/>
        </w:rPr>
        <w:t xml:space="preserve">. </w:t>
      </w:r>
      <w:r w:rsidRPr="0086153F">
        <w:rPr>
          <w:rFonts w:ascii="Times New Roman" w:hAnsi="Times New Roman"/>
          <w:sz w:val="26"/>
          <w:szCs w:val="26"/>
        </w:rPr>
        <w:t xml:space="preserve">Завершение </w:t>
      </w:r>
      <w:r w:rsidR="00ED50FB" w:rsidRPr="0086153F">
        <w:rPr>
          <w:rFonts w:ascii="Times New Roman" w:hAnsi="Times New Roman"/>
          <w:sz w:val="26"/>
          <w:szCs w:val="26"/>
        </w:rPr>
        <w:t xml:space="preserve">строительства детской поликлиники в едином комплексе БУЗ ВО «Павловская РБ» на земельном участке по адресу: пер. Лесной, 1«а», г. Павловск. </w:t>
      </w:r>
    </w:p>
    <w:p w:rsidR="002C0C84" w:rsidRPr="0086153F" w:rsidRDefault="002C0C84" w:rsidP="0086153F">
      <w:pPr>
        <w:pStyle w:val="af6"/>
        <w:ind w:firstLine="709"/>
        <w:jc w:val="both"/>
        <w:rPr>
          <w:rFonts w:ascii="Times New Roman" w:hAnsi="Times New Roman"/>
          <w:sz w:val="26"/>
          <w:szCs w:val="26"/>
        </w:rPr>
      </w:pPr>
      <w:r w:rsidRPr="0086153F">
        <w:rPr>
          <w:rFonts w:ascii="Times New Roman" w:hAnsi="Times New Roman"/>
          <w:sz w:val="26"/>
          <w:szCs w:val="26"/>
        </w:rPr>
        <w:t xml:space="preserve">7. Реализация проекта по строительству «Въездных ворот» в историческую часть города Павловск в рамках развития туристической индустрии на территории Павловского муниципального района.  </w:t>
      </w:r>
    </w:p>
    <w:p w:rsidR="0086153F" w:rsidRPr="0086153F" w:rsidRDefault="0086153F" w:rsidP="0086153F">
      <w:pPr>
        <w:pStyle w:val="af6"/>
        <w:ind w:firstLine="709"/>
        <w:jc w:val="both"/>
        <w:rPr>
          <w:rFonts w:ascii="Times New Roman" w:hAnsi="Times New Roman"/>
          <w:sz w:val="26"/>
          <w:szCs w:val="26"/>
        </w:rPr>
      </w:pPr>
      <w:r w:rsidRPr="0086153F">
        <w:rPr>
          <w:rFonts w:ascii="Times New Roman" w:hAnsi="Times New Roman"/>
          <w:sz w:val="26"/>
          <w:szCs w:val="26"/>
        </w:rPr>
        <w:lastRenderedPageBreak/>
        <w:t>8. Разработка проектно-сметной документации концепции благоустройства городской набережной реки Дон в городе Павловск «Легенды Дона», как точки притяжения жителей, гостей города и туристов, посещающих Павловск.</w:t>
      </w:r>
    </w:p>
    <w:p w:rsidR="002C0C84" w:rsidRPr="0086153F" w:rsidRDefault="0086153F" w:rsidP="0086153F">
      <w:pPr>
        <w:ind w:firstLine="709"/>
        <w:jc w:val="both"/>
        <w:rPr>
          <w:sz w:val="26"/>
          <w:szCs w:val="26"/>
          <w:highlight w:val="yellow"/>
        </w:rPr>
      </w:pPr>
      <w:r>
        <w:rPr>
          <w:sz w:val="26"/>
          <w:szCs w:val="26"/>
        </w:rPr>
        <w:t>9</w:t>
      </w:r>
      <w:r w:rsidR="002C0C84" w:rsidRPr="0086153F">
        <w:rPr>
          <w:sz w:val="26"/>
          <w:szCs w:val="26"/>
        </w:rPr>
        <w:t>. Реконструкция системы водоснабжения в с. Николаевка Казинского сельского поселения  Павловского муниципального района.</w:t>
      </w:r>
      <w:r w:rsidR="002C0C84" w:rsidRPr="0086153F">
        <w:rPr>
          <w:sz w:val="26"/>
          <w:szCs w:val="26"/>
          <w:highlight w:val="yellow"/>
        </w:rPr>
        <w:t xml:space="preserve"> </w:t>
      </w:r>
    </w:p>
    <w:p w:rsidR="001D5B11" w:rsidRDefault="0086153F" w:rsidP="0086153F">
      <w:pPr>
        <w:ind w:firstLine="709"/>
        <w:jc w:val="both"/>
        <w:rPr>
          <w:color w:val="000000"/>
          <w:sz w:val="26"/>
          <w:szCs w:val="26"/>
        </w:rPr>
      </w:pPr>
      <w:r>
        <w:rPr>
          <w:color w:val="000000"/>
          <w:sz w:val="26"/>
          <w:szCs w:val="26"/>
        </w:rPr>
        <w:t>10</w:t>
      </w:r>
      <w:r w:rsidR="002C0C84" w:rsidRPr="0086153F">
        <w:rPr>
          <w:color w:val="000000"/>
          <w:sz w:val="26"/>
          <w:szCs w:val="26"/>
        </w:rPr>
        <w:t xml:space="preserve">. </w:t>
      </w:r>
      <w:r w:rsidR="001D5B11" w:rsidRPr="0086153F">
        <w:rPr>
          <w:color w:val="000000"/>
          <w:sz w:val="26"/>
          <w:szCs w:val="26"/>
        </w:rPr>
        <w:t xml:space="preserve">Обустройство </w:t>
      </w:r>
      <w:r w:rsidR="000F088D">
        <w:rPr>
          <w:color w:val="000000"/>
          <w:sz w:val="26"/>
          <w:szCs w:val="26"/>
        </w:rPr>
        <w:t>8</w:t>
      </w:r>
      <w:r w:rsidR="001D5B11" w:rsidRPr="0086153F">
        <w:rPr>
          <w:color w:val="000000"/>
          <w:sz w:val="26"/>
          <w:szCs w:val="26"/>
        </w:rPr>
        <w:t xml:space="preserve"> площадок накопления твердых коммунальных отходов в      с. Петровка и 10 площадок в с. Русская Буйловка Павловского района.</w:t>
      </w:r>
    </w:p>
    <w:p w:rsidR="00B62929" w:rsidRPr="000B796E" w:rsidRDefault="00B62929" w:rsidP="00B62929">
      <w:pPr>
        <w:pStyle w:val="af6"/>
        <w:numPr>
          <w:ilvl w:val="0"/>
          <w:numId w:val="38"/>
        </w:numPr>
        <w:tabs>
          <w:tab w:val="left" w:pos="709"/>
          <w:tab w:val="left" w:pos="1134"/>
        </w:tabs>
        <w:ind w:left="0" w:firstLine="709"/>
        <w:jc w:val="both"/>
        <w:rPr>
          <w:rFonts w:ascii="Times New Roman" w:hAnsi="Times New Roman"/>
          <w:sz w:val="26"/>
          <w:szCs w:val="26"/>
        </w:rPr>
      </w:pPr>
      <w:r w:rsidRPr="000B796E">
        <w:rPr>
          <w:rFonts w:ascii="Times New Roman" w:hAnsi="Times New Roman"/>
          <w:sz w:val="26"/>
          <w:szCs w:val="26"/>
        </w:rPr>
        <w:t xml:space="preserve">Строительство новых модульных фельдшерско-акушерские пунктов в </w:t>
      </w:r>
      <w:r w:rsidR="008138FE">
        <w:rPr>
          <w:rFonts w:ascii="Times New Roman" w:hAnsi="Times New Roman"/>
          <w:sz w:val="26"/>
          <w:szCs w:val="26"/>
        </w:rPr>
        <w:t xml:space="preserve">     </w:t>
      </w:r>
      <w:r w:rsidRPr="000B796E">
        <w:rPr>
          <w:rFonts w:ascii="Times New Roman" w:hAnsi="Times New Roman"/>
          <w:sz w:val="26"/>
          <w:szCs w:val="26"/>
        </w:rPr>
        <w:t>х. Данило, пос. Каменск, с. Ерышевка.</w:t>
      </w:r>
    </w:p>
    <w:p w:rsidR="00203494" w:rsidRPr="0086153F" w:rsidRDefault="002C0C84" w:rsidP="0086153F">
      <w:pPr>
        <w:ind w:firstLine="709"/>
        <w:jc w:val="both"/>
        <w:rPr>
          <w:sz w:val="26"/>
          <w:szCs w:val="26"/>
          <w:highlight w:val="yellow"/>
        </w:rPr>
      </w:pPr>
      <w:r w:rsidRPr="0086153F">
        <w:rPr>
          <w:sz w:val="26"/>
          <w:szCs w:val="26"/>
        </w:rPr>
        <w:t>1</w:t>
      </w:r>
      <w:r w:rsidR="00B62929">
        <w:rPr>
          <w:sz w:val="26"/>
          <w:szCs w:val="26"/>
        </w:rPr>
        <w:t>2</w:t>
      </w:r>
      <w:r w:rsidRPr="0086153F">
        <w:rPr>
          <w:sz w:val="26"/>
          <w:szCs w:val="26"/>
        </w:rPr>
        <w:t xml:space="preserve">. </w:t>
      </w:r>
      <w:r w:rsidR="001D5B11" w:rsidRPr="0086153F">
        <w:rPr>
          <w:sz w:val="26"/>
          <w:szCs w:val="26"/>
        </w:rPr>
        <w:t>Строительство подъезда от автомобильной дороги общего пользования федерального значения М-4 «Дон» (альтернативное направление) до завода</w:t>
      </w:r>
      <w:r w:rsidR="00353E6A" w:rsidRPr="0086153F">
        <w:rPr>
          <w:sz w:val="26"/>
          <w:szCs w:val="26"/>
        </w:rPr>
        <w:t xml:space="preserve"> компании</w:t>
      </w:r>
      <w:r w:rsidR="001D5B11" w:rsidRPr="0086153F">
        <w:rPr>
          <w:sz w:val="26"/>
          <w:szCs w:val="26"/>
        </w:rPr>
        <w:t xml:space="preserve"> </w:t>
      </w:r>
      <w:r w:rsidR="00353E6A" w:rsidRPr="0086153F">
        <w:rPr>
          <w:sz w:val="26"/>
          <w:szCs w:val="26"/>
        </w:rPr>
        <w:t>ООО «Танаис Семанс»</w:t>
      </w:r>
      <w:r w:rsidR="001D5B11" w:rsidRPr="0086153F">
        <w:rPr>
          <w:sz w:val="26"/>
          <w:szCs w:val="26"/>
        </w:rPr>
        <w:t>.</w:t>
      </w:r>
    </w:p>
    <w:p w:rsidR="00D9163F" w:rsidRDefault="00D32629" w:rsidP="0086153F">
      <w:pPr>
        <w:autoSpaceDE w:val="0"/>
        <w:autoSpaceDN w:val="0"/>
        <w:adjustRightInd w:val="0"/>
        <w:ind w:firstLine="720"/>
        <w:jc w:val="both"/>
        <w:rPr>
          <w:sz w:val="26"/>
          <w:szCs w:val="26"/>
        </w:rPr>
      </w:pPr>
      <w:r w:rsidRPr="0086153F">
        <w:rPr>
          <w:sz w:val="26"/>
          <w:szCs w:val="26"/>
        </w:rPr>
        <w:t>Наряду с этим, продолжатся работы по</w:t>
      </w:r>
      <w:r w:rsidR="00D9163F" w:rsidRPr="0086153F">
        <w:rPr>
          <w:sz w:val="26"/>
          <w:szCs w:val="26"/>
        </w:rPr>
        <w:t xml:space="preserve"> дальнейшему </w:t>
      </w:r>
      <w:r w:rsidRPr="0086153F">
        <w:rPr>
          <w:sz w:val="26"/>
          <w:szCs w:val="26"/>
        </w:rPr>
        <w:t xml:space="preserve">решению </w:t>
      </w:r>
      <w:r w:rsidR="00D9163F" w:rsidRPr="0086153F">
        <w:rPr>
          <w:sz w:val="26"/>
          <w:szCs w:val="26"/>
        </w:rPr>
        <w:t>вопросов местного значения, для чего потребуется рациональное и максимально эффективное использование бюджетных средств, а также принятие мер по мобилизации доходов.</w:t>
      </w:r>
    </w:p>
    <w:p w:rsidR="00156613" w:rsidRPr="0086153F" w:rsidRDefault="0086153F" w:rsidP="0086153F">
      <w:pPr>
        <w:ind w:firstLine="709"/>
        <w:jc w:val="both"/>
        <w:rPr>
          <w:sz w:val="26"/>
          <w:szCs w:val="26"/>
        </w:rPr>
      </w:pPr>
      <w:r>
        <w:rPr>
          <w:sz w:val="26"/>
          <w:szCs w:val="26"/>
        </w:rPr>
        <w:t xml:space="preserve">Для успешного </w:t>
      </w:r>
      <w:r w:rsidR="00156613" w:rsidRPr="0086153F">
        <w:rPr>
          <w:sz w:val="26"/>
          <w:szCs w:val="26"/>
        </w:rPr>
        <w:t>решения</w:t>
      </w:r>
      <w:r>
        <w:rPr>
          <w:sz w:val="26"/>
          <w:szCs w:val="26"/>
        </w:rPr>
        <w:t xml:space="preserve"> поставленных задач</w:t>
      </w:r>
      <w:r w:rsidR="00156613" w:rsidRPr="0086153F">
        <w:rPr>
          <w:sz w:val="26"/>
          <w:szCs w:val="26"/>
        </w:rPr>
        <w:t xml:space="preserve"> необходимо четкое взаимодействие структурных подразделений администрации</w:t>
      </w:r>
      <w:r>
        <w:rPr>
          <w:sz w:val="26"/>
          <w:szCs w:val="26"/>
        </w:rPr>
        <w:t xml:space="preserve"> Павловского муниципального района</w:t>
      </w:r>
      <w:r w:rsidR="00156613" w:rsidRPr="0086153F">
        <w:rPr>
          <w:sz w:val="26"/>
          <w:szCs w:val="26"/>
        </w:rPr>
        <w:t xml:space="preserve"> с областными и федеральными органами власти,</w:t>
      </w:r>
      <w:r>
        <w:rPr>
          <w:sz w:val="26"/>
          <w:szCs w:val="26"/>
        </w:rPr>
        <w:t xml:space="preserve"> </w:t>
      </w:r>
      <w:r w:rsidRPr="0086153F">
        <w:rPr>
          <w:sz w:val="26"/>
          <w:szCs w:val="26"/>
        </w:rPr>
        <w:t xml:space="preserve">с органами местного самоуправления поселений, </w:t>
      </w:r>
      <w:r w:rsidR="00156613" w:rsidRPr="0086153F">
        <w:rPr>
          <w:sz w:val="26"/>
          <w:szCs w:val="26"/>
        </w:rPr>
        <w:t xml:space="preserve">с трудовыми коллективами и общественными организациями, а также совершенствование форм и методов работы в обеспечении комплексного подхода при реализации намеченных планов. </w:t>
      </w:r>
    </w:p>
    <w:p w:rsidR="0086153F" w:rsidRDefault="00156613" w:rsidP="00B36099">
      <w:pPr>
        <w:ind w:firstLine="709"/>
        <w:jc w:val="both"/>
        <w:rPr>
          <w:bCs/>
          <w:sz w:val="26"/>
          <w:szCs w:val="26"/>
          <w:lang w:bidi="en-US"/>
        </w:rPr>
      </w:pPr>
      <w:r w:rsidRPr="0086153F">
        <w:rPr>
          <w:bCs/>
          <w:sz w:val="26"/>
          <w:szCs w:val="26"/>
          <w:lang w:bidi="en-US"/>
        </w:rPr>
        <w:t xml:space="preserve">Конструктивное взаимодействие и сотрудничество с </w:t>
      </w:r>
      <w:r w:rsidR="0086153F">
        <w:rPr>
          <w:bCs/>
          <w:sz w:val="26"/>
          <w:szCs w:val="26"/>
          <w:lang w:bidi="en-US"/>
        </w:rPr>
        <w:t>депутатским корпусом Павловского муниципального района</w:t>
      </w:r>
      <w:r w:rsidRPr="0086153F">
        <w:rPr>
          <w:bCs/>
          <w:sz w:val="26"/>
          <w:szCs w:val="26"/>
          <w:lang w:bidi="en-US"/>
        </w:rPr>
        <w:t>, руководителями</w:t>
      </w:r>
      <w:r w:rsidR="0086153F">
        <w:rPr>
          <w:bCs/>
          <w:sz w:val="26"/>
          <w:szCs w:val="26"/>
          <w:lang w:bidi="en-US"/>
        </w:rPr>
        <w:t xml:space="preserve"> предприятий и учреждений</w:t>
      </w:r>
      <w:r w:rsidRPr="0086153F">
        <w:rPr>
          <w:bCs/>
          <w:sz w:val="26"/>
          <w:szCs w:val="26"/>
          <w:lang w:bidi="en-US"/>
        </w:rPr>
        <w:t xml:space="preserve">, а также с силовыми структурами и предпринимательским сообществом, </w:t>
      </w:r>
      <w:r w:rsidR="0086153F">
        <w:rPr>
          <w:bCs/>
          <w:sz w:val="26"/>
          <w:szCs w:val="26"/>
          <w:lang w:bidi="en-US"/>
        </w:rPr>
        <w:t>позволит</w:t>
      </w:r>
      <w:r w:rsidRPr="0086153F">
        <w:rPr>
          <w:bCs/>
          <w:sz w:val="26"/>
          <w:szCs w:val="26"/>
          <w:lang w:bidi="en-US"/>
        </w:rPr>
        <w:t xml:space="preserve"> принимать своевременные решения</w:t>
      </w:r>
      <w:r w:rsidR="00B36099">
        <w:rPr>
          <w:bCs/>
          <w:sz w:val="26"/>
          <w:szCs w:val="26"/>
          <w:lang w:bidi="en-US"/>
        </w:rPr>
        <w:t xml:space="preserve"> и</w:t>
      </w:r>
      <w:r w:rsidRPr="0086153F">
        <w:rPr>
          <w:bCs/>
          <w:sz w:val="26"/>
          <w:szCs w:val="26"/>
          <w:lang w:bidi="en-US"/>
        </w:rPr>
        <w:t xml:space="preserve"> выполнять поставленные задачи</w:t>
      </w:r>
      <w:r w:rsidR="00B36099">
        <w:rPr>
          <w:bCs/>
          <w:sz w:val="26"/>
          <w:szCs w:val="26"/>
          <w:lang w:bidi="en-US"/>
        </w:rPr>
        <w:t xml:space="preserve"> для дальнейшего развития Павловского муниципального района.</w:t>
      </w:r>
    </w:p>
    <w:p w:rsidR="00B36099" w:rsidRDefault="00B36099" w:rsidP="00B36099">
      <w:pPr>
        <w:ind w:firstLine="709"/>
        <w:jc w:val="both"/>
        <w:rPr>
          <w:sz w:val="26"/>
          <w:szCs w:val="26"/>
          <w:highlight w:val="yellow"/>
        </w:rPr>
      </w:pPr>
    </w:p>
    <w:p w:rsidR="0086153F" w:rsidRPr="0086153F" w:rsidRDefault="0086153F" w:rsidP="0086153F">
      <w:pPr>
        <w:outlineLvl w:val="0"/>
        <w:rPr>
          <w:sz w:val="26"/>
          <w:szCs w:val="26"/>
          <w:highlight w:val="yellow"/>
        </w:rPr>
      </w:pPr>
    </w:p>
    <w:p w:rsidR="001E3C96" w:rsidRPr="0086153F" w:rsidRDefault="00490A13" w:rsidP="0086153F">
      <w:pPr>
        <w:pStyle w:val="af6"/>
        <w:rPr>
          <w:rFonts w:ascii="Times New Roman" w:hAnsi="Times New Roman"/>
          <w:sz w:val="26"/>
          <w:szCs w:val="26"/>
        </w:rPr>
      </w:pPr>
      <w:r w:rsidRPr="0086153F">
        <w:rPr>
          <w:rFonts w:ascii="Times New Roman" w:hAnsi="Times New Roman"/>
          <w:sz w:val="26"/>
          <w:szCs w:val="26"/>
        </w:rPr>
        <w:t>Председатель С</w:t>
      </w:r>
      <w:r w:rsidR="001E3C96" w:rsidRPr="0086153F">
        <w:rPr>
          <w:rFonts w:ascii="Times New Roman" w:hAnsi="Times New Roman"/>
          <w:sz w:val="26"/>
          <w:szCs w:val="26"/>
        </w:rPr>
        <w:t xml:space="preserve">овета народных депутатов </w:t>
      </w:r>
    </w:p>
    <w:p w:rsidR="00667DD7" w:rsidRPr="0086153F" w:rsidRDefault="001E3C96" w:rsidP="0086153F">
      <w:pPr>
        <w:pStyle w:val="af6"/>
        <w:rPr>
          <w:rFonts w:ascii="Times New Roman" w:hAnsi="Times New Roman"/>
          <w:sz w:val="26"/>
          <w:szCs w:val="26"/>
        </w:rPr>
      </w:pPr>
      <w:r w:rsidRPr="0086153F">
        <w:rPr>
          <w:rFonts w:ascii="Times New Roman" w:hAnsi="Times New Roman"/>
          <w:sz w:val="26"/>
          <w:szCs w:val="26"/>
        </w:rPr>
        <w:t>Павловского муниципального района</w:t>
      </w:r>
      <w:r w:rsidR="00490A13" w:rsidRPr="0086153F">
        <w:rPr>
          <w:rFonts w:ascii="Times New Roman" w:hAnsi="Times New Roman"/>
          <w:sz w:val="26"/>
          <w:szCs w:val="26"/>
        </w:rPr>
        <w:t xml:space="preserve">             </w:t>
      </w:r>
      <w:r w:rsidRPr="0086153F">
        <w:rPr>
          <w:rFonts w:ascii="Times New Roman" w:hAnsi="Times New Roman"/>
          <w:sz w:val="26"/>
          <w:szCs w:val="26"/>
        </w:rPr>
        <w:t xml:space="preserve">          </w:t>
      </w:r>
      <w:r w:rsidR="00490A13" w:rsidRPr="0086153F">
        <w:rPr>
          <w:rFonts w:ascii="Times New Roman" w:hAnsi="Times New Roman"/>
          <w:sz w:val="26"/>
          <w:szCs w:val="26"/>
        </w:rPr>
        <w:t xml:space="preserve">                            А.И. Корнилов</w:t>
      </w:r>
    </w:p>
    <w:p w:rsidR="00667DD7" w:rsidRPr="0086153F" w:rsidRDefault="00667DD7" w:rsidP="0086153F">
      <w:pPr>
        <w:outlineLvl w:val="0"/>
        <w:rPr>
          <w:sz w:val="26"/>
          <w:szCs w:val="26"/>
        </w:rPr>
      </w:pPr>
    </w:p>
    <w:p w:rsidR="00E5610E" w:rsidRDefault="00E5610E" w:rsidP="006A07E2">
      <w:pPr>
        <w:outlineLvl w:val="0"/>
        <w:rPr>
          <w:sz w:val="28"/>
          <w:szCs w:val="28"/>
        </w:rPr>
      </w:pPr>
    </w:p>
    <w:sectPr w:rsidR="00E5610E" w:rsidSect="00462AE8">
      <w:type w:val="continuous"/>
      <w:pgSz w:w="11906" w:h="16838" w:code="9"/>
      <w:pgMar w:top="821" w:right="851" w:bottom="851" w:left="1701" w:header="0" w:footer="2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4AC" w:rsidRDefault="009704AC" w:rsidP="000D2E68">
      <w:r>
        <w:separator/>
      </w:r>
    </w:p>
  </w:endnote>
  <w:endnote w:type="continuationSeparator" w:id="1">
    <w:p w:rsidR="009704AC" w:rsidRDefault="009704AC" w:rsidP="000D2E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1">
    <w:altName w:val="Times New Roman"/>
    <w:charset w:val="00"/>
    <w:family w:val="roman"/>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Arial Unicode MS"/>
    <w:panose1 w:val="00000000000000000000"/>
    <w:charset w:val="80"/>
    <w:family w:val="auto"/>
    <w:notTrueType/>
    <w:pitch w:val="default"/>
    <w:sig w:usb0="00000201" w:usb1="08070000" w:usb2="00000010" w:usb3="00000000" w:csb0="0002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4AC" w:rsidRDefault="009704AC" w:rsidP="000D2E68">
      <w:r>
        <w:separator/>
      </w:r>
    </w:p>
  </w:footnote>
  <w:footnote w:type="continuationSeparator" w:id="1">
    <w:p w:rsidR="009704AC" w:rsidRDefault="009704AC" w:rsidP="000D2E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402"/>
    <w:multiLevelType w:val="multilevel"/>
    <w:tmpl w:val="00000885"/>
    <w:lvl w:ilvl="0">
      <w:numFmt w:val="bullet"/>
      <w:lvlText w:val="-"/>
      <w:lvlJc w:val="left"/>
      <w:pPr>
        <w:ind w:left="118" w:hanging="76"/>
      </w:pPr>
      <w:rPr>
        <w:rFonts w:ascii="Times New Roman" w:hAnsi="Times New Roman" w:cs="Times New Roman"/>
        <w:b w:val="0"/>
        <w:bCs w:val="0"/>
        <w:w w:val="104"/>
        <w:sz w:val="12"/>
        <w:szCs w:val="12"/>
      </w:rPr>
    </w:lvl>
    <w:lvl w:ilvl="1">
      <w:numFmt w:val="bullet"/>
      <w:lvlText w:val="•"/>
      <w:lvlJc w:val="left"/>
      <w:pPr>
        <w:ind w:left="584" w:hanging="76"/>
      </w:pPr>
    </w:lvl>
    <w:lvl w:ilvl="2">
      <w:numFmt w:val="bullet"/>
      <w:lvlText w:val="•"/>
      <w:lvlJc w:val="left"/>
      <w:pPr>
        <w:ind w:left="1048" w:hanging="76"/>
      </w:pPr>
    </w:lvl>
    <w:lvl w:ilvl="3">
      <w:numFmt w:val="bullet"/>
      <w:lvlText w:val="•"/>
      <w:lvlJc w:val="left"/>
      <w:pPr>
        <w:ind w:left="1512" w:hanging="76"/>
      </w:pPr>
    </w:lvl>
    <w:lvl w:ilvl="4">
      <w:numFmt w:val="bullet"/>
      <w:lvlText w:val="•"/>
      <w:lvlJc w:val="left"/>
      <w:pPr>
        <w:ind w:left="1976" w:hanging="76"/>
      </w:pPr>
    </w:lvl>
    <w:lvl w:ilvl="5">
      <w:numFmt w:val="bullet"/>
      <w:lvlText w:val="•"/>
      <w:lvlJc w:val="left"/>
      <w:pPr>
        <w:ind w:left="2440" w:hanging="76"/>
      </w:pPr>
    </w:lvl>
    <w:lvl w:ilvl="6">
      <w:numFmt w:val="bullet"/>
      <w:lvlText w:val="•"/>
      <w:lvlJc w:val="left"/>
      <w:pPr>
        <w:ind w:left="2904" w:hanging="76"/>
      </w:pPr>
    </w:lvl>
    <w:lvl w:ilvl="7">
      <w:numFmt w:val="bullet"/>
      <w:lvlText w:val="•"/>
      <w:lvlJc w:val="left"/>
      <w:pPr>
        <w:ind w:left="3368" w:hanging="76"/>
      </w:pPr>
    </w:lvl>
    <w:lvl w:ilvl="8">
      <w:numFmt w:val="bullet"/>
      <w:lvlText w:val="•"/>
      <w:lvlJc w:val="left"/>
      <w:pPr>
        <w:ind w:left="3832" w:hanging="76"/>
      </w:pPr>
    </w:lvl>
  </w:abstractNum>
  <w:abstractNum w:abstractNumId="2">
    <w:nsid w:val="04C529B6"/>
    <w:multiLevelType w:val="hybridMultilevel"/>
    <w:tmpl w:val="B8120418"/>
    <w:lvl w:ilvl="0" w:tplc="14D44688">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A852AA"/>
    <w:multiLevelType w:val="hybridMultilevel"/>
    <w:tmpl w:val="D3F2963A"/>
    <w:lvl w:ilvl="0" w:tplc="055AC71C">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0B377725"/>
    <w:multiLevelType w:val="hybridMultilevel"/>
    <w:tmpl w:val="7E060E56"/>
    <w:lvl w:ilvl="0" w:tplc="4A7E4F60">
      <w:start w:val="1"/>
      <w:numFmt w:val="bullet"/>
      <w:lvlText w:val=""/>
      <w:lvlJc w:val="left"/>
      <w:pPr>
        <w:tabs>
          <w:tab w:val="num" w:pos="720"/>
        </w:tabs>
        <w:ind w:left="720" w:hanging="360"/>
      </w:pPr>
      <w:rPr>
        <w:rFonts w:ascii="Symbol" w:hAnsi="Symbol" w:hint="default"/>
        <w:sz w:val="18"/>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72407B"/>
    <w:multiLevelType w:val="hybridMultilevel"/>
    <w:tmpl w:val="754A0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35A66"/>
    <w:multiLevelType w:val="hybridMultilevel"/>
    <w:tmpl w:val="081A35E0"/>
    <w:lvl w:ilvl="0" w:tplc="FE4EB5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EAD0A90"/>
    <w:multiLevelType w:val="hybridMultilevel"/>
    <w:tmpl w:val="DE2E4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FF15FB"/>
    <w:multiLevelType w:val="hybridMultilevel"/>
    <w:tmpl w:val="B04255F2"/>
    <w:lvl w:ilvl="0" w:tplc="41EC6680">
      <w:start w:val="1"/>
      <w:numFmt w:val="decimal"/>
      <w:lvlText w:val="%1."/>
      <w:lvlJc w:val="left"/>
      <w:pPr>
        <w:ind w:left="900" w:hanging="39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277E52CE"/>
    <w:multiLevelType w:val="hybridMultilevel"/>
    <w:tmpl w:val="EAC66AFE"/>
    <w:lvl w:ilvl="0" w:tplc="7E389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5655E"/>
    <w:multiLevelType w:val="hybridMultilevel"/>
    <w:tmpl w:val="8DF6B40E"/>
    <w:lvl w:ilvl="0" w:tplc="F02EAA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80E4223"/>
    <w:multiLevelType w:val="multilevel"/>
    <w:tmpl w:val="987AE772"/>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862"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3C4E2BCE"/>
    <w:multiLevelType w:val="hybridMultilevel"/>
    <w:tmpl w:val="5D783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A61D4"/>
    <w:multiLevelType w:val="multilevel"/>
    <w:tmpl w:val="53CC1D8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4">
    <w:nsid w:val="3DBF1778"/>
    <w:multiLevelType w:val="hybridMultilevel"/>
    <w:tmpl w:val="137AA094"/>
    <w:lvl w:ilvl="0" w:tplc="7E389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DB431F"/>
    <w:multiLevelType w:val="hybridMultilevel"/>
    <w:tmpl w:val="89C6D648"/>
    <w:lvl w:ilvl="0" w:tplc="9348C8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42FB5DC6"/>
    <w:multiLevelType w:val="hybridMultilevel"/>
    <w:tmpl w:val="DC94B4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8540673"/>
    <w:multiLevelType w:val="hybridMultilevel"/>
    <w:tmpl w:val="8D766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5C2649"/>
    <w:multiLevelType w:val="hybridMultilevel"/>
    <w:tmpl w:val="A5D2DEDA"/>
    <w:lvl w:ilvl="0" w:tplc="976A4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0633391"/>
    <w:multiLevelType w:val="hybridMultilevel"/>
    <w:tmpl w:val="16446FD4"/>
    <w:lvl w:ilvl="0" w:tplc="A056A562">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4AD3F65"/>
    <w:multiLevelType w:val="hybridMultilevel"/>
    <w:tmpl w:val="A964EC20"/>
    <w:lvl w:ilvl="0" w:tplc="7E389A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EF4673"/>
    <w:multiLevelType w:val="hybridMultilevel"/>
    <w:tmpl w:val="DDA47726"/>
    <w:lvl w:ilvl="0" w:tplc="B70E3DB0">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79068E2"/>
    <w:multiLevelType w:val="hybridMultilevel"/>
    <w:tmpl w:val="1C2ABE86"/>
    <w:lvl w:ilvl="0" w:tplc="0CC8C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D26390E"/>
    <w:multiLevelType w:val="hybridMultilevel"/>
    <w:tmpl w:val="0FDCE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1D7AAA"/>
    <w:multiLevelType w:val="hybridMultilevel"/>
    <w:tmpl w:val="25D23DCE"/>
    <w:lvl w:ilvl="0" w:tplc="9348C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843614"/>
    <w:multiLevelType w:val="hybridMultilevel"/>
    <w:tmpl w:val="F2427C76"/>
    <w:lvl w:ilvl="0" w:tplc="DF58BBE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6C1B20BD"/>
    <w:multiLevelType w:val="hybridMultilevel"/>
    <w:tmpl w:val="0900A78A"/>
    <w:lvl w:ilvl="0" w:tplc="A634ACA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6DE06C5D"/>
    <w:multiLevelType w:val="hybridMultilevel"/>
    <w:tmpl w:val="8DEC2312"/>
    <w:lvl w:ilvl="0" w:tplc="9F1C7B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434BFF"/>
    <w:multiLevelType w:val="hybridMultilevel"/>
    <w:tmpl w:val="566A94EE"/>
    <w:lvl w:ilvl="0" w:tplc="6464D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F26508E"/>
    <w:multiLevelType w:val="multilevel"/>
    <w:tmpl w:val="3BE8C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1940CD6"/>
    <w:multiLevelType w:val="hybridMultilevel"/>
    <w:tmpl w:val="49EA15C2"/>
    <w:lvl w:ilvl="0" w:tplc="61C65D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8C2068E"/>
    <w:multiLevelType w:val="hybridMultilevel"/>
    <w:tmpl w:val="4C3038CC"/>
    <w:lvl w:ilvl="0" w:tplc="E2542C0C">
      <w:start w:val="1"/>
      <w:numFmt w:val="decimal"/>
      <w:lvlText w:val="%1."/>
      <w:lvlJc w:val="left"/>
      <w:pPr>
        <w:ind w:left="720" w:hanging="360"/>
      </w:pPr>
      <w:rPr>
        <w:rFonts w:ascii="Times New Roman" w:eastAsia="Times New Roman" w:hAnsi="Times New Roman" w:cs="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FB6D8F"/>
    <w:multiLevelType w:val="multilevel"/>
    <w:tmpl w:val="C238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011F00"/>
    <w:multiLevelType w:val="hybridMultilevel"/>
    <w:tmpl w:val="DD98946C"/>
    <w:lvl w:ilvl="0" w:tplc="207474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7BC03D22"/>
    <w:multiLevelType w:val="hybridMultilevel"/>
    <w:tmpl w:val="0C324E86"/>
    <w:lvl w:ilvl="0" w:tplc="9348C8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BF235B3"/>
    <w:multiLevelType w:val="hybridMultilevel"/>
    <w:tmpl w:val="8280D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DB2876"/>
    <w:multiLevelType w:val="hybridMultilevel"/>
    <w:tmpl w:val="CCDA64CA"/>
    <w:lvl w:ilvl="0" w:tplc="5ECA0A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E6A0053"/>
    <w:multiLevelType w:val="hybridMultilevel"/>
    <w:tmpl w:val="769CB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24"/>
  </w:num>
  <w:num w:numId="4">
    <w:abstractNumId w:val="20"/>
  </w:num>
  <w:num w:numId="5">
    <w:abstractNumId w:val="14"/>
  </w:num>
  <w:num w:numId="6">
    <w:abstractNumId w:val="32"/>
  </w:num>
  <w:num w:numId="7">
    <w:abstractNumId w:val="15"/>
  </w:num>
  <w:num w:numId="8">
    <w:abstractNumId w:val="7"/>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
  </w:num>
  <w:num w:numId="14">
    <w:abstractNumId w:val="0"/>
  </w:num>
  <w:num w:numId="15">
    <w:abstractNumId w:val="35"/>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12"/>
  </w:num>
  <w:num w:numId="20">
    <w:abstractNumId w:val="8"/>
  </w:num>
  <w:num w:numId="21">
    <w:abstractNumId w:val="1"/>
  </w:num>
  <w:num w:numId="22">
    <w:abstractNumId w:val="17"/>
  </w:num>
  <w:num w:numId="23">
    <w:abstractNumId w:val="9"/>
  </w:num>
  <w:num w:numId="24">
    <w:abstractNumId w:val="11"/>
  </w:num>
  <w:num w:numId="25">
    <w:abstractNumId w:val="31"/>
  </w:num>
  <w:num w:numId="26">
    <w:abstractNumId w:val="23"/>
  </w:num>
  <w:num w:numId="27">
    <w:abstractNumId w:val="10"/>
  </w:num>
  <w:num w:numId="28">
    <w:abstractNumId w:val="28"/>
  </w:num>
  <w:num w:numId="29">
    <w:abstractNumId w:val="27"/>
  </w:num>
  <w:num w:numId="30">
    <w:abstractNumId w:val="22"/>
  </w:num>
  <w:num w:numId="31">
    <w:abstractNumId w:val="29"/>
  </w:num>
  <w:num w:numId="32">
    <w:abstractNumId w:val="18"/>
  </w:num>
  <w:num w:numId="33">
    <w:abstractNumId w:val="37"/>
  </w:num>
  <w:num w:numId="34">
    <w:abstractNumId w:val="30"/>
  </w:num>
  <w:num w:numId="35">
    <w:abstractNumId w:val="36"/>
  </w:num>
  <w:num w:numId="36">
    <w:abstractNumId w:val="13"/>
  </w:num>
  <w:num w:numId="37">
    <w:abstractNumId w:val="25"/>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hdrShapeDefaults>
    <o:shapedefaults v:ext="edit" spidmax="378882"/>
  </w:hdrShapeDefaults>
  <w:footnotePr>
    <w:footnote w:id="0"/>
    <w:footnote w:id="1"/>
  </w:footnotePr>
  <w:endnotePr>
    <w:endnote w:id="0"/>
    <w:endnote w:id="1"/>
  </w:endnotePr>
  <w:compat/>
  <w:rsids>
    <w:rsidRoot w:val="005A2023"/>
    <w:rsid w:val="00000C65"/>
    <w:rsid w:val="0000121C"/>
    <w:rsid w:val="00003E90"/>
    <w:rsid w:val="00005305"/>
    <w:rsid w:val="000104D0"/>
    <w:rsid w:val="0001305E"/>
    <w:rsid w:val="00013230"/>
    <w:rsid w:val="000144AC"/>
    <w:rsid w:val="00014573"/>
    <w:rsid w:val="00017C54"/>
    <w:rsid w:val="0002032A"/>
    <w:rsid w:val="00023EB4"/>
    <w:rsid w:val="00025582"/>
    <w:rsid w:val="0002694F"/>
    <w:rsid w:val="00031FB2"/>
    <w:rsid w:val="00032736"/>
    <w:rsid w:val="00033216"/>
    <w:rsid w:val="00041096"/>
    <w:rsid w:val="00043E61"/>
    <w:rsid w:val="000531D5"/>
    <w:rsid w:val="00055AAF"/>
    <w:rsid w:val="00056F6B"/>
    <w:rsid w:val="00057AA1"/>
    <w:rsid w:val="00064F24"/>
    <w:rsid w:val="0006599F"/>
    <w:rsid w:val="000718CB"/>
    <w:rsid w:val="00072520"/>
    <w:rsid w:val="00073D8E"/>
    <w:rsid w:val="00074185"/>
    <w:rsid w:val="000756F3"/>
    <w:rsid w:val="0007570E"/>
    <w:rsid w:val="000767AB"/>
    <w:rsid w:val="000800C4"/>
    <w:rsid w:val="00082202"/>
    <w:rsid w:val="000831FB"/>
    <w:rsid w:val="00083DB0"/>
    <w:rsid w:val="00084558"/>
    <w:rsid w:val="00090B98"/>
    <w:rsid w:val="00092315"/>
    <w:rsid w:val="00096620"/>
    <w:rsid w:val="00096BC5"/>
    <w:rsid w:val="00097172"/>
    <w:rsid w:val="000A2148"/>
    <w:rsid w:val="000A357B"/>
    <w:rsid w:val="000B1B34"/>
    <w:rsid w:val="000B796E"/>
    <w:rsid w:val="000C0006"/>
    <w:rsid w:val="000C46B2"/>
    <w:rsid w:val="000C4E19"/>
    <w:rsid w:val="000C7EA3"/>
    <w:rsid w:val="000D2E68"/>
    <w:rsid w:val="000D3432"/>
    <w:rsid w:val="000D50AD"/>
    <w:rsid w:val="000D7FD5"/>
    <w:rsid w:val="000E1C45"/>
    <w:rsid w:val="000E3D4A"/>
    <w:rsid w:val="000E4A34"/>
    <w:rsid w:val="000E7BC8"/>
    <w:rsid w:val="000E7E7B"/>
    <w:rsid w:val="000F088D"/>
    <w:rsid w:val="000F0EBF"/>
    <w:rsid w:val="000F1195"/>
    <w:rsid w:val="000F4D1A"/>
    <w:rsid w:val="00100F73"/>
    <w:rsid w:val="001011E0"/>
    <w:rsid w:val="00102929"/>
    <w:rsid w:val="00105E11"/>
    <w:rsid w:val="001102E6"/>
    <w:rsid w:val="0011051F"/>
    <w:rsid w:val="00110AFC"/>
    <w:rsid w:val="00111B16"/>
    <w:rsid w:val="00113069"/>
    <w:rsid w:val="00114AAB"/>
    <w:rsid w:val="00116734"/>
    <w:rsid w:val="001217CD"/>
    <w:rsid w:val="00121AA3"/>
    <w:rsid w:val="0012287E"/>
    <w:rsid w:val="00127840"/>
    <w:rsid w:val="00130C22"/>
    <w:rsid w:val="0013357D"/>
    <w:rsid w:val="00134DB4"/>
    <w:rsid w:val="00135F5B"/>
    <w:rsid w:val="00136E7B"/>
    <w:rsid w:val="001401BD"/>
    <w:rsid w:val="00140AB7"/>
    <w:rsid w:val="00141FE3"/>
    <w:rsid w:val="0014354A"/>
    <w:rsid w:val="00144A3D"/>
    <w:rsid w:val="0014593A"/>
    <w:rsid w:val="00145FA4"/>
    <w:rsid w:val="00146A22"/>
    <w:rsid w:val="00150D15"/>
    <w:rsid w:val="00150EC2"/>
    <w:rsid w:val="00151E84"/>
    <w:rsid w:val="001537DB"/>
    <w:rsid w:val="00155F1A"/>
    <w:rsid w:val="0015639F"/>
    <w:rsid w:val="00156613"/>
    <w:rsid w:val="001644AA"/>
    <w:rsid w:val="001704C8"/>
    <w:rsid w:val="001705D0"/>
    <w:rsid w:val="00170B8C"/>
    <w:rsid w:val="001748F7"/>
    <w:rsid w:val="0017682F"/>
    <w:rsid w:val="00183101"/>
    <w:rsid w:val="00186C6F"/>
    <w:rsid w:val="00194101"/>
    <w:rsid w:val="001A0B90"/>
    <w:rsid w:val="001A1549"/>
    <w:rsid w:val="001A1A67"/>
    <w:rsid w:val="001A282E"/>
    <w:rsid w:val="001A34D3"/>
    <w:rsid w:val="001A3D8B"/>
    <w:rsid w:val="001A4849"/>
    <w:rsid w:val="001A51F4"/>
    <w:rsid w:val="001A7DFA"/>
    <w:rsid w:val="001B0953"/>
    <w:rsid w:val="001B2895"/>
    <w:rsid w:val="001B4920"/>
    <w:rsid w:val="001B6F43"/>
    <w:rsid w:val="001B7BC9"/>
    <w:rsid w:val="001C1959"/>
    <w:rsid w:val="001C3A90"/>
    <w:rsid w:val="001C4903"/>
    <w:rsid w:val="001C5EAD"/>
    <w:rsid w:val="001D021D"/>
    <w:rsid w:val="001D3DDC"/>
    <w:rsid w:val="001D5B11"/>
    <w:rsid w:val="001E1A39"/>
    <w:rsid w:val="001E1BB5"/>
    <w:rsid w:val="001E3C96"/>
    <w:rsid w:val="001E42E3"/>
    <w:rsid w:val="001E6DA5"/>
    <w:rsid w:val="001E74A0"/>
    <w:rsid w:val="001F2151"/>
    <w:rsid w:val="001F3684"/>
    <w:rsid w:val="001F63FD"/>
    <w:rsid w:val="001F7B54"/>
    <w:rsid w:val="002015C6"/>
    <w:rsid w:val="0020255A"/>
    <w:rsid w:val="00202C5E"/>
    <w:rsid w:val="00203494"/>
    <w:rsid w:val="002068CE"/>
    <w:rsid w:val="00206F47"/>
    <w:rsid w:val="00210442"/>
    <w:rsid w:val="00211F8E"/>
    <w:rsid w:val="00225599"/>
    <w:rsid w:val="00225621"/>
    <w:rsid w:val="00225812"/>
    <w:rsid w:val="00230617"/>
    <w:rsid w:val="00231E9C"/>
    <w:rsid w:val="00233724"/>
    <w:rsid w:val="00236ADC"/>
    <w:rsid w:val="00236E54"/>
    <w:rsid w:val="00240366"/>
    <w:rsid w:val="002449A2"/>
    <w:rsid w:val="00254E75"/>
    <w:rsid w:val="00256C52"/>
    <w:rsid w:val="00257628"/>
    <w:rsid w:val="00261323"/>
    <w:rsid w:val="00265866"/>
    <w:rsid w:val="0027004D"/>
    <w:rsid w:val="0027368D"/>
    <w:rsid w:val="002752E2"/>
    <w:rsid w:val="00276E18"/>
    <w:rsid w:val="002813EF"/>
    <w:rsid w:val="00283F52"/>
    <w:rsid w:val="002843C4"/>
    <w:rsid w:val="0028524F"/>
    <w:rsid w:val="00286DE0"/>
    <w:rsid w:val="0028702B"/>
    <w:rsid w:val="00291321"/>
    <w:rsid w:val="002923B5"/>
    <w:rsid w:val="002A0C63"/>
    <w:rsid w:val="002B0D92"/>
    <w:rsid w:val="002B1992"/>
    <w:rsid w:val="002B1E88"/>
    <w:rsid w:val="002B509E"/>
    <w:rsid w:val="002B5B16"/>
    <w:rsid w:val="002B7578"/>
    <w:rsid w:val="002B7D8E"/>
    <w:rsid w:val="002C0C84"/>
    <w:rsid w:val="002C11A9"/>
    <w:rsid w:val="002C1B18"/>
    <w:rsid w:val="002C4858"/>
    <w:rsid w:val="002C4B9B"/>
    <w:rsid w:val="002C7505"/>
    <w:rsid w:val="002D33AB"/>
    <w:rsid w:val="002D44EB"/>
    <w:rsid w:val="002D49BC"/>
    <w:rsid w:val="002D55E2"/>
    <w:rsid w:val="002D6577"/>
    <w:rsid w:val="002E6DFD"/>
    <w:rsid w:val="002F44E6"/>
    <w:rsid w:val="002F5EFE"/>
    <w:rsid w:val="002F68E3"/>
    <w:rsid w:val="002F6D35"/>
    <w:rsid w:val="002F72DF"/>
    <w:rsid w:val="003012FF"/>
    <w:rsid w:val="003044E9"/>
    <w:rsid w:val="00306D88"/>
    <w:rsid w:val="003071C7"/>
    <w:rsid w:val="003071D9"/>
    <w:rsid w:val="00313139"/>
    <w:rsid w:val="003131ED"/>
    <w:rsid w:val="0031744E"/>
    <w:rsid w:val="00317C62"/>
    <w:rsid w:val="00320C78"/>
    <w:rsid w:val="0032499A"/>
    <w:rsid w:val="00324C26"/>
    <w:rsid w:val="00324CD9"/>
    <w:rsid w:val="00327784"/>
    <w:rsid w:val="00331067"/>
    <w:rsid w:val="00334042"/>
    <w:rsid w:val="0033603E"/>
    <w:rsid w:val="003364EA"/>
    <w:rsid w:val="00337F17"/>
    <w:rsid w:val="00340525"/>
    <w:rsid w:val="0034151B"/>
    <w:rsid w:val="003423DF"/>
    <w:rsid w:val="00346A5F"/>
    <w:rsid w:val="0034719F"/>
    <w:rsid w:val="00353455"/>
    <w:rsid w:val="00353E6A"/>
    <w:rsid w:val="00355B4A"/>
    <w:rsid w:val="00366638"/>
    <w:rsid w:val="00367B70"/>
    <w:rsid w:val="003710A5"/>
    <w:rsid w:val="00372932"/>
    <w:rsid w:val="00372F15"/>
    <w:rsid w:val="00374CD7"/>
    <w:rsid w:val="00374D4E"/>
    <w:rsid w:val="00381890"/>
    <w:rsid w:val="003818C7"/>
    <w:rsid w:val="00386AE4"/>
    <w:rsid w:val="00386C66"/>
    <w:rsid w:val="00390F00"/>
    <w:rsid w:val="00391066"/>
    <w:rsid w:val="0039117B"/>
    <w:rsid w:val="003912B9"/>
    <w:rsid w:val="003919DF"/>
    <w:rsid w:val="0039311C"/>
    <w:rsid w:val="0039707D"/>
    <w:rsid w:val="003A01E8"/>
    <w:rsid w:val="003A1099"/>
    <w:rsid w:val="003A39D8"/>
    <w:rsid w:val="003A74DC"/>
    <w:rsid w:val="003B0CD2"/>
    <w:rsid w:val="003B341C"/>
    <w:rsid w:val="003B3AE3"/>
    <w:rsid w:val="003B3F64"/>
    <w:rsid w:val="003B45A3"/>
    <w:rsid w:val="003B58B6"/>
    <w:rsid w:val="003B68D1"/>
    <w:rsid w:val="003C45F9"/>
    <w:rsid w:val="003D1C7C"/>
    <w:rsid w:val="003D236C"/>
    <w:rsid w:val="003D4969"/>
    <w:rsid w:val="003E1A3C"/>
    <w:rsid w:val="003E2CF3"/>
    <w:rsid w:val="003E634A"/>
    <w:rsid w:val="003F03E6"/>
    <w:rsid w:val="003F129D"/>
    <w:rsid w:val="003F231D"/>
    <w:rsid w:val="003F27F0"/>
    <w:rsid w:val="003F7FAB"/>
    <w:rsid w:val="00400754"/>
    <w:rsid w:val="004020B0"/>
    <w:rsid w:val="00406C4B"/>
    <w:rsid w:val="00406EF1"/>
    <w:rsid w:val="00407F6B"/>
    <w:rsid w:val="004219A6"/>
    <w:rsid w:val="00422D68"/>
    <w:rsid w:val="00423A42"/>
    <w:rsid w:val="004241F2"/>
    <w:rsid w:val="00427806"/>
    <w:rsid w:val="00430839"/>
    <w:rsid w:val="0043255A"/>
    <w:rsid w:val="004325FD"/>
    <w:rsid w:val="00432FED"/>
    <w:rsid w:val="004340C2"/>
    <w:rsid w:val="00437324"/>
    <w:rsid w:val="00437585"/>
    <w:rsid w:val="004401FD"/>
    <w:rsid w:val="00443327"/>
    <w:rsid w:val="00445E3D"/>
    <w:rsid w:val="004508F4"/>
    <w:rsid w:val="00451D1C"/>
    <w:rsid w:val="00452D66"/>
    <w:rsid w:val="00455459"/>
    <w:rsid w:val="00457B50"/>
    <w:rsid w:val="00460B9F"/>
    <w:rsid w:val="00462AE8"/>
    <w:rsid w:val="004651C3"/>
    <w:rsid w:val="004667AE"/>
    <w:rsid w:val="0046692A"/>
    <w:rsid w:val="004714DC"/>
    <w:rsid w:val="0047287E"/>
    <w:rsid w:val="004740C4"/>
    <w:rsid w:val="00476C49"/>
    <w:rsid w:val="0047702D"/>
    <w:rsid w:val="004773D1"/>
    <w:rsid w:val="00477A7C"/>
    <w:rsid w:val="004803BC"/>
    <w:rsid w:val="004805E2"/>
    <w:rsid w:val="00480A31"/>
    <w:rsid w:val="004832DE"/>
    <w:rsid w:val="00483A3D"/>
    <w:rsid w:val="00490773"/>
    <w:rsid w:val="00490A13"/>
    <w:rsid w:val="004933D3"/>
    <w:rsid w:val="004949C0"/>
    <w:rsid w:val="00496B98"/>
    <w:rsid w:val="00497BC5"/>
    <w:rsid w:val="004A0102"/>
    <w:rsid w:val="004A25C1"/>
    <w:rsid w:val="004A5182"/>
    <w:rsid w:val="004B09E9"/>
    <w:rsid w:val="004B40B8"/>
    <w:rsid w:val="004B40CE"/>
    <w:rsid w:val="004B44FC"/>
    <w:rsid w:val="004B5EB2"/>
    <w:rsid w:val="004D3B7E"/>
    <w:rsid w:val="004D4840"/>
    <w:rsid w:val="004D737E"/>
    <w:rsid w:val="004D7E6D"/>
    <w:rsid w:val="004E14B7"/>
    <w:rsid w:val="004E15AC"/>
    <w:rsid w:val="004E3BB1"/>
    <w:rsid w:val="004E4050"/>
    <w:rsid w:val="004E40AF"/>
    <w:rsid w:val="004E7EED"/>
    <w:rsid w:val="004F1DBB"/>
    <w:rsid w:val="004F66B4"/>
    <w:rsid w:val="00500311"/>
    <w:rsid w:val="00500BEC"/>
    <w:rsid w:val="00501294"/>
    <w:rsid w:val="00501654"/>
    <w:rsid w:val="00501C4B"/>
    <w:rsid w:val="005038C0"/>
    <w:rsid w:val="00503921"/>
    <w:rsid w:val="00507913"/>
    <w:rsid w:val="0051671A"/>
    <w:rsid w:val="00517D83"/>
    <w:rsid w:val="005224EC"/>
    <w:rsid w:val="00525845"/>
    <w:rsid w:val="00526E26"/>
    <w:rsid w:val="00530A61"/>
    <w:rsid w:val="0053779B"/>
    <w:rsid w:val="005377C4"/>
    <w:rsid w:val="00541A5D"/>
    <w:rsid w:val="00545A2F"/>
    <w:rsid w:val="00546497"/>
    <w:rsid w:val="0055062C"/>
    <w:rsid w:val="00563459"/>
    <w:rsid w:val="005635DE"/>
    <w:rsid w:val="00566CDE"/>
    <w:rsid w:val="00566FC6"/>
    <w:rsid w:val="00571599"/>
    <w:rsid w:val="00573581"/>
    <w:rsid w:val="00573A4C"/>
    <w:rsid w:val="0057578A"/>
    <w:rsid w:val="00576B00"/>
    <w:rsid w:val="00576C2C"/>
    <w:rsid w:val="005817A4"/>
    <w:rsid w:val="0058188C"/>
    <w:rsid w:val="0058653C"/>
    <w:rsid w:val="00592989"/>
    <w:rsid w:val="00595037"/>
    <w:rsid w:val="005A0E10"/>
    <w:rsid w:val="005A2023"/>
    <w:rsid w:val="005A3C63"/>
    <w:rsid w:val="005A4044"/>
    <w:rsid w:val="005A405D"/>
    <w:rsid w:val="005A42FC"/>
    <w:rsid w:val="005B0FE8"/>
    <w:rsid w:val="005B1E42"/>
    <w:rsid w:val="005B2995"/>
    <w:rsid w:val="005B6E1A"/>
    <w:rsid w:val="005B6E51"/>
    <w:rsid w:val="005C14B0"/>
    <w:rsid w:val="005C22F7"/>
    <w:rsid w:val="005C3197"/>
    <w:rsid w:val="005C6221"/>
    <w:rsid w:val="005C6781"/>
    <w:rsid w:val="005D27E0"/>
    <w:rsid w:val="005D2C77"/>
    <w:rsid w:val="005D313D"/>
    <w:rsid w:val="005D4E8C"/>
    <w:rsid w:val="005D61A7"/>
    <w:rsid w:val="005E01FB"/>
    <w:rsid w:val="005E1D20"/>
    <w:rsid w:val="005E4446"/>
    <w:rsid w:val="005E77A0"/>
    <w:rsid w:val="005F6DAE"/>
    <w:rsid w:val="0060094B"/>
    <w:rsid w:val="0060108A"/>
    <w:rsid w:val="00602522"/>
    <w:rsid w:val="00611D9E"/>
    <w:rsid w:val="00630BC5"/>
    <w:rsid w:val="00631D5C"/>
    <w:rsid w:val="00632733"/>
    <w:rsid w:val="00633BD8"/>
    <w:rsid w:val="0063689E"/>
    <w:rsid w:val="006401C8"/>
    <w:rsid w:val="006409C2"/>
    <w:rsid w:val="00644BC3"/>
    <w:rsid w:val="006464C3"/>
    <w:rsid w:val="00651A07"/>
    <w:rsid w:val="00654A43"/>
    <w:rsid w:val="00655865"/>
    <w:rsid w:val="00660F62"/>
    <w:rsid w:val="00662591"/>
    <w:rsid w:val="00662AA7"/>
    <w:rsid w:val="00663674"/>
    <w:rsid w:val="00665C6D"/>
    <w:rsid w:val="0066712C"/>
    <w:rsid w:val="0066757D"/>
    <w:rsid w:val="00667DD7"/>
    <w:rsid w:val="0067019C"/>
    <w:rsid w:val="006708AF"/>
    <w:rsid w:val="00671919"/>
    <w:rsid w:val="006769D1"/>
    <w:rsid w:val="006831B0"/>
    <w:rsid w:val="006836EF"/>
    <w:rsid w:val="00683764"/>
    <w:rsid w:val="00683B95"/>
    <w:rsid w:val="00683C7B"/>
    <w:rsid w:val="00687FE1"/>
    <w:rsid w:val="00691229"/>
    <w:rsid w:val="00691419"/>
    <w:rsid w:val="00691521"/>
    <w:rsid w:val="006969B3"/>
    <w:rsid w:val="006A07E2"/>
    <w:rsid w:val="006A09D3"/>
    <w:rsid w:val="006A4C0B"/>
    <w:rsid w:val="006B1593"/>
    <w:rsid w:val="006B45FF"/>
    <w:rsid w:val="006B544C"/>
    <w:rsid w:val="006B7766"/>
    <w:rsid w:val="006B7DD2"/>
    <w:rsid w:val="006C0D7D"/>
    <w:rsid w:val="006C4A54"/>
    <w:rsid w:val="006C5389"/>
    <w:rsid w:val="006C66E0"/>
    <w:rsid w:val="006C6D44"/>
    <w:rsid w:val="006D169B"/>
    <w:rsid w:val="006D387D"/>
    <w:rsid w:val="006D3924"/>
    <w:rsid w:val="006D4C3A"/>
    <w:rsid w:val="006D53C5"/>
    <w:rsid w:val="006D6757"/>
    <w:rsid w:val="006D7230"/>
    <w:rsid w:val="006E24C0"/>
    <w:rsid w:val="006E3FD4"/>
    <w:rsid w:val="006E78EB"/>
    <w:rsid w:val="006E7F8D"/>
    <w:rsid w:val="006F1938"/>
    <w:rsid w:val="006F42D7"/>
    <w:rsid w:val="007008A0"/>
    <w:rsid w:val="0070594D"/>
    <w:rsid w:val="007144F1"/>
    <w:rsid w:val="00717DDB"/>
    <w:rsid w:val="00721431"/>
    <w:rsid w:val="00721919"/>
    <w:rsid w:val="0072238E"/>
    <w:rsid w:val="007234CF"/>
    <w:rsid w:val="00723800"/>
    <w:rsid w:val="007264E4"/>
    <w:rsid w:val="0072725E"/>
    <w:rsid w:val="00727A7F"/>
    <w:rsid w:val="00731879"/>
    <w:rsid w:val="00737B76"/>
    <w:rsid w:val="00740D7E"/>
    <w:rsid w:val="007427F4"/>
    <w:rsid w:val="007442AF"/>
    <w:rsid w:val="00745147"/>
    <w:rsid w:val="00747BC6"/>
    <w:rsid w:val="007517A2"/>
    <w:rsid w:val="0075246E"/>
    <w:rsid w:val="0075252B"/>
    <w:rsid w:val="007541E4"/>
    <w:rsid w:val="00756A1D"/>
    <w:rsid w:val="0075744A"/>
    <w:rsid w:val="0075782A"/>
    <w:rsid w:val="00760487"/>
    <w:rsid w:val="00765414"/>
    <w:rsid w:val="00765B32"/>
    <w:rsid w:val="0076693F"/>
    <w:rsid w:val="007719F0"/>
    <w:rsid w:val="00772A80"/>
    <w:rsid w:val="00773E01"/>
    <w:rsid w:val="00775F74"/>
    <w:rsid w:val="007762E3"/>
    <w:rsid w:val="007768FB"/>
    <w:rsid w:val="0078242E"/>
    <w:rsid w:val="00782B58"/>
    <w:rsid w:val="00782D62"/>
    <w:rsid w:val="00783401"/>
    <w:rsid w:val="00785407"/>
    <w:rsid w:val="00786634"/>
    <w:rsid w:val="00790B4D"/>
    <w:rsid w:val="0079127A"/>
    <w:rsid w:val="00793F84"/>
    <w:rsid w:val="007957C4"/>
    <w:rsid w:val="00796B9B"/>
    <w:rsid w:val="00797B2C"/>
    <w:rsid w:val="007A3BEC"/>
    <w:rsid w:val="007A5120"/>
    <w:rsid w:val="007A696B"/>
    <w:rsid w:val="007A7FCF"/>
    <w:rsid w:val="007B14E6"/>
    <w:rsid w:val="007B2457"/>
    <w:rsid w:val="007B2B34"/>
    <w:rsid w:val="007B3096"/>
    <w:rsid w:val="007B61C8"/>
    <w:rsid w:val="007B66AE"/>
    <w:rsid w:val="007B7537"/>
    <w:rsid w:val="007C13AC"/>
    <w:rsid w:val="007C1E5F"/>
    <w:rsid w:val="007C2E38"/>
    <w:rsid w:val="007C42F6"/>
    <w:rsid w:val="007C480F"/>
    <w:rsid w:val="007C4C10"/>
    <w:rsid w:val="007C74C8"/>
    <w:rsid w:val="007C7E57"/>
    <w:rsid w:val="007D0900"/>
    <w:rsid w:val="007D1517"/>
    <w:rsid w:val="007D1719"/>
    <w:rsid w:val="007D34E3"/>
    <w:rsid w:val="007D4AC3"/>
    <w:rsid w:val="007D6D0A"/>
    <w:rsid w:val="007D7D36"/>
    <w:rsid w:val="007E0808"/>
    <w:rsid w:val="007E0820"/>
    <w:rsid w:val="007E1E9A"/>
    <w:rsid w:val="007E3073"/>
    <w:rsid w:val="007E4AD8"/>
    <w:rsid w:val="007E6E95"/>
    <w:rsid w:val="007F0EF1"/>
    <w:rsid w:val="007F1921"/>
    <w:rsid w:val="007F380B"/>
    <w:rsid w:val="007F3CAD"/>
    <w:rsid w:val="007F482C"/>
    <w:rsid w:val="00805B9C"/>
    <w:rsid w:val="00810F17"/>
    <w:rsid w:val="00810F81"/>
    <w:rsid w:val="0081259A"/>
    <w:rsid w:val="008138FE"/>
    <w:rsid w:val="00814FB9"/>
    <w:rsid w:val="008172FB"/>
    <w:rsid w:val="0081799D"/>
    <w:rsid w:val="008201EE"/>
    <w:rsid w:val="00822588"/>
    <w:rsid w:val="00824A3E"/>
    <w:rsid w:val="00825836"/>
    <w:rsid w:val="00825AE7"/>
    <w:rsid w:val="00826547"/>
    <w:rsid w:val="00827335"/>
    <w:rsid w:val="00827FEC"/>
    <w:rsid w:val="00833B86"/>
    <w:rsid w:val="00834029"/>
    <w:rsid w:val="0083514D"/>
    <w:rsid w:val="008364D5"/>
    <w:rsid w:val="00840A97"/>
    <w:rsid w:val="008441FA"/>
    <w:rsid w:val="00847C57"/>
    <w:rsid w:val="00853BDD"/>
    <w:rsid w:val="00855A13"/>
    <w:rsid w:val="00856B75"/>
    <w:rsid w:val="00857A17"/>
    <w:rsid w:val="0086153F"/>
    <w:rsid w:val="008624CA"/>
    <w:rsid w:val="008675BC"/>
    <w:rsid w:val="008703B3"/>
    <w:rsid w:val="00870B13"/>
    <w:rsid w:val="00870C81"/>
    <w:rsid w:val="00870D54"/>
    <w:rsid w:val="00871F54"/>
    <w:rsid w:val="008774F4"/>
    <w:rsid w:val="00877DA2"/>
    <w:rsid w:val="00892491"/>
    <w:rsid w:val="00894982"/>
    <w:rsid w:val="00894A84"/>
    <w:rsid w:val="008A1ABE"/>
    <w:rsid w:val="008A282A"/>
    <w:rsid w:val="008A5894"/>
    <w:rsid w:val="008A652C"/>
    <w:rsid w:val="008B2D80"/>
    <w:rsid w:val="008B38DA"/>
    <w:rsid w:val="008B416C"/>
    <w:rsid w:val="008B58E9"/>
    <w:rsid w:val="008B61C5"/>
    <w:rsid w:val="008B658A"/>
    <w:rsid w:val="008C0DEC"/>
    <w:rsid w:val="008C2889"/>
    <w:rsid w:val="008C50B7"/>
    <w:rsid w:val="008C6C0A"/>
    <w:rsid w:val="008C781D"/>
    <w:rsid w:val="008D2C74"/>
    <w:rsid w:val="008E039E"/>
    <w:rsid w:val="008E150D"/>
    <w:rsid w:val="008E1D72"/>
    <w:rsid w:val="008E3A09"/>
    <w:rsid w:val="008E3ACE"/>
    <w:rsid w:val="008E450D"/>
    <w:rsid w:val="00903083"/>
    <w:rsid w:val="0090387B"/>
    <w:rsid w:val="00905BF9"/>
    <w:rsid w:val="009101BC"/>
    <w:rsid w:val="009111B1"/>
    <w:rsid w:val="00913926"/>
    <w:rsid w:val="009149D4"/>
    <w:rsid w:val="00915DF1"/>
    <w:rsid w:val="00922052"/>
    <w:rsid w:val="00923688"/>
    <w:rsid w:val="00924F15"/>
    <w:rsid w:val="00927554"/>
    <w:rsid w:val="00934965"/>
    <w:rsid w:val="00934C98"/>
    <w:rsid w:val="00935288"/>
    <w:rsid w:val="00940115"/>
    <w:rsid w:val="00940EEB"/>
    <w:rsid w:val="00945FA2"/>
    <w:rsid w:val="0094652B"/>
    <w:rsid w:val="0094720F"/>
    <w:rsid w:val="00955A98"/>
    <w:rsid w:val="00957599"/>
    <w:rsid w:val="009622BC"/>
    <w:rsid w:val="009622F8"/>
    <w:rsid w:val="00962396"/>
    <w:rsid w:val="00962E5B"/>
    <w:rsid w:val="00963CFD"/>
    <w:rsid w:val="009643E7"/>
    <w:rsid w:val="00964447"/>
    <w:rsid w:val="009704AC"/>
    <w:rsid w:val="00971B39"/>
    <w:rsid w:val="0097228C"/>
    <w:rsid w:val="009723AB"/>
    <w:rsid w:val="00972BBC"/>
    <w:rsid w:val="00973052"/>
    <w:rsid w:val="00974A38"/>
    <w:rsid w:val="0097596B"/>
    <w:rsid w:val="00975F27"/>
    <w:rsid w:val="0097625F"/>
    <w:rsid w:val="00982342"/>
    <w:rsid w:val="009878A6"/>
    <w:rsid w:val="00987C2B"/>
    <w:rsid w:val="00993F1E"/>
    <w:rsid w:val="009A0DB3"/>
    <w:rsid w:val="009A1291"/>
    <w:rsid w:val="009A3C33"/>
    <w:rsid w:val="009B0F11"/>
    <w:rsid w:val="009B5379"/>
    <w:rsid w:val="009C137C"/>
    <w:rsid w:val="009C64A3"/>
    <w:rsid w:val="009C70AC"/>
    <w:rsid w:val="009C7AAD"/>
    <w:rsid w:val="009D2500"/>
    <w:rsid w:val="009D2CAF"/>
    <w:rsid w:val="009D4640"/>
    <w:rsid w:val="009D46DD"/>
    <w:rsid w:val="009D4BE8"/>
    <w:rsid w:val="009D72DC"/>
    <w:rsid w:val="009E2290"/>
    <w:rsid w:val="009E2537"/>
    <w:rsid w:val="009E2A28"/>
    <w:rsid w:val="009E51C3"/>
    <w:rsid w:val="009E6C64"/>
    <w:rsid w:val="009E7CE3"/>
    <w:rsid w:val="009F143D"/>
    <w:rsid w:val="009F41C7"/>
    <w:rsid w:val="009F470A"/>
    <w:rsid w:val="009F4E3B"/>
    <w:rsid w:val="00A0240C"/>
    <w:rsid w:val="00A046A5"/>
    <w:rsid w:val="00A0472B"/>
    <w:rsid w:val="00A05AFD"/>
    <w:rsid w:val="00A10EA0"/>
    <w:rsid w:val="00A12D1F"/>
    <w:rsid w:val="00A12D27"/>
    <w:rsid w:val="00A13BBF"/>
    <w:rsid w:val="00A1724C"/>
    <w:rsid w:val="00A1738F"/>
    <w:rsid w:val="00A20AE7"/>
    <w:rsid w:val="00A2120F"/>
    <w:rsid w:val="00A217A2"/>
    <w:rsid w:val="00A23077"/>
    <w:rsid w:val="00A24E01"/>
    <w:rsid w:val="00A25844"/>
    <w:rsid w:val="00A25A1F"/>
    <w:rsid w:val="00A30270"/>
    <w:rsid w:val="00A30ABB"/>
    <w:rsid w:val="00A32873"/>
    <w:rsid w:val="00A329C7"/>
    <w:rsid w:val="00A34799"/>
    <w:rsid w:val="00A35073"/>
    <w:rsid w:val="00A36240"/>
    <w:rsid w:val="00A364A7"/>
    <w:rsid w:val="00A378FC"/>
    <w:rsid w:val="00A40009"/>
    <w:rsid w:val="00A40619"/>
    <w:rsid w:val="00A42BC7"/>
    <w:rsid w:val="00A51E8A"/>
    <w:rsid w:val="00A5237C"/>
    <w:rsid w:val="00A558EB"/>
    <w:rsid w:val="00A5610D"/>
    <w:rsid w:val="00A561A5"/>
    <w:rsid w:val="00A57550"/>
    <w:rsid w:val="00A57B89"/>
    <w:rsid w:val="00A60960"/>
    <w:rsid w:val="00A64235"/>
    <w:rsid w:val="00A7007A"/>
    <w:rsid w:val="00A82A42"/>
    <w:rsid w:val="00A865B0"/>
    <w:rsid w:val="00AA1EB0"/>
    <w:rsid w:val="00AA5119"/>
    <w:rsid w:val="00AA6F75"/>
    <w:rsid w:val="00AB1088"/>
    <w:rsid w:val="00AB24F6"/>
    <w:rsid w:val="00AB312C"/>
    <w:rsid w:val="00AB3C4D"/>
    <w:rsid w:val="00AB43FA"/>
    <w:rsid w:val="00AB62C5"/>
    <w:rsid w:val="00AC634F"/>
    <w:rsid w:val="00AC7673"/>
    <w:rsid w:val="00AD1534"/>
    <w:rsid w:val="00AD19BC"/>
    <w:rsid w:val="00AD266B"/>
    <w:rsid w:val="00AD349D"/>
    <w:rsid w:val="00AE0ECE"/>
    <w:rsid w:val="00AE4C70"/>
    <w:rsid w:val="00AE7421"/>
    <w:rsid w:val="00AE7E05"/>
    <w:rsid w:val="00AE7EB5"/>
    <w:rsid w:val="00AF054E"/>
    <w:rsid w:val="00AF0551"/>
    <w:rsid w:val="00AF0954"/>
    <w:rsid w:val="00AF6C0D"/>
    <w:rsid w:val="00AF7750"/>
    <w:rsid w:val="00B01439"/>
    <w:rsid w:val="00B056EB"/>
    <w:rsid w:val="00B05E19"/>
    <w:rsid w:val="00B073DE"/>
    <w:rsid w:val="00B10924"/>
    <w:rsid w:val="00B13F47"/>
    <w:rsid w:val="00B2566D"/>
    <w:rsid w:val="00B304A2"/>
    <w:rsid w:val="00B349F8"/>
    <w:rsid w:val="00B36099"/>
    <w:rsid w:val="00B361CA"/>
    <w:rsid w:val="00B40FF8"/>
    <w:rsid w:val="00B41531"/>
    <w:rsid w:val="00B43BF0"/>
    <w:rsid w:val="00B61B19"/>
    <w:rsid w:val="00B62929"/>
    <w:rsid w:val="00B64678"/>
    <w:rsid w:val="00B71DBC"/>
    <w:rsid w:val="00B7214F"/>
    <w:rsid w:val="00B73324"/>
    <w:rsid w:val="00B73EFC"/>
    <w:rsid w:val="00B740C2"/>
    <w:rsid w:val="00B749C0"/>
    <w:rsid w:val="00B757C7"/>
    <w:rsid w:val="00B76B9D"/>
    <w:rsid w:val="00B80BB6"/>
    <w:rsid w:val="00B80F3E"/>
    <w:rsid w:val="00B81796"/>
    <w:rsid w:val="00B81914"/>
    <w:rsid w:val="00B850D8"/>
    <w:rsid w:val="00B87753"/>
    <w:rsid w:val="00B9077F"/>
    <w:rsid w:val="00B93428"/>
    <w:rsid w:val="00B94CD4"/>
    <w:rsid w:val="00B95D77"/>
    <w:rsid w:val="00B96562"/>
    <w:rsid w:val="00B96F4A"/>
    <w:rsid w:val="00BA54A5"/>
    <w:rsid w:val="00BA70B1"/>
    <w:rsid w:val="00BA76FD"/>
    <w:rsid w:val="00BB0074"/>
    <w:rsid w:val="00BB2E42"/>
    <w:rsid w:val="00BB4993"/>
    <w:rsid w:val="00BB59CD"/>
    <w:rsid w:val="00BB6156"/>
    <w:rsid w:val="00BB6BBA"/>
    <w:rsid w:val="00BC15AA"/>
    <w:rsid w:val="00BC173D"/>
    <w:rsid w:val="00BC35A9"/>
    <w:rsid w:val="00BC57FC"/>
    <w:rsid w:val="00BD213B"/>
    <w:rsid w:val="00BD287B"/>
    <w:rsid w:val="00BD5F42"/>
    <w:rsid w:val="00BD758F"/>
    <w:rsid w:val="00BD75F7"/>
    <w:rsid w:val="00BE1AB3"/>
    <w:rsid w:val="00BE2847"/>
    <w:rsid w:val="00BE316E"/>
    <w:rsid w:val="00BE366D"/>
    <w:rsid w:val="00BE65D2"/>
    <w:rsid w:val="00BF395D"/>
    <w:rsid w:val="00BF68FD"/>
    <w:rsid w:val="00C04722"/>
    <w:rsid w:val="00C04DD5"/>
    <w:rsid w:val="00C065FC"/>
    <w:rsid w:val="00C12ED3"/>
    <w:rsid w:val="00C1560F"/>
    <w:rsid w:val="00C22078"/>
    <w:rsid w:val="00C22823"/>
    <w:rsid w:val="00C258FF"/>
    <w:rsid w:val="00C33E93"/>
    <w:rsid w:val="00C34061"/>
    <w:rsid w:val="00C35EE5"/>
    <w:rsid w:val="00C37251"/>
    <w:rsid w:val="00C3735D"/>
    <w:rsid w:val="00C378BF"/>
    <w:rsid w:val="00C42D45"/>
    <w:rsid w:val="00C44139"/>
    <w:rsid w:val="00C44532"/>
    <w:rsid w:val="00C46E28"/>
    <w:rsid w:val="00C47822"/>
    <w:rsid w:val="00C539E9"/>
    <w:rsid w:val="00C5583C"/>
    <w:rsid w:val="00C56AFE"/>
    <w:rsid w:val="00C67D12"/>
    <w:rsid w:val="00C77C2D"/>
    <w:rsid w:val="00C800CA"/>
    <w:rsid w:val="00C8452E"/>
    <w:rsid w:val="00C85158"/>
    <w:rsid w:val="00C877B1"/>
    <w:rsid w:val="00C9083E"/>
    <w:rsid w:val="00C95698"/>
    <w:rsid w:val="00CA2803"/>
    <w:rsid w:val="00CA38E2"/>
    <w:rsid w:val="00CA3BC7"/>
    <w:rsid w:val="00CA3FCB"/>
    <w:rsid w:val="00CA5927"/>
    <w:rsid w:val="00CB29E3"/>
    <w:rsid w:val="00CB29E6"/>
    <w:rsid w:val="00CC4EE6"/>
    <w:rsid w:val="00CC5775"/>
    <w:rsid w:val="00CD0C8F"/>
    <w:rsid w:val="00CD3542"/>
    <w:rsid w:val="00CD4B16"/>
    <w:rsid w:val="00CD6068"/>
    <w:rsid w:val="00CD63E1"/>
    <w:rsid w:val="00CD70CF"/>
    <w:rsid w:val="00CE12AC"/>
    <w:rsid w:val="00CE35AF"/>
    <w:rsid w:val="00CE424B"/>
    <w:rsid w:val="00CE430B"/>
    <w:rsid w:val="00CE44A8"/>
    <w:rsid w:val="00CE650A"/>
    <w:rsid w:val="00CF0385"/>
    <w:rsid w:val="00CF18FF"/>
    <w:rsid w:val="00CF395C"/>
    <w:rsid w:val="00CF746D"/>
    <w:rsid w:val="00D005A0"/>
    <w:rsid w:val="00D04700"/>
    <w:rsid w:val="00D04D1C"/>
    <w:rsid w:val="00D0549C"/>
    <w:rsid w:val="00D10F57"/>
    <w:rsid w:val="00D1384A"/>
    <w:rsid w:val="00D1534F"/>
    <w:rsid w:val="00D15610"/>
    <w:rsid w:val="00D165CB"/>
    <w:rsid w:val="00D16823"/>
    <w:rsid w:val="00D20A67"/>
    <w:rsid w:val="00D21274"/>
    <w:rsid w:val="00D24598"/>
    <w:rsid w:val="00D258BF"/>
    <w:rsid w:val="00D269B1"/>
    <w:rsid w:val="00D32629"/>
    <w:rsid w:val="00D3746E"/>
    <w:rsid w:val="00D40CEA"/>
    <w:rsid w:val="00D41D46"/>
    <w:rsid w:val="00D446D1"/>
    <w:rsid w:val="00D44752"/>
    <w:rsid w:val="00D4723C"/>
    <w:rsid w:val="00D475DC"/>
    <w:rsid w:val="00D50226"/>
    <w:rsid w:val="00D54260"/>
    <w:rsid w:val="00D54347"/>
    <w:rsid w:val="00D5441D"/>
    <w:rsid w:val="00D5686D"/>
    <w:rsid w:val="00D56CCE"/>
    <w:rsid w:val="00D6232A"/>
    <w:rsid w:val="00D62B46"/>
    <w:rsid w:val="00D72783"/>
    <w:rsid w:val="00D7767D"/>
    <w:rsid w:val="00D776FF"/>
    <w:rsid w:val="00D80562"/>
    <w:rsid w:val="00D82A91"/>
    <w:rsid w:val="00D87888"/>
    <w:rsid w:val="00D90EE4"/>
    <w:rsid w:val="00D9163F"/>
    <w:rsid w:val="00D92280"/>
    <w:rsid w:val="00D94399"/>
    <w:rsid w:val="00D96BF1"/>
    <w:rsid w:val="00DA1E1C"/>
    <w:rsid w:val="00DA26F1"/>
    <w:rsid w:val="00DA456A"/>
    <w:rsid w:val="00DA658E"/>
    <w:rsid w:val="00DB190B"/>
    <w:rsid w:val="00DB3301"/>
    <w:rsid w:val="00DB33D9"/>
    <w:rsid w:val="00DB3BBB"/>
    <w:rsid w:val="00DB5517"/>
    <w:rsid w:val="00DC0A18"/>
    <w:rsid w:val="00DC3F67"/>
    <w:rsid w:val="00DC6F78"/>
    <w:rsid w:val="00DC70F0"/>
    <w:rsid w:val="00DD0EC4"/>
    <w:rsid w:val="00DD53ED"/>
    <w:rsid w:val="00DD5450"/>
    <w:rsid w:val="00DD63C6"/>
    <w:rsid w:val="00DD7403"/>
    <w:rsid w:val="00DE163F"/>
    <w:rsid w:val="00DE2679"/>
    <w:rsid w:val="00DE2B19"/>
    <w:rsid w:val="00DE3AD2"/>
    <w:rsid w:val="00DE5B91"/>
    <w:rsid w:val="00DF1981"/>
    <w:rsid w:val="00DF4498"/>
    <w:rsid w:val="00DF4B89"/>
    <w:rsid w:val="00DF5448"/>
    <w:rsid w:val="00E0085B"/>
    <w:rsid w:val="00E02CA6"/>
    <w:rsid w:val="00E04A27"/>
    <w:rsid w:val="00E06EE0"/>
    <w:rsid w:val="00E1018D"/>
    <w:rsid w:val="00E10A2C"/>
    <w:rsid w:val="00E11C28"/>
    <w:rsid w:val="00E11FBF"/>
    <w:rsid w:val="00E12201"/>
    <w:rsid w:val="00E16131"/>
    <w:rsid w:val="00E21B35"/>
    <w:rsid w:val="00E30F44"/>
    <w:rsid w:val="00E32E87"/>
    <w:rsid w:val="00E36B79"/>
    <w:rsid w:val="00E40A1F"/>
    <w:rsid w:val="00E42F42"/>
    <w:rsid w:val="00E46622"/>
    <w:rsid w:val="00E5326F"/>
    <w:rsid w:val="00E5610E"/>
    <w:rsid w:val="00E57A8C"/>
    <w:rsid w:val="00E61FFB"/>
    <w:rsid w:val="00E66337"/>
    <w:rsid w:val="00E66C47"/>
    <w:rsid w:val="00E66F9B"/>
    <w:rsid w:val="00E677BC"/>
    <w:rsid w:val="00E7413F"/>
    <w:rsid w:val="00E7729F"/>
    <w:rsid w:val="00E80226"/>
    <w:rsid w:val="00E819B3"/>
    <w:rsid w:val="00E86BC4"/>
    <w:rsid w:val="00E94101"/>
    <w:rsid w:val="00E94921"/>
    <w:rsid w:val="00E94990"/>
    <w:rsid w:val="00E952F8"/>
    <w:rsid w:val="00EA031A"/>
    <w:rsid w:val="00EA3C1E"/>
    <w:rsid w:val="00EA6BCF"/>
    <w:rsid w:val="00EA736B"/>
    <w:rsid w:val="00EB0D9A"/>
    <w:rsid w:val="00EB4676"/>
    <w:rsid w:val="00EB4EE0"/>
    <w:rsid w:val="00EB6BC9"/>
    <w:rsid w:val="00EC0822"/>
    <w:rsid w:val="00EC14BB"/>
    <w:rsid w:val="00EC5787"/>
    <w:rsid w:val="00EC6E47"/>
    <w:rsid w:val="00EC72EC"/>
    <w:rsid w:val="00ED0541"/>
    <w:rsid w:val="00ED1592"/>
    <w:rsid w:val="00ED1903"/>
    <w:rsid w:val="00ED274B"/>
    <w:rsid w:val="00ED3662"/>
    <w:rsid w:val="00ED50B0"/>
    <w:rsid w:val="00ED50D1"/>
    <w:rsid w:val="00ED50FB"/>
    <w:rsid w:val="00ED5A2C"/>
    <w:rsid w:val="00ED6786"/>
    <w:rsid w:val="00EE19F0"/>
    <w:rsid w:val="00EE436B"/>
    <w:rsid w:val="00EE6A1E"/>
    <w:rsid w:val="00EE6FAC"/>
    <w:rsid w:val="00EF0E7D"/>
    <w:rsid w:val="00EF22F0"/>
    <w:rsid w:val="00EF2B88"/>
    <w:rsid w:val="00EF613E"/>
    <w:rsid w:val="00F01215"/>
    <w:rsid w:val="00F04B4D"/>
    <w:rsid w:val="00F059F8"/>
    <w:rsid w:val="00F0628D"/>
    <w:rsid w:val="00F10D00"/>
    <w:rsid w:val="00F10EBC"/>
    <w:rsid w:val="00F11326"/>
    <w:rsid w:val="00F1782C"/>
    <w:rsid w:val="00F20BEF"/>
    <w:rsid w:val="00F2454E"/>
    <w:rsid w:val="00F2693D"/>
    <w:rsid w:val="00F35D10"/>
    <w:rsid w:val="00F422B9"/>
    <w:rsid w:val="00F43E79"/>
    <w:rsid w:val="00F462B1"/>
    <w:rsid w:val="00F46ED8"/>
    <w:rsid w:val="00F50EC9"/>
    <w:rsid w:val="00F54264"/>
    <w:rsid w:val="00F567AC"/>
    <w:rsid w:val="00F571BB"/>
    <w:rsid w:val="00F57353"/>
    <w:rsid w:val="00F57388"/>
    <w:rsid w:val="00F64FD3"/>
    <w:rsid w:val="00F6613A"/>
    <w:rsid w:val="00F669A0"/>
    <w:rsid w:val="00F70AFF"/>
    <w:rsid w:val="00F70C7F"/>
    <w:rsid w:val="00F7109A"/>
    <w:rsid w:val="00F7313C"/>
    <w:rsid w:val="00F738FF"/>
    <w:rsid w:val="00F76B81"/>
    <w:rsid w:val="00F772A1"/>
    <w:rsid w:val="00F86570"/>
    <w:rsid w:val="00F87572"/>
    <w:rsid w:val="00F910A1"/>
    <w:rsid w:val="00F92946"/>
    <w:rsid w:val="00FA3B7D"/>
    <w:rsid w:val="00FA55A6"/>
    <w:rsid w:val="00FA5ACC"/>
    <w:rsid w:val="00FA5FF6"/>
    <w:rsid w:val="00FA7222"/>
    <w:rsid w:val="00FA7F4E"/>
    <w:rsid w:val="00FB065B"/>
    <w:rsid w:val="00FB34D4"/>
    <w:rsid w:val="00FB62BB"/>
    <w:rsid w:val="00FB65DF"/>
    <w:rsid w:val="00FB6DDD"/>
    <w:rsid w:val="00FB76AA"/>
    <w:rsid w:val="00FB7A89"/>
    <w:rsid w:val="00FC4EF1"/>
    <w:rsid w:val="00FD14F5"/>
    <w:rsid w:val="00FD19DC"/>
    <w:rsid w:val="00FD3FAF"/>
    <w:rsid w:val="00FD5A1D"/>
    <w:rsid w:val="00FE1EF9"/>
    <w:rsid w:val="00FE21CD"/>
    <w:rsid w:val="00FE25B2"/>
    <w:rsid w:val="00FE26CE"/>
    <w:rsid w:val="00FE665F"/>
    <w:rsid w:val="00FF198B"/>
    <w:rsid w:val="00FF4B25"/>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023"/>
    <w:pPr>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ED1592"/>
    <w:pPr>
      <w:keepNext/>
      <w:jc w:val="center"/>
      <w:outlineLvl w:val="0"/>
    </w:pPr>
    <w:rPr>
      <w:b/>
      <w:szCs w:val="20"/>
    </w:rPr>
  </w:style>
  <w:style w:type="paragraph" w:styleId="2">
    <w:name w:val="heading 2"/>
    <w:basedOn w:val="a"/>
    <w:next w:val="a"/>
    <w:link w:val="20"/>
    <w:qFormat/>
    <w:rsid w:val="00ED1592"/>
    <w:pPr>
      <w:keepNext/>
      <w:outlineLvl w:val="1"/>
    </w:pPr>
    <w:rPr>
      <w:szCs w:val="20"/>
    </w:rPr>
  </w:style>
  <w:style w:type="paragraph" w:styleId="7">
    <w:name w:val="heading 7"/>
    <w:basedOn w:val="a"/>
    <w:next w:val="a"/>
    <w:link w:val="70"/>
    <w:qFormat/>
    <w:rsid w:val="00ED1592"/>
    <w:pPr>
      <w:keepNext/>
      <w:outlineLvl w:val="6"/>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2023"/>
    <w:pPr>
      <w:jc w:val="center"/>
    </w:pPr>
    <w:rPr>
      <w:sz w:val="28"/>
    </w:rPr>
  </w:style>
  <w:style w:type="character" w:customStyle="1" w:styleId="a4">
    <w:name w:val="Название Знак"/>
    <w:basedOn w:val="a0"/>
    <w:link w:val="a3"/>
    <w:rsid w:val="005A2023"/>
    <w:rPr>
      <w:rFonts w:ascii="Times New Roman" w:eastAsia="Times New Roman" w:hAnsi="Times New Roman" w:cs="Times New Roman"/>
      <w:sz w:val="28"/>
      <w:szCs w:val="24"/>
    </w:rPr>
  </w:style>
  <w:style w:type="paragraph" w:styleId="a5">
    <w:name w:val="Body Text"/>
    <w:aliases w:val="bt,Знак1 Знак"/>
    <w:basedOn w:val="a"/>
    <w:link w:val="11"/>
    <w:rsid w:val="005A2023"/>
    <w:rPr>
      <w:b/>
      <w:bCs/>
      <w:sz w:val="32"/>
    </w:rPr>
  </w:style>
  <w:style w:type="character" w:customStyle="1" w:styleId="a6">
    <w:name w:val="Основной текст Знак"/>
    <w:aliases w:val="bt Знак1"/>
    <w:basedOn w:val="a0"/>
    <w:link w:val="a5"/>
    <w:rsid w:val="005A2023"/>
    <w:rPr>
      <w:rFonts w:ascii="Times New Roman" w:eastAsia="Times New Roman" w:hAnsi="Times New Roman" w:cs="Times New Roman"/>
      <w:sz w:val="24"/>
      <w:szCs w:val="24"/>
      <w:lang w:eastAsia="ru-RU"/>
    </w:rPr>
  </w:style>
  <w:style w:type="character" w:customStyle="1" w:styleId="11">
    <w:name w:val="Основной текст Знак1"/>
    <w:aliases w:val="bt Знак,Знак1 Знак Знак"/>
    <w:basedOn w:val="a0"/>
    <w:link w:val="a5"/>
    <w:rsid w:val="005A2023"/>
    <w:rPr>
      <w:rFonts w:ascii="Times New Roman" w:eastAsia="Times New Roman" w:hAnsi="Times New Roman" w:cs="Times New Roman"/>
      <w:b/>
      <w:bCs/>
      <w:sz w:val="32"/>
      <w:szCs w:val="24"/>
      <w:lang w:eastAsia="ru-RU"/>
    </w:rPr>
  </w:style>
  <w:style w:type="paragraph" w:styleId="a7">
    <w:name w:val="Body Text Indent"/>
    <w:aliases w:val="Основной текст 1,Нумерованный список !! Знак Знак,Нумерованный список !! Знак,Нумерованный список !! Знак Знак Знак Знак Знак Знак,Нумерованный список !!"/>
    <w:basedOn w:val="a"/>
    <w:link w:val="a8"/>
    <w:rsid w:val="005A2023"/>
    <w:pPr>
      <w:spacing w:after="120"/>
      <w:ind w:left="283"/>
    </w:pPr>
  </w:style>
  <w:style w:type="character" w:customStyle="1" w:styleId="a8">
    <w:name w:val="Основной текст с отступом Знак"/>
    <w:aliases w:val="Основной текст 1 Знак,Нумерованный список !! Знак Знак Знак,Нумерованный список !! Знак Знак1,Нумерованный список !! Знак Знак Знак Знак Знак Знак Знак,Нумерованный список !! Знак1"/>
    <w:basedOn w:val="a0"/>
    <w:link w:val="a7"/>
    <w:rsid w:val="005A2023"/>
    <w:rPr>
      <w:rFonts w:ascii="Times New Roman" w:eastAsia="Times New Roman" w:hAnsi="Times New Roman" w:cs="Times New Roman"/>
      <w:sz w:val="24"/>
      <w:szCs w:val="24"/>
    </w:rPr>
  </w:style>
  <w:style w:type="character" w:customStyle="1" w:styleId="10">
    <w:name w:val="Заголовок 1 Знак"/>
    <w:basedOn w:val="a0"/>
    <w:link w:val="1"/>
    <w:rsid w:val="00ED1592"/>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ED159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ED1592"/>
    <w:rPr>
      <w:rFonts w:ascii="Times New Roman" w:eastAsia="Times New Roman" w:hAnsi="Times New Roman" w:cs="Times New Roman"/>
      <w:b/>
      <w:szCs w:val="20"/>
      <w:lang w:eastAsia="ru-RU"/>
    </w:rPr>
  </w:style>
  <w:style w:type="table" w:styleId="a9">
    <w:name w:val="Table Grid"/>
    <w:basedOn w:val="a1"/>
    <w:rsid w:val="00ED1592"/>
    <w:pPr>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ED1592"/>
    <w:pPr>
      <w:autoSpaceDE w:val="0"/>
      <w:autoSpaceDN w:val="0"/>
      <w:adjustRightInd w:val="0"/>
      <w:ind w:firstLine="720"/>
    </w:pPr>
    <w:rPr>
      <w:rFonts w:ascii="Arial" w:eastAsia="Times New Roman" w:hAnsi="Arial" w:cs="Arial"/>
      <w:sz w:val="26"/>
      <w:szCs w:val="26"/>
      <w:lang w:eastAsia="ru-RU"/>
    </w:rPr>
  </w:style>
  <w:style w:type="character" w:customStyle="1" w:styleId="21">
    <w:name w:val="Основной текст с отступом 2 Знак"/>
    <w:link w:val="22"/>
    <w:locked/>
    <w:rsid w:val="00ED1592"/>
    <w:rPr>
      <w:sz w:val="24"/>
      <w:szCs w:val="24"/>
      <w:lang w:eastAsia="ru-RU"/>
    </w:rPr>
  </w:style>
  <w:style w:type="paragraph" w:styleId="22">
    <w:name w:val="Body Text Indent 2"/>
    <w:basedOn w:val="a"/>
    <w:link w:val="21"/>
    <w:rsid w:val="00ED1592"/>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link w:val="22"/>
    <w:uiPriority w:val="99"/>
    <w:semiHidden/>
    <w:rsid w:val="00ED1592"/>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
    <w:rsid w:val="00ED1592"/>
    <w:pPr>
      <w:spacing w:after="160" w:line="240" w:lineRule="exact"/>
    </w:pPr>
    <w:rPr>
      <w:rFonts w:ascii="Verdana" w:hAnsi="Verdana" w:cs="Verdana"/>
      <w:sz w:val="20"/>
      <w:szCs w:val="20"/>
      <w:lang w:val="en-US" w:eastAsia="en-US"/>
    </w:rPr>
  </w:style>
  <w:style w:type="paragraph" w:customStyle="1" w:styleId="23">
    <w:name w:val="Знак Знак Знак Знак Знак Знак Знак Знак Знак Знак2"/>
    <w:basedOn w:val="a"/>
    <w:rsid w:val="00ED1592"/>
    <w:pPr>
      <w:spacing w:after="160" w:line="240" w:lineRule="exact"/>
    </w:pPr>
    <w:rPr>
      <w:rFonts w:ascii="Verdana" w:hAnsi="Verdana" w:cs="Verdana"/>
      <w:sz w:val="20"/>
      <w:szCs w:val="20"/>
      <w:lang w:val="en-US" w:eastAsia="en-US"/>
    </w:rPr>
  </w:style>
  <w:style w:type="paragraph" w:customStyle="1" w:styleId="ab">
    <w:name w:val="Знак"/>
    <w:basedOn w:val="a"/>
    <w:rsid w:val="00ED1592"/>
    <w:pPr>
      <w:spacing w:after="160" w:line="240" w:lineRule="exact"/>
    </w:pPr>
    <w:rPr>
      <w:rFonts w:ascii="Verdana" w:hAnsi="Verdana"/>
      <w:sz w:val="20"/>
      <w:szCs w:val="20"/>
      <w:lang w:val="en-US" w:eastAsia="en-US"/>
    </w:rPr>
  </w:style>
  <w:style w:type="paragraph" w:styleId="3">
    <w:name w:val="Body Text 3"/>
    <w:basedOn w:val="a"/>
    <w:link w:val="30"/>
    <w:rsid w:val="00ED1592"/>
    <w:pPr>
      <w:spacing w:after="120"/>
    </w:pPr>
    <w:rPr>
      <w:sz w:val="16"/>
      <w:szCs w:val="16"/>
    </w:rPr>
  </w:style>
  <w:style w:type="character" w:customStyle="1" w:styleId="30">
    <w:name w:val="Основной текст 3 Знак"/>
    <w:basedOn w:val="a0"/>
    <w:link w:val="3"/>
    <w:rsid w:val="00ED1592"/>
    <w:rPr>
      <w:rFonts w:ascii="Times New Roman" w:eastAsia="Times New Roman" w:hAnsi="Times New Roman" w:cs="Times New Roman"/>
      <w:sz w:val="16"/>
      <w:szCs w:val="16"/>
    </w:rPr>
  </w:style>
  <w:style w:type="paragraph" w:customStyle="1" w:styleId="24">
    <w:name w:val="Знак2"/>
    <w:basedOn w:val="a"/>
    <w:rsid w:val="00ED1592"/>
    <w:pPr>
      <w:spacing w:before="100" w:beforeAutospacing="1" w:after="100" w:afterAutospacing="1"/>
    </w:pPr>
    <w:rPr>
      <w:rFonts w:ascii="Tahoma" w:hAnsi="Tahoma"/>
      <w:sz w:val="20"/>
      <w:szCs w:val="20"/>
      <w:lang w:val="en-US" w:eastAsia="en-US"/>
    </w:rPr>
  </w:style>
  <w:style w:type="paragraph" w:styleId="ac">
    <w:name w:val="Block Text"/>
    <w:basedOn w:val="a"/>
    <w:uiPriority w:val="99"/>
    <w:rsid w:val="00ED1592"/>
    <w:pPr>
      <w:ind w:left="-851" w:right="-759"/>
    </w:pPr>
    <w:rPr>
      <w:szCs w:val="20"/>
    </w:rPr>
  </w:style>
  <w:style w:type="paragraph" w:styleId="ad">
    <w:name w:val="Normal (Web)"/>
    <w:basedOn w:val="a"/>
    <w:link w:val="ae"/>
    <w:uiPriority w:val="99"/>
    <w:rsid w:val="00ED1592"/>
    <w:pPr>
      <w:spacing w:before="100" w:beforeAutospacing="1" w:after="100" w:afterAutospacing="1"/>
    </w:pPr>
    <w:rPr>
      <w:rFonts w:ascii="Arial CYR" w:hAnsi="Arial CYR" w:cs="Arial CYR"/>
      <w:color w:val="283555"/>
      <w:sz w:val="20"/>
      <w:szCs w:val="20"/>
    </w:rPr>
  </w:style>
  <w:style w:type="paragraph" w:customStyle="1" w:styleId="af">
    <w:name w:val="ОСНОВНОЙ ТЕКСТ"/>
    <w:rsid w:val="00ED1592"/>
    <w:pPr>
      <w:autoSpaceDE w:val="0"/>
      <w:autoSpaceDN w:val="0"/>
      <w:adjustRightInd w:val="0"/>
      <w:spacing w:line="220" w:lineRule="atLeast"/>
      <w:ind w:firstLine="170"/>
      <w:jc w:val="both"/>
    </w:pPr>
    <w:rPr>
      <w:rFonts w:ascii="Arial" w:eastAsia="Times New Roman" w:hAnsi="Arial" w:cs="Arial"/>
      <w:color w:val="000000"/>
      <w:sz w:val="26"/>
      <w:szCs w:val="26"/>
      <w:lang w:eastAsia="ru-RU"/>
    </w:rPr>
  </w:style>
  <w:style w:type="paragraph" w:styleId="25">
    <w:name w:val="Body Text 2"/>
    <w:basedOn w:val="a"/>
    <w:link w:val="26"/>
    <w:rsid w:val="00ED1592"/>
    <w:pPr>
      <w:spacing w:after="120" w:line="480" w:lineRule="auto"/>
    </w:pPr>
  </w:style>
  <w:style w:type="character" w:customStyle="1" w:styleId="26">
    <w:name w:val="Основной текст 2 Знак"/>
    <w:basedOn w:val="a0"/>
    <w:link w:val="25"/>
    <w:rsid w:val="00ED1592"/>
    <w:rPr>
      <w:rFonts w:ascii="Times New Roman" w:eastAsia="Times New Roman" w:hAnsi="Times New Roman" w:cs="Times New Roman"/>
      <w:sz w:val="24"/>
      <w:szCs w:val="24"/>
    </w:rPr>
  </w:style>
  <w:style w:type="paragraph" w:styleId="31">
    <w:name w:val="Body Text Indent 3"/>
    <w:basedOn w:val="a"/>
    <w:link w:val="32"/>
    <w:rsid w:val="00ED1592"/>
    <w:pPr>
      <w:spacing w:after="120"/>
      <w:ind w:left="283"/>
    </w:pPr>
    <w:rPr>
      <w:sz w:val="16"/>
      <w:szCs w:val="16"/>
    </w:rPr>
  </w:style>
  <w:style w:type="character" w:customStyle="1" w:styleId="32">
    <w:name w:val="Основной текст с отступом 3 Знак"/>
    <w:basedOn w:val="a0"/>
    <w:link w:val="31"/>
    <w:rsid w:val="00ED1592"/>
    <w:rPr>
      <w:rFonts w:ascii="Times New Roman" w:eastAsia="Times New Roman" w:hAnsi="Times New Roman" w:cs="Times New Roman"/>
      <w:sz w:val="16"/>
      <w:szCs w:val="16"/>
    </w:rPr>
  </w:style>
  <w:style w:type="paragraph" w:styleId="af0">
    <w:name w:val="footer"/>
    <w:basedOn w:val="a"/>
    <w:link w:val="af1"/>
    <w:uiPriority w:val="99"/>
    <w:rsid w:val="00ED1592"/>
    <w:pPr>
      <w:tabs>
        <w:tab w:val="center" w:pos="4677"/>
        <w:tab w:val="right" w:pos="9355"/>
      </w:tabs>
    </w:pPr>
  </w:style>
  <w:style w:type="character" w:customStyle="1" w:styleId="af1">
    <w:name w:val="Нижний колонтитул Знак"/>
    <w:basedOn w:val="a0"/>
    <w:link w:val="af0"/>
    <w:uiPriority w:val="99"/>
    <w:rsid w:val="00ED1592"/>
    <w:rPr>
      <w:rFonts w:ascii="Times New Roman" w:eastAsia="Times New Roman" w:hAnsi="Times New Roman" w:cs="Times New Roman"/>
      <w:sz w:val="24"/>
      <w:szCs w:val="24"/>
      <w:lang w:eastAsia="ru-RU"/>
    </w:rPr>
  </w:style>
  <w:style w:type="character" w:styleId="af2">
    <w:name w:val="page number"/>
    <w:basedOn w:val="a0"/>
    <w:rsid w:val="00ED1592"/>
  </w:style>
  <w:style w:type="paragraph" w:styleId="af3">
    <w:name w:val="footnote text"/>
    <w:basedOn w:val="a"/>
    <w:link w:val="af4"/>
    <w:semiHidden/>
    <w:rsid w:val="00ED1592"/>
    <w:rPr>
      <w:sz w:val="20"/>
      <w:szCs w:val="20"/>
    </w:rPr>
  </w:style>
  <w:style w:type="character" w:customStyle="1" w:styleId="af4">
    <w:name w:val="Текст сноски Знак"/>
    <w:basedOn w:val="a0"/>
    <w:link w:val="af3"/>
    <w:semiHidden/>
    <w:rsid w:val="00ED1592"/>
    <w:rPr>
      <w:rFonts w:ascii="Times New Roman" w:eastAsia="Times New Roman" w:hAnsi="Times New Roman" w:cs="Times New Roman"/>
      <w:sz w:val="20"/>
      <w:szCs w:val="20"/>
      <w:lang w:eastAsia="ru-RU"/>
    </w:rPr>
  </w:style>
  <w:style w:type="paragraph" w:customStyle="1" w:styleId="af5">
    <w:name w:val="Знак Знак Знак Знак"/>
    <w:basedOn w:val="a"/>
    <w:rsid w:val="00ED1592"/>
    <w:pPr>
      <w:spacing w:after="160" w:line="240" w:lineRule="exact"/>
    </w:pPr>
    <w:rPr>
      <w:rFonts w:eastAsia="Calibri"/>
      <w:sz w:val="20"/>
      <w:szCs w:val="20"/>
      <w:lang w:eastAsia="zh-CN"/>
    </w:rPr>
  </w:style>
  <w:style w:type="paragraph" w:styleId="af6">
    <w:name w:val="No Spacing"/>
    <w:link w:val="af7"/>
    <w:uiPriority w:val="1"/>
    <w:qFormat/>
    <w:rsid w:val="00ED1592"/>
    <w:pPr>
      <w:ind w:firstLine="0"/>
    </w:pPr>
    <w:rPr>
      <w:rFonts w:ascii="Calibri" w:eastAsia="Calibri" w:hAnsi="Calibri" w:cs="Times New Roman"/>
    </w:rPr>
  </w:style>
  <w:style w:type="paragraph" w:customStyle="1" w:styleId="110">
    <w:name w:val="Знак1 Знак Знак Знак1"/>
    <w:basedOn w:val="a"/>
    <w:rsid w:val="00ED1592"/>
    <w:pPr>
      <w:spacing w:after="160" w:line="240" w:lineRule="exact"/>
    </w:pPr>
    <w:rPr>
      <w:rFonts w:ascii="Verdana" w:hAnsi="Verdana"/>
      <w:lang w:val="en-US" w:eastAsia="en-US"/>
    </w:rPr>
  </w:style>
  <w:style w:type="paragraph" w:customStyle="1" w:styleId="ConsPlusCell">
    <w:name w:val="ConsPlusCell"/>
    <w:uiPriority w:val="99"/>
    <w:rsid w:val="00ED1592"/>
    <w:pPr>
      <w:widowControl w:val="0"/>
      <w:autoSpaceDE w:val="0"/>
      <w:autoSpaceDN w:val="0"/>
      <w:adjustRightInd w:val="0"/>
      <w:ind w:firstLine="0"/>
    </w:pPr>
    <w:rPr>
      <w:rFonts w:ascii="Arial" w:eastAsia="Times New Roman" w:hAnsi="Arial" w:cs="Arial"/>
      <w:sz w:val="26"/>
      <w:szCs w:val="26"/>
      <w:lang w:eastAsia="ru-RU"/>
    </w:rPr>
  </w:style>
  <w:style w:type="paragraph" w:styleId="af8">
    <w:name w:val="header"/>
    <w:basedOn w:val="a"/>
    <w:link w:val="af9"/>
    <w:unhideWhenUsed/>
    <w:rsid w:val="00ED1592"/>
    <w:pPr>
      <w:tabs>
        <w:tab w:val="center" w:pos="4677"/>
        <w:tab w:val="right" w:pos="9355"/>
      </w:tabs>
      <w:ind w:firstLine="709"/>
    </w:pPr>
    <w:rPr>
      <w:rFonts w:eastAsia="Calibri"/>
      <w:sz w:val="28"/>
      <w:szCs w:val="22"/>
      <w:lang w:eastAsia="en-US"/>
    </w:rPr>
  </w:style>
  <w:style w:type="character" w:customStyle="1" w:styleId="af9">
    <w:name w:val="Верхний колонтитул Знак"/>
    <w:basedOn w:val="a0"/>
    <w:link w:val="af8"/>
    <w:rsid w:val="00ED1592"/>
    <w:rPr>
      <w:rFonts w:ascii="Times New Roman" w:eastAsia="Calibri" w:hAnsi="Times New Roman" w:cs="Times New Roman"/>
      <w:sz w:val="28"/>
    </w:rPr>
  </w:style>
  <w:style w:type="paragraph" w:customStyle="1" w:styleId="afa">
    <w:name w:val="МОН основной"/>
    <w:basedOn w:val="a"/>
    <w:link w:val="afb"/>
    <w:rsid w:val="00ED1592"/>
    <w:pPr>
      <w:widowControl w:val="0"/>
      <w:autoSpaceDE w:val="0"/>
      <w:autoSpaceDN w:val="0"/>
      <w:adjustRightInd w:val="0"/>
      <w:spacing w:line="360" w:lineRule="auto"/>
      <w:ind w:firstLine="709"/>
      <w:jc w:val="both"/>
    </w:pPr>
    <w:rPr>
      <w:sz w:val="28"/>
      <w:szCs w:val="20"/>
    </w:rPr>
  </w:style>
  <w:style w:type="character" w:customStyle="1" w:styleId="afb">
    <w:name w:val="МОН основной Знак"/>
    <w:link w:val="afa"/>
    <w:rsid w:val="00ED1592"/>
    <w:rPr>
      <w:rFonts w:ascii="Times New Roman" w:eastAsia="Times New Roman" w:hAnsi="Times New Roman" w:cs="Times New Roman"/>
      <w:sz w:val="28"/>
      <w:szCs w:val="20"/>
      <w:lang w:eastAsia="ru-RU"/>
    </w:rPr>
  </w:style>
  <w:style w:type="paragraph" w:customStyle="1" w:styleId="afc">
    <w:name w:val="МОН"/>
    <w:basedOn w:val="a"/>
    <w:link w:val="afd"/>
    <w:rsid w:val="00ED1592"/>
    <w:pPr>
      <w:widowControl w:val="0"/>
      <w:autoSpaceDE w:val="0"/>
      <w:autoSpaceDN w:val="0"/>
      <w:adjustRightInd w:val="0"/>
      <w:spacing w:line="360" w:lineRule="auto"/>
      <w:ind w:firstLine="709"/>
      <w:jc w:val="both"/>
    </w:pPr>
    <w:rPr>
      <w:sz w:val="28"/>
      <w:szCs w:val="20"/>
    </w:rPr>
  </w:style>
  <w:style w:type="character" w:customStyle="1" w:styleId="afd">
    <w:name w:val="МОН Знак"/>
    <w:link w:val="afc"/>
    <w:rsid w:val="00ED1592"/>
    <w:rPr>
      <w:rFonts w:ascii="Times New Roman" w:eastAsia="Times New Roman" w:hAnsi="Times New Roman" w:cs="Times New Roman"/>
      <w:sz w:val="28"/>
      <w:szCs w:val="20"/>
      <w:lang w:eastAsia="ru-RU"/>
    </w:rPr>
  </w:style>
  <w:style w:type="paragraph" w:customStyle="1" w:styleId="12">
    <w:name w:val="Абзац списка1"/>
    <w:basedOn w:val="a"/>
    <w:rsid w:val="00ED1592"/>
    <w:pPr>
      <w:spacing w:after="200" w:line="276" w:lineRule="auto"/>
      <w:ind w:left="720"/>
    </w:pPr>
    <w:rPr>
      <w:rFonts w:ascii="Calibri" w:hAnsi="Calibri" w:cs="Calibri"/>
      <w:sz w:val="22"/>
      <w:szCs w:val="22"/>
    </w:rPr>
  </w:style>
  <w:style w:type="paragraph" w:customStyle="1" w:styleId="ConsPlusNonformat">
    <w:name w:val="ConsPlusNonformat"/>
    <w:rsid w:val="00ED1592"/>
    <w:pPr>
      <w:autoSpaceDE w:val="0"/>
      <w:autoSpaceDN w:val="0"/>
      <w:adjustRightInd w:val="0"/>
      <w:ind w:firstLine="0"/>
    </w:pPr>
    <w:rPr>
      <w:rFonts w:ascii="Courier New" w:eastAsia="Times New Roman" w:hAnsi="Courier New" w:cs="Courier New"/>
      <w:sz w:val="26"/>
      <w:szCs w:val="26"/>
      <w:lang w:eastAsia="ru-RU"/>
    </w:rPr>
  </w:style>
  <w:style w:type="character" w:styleId="afe">
    <w:name w:val="Hyperlink"/>
    <w:uiPriority w:val="99"/>
    <w:rsid w:val="00ED1592"/>
    <w:rPr>
      <w:color w:val="0000FF"/>
      <w:u w:val="single"/>
    </w:rPr>
  </w:style>
  <w:style w:type="paragraph" w:customStyle="1" w:styleId="msonormalcxspmiddle">
    <w:name w:val="msonormalcxspmiddle"/>
    <w:basedOn w:val="a"/>
    <w:rsid w:val="00ED1592"/>
    <w:pPr>
      <w:spacing w:before="100" w:beforeAutospacing="1" w:after="100" w:afterAutospacing="1"/>
    </w:pPr>
  </w:style>
  <w:style w:type="paragraph" w:customStyle="1" w:styleId="osnovnojjtekst">
    <w:name w:val="osnovnojj_tekst"/>
    <w:basedOn w:val="a"/>
    <w:rsid w:val="00ED1592"/>
  </w:style>
  <w:style w:type="paragraph" w:customStyle="1" w:styleId="ConsTitle">
    <w:name w:val="ConsTitle"/>
    <w:rsid w:val="00ED1592"/>
    <w:pPr>
      <w:widowControl w:val="0"/>
      <w:autoSpaceDE w:val="0"/>
      <w:autoSpaceDN w:val="0"/>
      <w:adjustRightInd w:val="0"/>
      <w:ind w:right="19772" w:firstLine="0"/>
    </w:pPr>
    <w:rPr>
      <w:rFonts w:ascii="Arial" w:eastAsia="Times New Roman" w:hAnsi="Arial" w:cs="Arial"/>
      <w:b/>
      <w:bCs/>
      <w:sz w:val="18"/>
      <w:szCs w:val="18"/>
      <w:lang w:eastAsia="ru-RU"/>
    </w:rPr>
  </w:style>
  <w:style w:type="paragraph" w:customStyle="1" w:styleId="13">
    <w:name w:val="Без интервала1"/>
    <w:rsid w:val="00ED1592"/>
    <w:pPr>
      <w:ind w:firstLine="0"/>
    </w:pPr>
    <w:rPr>
      <w:rFonts w:ascii="Calibri" w:eastAsia="Times New Roman" w:hAnsi="Calibri" w:cs="Calibri"/>
      <w:lang w:eastAsia="ru-RU"/>
    </w:rPr>
  </w:style>
  <w:style w:type="paragraph" w:customStyle="1" w:styleId="ConsPlusTitle">
    <w:name w:val="ConsPlusTitle"/>
    <w:uiPriority w:val="99"/>
    <w:rsid w:val="00ED1592"/>
    <w:pPr>
      <w:widowControl w:val="0"/>
      <w:autoSpaceDE w:val="0"/>
      <w:autoSpaceDN w:val="0"/>
      <w:adjustRightInd w:val="0"/>
      <w:ind w:firstLine="0"/>
    </w:pPr>
    <w:rPr>
      <w:rFonts w:ascii="Arial" w:eastAsia="Times New Roman" w:hAnsi="Arial" w:cs="Arial"/>
      <w:b/>
      <w:bCs/>
      <w:sz w:val="26"/>
      <w:szCs w:val="26"/>
      <w:lang w:eastAsia="ru-RU"/>
    </w:rPr>
  </w:style>
  <w:style w:type="paragraph" w:styleId="aff">
    <w:name w:val="Body Text First Indent"/>
    <w:basedOn w:val="a5"/>
    <w:link w:val="aff0"/>
    <w:rsid w:val="00ED1592"/>
    <w:pPr>
      <w:spacing w:after="120"/>
      <w:ind w:firstLine="210"/>
    </w:pPr>
    <w:rPr>
      <w:b w:val="0"/>
      <w:bCs w:val="0"/>
      <w:sz w:val="24"/>
    </w:rPr>
  </w:style>
  <w:style w:type="character" w:customStyle="1" w:styleId="aff0">
    <w:name w:val="Красная строка Знак"/>
    <w:basedOn w:val="11"/>
    <w:link w:val="aff"/>
    <w:rsid w:val="00ED1592"/>
    <w:rPr>
      <w:sz w:val="24"/>
    </w:rPr>
  </w:style>
  <w:style w:type="paragraph" w:customStyle="1" w:styleId="27">
    <w:name w:val="Знак Знак Знак Знак2"/>
    <w:basedOn w:val="a"/>
    <w:next w:val="a"/>
    <w:rsid w:val="00ED1592"/>
    <w:pPr>
      <w:spacing w:before="100" w:beforeAutospacing="1" w:after="100" w:afterAutospacing="1"/>
    </w:pPr>
    <w:rPr>
      <w:rFonts w:ascii="Tahoma" w:hAnsi="Tahoma" w:cs="Tahoma"/>
      <w:sz w:val="20"/>
      <w:szCs w:val="20"/>
      <w:lang w:val="en-US" w:eastAsia="en-US"/>
    </w:rPr>
  </w:style>
  <w:style w:type="character" w:customStyle="1" w:styleId="wmi-callto">
    <w:name w:val="wmi-callto"/>
    <w:basedOn w:val="a0"/>
    <w:rsid w:val="00ED1592"/>
  </w:style>
  <w:style w:type="paragraph" w:styleId="aff1">
    <w:name w:val="List Paragraph"/>
    <w:basedOn w:val="a"/>
    <w:uiPriority w:val="34"/>
    <w:qFormat/>
    <w:rsid w:val="00ED1592"/>
    <w:pPr>
      <w:ind w:left="720"/>
      <w:jc w:val="both"/>
    </w:pPr>
    <w:rPr>
      <w:rFonts w:ascii="Tahoma" w:hAnsi="Tahoma" w:cs="Tahoma"/>
      <w:sz w:val="22"/>
      <w:szCs w:val="22"/>
      <w:lang w:eastAsia="en-US"/>
    </w:rPr>
  </w:style>
  <w:style w:type="paragraph" w:customStyle="1" w:styleId="120">
    <w:name w:val="12"/>
    <w:basedOn w:val="a"/>
    <w:rsid w:val="00ED1592"/>
    <w:pPr>
      <w:spacing w:before="100" w:beforeAutospacing="1" w:after="100" w:afterAutospacing="1"/>
    </w:pPr>
  </w:style>
  <w:style w:type="character" w:styleId="aff2">
    <w:name w:val="Emphasis"/>
    <w:basedOn w:val="a0"/>
    <w:qFormat/>
    <w:rsid w:val="00ED1592"/>
    <w:rPr>
      <w:i/>
      <w:iCs/>
    </w:rPr>
  </w:style>
  <w:style w:type="paragraph" w:styleId="aff3">
    <w:name w:val="Plain Text"/>
    <w:basedOn w:val="a"/>
    <w:link w:val="aff4"/>
    <w:rsid w:val="00ED1592"/>
    <w:pPr>
      <w:jc w:val="both"/>
    </w:pPr>
    <w:rPr>
      <w:rFonts w:ascii="Courier New" w:hAnsi="Courier New"/>
      <w:sz w:val="20"/>
      <w:szCs w:val="20"/>
    </w:rPr>
  </w:style>
  <w:style w:type="character" w:customStyle="1" w:styleId="aff4">
    <w:name w:val="Текст Знак"/>
    <w:basedOn w:val="a0"/>
    <w:link w:val="aff3"/>
    <w:rsid w:val="00ED1592"/>
    <w:rPr>
      <w:rFonts w:ascii="Courier New" w:eastAsia="Times New Roman" w:hAnsi="Courier New" w:cs="Times New Roman"/>
      <w:sz w:val="20"/>
      <w:szCs w:val="20"/>
      <w:lang w:eastAsia="ru-RU"/>
    </w:rPr>
  </w:style>
  <w:style w:type="character" w:customStyle="1" w:styleId="0pt">
    <w:name w:val="Основной текст + Интервал 0 pt"/>
    <w:rsid w:val="00ED1592"/>
    <w:rPr>
      <w:rFonts w:ascii="Times New Roman" w:hAnsi="Times New Roman" w:cs="Times New Roman" w:hint="default"/>
      <w:strike w:val="0"/>
      <w:dstrike w:val="0"/>
      <w:spacing w:val="4"/>
      <w:sz w:val="25"/>
      <w:szCs w:val="25"/>
      <w:u w:val="none"/>
      <w:effect w:val="none"/>
    </w:rPr>
  </w:style>
  <w:style w:type="paragraph" w:customStyle="1" w:styleId="14">
    <w:name w:val="Текст1"/>
    <w:basedOn w:val="a"/>
    <w:rsid w:val="00ED1592"/>
    <w:rPr>
      <w:rFonts w:ascii="Courier New" w:eastAsia="Calibri" w:hAnsi="Courier New" w:cs="Courier New"/>
      <w:sz w:val="20"/>
      <w:szCs w:val="20"/>
    </w:rPr>
  </w:style>
  <w:style w:type="character" w:customStyle="1" w:styleId="BodyTextIndentChar">
    <w:name w:val="Body Text Indent Char"/>
    <w:basedOn w:val="a0"/>
    <w:locked/>
    <w:rsid w:val="00ED1592"/>
    <w:rPr>
      <w:sz w:val="24"/>
      <w:szCs w:val="24"/>
      <w:lang w:val="ru-RU" w:eastAsia="ru-RU" w:bidi="ar-SA"/>
    </w:rPr>
  </w:style>
  <w:style w:type="character" w:customStyle="1" w:styleId="apple-converted-space">
    <w:name w:val="apple-converted-space"/>
    <w:basedOn w:val="a0"/>
    <w:rsid w:val="00ED1592"/>
    <w:rPr>
      <w:rFonts w:cs="Times New Roman"/>
    </w:rPr>
  </w:style>
  <w:style w:type="paragraph" w:styleId="aff5">
    <w:name w:val="Balloon Text"/>
    <w:basedOn w:val="a"/>
    <w:link w:val="aff6"/>
    <w:uiPriority w:val="99"/>
    <w:semiHidden/>
    <w:unhideWhenUsed/>
    <w:rsid w:val="00ED1592"/>
    <w:rPr>
      <w:rFonts w:ascii="Tahoma" w:hAnsi="Tahoma" w:cs="Tahoma"/>
      <w:sz w:val="16"/>
      <w:szCs w:val="16"/>
    </w:rPr>
  </w:style>
  <w:style w:type="character" w:customStyle="1" w:styleId="aff6">
    <w:name w:val="Текст выноски Знак"/>
    <w:basedOn w:val="a0"/>
    <w:link w:val="aff5"/>
    <w:uiPriority w:val="99"/>
    <w:semiHidden/>
    <w:rsid w:val="00ED1592"/>
    <w:rPr>
      <w:rFonts w:ascii="Tahoma" w:eastAsia="Times New Roman" w:hAnsi="Tahoma" w:cs="Tahoma"/>
      <w:sz w:val="16"/>
      <w:szCs w:val="16"/>
      <w:lang w:eastAsia="ru-RU"/>
    </w:rPr>
  </w:style>
  <w:style w:type="paragraph" w:customStyle="1" w:styleId="15">
    <w:name w:val="Знак Знак Знак Знак Знак Знак Знак Знак Знак Знак1"/>
    <w:basedOn w:val="a"/>
    <w:rsid w:val="007541E4"/>
    <w:pPr>
      <w:spacing w:after="160" w:line="240" w:lineRule="exact"/>
    </w:pPr>
    <w:rPr>
      <w:rFonts w:ascii="Verdana" w:hAnsi="Verdana" w:cs="Verdana"/>
      <w:sz w:val="20"/>
      <w:szCs w:val="20"/>
      <w:lang w:val="en-US" w:eastAsia="en-US"/>
    </w:rPr>
  </w:style>
  <w:style w:type="paragraph" w:customStyle="1" w:styleId="16">
    <w:name w:val="Знак1"/>
    <w:basedOn w:val="a"/>
    <w:rsid w:val="007541E4"/>
    <w:pPr>
      <w:spacing w:before="100" w:beforeAutospacing="1" w:after="100" w:afterAutospacing="1"/>
    </w:pPr>
    <w:rPr>
      <w:rFonts w:ascii="Tahoma" w:hAnsi="Tahoma"/>
      <w:sz w:val="20"/>
      <w:szCs w:val="20"/>
      <w:lang w:val="en-US" w:eastAsia="en-US"/>
    </w:rPr>
  </w:style>
  <w:style w:type="paragraph" w:customStyle="1" w:styleId="17">
    <w:name w:val="Знак Знак Знак Знак1"/>
    <w:basedOn w:val="a"/>
    <w:next w:val="a"/>
    <w:rsid w:val="007541E4"/>
    <w:pPr>
      <w:spacing w:before="100" w:beforeAutospacing="1" w:after="100" w:afterAutospacing="1"/>
    </w:pPr>
    <w:rPr>
      <w:rFonts w:ascii="Tahoma" w:hAnsi="Tahoma" w:cs="Tahoma"/>
      <w:sz w:val="20"/>
      <w:szCs w:val="20"/>
      <w:lang w:val="en-US" w:eastAsia="en-US"/>
    </w:rPr>
  </w:style>
  <w:style w:type="character" w:customStyle="1" w:styleId="28">
    <w:name w:val="Основной текст + Полужирный2"/>
    <w:basedOn w:val="a0"/>
    <w:uiPriority w:val="99"/>
    <w:rsid w:val="007541E4"/>
    <w:rPr>
      <w:rFonts w:ascii="Times New Roman" w:hAnsi="Times New Roman" w:cs="Times New Roman"/>
      <w:b/>
      <w:bCs/>
      <w:spacing w:val="0"/>
      <w:sz w:val="24"/>
      <w:szCs w:val="24"/>
    </w:rPr>
  </w:style>
  <w:style w:type="character" w:customStyle="1" w:styleId="18">
    <w:name w:val="Основной текст + Полужирный1"/>
    <w:basedOn w:val="a0"/>
    <w:uiPriority w:val="99"/>
    <w:rsid w:val="007541E4"/>
    <w:rPr>
      <w:rFonts w:ascii="Times New Roman" w:hAnsi="Times New Roman" w:cs="Times New Roman"/>
      <w:b/>
      <w:bCs/>
      <w:spacing w:val="0"/>
      <w:sz w:val="24"/>
      <w:szCs w:val="24"/>
    </w:rPr>
  </w:style>
  <w:style w:type="character" w:customStyle="1" w:styleId="blk">
    <w:name w:val="blk"/>
    <w:basedOn w:val="a0"/>
    <w:rsid w:val="007541E4"/>
  </w:style>
  <w:style w:type="paragraph" w:customStyle="1" w:styleId="aff7">
    <w:name w:val="ЭЭГ"/>
    <w:basedOn w:val="a"/>
    <w:rsid w:val="007541E4"/>
    <w:pPr>
      <w:spacing w:line="360" w:lineRule="auto"/>
      <w:ind w:firstLine="720"/>
      <w:jc w:val="both"/>
    </w:pPr>
  </w:style>
  <w:style w:type="character" w:customStyle="1" w:styleId="aff8">
    <w:name w:val="Основной текст + Полужирный"/>
    <w:basedOn w:val="a0"/>
    <w:uiPriority w:val="99"/>
    <w:rsid w:val="007541E4"/>
    <w:rPr>
      <w:rFonts w:ascii="Times New Roman" w:hAnsi="Times New Roman" w:cs="Times New Roman"/>
      <w:b/>
      <w:bCs/>
      <w:spacing w:val="0"/>
      <w:sz w:val="24"/>
      <w:szCs w:val="24"/>
    </w:rPr>
  </w:style>
  <w:style w:type="paragraph" w:customStyle="1" w:styleId="29">
    <w:name w:val="Абзац списка2"/>
    <w:basedOn w:val="a"/>
    <w:rsid w:val="007541E4"/>
    <w:pPr>
      <w:spacing w:after="200" w:line="276" w:lineRule="auto"/>
      <w:ind w:left="720"/>
    </w:pPr>
    <w:rPr>
      <w:rFonts w:ascii="Calibri" w:eastAsia="Calibri" w:hAnsi="Calibri"/>
      <w:sz w:val="22"/>
      <w:szCs w:val="22"/>
      <w:lang w:eastAsia="en-US"/>
    </w:rPr>
  </w:style>
  <w:style w:type="paragraph" w:styleId="aff9">
    <w:name w:val="List"/>
    <w:basedOn w:val="a"/>
    <w:rsid w:val="007541E4"/>
    <w:pPr>
      <w:ind w:left="283" w:hanging="283"/>
    </w:pPr>
  </w:style>
  <w:style w:type="character" w:customStyle="1" w:styleId="210pt">
    <w:name w:val="Основной текст (2) + 10 pt"/>
    <w:basedOn w:val="a0"/>
    <w:rsid w:val="007541E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fa">
    <w:name w:val="Основной текст_"/>
    <w:basedOn w:val="a0"/>
    <w:link w:val="19"/>
    <w:locked/>
    <w:rsid w:val="007541E4"/>
    <w:rPr>
      <w:sz w:val="16"/>
      <w:szCs w:val="16"/>
      <w:shd w:val="clear" w:color="auto" w:fill="FFFFFF"/>
    </w:rPr>
  </w:style>
  <w:style w:type="paragraph" w:customStyle="1" w:styleId="19">
    <w:name w:val="Основной текст1"/>
    <w:basedOn w:val="a"/>
    <w:link w:val="affa"/>
    <w:rsid w:val="007541E4"/>
    <w:pPr>
      <w:shd w:val="clear" w:color="auto" w:fill="FFFFFF"/>
      <w:spacing w:before="60" w:after="180" w:line="206" w:lineRule="exact"/>
      <w:jc w:val="center"/>
    </w:pPr>
    <w:rPr>
      <w:rFonts w:asciiTheme="minorHAnsi" w:eastAsiaTheme="minorHAnsi" w:hAnsiTheme="minorHAnsi" w:cstheme="minorBidi"/>
      <w:sz w:val="16"/>
      <w:szCs w:val="16"/>
      <w:lang w:eastAsia="en-US"/>
    </w:rPr>
  </w:style>
  <w:style w:type="character" w:styleId="affb">
    <w:name w:val="Strong"/>
    <w:uiPriority w:val="22"/>
    <w:qFormat/>
    <w:rsid w:val="007541E4"/>
    <w:rPr>
      <w:b/>
      <w:bCs/>
    </w:rPr>
  </w:style>
  <w:style w:type="paragraph" w:customStyle="1" w:styleId="1a">
    <w:name w:val="Обычный1"/>
    <w:uiPriority w:val="99"/>
    <w:rsid w:val="006F42D7"/>
    <w:pPr>
      <w:pBdr>
        <w:top w:val="nil"/>
        <w:left w:val="nil"/>
        <w:bottom w:val="nil"/>
        <w:right w:val="nil"/>
        <w:between w:val="nil"/>
      </w:pBdr>
      <w:ind w:firstLine="0"/>
    </w:pPr>
    <w:rPr>
      <w:rFonts w:ascii="Calibri" w:eastAsia="Calibri" w:hAnsi="Calibri" w:cs="Calibri"/>
      <w:color w:val="000000"/>
      <w:sz w:val="20"/>
      <w:szCs w:val="20"/>
      <w:lang w:eastAsia="ru-RU"/>
    </w:rPr>
  </w:style>
  <w:style w:type="paragraph" w:customStyle="1" w:styleId="affc">
    <w:name w:val="Обычный.Название подразделения"/>
    <w:uiPriority w:val="99"/>
    <w:rsid w:val="00432FED"/>
    <w:pPr>
      <w:ind w:firstLine="0"/>
    </w:pPr>
    <w:rPr>
      <w:rFonts w:ascii="SchoolBook" w:eastAsia="Times New Roman" w:hAnsi="SchoolBook" w:cs="Times New Roman"/>
      <w:sz w:val="28"/>
      <w:szCs w:val="20"/>
      <w:lang w:eastAsia="ru-RU"/>
    </w:rPr>
  </w:style>
  <w:style w:type="character" w:customStyle="1" w:styleId="af7">
    <w:name w:val="Без интервала Знак"/>
    <w:link w:val="af6"/>
    <w:uiPriority w:val="1"/>
    <w:locked/>
    <w:rsid w:val="00082202"/>
    <w:rPr>
      <w:rFonts w:ascii="Calibri" w:eastAsia="Calibri" w:hAnsi="Calibri" w:cs="Times New Roman"/>
    </w:rPr>
  </w:style>
  <w:style w:type="character" w:customStyle="1" w:styleId="T9">
    <w:name w:val="T9"/>
    <w:rsid w:val="00073D8E"/>
    <w:rPr>
      <w:rFonts w:ascii="Times New Roman1" w:hAnsi="Times New Roman1"/>
      <w:sz w:val="28"/>
    </w:rPr>
  </w:style>
  <w:style w:type="character" w:customStyle="1" w:styleId="c7">
    <w:name w:val="c7"/>
    <w:rsid w:val="005B6E51"/>
  </w:style>
  <w:style w:type="character" w:customStyle="1" w:styleId="ConsPlusNormal0">
    <w:name w:val="ConsPlusNormal Знак"/>
    <w:link w:val="ConsPlusNormal"/>
    <w:locked/>
    <w:rsid w:val="006B7766"/>
    <w:rPr>
      <w:rFonts w:ascii="Arial" w:eastAsia="Times New Roman" w:hAnsi="Arial" w:cs="Arial"/>
      <w:sz w:val="26"/>
      <w:szCs w:val="26"/>
      <w:lang w:eastAsia="ru-RU"/>
    </w:rPr>
  </w:style>
  <w:style w:type="character" w:customStyle="1" w:styleId="link">
    <w:name w:val="link"/>
    <w:basedOn w:val="a0"/>
    <w:rsid w:val="0001305E"/>
  </w:style>
  <w:style w:type="character" w:customStyle="1" w:styleId="2a">
    <w:name w:val="Основной текст2"/>
    <w:uiPriority w:val="99"/>
    <w:rsid w:val="001A0B90"/>
    <w:rPr>
      <w:rFonts w:ascii="Times New Roman" w:hAnsi="Times New Roman" w:cs="Times New Roman"/>
      <w:color w:val="000000"/>
      <w:spacing w:val="1"/>
      <w:w w:val="100"/>
      <w:position w:val="0"/>
      <w:sz w:val="23"/>
      <w:szCs w:val="23"/>
      <w:u w:val="none"/>
      <w:lang w:val="ru-RU"/>
    </w:rPr>
  </w:style>
  <w:style w:type="character" w:customStyle="1" w:styleId="ae">
    <w:name w:val="Обычный (веб) Знак"/>
    <w:link w:val="ad"/>
    <w:locked/>
    <w:rsid w:val="001B2895"/>
    <w:rPr>
      <w:rFonts w:ascii="Arial CYR" w:eastAsia="Times New Roman" w:hAnsi="Arial CYR" w:cs="Arial CYR"/>
      <w:color w:val="283555"/>
      <w:sz w:val="20"/>
      <w:szCs w:val="20"/>
      <w:lang w:eastAsia="ru-RU"/>
    </w:rPr>
  </w:style>
  <w:style w:type="paragraph" w:customStyle="1" w:styleId="Default">
    <w:name w:val="Default"/>
    <w:rsid w:val="00EC14BB"/>
    <w:pPr>
      <w:autoSpaceDE w:val="0"/>
      <w:autoSpaceDN w:val="0"/>
      <w:adjustRightInd w:val="0"/>
      <w:ind w:firstLine="0"/>
    </w:pPr>
    <w:rPr>
      <w:rFonts w:ascii="Times New Roman" w:eastAsiaTheme="minorEastAsia" w:hAnsi="Times New Roman" w:cs="Times New Roman"/>
      <w:color w:val="000000"/>
      <w:sz w:val="24"/>
      <w:szCs w:val="24"/>
      <w:lang w:eastAsia="ru-RU"/>
    </w:rPr>
  </w:style>
  <w:style w:type="character" w:customStyle="1" w:styleId="bolder">
    <w:name w:val="bolder"/>
    <w:basedOn w:val="a0"/>
    <w:rsid w:val="000D3432"/>
  </w:style>
</w:styles>
</file>

<file path=word/webSettings.xml><?xml version="1.0" encoding="utf-8"?>
<w:webSettings xmlns:r="http://schemas.openxmlformats.org/officeDocument/2006/relationships" xmlns:w="http://schemas.openxmlformats.org/wordprocessingml/2006/main">
  <w:divs>
    <w:div w:id="371930864">
      <w:bodyDiv w:val="1"/>
      <w:marLeft w:val="0"/>
      <w:marRight w:val="0"/>
      <w:marTop w:val="0"/>
      <w:marBottom w:val="0"/>
      <w:divBdr>
        <w:top w:val="none" w:sz="0" w:space="0" w:color="auto"/>
        <w:left w:val="none" w:sz="0" w:space="0" w:color="auto"/>
        <w:bottom w:val="none" w:sz="0" w:space="0" w:color="auto"/>
        <w:right w:val="none" w:sz="0" w:space="0" w:color="auto"/>
      </w:divBdr>
    </w:div>
    <w:div w:id="182237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pavlovsk-region.ru/authorities/anticorruption"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vk.com/gtopvl"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vk.com/gornyak36" TargetMode="Externa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1052;&#1086;&#1080;%20&#1076;&#1086;&#1082;&#1091;&#1084;&#1077;&#1085;&#1090;&#1099;\&#1054;&#1090;&#1095;&#1077;&#1090;%20&#1075;&#1083;&#1072;&#1074;&#1099;%20&#1079;&#1072;%202022%20&#1075;&#1086;&#1076;\&#1044;&#1080;&#1072;&#1075;&#1088;&#1072;&#1084;&#1084;&#1099;%20%20&#1079;&#1072;%202022%20&#1075;&#1086;&#1076;.xlsx" TargetMode="External"/><Relationship Id="rId1" Type="http://schemas.openxmlformats.org/officeDocument/2006/relationships/image" Target="../media/image2.jpeg"/></Relationships>
</file>

<file path=word/charts/_rels/chart10.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2%20&#1075;&#1086;&#1076;\&#1054;&#1090;&#1074;&#1077;&#1090;&#1099;\&#1052;&#1054;&#1060;\&#1044;&#1080;&#1072;&#1075;&#1088;&#1072;&#1084;&#1084;&#1072;%20&#8470;%205%20&#1092;&#1080;&#1085;.&#1087;&#1086;&#1084;&#1086;&#1097;&#1100;%20&#1087;&#1086;&#1089;&#1077;&#1083;&#1077;&#1085;&#1080;&#1103;&#1084;.xls"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2%20&#1075;&#1086;&#1076;\&#1054;&#1090;&#1074;&#1077;&#1090;&#1099;\&#1040;&#1088;&#1093;&#1080;&#1090;&#1077;&#1082;&#1090;&#1091;&#1088;&#1072;\&#1055;&#1054;%20&#1076;&#1080;&#1072;&#1075;&#1088;&#1072;&#1084;&#1084;&#1099;%20&#1074;&#1074;&#1086;&#1076;%20&#1078;&#1080;&#1083;&#1100;&#1103;.xls"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3.xlsx"/></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2%20&#1075;&#1086;&#1076;\&#1054;&#1090;&#1074;&#1077;&#1090;&#1099;\&#1048;&#1085;&#1074;&#1077;&#1089;&#1090;&#1080;&#1094;&#1080;&#1080;%20&#1057;&#1074;&#1077;&#1090;&#1099;\&#1076;&#1080;&#1072;&#1075;&#1088;&#1072;&#1084;&#1084;&#1072;%20&#1087;&#1086;%20&#1080;&#1085;&#1074;&#1077;&#1089;&#1090;&#1080;&#1094;&#1080;&#1103;&#1084;.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2%20&#1075;&#1086;&#1076;\&#1054;&#1090;&#1074;&#1077;&#1090;&#1099;\&#1058;&#1088;&#1091;&#1076;&#1086;&#1074;&#1099;&#1077;%20&#1088;&#1077;&#1089;&#1091;&#1088;&#1089;&#1099;\&#1055;&#1088;&#1080;&#1083;&#1086;&#1078;&#1077;&#1085;&#1080;&#1077;%20&#1082;%20&#1086;&#1090;&#1095;&#1077;&#1090;&#1091;%20&#1079;&#1072;%202022%20&#1075;&#1086;&#1076;.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2%20&#1075;&#1086;&#1076;\&#1054;&#1090;&#1074;&#1077;&#1090;&#1099;\&#1058;&#1088;&#1091;&#1076;&#1086;&#1074;&#1099;&#1077;%20&#1088;&#1077;&#1089;&#1091;&#1088;&#1089;&#1099;\&#1055;&#1088;&#1080;&#1083;&#1086;&#1078;&#1077;&#1085;&#1080;&#1077;%20&#1082;%20&#1086;&#1090;&#1095;&#1077;&#1090;&#1091;%20&#1079;&#1072;%202022%20&#1075;&#1086;&#1076;.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44;&#1040;&#1064;&#1040;\&#1076;&#1083;&#1103;%20&#1088;&#1072;&#1073;&#1086;&#1090;&#1099;\&#1045;&#1078;&#1077;&#1075;&#1086;&#1076;&#1085;&#1099;&#1077;%20&#1086;&#1090;&#1095;&#1077;&#1090;&#1099;\&#1086;&#1090;&#1095;&#1077;&#1090;%20&#1075;&#1083;&#1072;&#1074;&#1099;\&#1058;&#1088;&#1091;&#1076;%20&#1080;%20&#1079;&#1072;&#1085;&#1103;&#1090;&#1086;&#1089;&#1090;&#1100;%20&#1082;%20&#1086;&#1090;&#1095;&#1077;&#1090;&#1091;%20&#1079;&#1072;%202022\&#1055;&#1088;&#1080;&#1083;&#1086;&#1078;&#1077;&#1085;&#1080;&#1077;%20&#1082;%20&#1086;&#1090;&#1095;&#1077;&#1090;&#1091;%20&#1079;&#1072;%202022%20&#1075;&#1086;&#1076;.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2%20&#1075;&#1086;&#1076;\&#1054;&#1090;&#1074;&#1077;&#1090;&#1099;\&#1052;&#1054;&#1060;\&#1044;&#1080;&#1072;&#1075;&#1088;&#1072;&#1084;&#1084;&#1072;%20&#1084;&#1091;&#1085;.&#1076;&#1086;&#1083;&#1075;.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2%20&#1075;&#1086;&#1076;\&#1054;&#1090;&#1074;&#1077;&#1090;&#1099;\&#1052;&#1054;&#1060;\&#1044;&#1080;&#1072;&#1075;&#1088;&#1072;&#1084;&#1084;&#1072;%20&#1084;&#1091;&#1085;.&#1076;&#1086;&#1083;&#1075;.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2%20&#1075;&#1086;&#1076;\&#1054;&#1090;&#1074;&#1077;&#1090;&#1099;\&#1052;&#1054;&#1060;\&#1044;&#1080;&#1072;&#1075;&#1088;&#1072;&#1084;&#1084;&#1072;%20&#8470;3%20&#1088;&#1072;&#1089;&#1093;&#1086;&#1076;&#1099;%20&#1082;&#1086;&#1085;&#1089;&#1086;&#1083;&#1080;&#1076;&#1080;&#1088;&#1086;&#1074;&#1072;&#1085;&#1085;&#1086;&#1075;&#1086;%20&#1073;&#1102;&#1076;&#1078;&#1077;&#1090;&#107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2;&#1086;&#1080;%20&#1076;&#1086;&#1082;&#1091;&#1084;&#1077;&#1085;&#1090;&#1099;\&#1054;&#1090;&#1095;&#1077;&#1090;%20&#1075;&#1083;&#1072;&#1074;&#1099;%20&#1079;&#1072;%202022%20&#1075;&#1086;&#1076;\&#1054;&#1090;&#1074;&#1077;&#1090;&#1099;\&#1052;&#1054;&#1060;\&#1044;&#1080;&#1072;&#1075;&#1088;&#1072;&#1084;&#1084;&#1072;%204%20%20&#1057;&#1090;&#1088;&#1091;&#1082;&#1090;&#1091;&#1088;&#1072;%20&#1088;&#1072;&#1089;&#1093;&#1086;&#1076;&#1086;&#1074;%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7"/>
  <c:chart>
    <c:autoTitleDeleted val="1"/>
    <c:view3D>
      <c:rotX val="0"/>
      <c:perspective val="30"/>
    </c:view3D>
    <c:floor>
      <c:spPr>
        <a:scene3d>
          <a:camera prst="orthographicFront"/>
          <a:lightRig rig="threePt" dir="t"/>
        </a:scene3d>
        <a:sp3d>
          <a:contourClr>
            <a:srgbClr val="000000"/>
          </a:contourClr>
        </a:sp3d>
      </c:spPr>
    </c:floor>
    <c:plotArea>
      <c:layout/>
      <c:bar3DChart>
        <c:barDir val="col"/>
        <c:grouping val="clustered"/>
        <c:ser>
          <c:idx val="0"/>
          <c:order val="0"/>
          <c:tx>
            <c:strRef>
              <c:f>'Про-во неруд.матер.'!$A$16</c:f>
              <c:strCache>
                <c:ptCount val="1"/>
                <c:pt idx="0">
                  <c:v>Динамика производства нерудных материалов, тыс. м. куб.</c:v>
                </c:pt>
              </c:strCache>
            </c:strRef>
          </c:tx>
          <c:spPr>
            <a:blipFill>
              <a:blip xmlns:r="http://schemas.openxmlformats.org/officeDocument/2006/relationships" r:embed="rId1"/>
              <a:tile tx="0" ty="0" sx="100000" sy="100000" flip="none" algn="tl"/>
            </a:blipFill>
            <a:effectLst>
              <a:outerShdw blurRad="152400" dist="317500" dir="5400000" sx="90000" sy="-19000" rotWithShape="0">
                <a:prstClr val="black">
                  <a:alpha val="15000"/>
                </a:prstClr>
              </a:outerShdw>
            </a:effectLst>
            <a:scene3d>
              <a:camera prst="orthographicFront"/>
              <a:lightRig rig="threePt" dir="t"/>
            </a:scene3d>
            <a:sp3d>
              <a:bevelT w="152400" h="50800" prst="softRound"/>
              <a:contourClr>
                <a:srgbClr val="000000"/>
              </a:contourClr>
            </a:sp3d>
          </c:spPr>
          <c:dLbls>
            <c:dLbl>
              <c:idx val="0"/>
              <c:layout>
                <c:manualLayout>
                  <c:x val="-2.1424422577559672E-3"/>
                  <c:y val="9.6442627914017486E-3"/>
                </c:manualLayout>
              </c:layout>
              <c:showVal val="1"/>
            </c:dLbl>
            <c:dLbl>
              <c:idx val="1"/>
              <c:layout>
                <c:manualLayout>
                  <c:x val="-1.7349323493234977E-2"/>
                  <c:y val="6.5028004844081989E-3"/>
                </c:manualLayout>
              </c:layout>
              <c:showVal val="1"/>
            </c:dLbl>
            <c:dLbl>
              <c:idx val="3"/>
              <c:layout>
                <c:manualLayout>
                  <c:x val="1.0239852398523984E-2"/>
                  <c:y val="1.4127308507417644E-3"/>
                </c:manualLayout>
              </c:layout>
              <c:showVal val="1"/>
            </c:dLbl>
            <c:dLbl>
              <c:idx val="4"/>
              <c:layout>
                <c:manualLayout>
                  <c:x val="1.7965012983463202E-2"/>
                  <c:y val="-4.1666666666666692E-2"/>
                </c:manualLayout>
              </c:layout>
              <c:showVal val="1"/>
            </c:dLbl>
            <c:txPr>
              <a:bodyPr/>
              <a:lstStyle/>
              <a:p>
                <a:pPr>
                  <a:defRPr sz="1300" b="1">
                    <a:latin typeface="Times New Roman" pitchFamily="18" charset="0"/>
                    <a:cs typeface="Times New Roman" pitchFamily="18" charset="0"/>
                  </a:defRPr>
                </a:pPr>
                <a:endParaRPr lang="ru-RU"/>
              </a:p>
            </c:txPr>
            <c:showVal val="1"/>
          </c:dLbls>
          <c:cat>
            <c:strRef>
              <c:f>'Про-во неруд.матер.'!$B$15:$F$15</c:f>
              <c:strCache>
                <c:ptCount val="5"/>
                <c:pt idx="0">
                  <c:v>2018 г.</c:v>
                </c:pt>
                <c:pt idx="1">
                  <c:v>2019 г.</c:v>
                </c:pt>
                <c:pt idx="2">
                  <c:v>2020 г.</c:v>
                </c:pt>
                <c:pt idx="3">
                  <c:v>2021 г.</c:v>
                </c:pt>
                <c:pt idx="4">
                  <c:v>2022 г.</c:v>
                </c:pt>
              </c:strCache>
            </c:strRef>
          </c:cat>
          <c:val>
            <c:numRef>
              <c:f>'Про-во неруд.матер.'!$B$16:$F$16</c:f>
              <c:numCache>
                <c:formatCode>#,##0.00</c:formatCode>
                <c:ptCount val="5"/>
                <c:pt idx="0">
                  <c:v>13345.8</c:v>
                </c:pt>
                <c:pt idx="1">
                  <c:v>14636</c:v>
                </c:pt>
                <c:pt idx="2">
                  <c:v>15159</c:v>
                </c:pt>
                <c:pt idx="3">
                  <c:v>15649</c:v>
                </c:pt>
                <c:pt idx="4">
                  <c:v>15052</c:v>
                </c:pt>
              </c:numCache>
            </c:numRef>
          </c:val>
          <c:shape val="box"/>
        </c:ser>
        <c:gapWidth val="116"/>
        <c:gapDepth val="290"/>
        <c:shape val="cylinder"/>
        <c:axId val="116926720"/>
        <c:axId val="116948992"/>
        <c:axId val="0"/>
      </c:bar3DChart>
      <c:catAx>
        <c:axId val="116926720"/>
        <c:scaling>
          <c:orientation val="minMax"/>
        </c:scaling>
        <c:axPos val="b"/>
        <c:numFmt formatCode="General" sourceLinked="1"/>
        <c:tickLblPos val="nextTo"/>
        <c:txPr>
          <a:bodyPr/>
          <a:lstStyle/>
          <a:p>
            <a:pPr>
              <a:defRPr sz="1200" b="0">
                <a:latin typeface="Times New Roman" pitchFamily="18" charset="0"/>
                <a:cs typeface="Times New Roman" pitchFamily="18" charset="0"/>
              </a:defRPr>
            </a:pPr>
            <a:endParaRPr lang="ru-RU"/>
          </a:p>
        </c:txPr>
        <c:crossAx val="116948992"/>
        <c:crosses val="autoZero"/>
        <c:auto val="1"/>
        <c:lblAlgn val="ctr"/>
        <c:lblOffset val="100"/>
      </c:catAx>
      <c:valAx>
        <c:axId val="116948992"/>
        <c:scaling>
          <c:orientation val="minMax"/>
          <c:max val="16000"/>
          <c:min val="8000"/>
        </c:scaling>
        <c:axPos val="l"/>
        <c:majorGridlines/>
        <c:numFmt formatCode="#,##0.00" sourceLinked="1"/>
        <c:tickLblPos val="nextTo"/>
        <c:txPr>
          <a:bodyPr/>
          <a:lstStyle/>
          <a:p>
            <a:pPr>
              <a:defRPr sz="1200">
                <a:latin typeface="Times New Roman" pitchFamily="18" charset="0"/>
                <a:cs typeface="Times New Roman" pitchFamily="18" charset="0"/>
              </a:defRPr>
            </a:pPr>
            <a:endParaRPr lang="ru-RU"/>
          </a:p>
        </c:txPr>
        <c:crossAx val="116926720"/>
        <c:crosses val="autoZero"/>
        <c:crossBetween val="between"/>
        <c:majorUnit val="1000"/>
      </c:valAx>
    </c:plotArea>
    <c:plotVisOnly val="1"/>
  </c:chart>
  <c:spPr>
    <a:noFill/>
    <a:ln>
      <a:noFill/>
    </a:ln>
  </c:sp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view3D>
      <c:rotX val="20"/>
      <c:hPercent val="38"/>
      <c:rotY val="30"/>
      <c:depthPercent val="100"/>
      <c:rAngAx val="1"/>
    </c:view3D>
    <c:plotArea>
      <c:layout>
        <c:manualLayout>
          <c:layoutTarget val="inner"/>
          <c:xMode val="edge"/>
          <c:yMode val="edge"/>
          <c:x val="7.3219694836313826E-2"/>
          <c:y val="5.3691310357664611E-3"/>
          <c:w val="0.92377176635951719"/>
          <c:h val="0.8778529243478167"/>
        </c:manualLayout>
      </c:layout>
      <c:bar3DChart>
        <c:barDir val="col"/>
        <c:grouping val="clustered"/>
        <c:ser>
          <c:idx val="0"/>
          <c:order val="0"/>
          <c:tx>
            <c:strRef>
              <c:f>'1 вариант (2)'!$A$4</c:f>
              <c:strCache>
                <c:ptCount val="1"/>
                <c:pt idx="0">
                  <c:v>Средства областного бюджета</c:v>
                </c:pt>
              </c:strCache>
            </c:strRef>
          </c:tx>
          <c:dLbls>
            <c:dLbl>
              <c:idx val="0"/>
              <c:layout>
                <c:manualLayout>
                  <c:x val="2.6481174476374394E-2"/>
                  <c:y val="-4.4911582780912042E-2"/>
                </c:manualLayout>
              </c:layout>
              <c:showVal val="1"/>
            </c:dLbl>
            <c:dLbl>
              <c:idx val="1"/>
              <c:layout>
                <c:manualLayout>
                  <c:x val="2.7229077122255398E-2"/>
                  <c:y val="-5.7652484531982039E-2"/>
                </c:manualLayout>
              </c:layout>
              <c:showVal val="1"/>
            </c:dLbl>
            <c:dLbl>
              <c:idx val="2"/>
              <c:layout>
                <c:manualLayout>
                  <c:x val="2.2242245065767843E-2"/>
                  <c:y val="-4.3234607032594394E-2"/>
                </c:manualLayout>
              </c:layout>
              <c:showVal val="1"/>
            </c:dLbl>
            <c:spPr>
              <a:noFill/>
              <a:ln w="25400">
                <a:noFill/>
              </a:ln>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s>
          <c:cat>
            <c:strRef>
              <c:f>'1 вариант (2)'!$B$3:$D$3</c:f>
              <c:strCache>
                <c:ptCount val="3"/>
                <c:pt idx="0">
                  <c:v>2020 год</c:v>
                </c:pt>
                <c:pt idx="1">
                  <c:v>2021 год</c:v>
                </c:pt>
                <c:pt idx="2">
                  <c:v>2022 год</c:v>
                </c:pt>
              </c:strCache>
            </c:strRef>
          </c:cat>
          <c:val>
            <c:numRef>
              <c:f>'1 вариант (2)'!$B$4:$D$4</c:f>
              <c:numCache>
                <c:formatCode>#,##0.0</c:formatCode>
                <c:ptCount val="3"/>
                <c:pt idx="0">
                  <c:v>52300.4</c:v>
                </c:pt>
                <c:pt idx="1">
                  <c:v>85731</c:v>
                </c:pt>
                <c:pt idx="2">
                  <c:v>65479</c:v>
                </c:pt>
              </c:numCache>
            </c:numRef>
          </c:val>
        </c:ser>
        <c:ser>
          <c:idx val="1"/>
          <c:order val="1"/>
          <c:tx>
            <c:strRef>
              <c:f>'1 вариант (2)'!$A$5</c:f>
              <c:strCache>
                <c:ptCount val="1"/>
                <c:pt idx="0">
                  <c:v>Средства бюджета муниципального района</c:v>
                </c:pt>
              </c:strCache>
            </c:strRef>
          </c:tx>
          <c:dLbls>
            <c:dLbl>
              <c:idx val="0"/>
              <c:layout>
                <c:manualLayout>
                  <c:x val="5.3152720887439109E-2"/>
                  <c:y val="-6.2665527159779091E-2"/>
                </c:manualLayout>
              </c:layout>
              <c:showVal val="1"/>
            </c:dLbl>
            <c:dLbl>
              <c:idx val="1"/>
              <c:layout>
                <c:manualLayout>
                  <c:x val="4.5464907008497132E-2"/>
                  <c:y val="-5.6594370993510883E-2"/>
                </c:manualLayout>
              </c:layout>
              <c:showVal val="1"/>
            </c:dLbl>
            <c:dLbl>
              <c:idx val="2"/>
              <c:layout>
                <c:manualLayout>
                  <c:x val="4.3780167312312393E-2"/>
                  <c:y val="-6.2587809639335579E-2"/>
                </c:manualLayout>
              </c:layout>
              <c:showVal val="1"/>
            </c:dLbl>
            <c:spPr>
              <a:noFill/>
              <a:ln w="25400">
                <a:noFill/>
              </a:ln>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s>
          <c:cat>
            <c:strRef>
              <c:f>'1 вариант (2)'!$B$3:$D$3</c:f>
              <c:strCache>
                <c:ptCount val="3"/>
                <c:pt idx="0">
                  <c:v>2020 год</c:v>
                </c:pt>
                <c:pt idx="1">
                  <c:v>2021 год</c:v>
                </c:pt>
                <c:pt idx="2">
                  <c:v>2022 год</c:v>
                </c:pt>
              </c:strCache>
            </c:strRef>
          </c:cat>
          <c:val>
            <c:numRef>
              <c:f>'1 вариант (2)'!$B$5:$D$5</c:f>
              <c:numCache>
                <c:formatCode>#,##0.0</c:formatCode>
                <c:ptCount val="3"/>
                <c:pt idx="0">
                  <c:v>29121.8</c:v>
                </c:pt>
                <c:pt idx="1">
                  <c:v>10960</c:v>
                </c:pt>
                <c:pt idx="2">
                  <c:v>19004.900000000001</c:v>
                </c:pt>
              </c:numCache>
            </c:numRef>
          </c:val>
        </c:ser>
        <c:shape val="cylinder"/>
        <c:axId val="101733120"/>
        <c:axId val="101734656"/>
        <c:axId val="0"/>
      </c:bar3DChart>
      <c:catAx>
        <c:axId val="101733120"/>
        <c:scaling>
          <c:orientation val="minMax"/>
        </c:scaling>
        <c:axPos val="b"/>
        <c:numFmt formatCode="General" sourceLinked="1"/>
        <c:tickLblPos val="low"/>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1734656"/>
        <c:crosses val="autoZero"/>
        <c:auto val="1"/>
        <c:lblAlgn val="ctr"/>
        <c:lblOffset val="100"/>
        <c:tickLblSkip val="1"/>
        <c:tickMarkSkip val="1"/>
      </c:catAx>
      <c:valAx>
        <c:axId val="101734656"/>
        <c:scaling>
          <c:orientation val="minMax"/>
        </c:scaling>
        <c:axPos val="l"/>
        <c:majorGridlines/>
        <c:numFmt formatCode="#,##0.0" sourceLinked="1"/>
        <c:tickLblPos val="nextTo"/>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101733120"/>
        <c:crosses val="autoZero"/>
        <c:crossBetween val="between"/>
      </c:valAx>
      <c:spPr>
        <a:noFill/>
        <a:ln w="25400">
          <a:noFill/>
        </a:ln>
      </c:spPr>
    </c:plotArea>
    <c:legend>
      <c:legendPos val="r"/>
      <c:layout>
        <c:manualLayout>
          <c:xMode val="edge"/>
          <c:yMode val="edge"/>
          <c:x val="2.693148148148148E-2"/>
          <c:y val="0.9189783197832001"/>
          <c:w val="0.94062828282828626"/>
          <c:h val="7.8665509553241419E-2"/>
        </c:manualLayout>
      </c:layout>
      <c:txPr>
        <a:bodyPr/>
        <a:lstStyle/>
        <a:p>
          <a:pPr>
            <a:defRPr sz="1200" b="0" i="0" u="none" strike="noStrike" baseline="0">
              <a:solidFill>
                <a:srgbClr val="000000"/>
              </a:solidFill>
              <a:latin typeface="Baskerville Old Face"/>
              <a:ea typeface="Baskerville Old Face"/>
              <a:cs typeface="Baskerville Old Face"/>
            </a:defRPr>
          </a:pPr>
          <a:endParaRPr lang="ru-RU"/>
        </a:p>
      </c:txPr>
    </c:legend>
    <c:plotVisOnly val="1"/>
    <c:dispBlanksAs val="gap"/>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18"/>
  <c:clrMapOvr bg1="lt1" tx1="dk1" bg2="lt2" tx2="dk2" accent1="accent1" accent2="accent2" accent3="accent3" accent4="accent4" accent5="accent5" accent6="accent6" hlink="hlink" folHlink="folHlink"/>
  <c:chart>
    <c:plotArea>
      <c:layout>
        <c:manualLayout>
          <c:layoutTarget val="inner"/>
          <c:xMode val="edge"/>
          <c:yMode val="edge"/>
          <c:x val="0.12700729927007298"/>
          <c:y val="0.32219570405727932"/>
          <c:w val="0.59854014598539795"/>
          <c:h val="0.68735083532219565"/>
        </c:manualLayout>
      </c:layout>
      <c:lineChart>
        <c:grouping val="standard"/>
        <c:ser>
          <c:idx val="0"/>
          <c:order val="0"/>
          <c:tx>
            <c:strRef>
              <c:f>'муниципальный долг'!$A$7</c:f>
              <c:strCache>
                <c:ptCount val="1"/>
                <c:pt idx="0">
                  <c:v>Муниципальный долг Павловского муниципального района, тыс. рублей</c:v>
                </c:pt>
              </c:strCache>
            </c:strRef>
          </c:tx>
          <c:dLbls>
            <c:dLbl>
              <c:idx val="0"/>
              <c:layout>
                <c:manualLayout>
                  <c:x val="1.363560091280302E-2"/>
                  <c:y val="-5.0919061495541984E-2"/>
                </c:manualLayout>
              </c:layout>
              <c:dLblPos val="r"/>
              <c:showVal val="1"/>
            </c:dLbl>
            <c:dLbl>
              <c:idx val="1"/>
              <c:layout>
                <c:manualLayout>
                  <c:x val="1.9479429875432972E-2"/>
                  <c:y val="-3.8189296121656474E-2"/>
                </c:manualLayout>
              </c:layout>
              <c:dLblPos val="r"/>
              <c:showVal val="1"/>
            </c:dLbl>
            <c:dLbl>
              <c:idx val="2"/>
              <c:layout>
                <c:manualLayout>
                  <c:x val="7.791771950173206E-3"/>
                  <c:y val="-2.8641972091242411E-2"/>
                </c:manualLayout>
              </c:layout>
              <c:dLblPos val="r"/>
              <c:showVal val="1"/>
            </c:dLbl>
            <c:txPr>
              <a:bodyPr/>
              <a:lstStyle/>
              <a:p>
                <a:pPr>
                  <a:defRPr sz="1299" b="1">
                    <a:latin typeface="Times New Roman" pitchFamily="18" charset="0"/>
                    <a:cs typeface="Times New Roman" pitchFamily="18" charset="0"/>
                  </a:defRPr>
                </a:pPr>
                <a:endParaRPr lang="ru-RU"/>
              </a:p>
            </c:txPr>
            <c:showVal val="1"/>
          </c:dLbls>
          <c:cat>
            <c:numRef>
              <c:f>'муниципальный долг'!$B$6:$D$6</c:f>
              <c:numCache>
                <c:formatCode>General</c:formatCode>
                <c:ptCount val="3"/>
                <c:pt idx="0">
                  <c:v>2020</c:v>
                </c:pt>
                <c:pt idx="1">
                  <c:v>2021</c:v>
                </c:pt>
                <c:pt idx="2">
                  <c:v>2022</c:v>
                </c:pt>
              </c:numCache>
            </c:numRef>
          </c:cat>
          <c:val>
            <c:numRef>
              <c:f>'муниципальный долг'!$B$7:$D$7</c:f>
              <c:numCache>
                <c:formatCode>#,##0.0</c:formatCode>
                <c:ptCount val="3"/>
                <c:pt idx="0">
                  <c:v>12008</c:v>
                </c:pt>
                <c:pt idx="1">
                  <c:v>10508</c:v>
                </c:pt>
                <c:pt idx="2">
                  <c:v>8908</c:v>
                </c:pt>
              </c:numCache>
            </c:numRef>
          </c:val>
        </c:ser>
        <c:ser>
          <c:idx val="1"/>
          <c:order val="1"/>
          <c:tx>
            <c:strRef>
              <c:f>'муниципальный долг'!$A$8</c:f>
              <c:strCache>
                <c:ptCount val="1"/>
                <c:pt idx="0">
                  <c:v>Муниципальный долг поселений Павловского муниципального района, тыс. рублей</c:v>
                </c:pt>
              </c:strCache>
            </c:strRef>
          </c:tx>
          <c:dLbls>
            <c:dLbl>
              <c:idx val="0"/>
              <c:layout>
                <c:manualLayout>
                  <c:x val="-3.8958859750865792E-3"/>
                  <c:y val="-3.8189296121656474E-2"/>
                </c:manualLayout>
              </c:layout>
              <c:dLblPos val="r"/>
              <c:showVal val="1"/>
            </c:dLbl>
            <c:dLbl>
              <c:idx val="1"/>
              <c:layout>
                <c:manualLayout>
                  <c:x val="0"/>
                  <c:y val="-4.455417880859909E-2"/>
                </c:manualLayout>
              </c:layout>
              <c:dLblPos val="r"/>
              <c:showVal val="1"/>
            </c:dLbl>
            <c:dLbl>
              <c:idx val="2"/>
              <c:layout>
                <c:manualLayout>
                  <c:x val="-7.791771950173206E-3"/>
                  <c:y val="-5.7283944182484579E-2"/>
                </c:manualLayout>
              </c:layout>
              <c:dLblPos val="r"/>
              <c:showVal val="1"/>
            </c:dLbl>
            <c:txPr>
              <a:bodyPr/>
              <a:lstStyle/>
              <a:p>
                <a:pPr>
                  <a:defRPr sz="1299" b="1">
                    <a:latin typeface="Times New Roman" pitchFamily="18" charset="0"/>
                    <a:cs typeface="Times New Roman" pitchFamily="18" charset="0"/>
                  </a:defRPr>
                </a:pPr>
                <a:endParaRPr lang="ru-RU"/>
              </a:p>
            </c:txPr>
            <c:showVal val="1"/>
          </c:dLbls>
          <c:cat>
            <c:numRef>
              <c:f>'муниципальный долг'!$B$6:$D$6</c:f>
              <c:numCache>
                <c:formatCode>General</c:formatCode>
                <c:ptCount val="3"/>
                <c:pt idx="0">
                  <c:v>2020</c:v>
                </c:pt>
                <c:pt idx="1">
                  <c:v>2021</c:v>
                </c:pt>
                <c:pt idx="2">
                  <c:v>2022</c:v>
                </c:pt>
              </c:numCache>
            </c:numRef>
          </c:cat>
          <c:val>
            <c:numRef>
              <c:f>'муниципальный долг'!$B$8:$D$8</c:f>
              <c:numCache>
                <c:formatCode>#,##0.0</c:formatCode>
                <c:ptCount val="3"/>
                <c:pt idx="0">
                  <c:v>2145</c:v>
                </c:pt>
                <c:pt idx="1">
                  <c:v>0</c:v>
                </c:pt>
                <c:pt idx="2">
                  <c:v>0</c:v>
                </c:pt>
              </c:numCache>
            </c:numRef>
          </c:val>
        </c:ser>
        <c:marker val="1"/>
        <c:axId val="101687296"/>
        <c:axId val="101688832"/>
      </c:lineChart>
      <c:catAx>
        <c:axId val="101687296"/>
        <c:scaling>
          <c:orientation val="minMax"/>
        </c:scaling>
        <c:axPos val="b"/>
        <c:numFmt formatCode="General" sourceLinked="1"/>
        <c:majorTickMark val="none"/>
        <c:tickLblPos val="low"/>
        <c:txPr>
          <a:bodyPr rot="0" vert="horz"/>
          <a:lstStyle/>
          <a:p>
            <a:pPr>
              <a:defRPr sz="1199" b="0" i="0" u="none" strike="noStrike" baseline="0">
                <a:solidFill>
                  <a:srgbClr val="000000"/>
                </a:solidFill>
                <a:latin typeface="Times New Roman" pitchFamily="18" charset="0"/>
                <a:ea typeface="Calibri"/>
                <a:cs typeface="Times New Roman" pitchFamily="18" charset="0"/>
              </a:defRPr>
            </a:pPr>
            <a:endParaRPr lang="ru-RU"/>
          </a:p>
        </c:txPr>
        <c:crossAx val="101688832"/>
        <c:crosses val="autoZero"/>
        <c:auto val="1"/>
        <c:lblAlgn val="ctr"/>
        <c:lblOffset val="100"/>
        <c:tickLblSkip val="1"/>
        <c:tickMarkSkip val="1"/>
      </c:catAx>
      <c:valAx>
        <c:axId val="101688832"/>
        <c:scaling>
          <c:orientation val="minMax"/>
        </c:scaling>
        <c:axPos val="l"/>
        <c:majorGridlines/>
        <c:numFmt formatCode="#,##0.0" sourceLinked="1"/>
        <c:majorTickMark val="none"/>
        <c:tickLblPos val="nextTo"/>
        <c:txPr>
          <a:bodyPr rot="0" vert="horz"/>
          <a:lstStyle/>
          <a:p>
            <a:pPr>
              <a:defRPr sz="1199" b="0" i="0" u="none" strike="noStrike" baseline="0">
                <a:solidFill>
                  <a:srgbClr val="000000"/>
                </a:solidFill>
                <a:latin typeface="Times New Roman" pitchFamily="18" charset="0"/>
                <a:ea typeface="Calibri"/>
                <a:cs typeface="Times New Roman" pitchFamily="18" charset="0"/>
              </a:defRPr>
            </a:pPr>
            <a:endParaRPr lang="ru-RU"/>
          </a:p>
        </c:txPr>
        <c:crossAx val="101687296"/>
        <c:crosses val="autoZero"/>
        <c:crossBetween val="between"/>
      </c:valAx>
      <c:spPr>
        <a:noFill/>
        <a:ln w="25376">
          <a:noFill/>
        </a:ln>
      </c:spPr>
    </c:plotArea>
    <c:legend>
      <c:legendPos val="r"/>
      <c:layout>
        <c:manualLayout>
          <c:xMode val="edge"/>
          <c:yMode val="edge"/>
          <c:x val="0.74918798595434866"/>
          <c:y val="2.6280864197530871E-2"/>
          <c:w val="0.22442603936562699"/>
          <c:h val="0.95072063492063563"/>
        </c:manualLayout>
      </c:layout>
      <c:txPr>
        <a:bodyPr/>
        <a:lstStyle/>
        <a:p>
          <a:pPr>
            <a:defRPr sz="1199">
              <a:latin typeface="Times New Roman" pitchFamily="18" charset="0"/>
              <a:cs typeface="Times New Roman" pitchFamily="18" charset="0"/>
            </a:defRPr>
          </a:pPr>
          <a:endParaRPr lang="ru-RU"/>
        </a:p>
      </c:txPr>
    </c:legend>
    <c:plotVisOnly val="1"/>
    <c:dispBlanksAs val="gap"/>
  </c:chart>
  <c:spPr>
    <a:noFill/>
    <a:ln>
      <a:noFill/>
    </a:ln>
  </c:spPr>
  <c:txPr>
    <a:bodyPr/>
    <a:lstStyle/>
    <a:p>
      <a:pPr>
        <a:defRPr sz="999" b="0" i="0" u="none" strike="noStrike" baseline="0">
          <a:solidFill>
            <a:srgbClr val="000000"/>
          </a:solidFill>
          <a:latin typeface="Calibri"/>
          <a:ea typeface="Calibri"/>
          <a:cs typeface="Calibri"/>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8.4552081323910247E-2"/>
          <c:y val="0.12208467880908826"/>
          <c:w val="0.629313864028893"/>
          <c:h val="0.76652969892991663"/>
        </c:manualLayout>
      </c:layout>
      <c:bar3DChart>
        <c:barDir val="col"/>
        <c:grouping val="clustered"/>
        <c:ser>
          <c:idx val="0"/>
          <c:order val="0"/>
          <c:tx>
            <c:strRef>
              <c:f>'№1 ввод жилья'!$A$2</c:f>
              <c:strCache>
                <c:ptCount val="1"/>
                <c:pt idx="0">
                  <c:v>Ввод в эксплуатацию объектов жилищного строительства, всего, кв.м</c:v>
                </c:pt>
              </c:strCache>
            </c:strRef>
          </c:tx>
          <c:spPr>
            <a:solidFill>
              <a:srgbClr val="9999FF"/>
            </a:solidFill>
            <a:ln w="12700">
              <a:solidFill>
                <a:srgbClr val="000000"/>
              </a:solidFill>
              <a:prstDash val="solid"/>
            </a:ln>
          </c:spPr>
          <c:dLbls>
            <c:dLbl>
              <c:idx val="0"/>
              <c:layout>
                <c:manualLayout>
                  <c:x val="-7.9725456202646005E-4"/>
                  <c:y val="-3.3237942612942821E-2"/>
                </c:manualLayout>
              </c:layout>
              <c:showVal val="1"/>
            </c:dLbl>
            <c:dLbl>
              <c:idx val="1"/>
              <c:layout>
                <c:manualLayout>
                  <c:x val="-1.4429129649364892E-2"/>
                  <c:y val="-3.1511126748174891E-2"/>
                </c:manualLayout>
              </c:layout>
              <c:showVal val="1"/>
            </c:dLbl>
            <c:dLbl>
              <c:idx val="2"/>
              <c:layout>
                <c:manualLayout>
                  <c:x val="5.1651672716856905E-3"/>
                  <c:y val="-2.3094779819189244E-2"/>
                </c:manualLayout>
              </c:layout>
              <c:showVal val="1"/>
            </c:dLbl>
            <c:spPr>
              <a:noFill/>
              <a:ln w="25400">
                <a:noFill/>
              </a:ln>
            </c:spPr>
            <c:txPr>
              <a:bodyPr/>
              <a:lstStyle/>
              <a:p>
                <a:pPr>
                  <a:defRPr sz="1300" b="1" i="0" u="none" strike="noStrike" baseline="0">
                    <a:solidFill>
                      <a:srgbClr val="000000"/>
                    </a:solidFill>
                    <a:latin typeface="Times New Roman" pitchFamily="18" charset="0"/>
                    <a:ea typeface="Arial Cyr"/>
                    <a:cs typeface="Times New Roman" pitchFamily="18" charset="0"/>
                  </a:defRPr>
                </a:pPr>
                <a:endParaRPr lang="ru-RU"/>
              </a:p>
            </c:txPr>
            <c:showVal val="1"/>
          </c:dLbls>
          <c:cat>
            <c:strRef>
              <c:f>'№1 ввод жилья'!$B$1:$D$1</c:f>
              <c:strCache>
                <c:ptCount val="3"/>
                <c:pt idx="0">
                  <c:v>2020 г.</c:v>
                </c:pt>
                <c:pt idx="1">
                  <c:v>2021 г.</c:v>
                </c:pt>
                <c:pt idx="2">
                  <c:v>2022 г.</c:v>
                </c:pt>
              </c:strCache>
            </c:strRef>
          </c:cat>
          <c:val>
            <c:numRef>
              <c:f>'№1 ввод жилья'!$B$2:$D$2</c:f>
              <c:numCache>
                <c:formatCode>#,##0</c:formatCode>
                <c:ptCount val="3"/>
                <c:pt idx="0">
                  <c:v>11523</c:v>
                </c:pt>
                <c:pt idx="1">
                  <c:v>16480</c:v>
                </c:pt>
                <c:pt idx="2">
                  <c:v>31389</c:v>
                </c:pt>
              </c:numCache>
            </c:numRef>
          </c:val>
        </c:ser>
        <c:ser>
          <c:idx val="1"/>
          <c:order val="1"/>
          <c:tx>
            <c:strRef>
              <c:f>'№1 ввод жилья'!$A$3</c:f>
              <c:strCache>
                <c:ptCount val="1"/>
                <c:pt idx="0">
                  <c:v>в том числе индивидуального, кв.м</c:v>
                </c:pt>
              </c:strCache>
            </c:strRef>
          </c:tx>
          <c:spPr>
            <a:solidFill>
              <a:srgbClr val="993366"/>
            </a:solidFill>
            <a:ln w="12700">
              <a:solidFill>
                <a:srgbClr val="000000"/>
              </a:solidFill>
              <a:prstDash val="solid"/>
            </a:ln>
          </c:spPr>
          <c:dLbls>
            <c:dLbl>
              <c:idx val="0"/>
              <c:layout>
                <c:manualLayout>
                  <c:x val="4.1227551815804925E-2"/>
                  <c:y val="-2.1043761788880212E-2"/>
                </c:manualLayout>
              </c:layout>
              <c:showVal val="1"/>
            </c:dLbl>
            <c:dLbl>
              <c:idx val="1"/>
              <c:layout>
                <c:manualLayout>
                  <c:x val="1.9960717605176988E-2"/>
                  <c:y val="-1.3702802301227607E-2"/>
                </c:manualLayout>
              </c:layout>
              <c:showVal val="1"/>
            </c:dLbl>
            <c:dLbl>
              <c:idx val="2"/>
              <c:layout>
                <c:manualLayout>
                  <c:x val="2.3677682194180687E-2"/>
                  <c:y val="8.4086511885019342E-3"/>
                </c:manualLayout>
              </c:layout>
              <c:showVal val="1"/>
            </c:dLbl>
            <c:spPr>
              <a:noFill/>
              <a:ln w="25400">
                <a:noFill/>
              </a:ln>
            </c:spPr>
            <c:txPr>
              <a:bodyPr/>
              <a:lstStyle/>
              <a:p>
                <a:pPr>
                  <a:defRPr sz="1300" b="1" i="0" u="none" strike="noStrike" baseline="0">
                    <a:solidFill>
                      <a:srgbClr val="000000"/>
                    </a:solidFill>
                    <a:latin typeface="Times New Roman" pitchFamily="18" charset="0"/>
                    <a:ea typeface="Arial Cyr"/>
                    <a:cs typeface="Times New Roman" pitchFamily="18" charset="0"/>
                  </a:defRPr>
                </a:pPr>
                <a:endParaRPr lang="ru-RU"/>
              </a:p>
            </c:txPr>
            <c:showVal val="1"/>
          </c:dLbls>
          <c:cat>
            <c:strRef>
              <c:f>'№1 ввод жилья'!$B$1:$D$1</c:f>
              <c:strCache>
                <c:ptCount val="3"/>
                <c:pt idx="0">
                  <c:v>2020 г.</c:v>
                </c:pt>
                <c:pt idx="1">
                  <c:v>2021 г.</c:v>
                </c:pt>
                <c:pt idx="2">
                  <c:v>2022 г.</c:v>
                </c:pt>
              </c:strCache>
            </c:strRef>
          </c:cat>
          <c:val>
            <c:numRef>
              <c:f>'№1 ввод жилья'!$B$3:$D$3</c:f>
              <c:numCache>
                <c:formatCode>#,##0</c:formatCode>
                <c:ptCount val="3"/>
                <c:pt idx="0">
                  <c:v>10390</c:v>
                </c:pt>
                <c:pt idx="1">
                  <c:v>16378</c:v>
                </c:pt>
                <c:pt idx="2">
                  <c:v>14048</c:v>
                </c:pt>
              </c:numCache>
            </c:numRef>
          </c:val>
        </c:ser>
        <c:dLbls>
          <c:showVal val="1"/>
        </c:dLbls>
        <c:shape val="cone"/>
        <c:axId val="101554816"/>
        <c:axId val="101773696"/>
        <c:axId val="0"/>
      </c:bar3DChart>
      <c:catAx>
        <c:axId val="101554816"/>
        <c:scaling>
          <c:orientation val="minMax"/>
        </c:scaling>
        <c:axPos val="b"/>
        <c:numFmt formatCode="General" sourceLinked="1"/>
        <c:tickLblPos val="low"/>
        <c:spPr>
          <a:ln w="3175">
            <a:solidFill>
              <a:srgbClr val="000000"/>
            </a:solidFill>
            <a:prstDash val="solid"/>
          </a:ln>
        </c:spPr>
        <c:txPr>
          <a:bodyPr rot="0" vert="horz"/>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crossAx val="101773696"/>
        <c:crosses val="autoZero"/>
        <c:auto val="1"/>
        <c:lblAlgn val="ctr"/>
        <c:lblOffset val="100"/>
        <c:tickLblSkip val="1"/>
        <c:tickMarkSkip val="1"/>
      </c:catAx>
      <c:valAx>
        <c:axId val="10177369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crossAx val="101554816"/>
        <c:crosses val="autoZero"/>
        <c:crossBetween val="between"/>
      </c:valAx>
      <c:spPr>
        <a:noFill/>
        <a:ln w="25400">
          <a:noFill/>
        </a:ln>
      </c:spPr>
    </c:plotArea>
    <c:legend>
      <c:legendPos val="r"/>
      <c:layout>
        <c:manualLayout>
          <c:xMode val="edge"/>
          <c:yMode val="edge"/>
          <c:x val="0.74738296518498248"/>
          <c:y val="2.1822484798230967E-2"/>
          <c:w val="0.23764484220442791"/>
          <c:h val="0.93271317025981204"/>
        </c:manualLayout>
      </c:layout>
      <c:spPr>
        <a:solidFill>
          <a:srgbClr val="FFFFFF"/>
        </a:solidFill>
        <a:ln w="3175">
          <a:noFill/>
          <a:prstDash val="solid"/>
        </a:ln>
      </c:spPr>
      <c:txPr>
        <a:bodyPr/>
        <a:lstStyle/>
        <a:p>
          <a:pPr>
            <a:defRPr sz="1200" b="0" i="0" u="none" strike="noStrike" baseline="0">
              <a:solidFill>
                <a:srgbClr val="000000"/>
              </a:solidFill>
              <a:latin typeface="Times New Roman" pitchFamily="18" charset="0"/>
              <a:ea typeface="Arial Cyr"/>
              <a:cs typeface="Times New Roman" pitchFamily="18" charset="0"/>
            </a:defRPr>
          </a:pPr>
          <a:endParaRPr lang="ru-RU"/>
        </a:p>
      </c:txPr>
    </c:legend>
    <c:plotVisOnly val="1"/>
    <c:dispBlanksAs val="gap"/>
  </c:chart>
  <c:spPr>
    <a:solidFill>
      <a:srgbClr val="FFFFFF"/>
    </a:solidFill>
    <a:ln w="3175">
      <a:noFill/>
      <a:prstDash val="solid"/>
    </a:ln>
  </c:spPr>
  <c:txPr>
    <a:bodyPr/>
    <a:lstStyle/>
    <a:p>
      <a:pPr>
        <a:defRPr sz="1850" b="0"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0928240740740749"/>
          <c:y val="5.5158730158730837E-2"/>
          <c:w val="0.86988425925925961"/>
          <c:h val="0.81384920634921576"/>
        </c:manualLayout>
      </c:layout>
      <c:bar3DChart>
        <c:barDir val="col"/>
        <c:grouping val="stacked"/>
        <c:ser>
          <c:idx val="0"/>
          <c:order val="0"/>
          <c:tx>
            <c:strRef>
              <c:f>Лист1!$B$1</c:f>
              <c:strCache>
                <c:ptCount val="1"/>
                <c:pt idx="0">
                  <c:v>Ряд 1</c:v>
                </c:pt>
              </c:strCache>
            </c:strRef>
          </c:tx>
          <c:dLbls>
            <c:dLbl>
              <c:idx val="0"/>
              <c:layout>
                <c:manualLayout>
                  <c:x val="2.082693411308174E-2"/>
                  <c:y val="-0.21907222222222295"/>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DC1-41D0-9F5E-704BCCB110D5}"/>
                </c:ext>
              </c:extLst>
            </c:dLbl>
            <c:dLbl>
              <c:idx val="1"/>
              <c:layout>
                <c:manualLayout>
                  <c:x val="1.1574074074074073E-2"/>
                  <c:y val="-0.41269841269841284"/>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DC1-41D0-9F5E-704BCCB110D5}"/>
                </c:ext>
              </c:extLst>
            </c:dLbl>
            <c:spPr>
              <a:noFill/>
              <a:ln>
                <a:noFill/>
              </a:ln>
              <a:effectLst/>
            </c:spPr>
            <c:txPr>
              <a:bodyPr/>
              <a:lstStyle/>
              <a:p>
                <a:pPr>
                  <a:defRPr sz="1400" b="1">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2"/>
                <c:pt idx="0">
                  <c:v>2021 год</c:v>
                </c:pt>
                <c:pt idx="1">
                  <c:v>2022 год</c:v>
                </c:pt>
              </c:strCache>
            </c:strRef>
          </c:cat>
          <c:val>
            <c:numRef>
              <c:f>Лист1!$B$2:$B$5</c:f>
              <c:numCache>
                <c:formatCode>General</c:formatCode>
                <c:ptCount val="4"/>
                <c:pt idx="0">
                  <c:v>7473.3</c:v>
                </c:pt>
                <c:pt idx="1">
                  <c:v>8299.7999999999811</c:v>
                </c:pt>
              </c:numCache>
            </c:numRef>
          </c:val>
          <c:extLst xmlns:c16r2="http://schemas.microsoft.com/office/drawing/2015/06/chart">
            <c:ext xmlns:c16="http://schemas.microsoft.com/office/drawing/2014/chart" uri="{C3380CC4-5D6E-409C-BE32-E72D297353CC}">
              <c16:uniqueId val="{00000002-EDC1-41D0-9F5E-704BCCB110D5}"/>
            </c:ext>
          </c:extLst>
        </c:ser>
        <c:ser>
          <c:idx val="1"/>
          <c:order val="1"/>
          <c:tx>
            <c:strRef>
              <c:f>Лист1!$C$1</c:f>
              <c:strCache>
                <c:ptCount val="1"/>
                <c:pt idx="0">
                  <c:v>Столбец1</c:v>
                </c:pt>
              </c:strCache>
            </c:strRef>
          </c:tx>
          <c:cat>
            <c:strRef>
              <c:f>Лист1!$A$2:$A$5</c:f>
              <c:strCache>
                <c:ptCount val="2"/>
                <c:pt idx="0">
                  <c:v>2021 год</c:v>
                </c:pt>
                <c:pt idx="1">
                  <c:v>2022 год</c:v>
                </c:pt>
              </c:strCache>
            </c:strRef>
          </c:cat>
          <c:val>
            <c:numRef>
              <c:f>Лист1!$C$2:$C$5</c:f>
              <c:numCache>
                <c:formatCode>General</c:formatCode>
                <c:ptCount val="4"/>
              </c:numCache>
            </c:numRef>
          </c:val>
          <c:extLst xmlns:c16r2="http://schemas.microsoft.com/office/drawing/2015/06/chart">
            <c:ext xmlns:c16="http://schemas.microsoft.com/office/drawing/2014/chart" uri="{C3380CC4-5D6E-409C-BE32-E72D297353CC}">
              <c16:uniqueId val="{00000003-EDC1-41D0-9F5E-704BCCB110D5}"/>
            </c:ext>
          </c:extLst>
        </c:ser>
        <c:ser>
          <c:idx val="2"/>
          <c:order val="2"/>
          <c:tx>
            <c:strRef>
              <c:f>Лист1!$D$1</c:f>
              <c:strCache>
                <c:ptCount val="1"/>
                <c:pt idx="0">
                  <c:v>Столбец2</c:v>
                </c:pt>
              </c:strCache>
            </c:strRef>
          </c:tx>
          <c:cat>
            <c:strRef>
              <c:f>Лист1!$A$2:$A$5</c:f>
              <c:strCache>
                <c:ptCount val="2"/>
                <c:pt idx="0">
                  <c:v>2021 год</c:v>
                </c:pt>
                <c:pt idx="1">
                  <c:v>2022 год</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4-EDC1-41D0-9F5E-704BCCB110D5}"/>
            </c:ext>
          </c:extLst>
        </c:ser>
        <c:shape val="cylinder"/>
        <c:axId val="101816192"/>
        <c:axId val="101817728"/>
        <c:axId val="0"/>
      </c:bar3DChart>
      <c:catAx>
        <c:axId val="101816192"/>
        <c:scaling>
          <c:orientation val="minMax"/>
        </c:scaling>
        <c:axPos val="b"/>
        <c:numFmt formatCode="General" sourceLinked="0"/>
        <c:tickLblPos val="nextTo"/>
        <c:txPr>
          <a:bodyPr/>
          <a:lstStyle/>
          <a:p>
            <a:pPr>
              <a:defRPr sz="1200" b="0">
                <a:latin typeface="Times New Roman" pitchFamily="18" charset="0"/>
                <a:cs typeface="Times New Roman" pitchFamily="18" charset="0"/>
              </a:defRPr>
            </a:pPr>
            <a:endParaRPr lang="ru-RU"/>
          </a:p>
        </c:txPr>
        <c:crossAx val="101817728"/>
        <c:crosses val="autoZero"/>
        <c:auto val="1"/>
        <c:lblAlgn val="ctr"/>
        <c:lblOffset val="100"/>
      </c:catAx>
      <c:valAx>
        <c:axId val="101817728"/>
        <c:scaling>
          <c:orientation val="minMax"/>
        </c:scaling>
        <c:axPos val="l"/>
        <c:majorGridlines/>
        <c:numFmt formatCode="General" sourceLinked="1"/>
        <c:tickLblPos val="nextTo"/>
        <c:txPr>
          <a:bodyPr/>
          <a:lstStyle/>
          <a:p>
            <a:pPr>
              <a:defRPr sz="1200">
                <a:latin typeface="Times New Roman" pitchFamily="18" charset="0"/>
                <a:cs typeface="Times New Roman" pitchFamily="18" charset="0"/>
              </a:defRPr>
            </a:pPr>
            <a:endParaRPr lang="ru-RU"/>
          </a:p>
        </c:txPr>
        <c:crossAx val="101816192"/>
        <c:crosses val="autoZero"/>
        <c:crossBetween val="between"/>
      </c:valAx>
    </c:plotArea>
    <c:plotVisOnly val="1"/>
    <c:dispBlanksAs val="gap"/>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5933144587118381E-2"/>
          <c:y val="0.11644155623513422"/>
          <c:w val="0.56886117856488394"/>
          <c:h val="0.75632857628270767"/>
        </c:manualLayout>
      </c:layout>
      <c:pie3DChart>
        <c:varyColors val="1"/>
        <c:ser>
          <c:idx val="0"/>
          <c:order val="0"/>
          <c:tx>
            <c:strRef>
              <c:f>Лист1!$B$1</c:f>
              <c:strCache>
                <c:ptCount val="1"/>
                <c:pt idx="0">
                  <c:v>Продажи</c:v>
                </c:pt>
              </c:strCache>
            </c:strRef>
          </c:tx>
          <c:explosion val="25"/>
          <c:dLbls>
            <c:dLbl>
              <c:idx val="0"/>
              <c:layout>
                <c:manualLayout>
                  <c:x val="1.1629498468194483E-2"/>
                  <c:y val="-0.11650823989126741"/>
                </c:manualLayout>
              </c:layout>
              <c:tx>
                <c:rich>
                  <a:bodyPr/>
                  <a:lstStyle/>
                  <a:p>
                    <a:pPr>
                      <a:defRPr b="0"/>
                    </a:pPr>
                    <a:r>
                      <a:rPr lang="en-US" sz="1300" b="0">
                        <a:latin typeface="Times New Roman" pitchFamily="18" charset="0"/>
                        <a:cs typeface="Times New Roman" pitchFamily="18" charset="0"/>
                      </a:rPr>
                      <a:t>38</a:t>
                    </a:r>
                    <a:r>
                      <a:rPr lang="ru-RU" sz="1300" b="0">
                        <a:latin typeface="Times New Roman" pitchFamily="18" charset="0"/>
                        <a:cs typeface="Times New Roman" pitchFamily="18" charset="0"/>
                      </a:rPr>
                      <a:t>,0</a:t>
                    </a:r>
                    <a:endParaRPr lang="en-US" sz="1300" b="0">
                      <a:latin typeface="Times New Roman" pitchFamily="18" charset="0"/>
                      <a:cs typeface="Times New Roman" pitchFamily="18" charset="0"/>
                    </a:endParaRPr>
                  </a:p>
                </c:rich>
              </c:tx>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1A-4976-8C25-2509D67C55BA}"/>
                </c:ext>
              </c:extLst>
            </c:dLbl>
            <c:dLbl>
              <c:idx val="1"/>
              <c:layout>
                <c:manualLayout>
                  <c:x val="4.3000737711338922E-2"/>
                  <c:y val="3.168238192320761E-2"/>
                </c:manualLayout>
              </c:layout>
              <c:spPr/>
              <c:txPr>
                <a:bodyPr/>
                <a:lstStyle/>
                <a:p>
                  <a:pPr>
                    <a:defRPr sz="130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1A-4976-8C25-2509D67C55BA}"/>
                </c:ext>
              </c:extLst>
            </c:dLbl>
            <c:dLbl>
              <c:idx val="2"/>
              <c:layout>
                <c:manualLayout>
                  <c:x val="2.0601686664640902E-2"/>
                  <c:y val="2.3137104994903158E-2"/>
                </c:manualLayout>
              </c:layout>
              <c:spPr/>
              <c:txPr>
                <a:bodyPr/>
                <a:lstStyle/>
                <a:p>
                  <a:pPr>
                    <a:defRPr sz="1300" b="0">
                      <a:latin typeface="Times New Roman" pitchFamily="18" charset="0"/>
                      <a:cs typeface="Times New Roman" pitchFamily="18" charset="0"/>
                    </a:defRPr>
                  </a:pPr>
                  <a:endParaRPr lang="ru-RU"/>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1A-4976-8C25-2509D67C55BA}"/>
                </c:ext>
              </c:extLst>
            </c:dLbl>
            <c:dLbl>
              <c:idx val="3"/>
              <c:layout>
                <c:manualLayout>
                  <c:x val="8.3467776992530787E-2"/>
                  <c:y val="-0.24184080869860686"/>
                </c:manualLayout>
              </c:layout>
              <c:tx>
                <c:rich>
                  <a:bodyPr/>
                  <a:lstStyle/>
                  <a:p>
                    <a:pPr>
                      <a:defRPr b="0"/>
                    </a:pPr>
                    <a:r>
                      <a:rPr lang="ru-RU" sz="1300" b="0">
                        <a:latin typeface="Times New Roman" pitchFamily="18" charset="0"/>
                        <a:cs typeface="Times New Roman" pitchFamily="18" charset="0"/>
                      </a:rPr>
                      <a:t>47,3</a:t>
                    </a:r>
                    <a:endParaRPr lang="en-US" sz="1300" b="0">
                      <a:latin typeface="Times New Roman" pitchFamily="18" charset="0"/>
                      <a:cs typeface="Times New Roman" pitchFamily="18" charset="0"/>
                    </a:endParaRPr>
                  </a:p>
                </c:rich>
              </c:tx>
              <c:sp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1A-4976-8C25-2509D67C55BA}"/>
                </c:ext>
              </c:extLst>
            </c:dLbl>
            <c:delete val="1"/>
            <c:extLst xmlns:c16r2="http://schemas.microsoft.com/office/drawing/2015/06/chart">
              <c:ext xmlns:c15="http://schemas.microsoft.com/office/drawing/2012/chart" uri="{CE6537A1-D6FC-4f65-9D91-7224C49458BB}"/>
            </c:extLst>
          </c:dLbls>
          <c:cat>
            <c:strRef>
              <c:f>Лист1!$A$2:$A$5</c:f>
              <c:strCache>
                <c:ptCount val="4"/>
                <c:pt idx="0">
                  <c:v>Комунальные услуги</c:v>
                </c:pt>
                <c:pt idx="1">
                  <c:v>Транспортные услуги</c:v>
                </c:pt>
                <c:pt idx="2">
                  <c:v>Бытовые услуги</c:v>
                </c:pt>
                <c:pt idx="3">
                  <c:v>Прочие услуги</c:v>
                </c:pt>
              </c:strCache>
            </c:strRef>
          </c:cat>
          <c:val>
            <c:numRef>
              <c:f>Лист1!$B$2:$B$5</c:f>
              <c:numCache>
                <c:formatCode>General</c:formatCode>
                <c:ptCount val="4"/>
                <c:pt idx="0">
                  <c:v>38</c:v>
                </c:pt>
                <c:pt idx="1">
                  <c:v>7.5</c:v>
                </c:pt>
                <c:pt idx="2">
                  <c:v>7.2</c:v>
                </c:pt>
                <c:pt idx="3">
                  <c:v>46.1</c:v>
                </c:pt>
              </c:numCache>
            </c:numRef>
          </c:val>
          <c:extLst xmlns:c16r2="http://schemas.microsoft.com/office/drawing/2015/06/chart">
            <c:ext xmlns:c16="http://schemas.microsoft.com/office/drawing/2014/chart" uri="{C3380CC4-5D6E-409C-BE32-E72D297353CC}">
              <c16:uniqueId val="{00000004-FE1A-4976-8C25-2509D67C55BA}"/>
            </c:ext>
          </c:extLst>
        </c:ser>
      </c:pie3DChart>
    </c:plotArea>
    <c:legend>
      <c:legendPos val="r"/>
      <c:layout>
        <c:manualLayout>
          <c:xMode val="edge"/>
          <c:yMode val="edge"/>
          <c:x val="0.70510036575676116"/>
          <c:y val="0.15847349643221356"/>
          <c:w val="0.28178094019029032"/>
          <c:h val="0.71002378525314291"/>
        </c:manualLayout>
      </c:layout>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4"/>
  <c:chart>
    <c:view3D>
      <c:depthPercent val="100"/>
      <c:rAngAx val="1"/>
    </c:view3D>
    <c:plotArea>
      <c:layout>
        <c:manualLayout>
          <c:layoutTarget val="inner"/>
          <c:xMode val="edge"/>
          <c:yMode val="edge"/>
          <c:x val="0.10302934541209106"/>
          <c:y val="7.8127323671783058E-2"/>
          <c:w val="0.58322539050894306"/>
          <c:h val="0.8360054050979514"/>
        </c:manualLayout>
      </c:layout>
      <c:bar3DChart>
        <c:barDir val="col"/>
        <c:grouping val="clustered"/>
        <c:ser>
          <c:idx val="0"/>
          <c:order val="0"/>
          <c:tx>
            <c:strRef>
              <c:f>инвестиции!$A$2</c:f>
              <c:strCache>
                <c:ptCount val="1"/>
                <c:pt idx="0">
                  <c:v>Инвестиции в основной капитал, тыс.руб</c:v>
                </c:pt>
              </c:strCache>
            </c:strRef>
          </c:tx>
          <c:dLbls>
            <c:dLbl>
              <c:idx val="0"/>
              <c:layout>
                <c:manualLayout>
                  <c:x val="1.1327785531825283E-2"/>
                  <c:y val="-4.9534157667439786E-2"/>
                </c:manualLayout>
              </c:layout>
              <c:showVal val="1"/>
            </c:dLbl>
            <c:dLbl>
              <c:idx val="2"/>
              <c:layout>
                <c:manualLayout>
                  <c:x val="2.1381227282446067E-3"/>
                  <c:y val="-2.6265873273809255E-2"/>
                </c:manualLayout>
              </c:layout>
              <c:showVal val="1"/>
            </c:dLbl>
            <c:txPr>
              <a:bodyPr/>
              <a:lstStyle/>
              <a:p>
                <a:pPr>
                  <a:defRPr b="1">
                    <a:latin typeface="Times New Roman" pitchFamily="18" charset="0"/>
                    <a:cs typeface="Times New Roman" pitchFamily="18" charset="0"/>
                  </a:defRPr>
                </a:pPr>
                <a:endParaRPr lang="ru-RU"/>
              </a:p>
            </c:txPr>
            <c:showVal val="1"/>
          </c:dLbls>
          <c:cat>
            <c:numRef>
              <c:f>инвестиции!$B$1:$D$1</c:f>
              <c:numCache>
                <c:formatCode>General</c:formatCode>
                <c:ptCount val="3"/>
                <c:pt idx="0">
                  <c:v>2020</c:v>
                </c:pt>
                <c:pt idx="1">
                  <c:v>2021</c:v>
                </c:pt>
                <c:pt idx="2">
                  <c:v>2022</c:v>
                </c:pt>
              </c:numCache>
            </c:numRef>
          </c:cat>
          <c:val>
            <c:numRef>
              <c:f>инвестиции!$B$2:$D$2</c:f>
              <c:numCache>
                <c:formatCode>#,##0</c:formatCode>
                <c:ptCount val="3"/>
                <c:pt idx="0">
                  <c:v>7213881</c:v>
                </c:pt>
                <c:pt idx="1">
                  <c:v>10751974</c:v>
                </c:pt>
                <c:pt idx="2">
                  <c:v>14254454</c:v>
                </c:pt>
              </c:numCache>
            </c:numRef>
          </c:val>
        </c:ser>
        <c:ser>
          <c:idx val="1"/>
          <c:order val="1"/>
          <c:tx>
            <c:strRef>
              <c:f>инвестиции!$A$3</c:f>
              <c:strCache>
                <c:ptCount val="1"/>
                <c:pt idx="0">
                  <c:v>Инвестиции в основной капитал по кругу крупных и средних предприятий и организаций расположенных на территории района, тыс.руб.</c:v>
                </c:pt>
              </c:strCache>
            </c:strRef>
          </c:tx>
          <c:dLbls>
            <c:dLbl>
              <c:idx val="0"/>
              <c:layout>
                <c:manualLayout>
                  <c:x val="3.5625897933326899E-2"/>
                  <c:y val="-1.2507817385866185E-2"/>
                </c:manualLayout>
              </c:layout>
              <c:showVal val="1"/>
            </c:dLbl>
            <c:dLbl>
              <c:idx val="1"/>
              <c:layout>
                <c:manualLayout>
                  <c:x val="3.0374798467917345E-2"/>
                  <c:y val="-9.380863039399669E-3"/>
                </c:manualLayout>
              </c:layout>
              <c:showVal val="1"/>
            </c:dLbl>
            <c:dLbl>
              <c:idx val="2"/>
              <c:layout>
                <c:manualLayout>
                  <c:x val="2.0833330226478007E-2"/>
                  <c:y val="0"/>
                </c:manualLayout>
              </c:layout>
              <c:showVal val="1"/>
            </c:dLbl>
            <c:txPr>
              <a:bodyPr/>
              <a:lstStyle/>
              <a:p>
                <a:pPr>
                  <a:defRPr b="1">
                    <a:latin typeface="Times New Roman" pitchFamily="18" charset="0"/>
                    <a:cs typeface="Times New Roman" pitchFamily="18" charset="0"/>
                  </a:defRPr>
                </a:pPr>
                <a:endParaRPr lang="ru-RU"/>
              </a:p>
            </c:txPr>
            <c:showVal val="1"/>
          </c:dLbls>
          <c:cat>
            <c:numRef>
              <c:f>инвестиции!$B$1:$D$1</c:f>
              <c:numCache>
                <c:formatCode>General</c:formatCode>
                <c:ptCount val="3"/>
                <c:pt idx="0">
                  <c:v>2020</c:v>
                </c:pt>
                <c:pt idx="1">
                  <c:v>2021</c:v>
                </c:pt>
                <c:pt idx="2">
                  <c:v>2022</c:v>
                </c:pt>
              </c:numCache>
            </c:numRef>
          </c:cat>
          <c:val>
            <c:numRef>
              <c:f>инвестиции!$B$3:$D$3</c:f>
              <c:numCache>
                <c:formatCode>#,##0</c:formatCode>
                <c:ptCount val="3"/>
                <c:pt idx="0">
                  <c:v>6127347</c:v>
                </c:pt>
                <c:pt idx="1">
                  <c:v>9427956</c:v>
                </c:pt>
                <c:pt idx="2">
                  <c:v>13457713</c:v>
                </c:pt>
              </c:numCache>
            </c:numRef>
          </c:val>
        </c:ser>
        <c:shape val="cone"/>
        <c:axId val="117008256"/>
        <c:axId val="117009792"/>
        <c:axId val="0"/>
      </c:bar3DChart>
      <c:catAx>
        <c:axId val="11700825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17009792"/>
        <c:crosses val="autoZero"/>
        <c:auto val="1"/>
        <c:lblAlgn val="ctr"/>
        <c:lblOffset val="100"/>
      </c:catAx>
      <c:valAx>
        <c:axId val="117009792"/>
        <c:scaling>
          <c:orientation val="minMax"/>
        </c:scaling>
        <c:axPos val="l"/>
        <c:majorGridlines/>
        <c:numFmt formatCode="#,##0" sourceLinked="1"/>
        <c:tickLblPos val="nextTo"/>
        <c:txPr>
          <a:bodyPr/>
          <a:lstStyle/>
          <a:p>
            <a:pPr>
              <a:defRPr>
                <a:latin typeface="Times New Roman" pitchFamily="18" charset="0"/>
                <a:cs typeface="Times New Roman" pitchFamily="18" charset="0"/>
              </a:defRPr>
            </a:pPr>
            <a:endParaRPr lang="ru-RU"/>
          </a:p>
        </c:txPr>
        <c:crossAx val="117008256"/>
        <c:crosses val="autoZero"/>
        <c:crossBetween val="between"/>
      </c:valAx>
      <c:spPr>
        <a:noFill/>
        <a:ln w="25400">
          <a:noFill/>
        </a:ln>
      </c:spPr>
    </c:plotArea>
    <c:legend>
      <c:legendPos val="r"/>
      <c:layout>
        <c:manualLayout>
          <c:xMode val="edge"/>
          <c:yMode val="edge"/>
          <c:x val="0.72739609924511561"/>
          <c:y val="1.6843701095461721E-2"/>
          <c:w val="0.26430648523855688"/>
          <c:h val="0.86051577986437144"/>
        </c:manualLayout>
      </c:layout>
      <c:txPr>
        <a:bodyPr/>
        <a:lstStyle/>
        <a:p>
          <a:pPr>
            <a:defRPr sz="1100">
              <a:latin typeface="Times New Roman" pitchFamily="18" charset="0"/>
              <a:cs typeface="Times New Roman" pitchFamily="18" charset="0"/>
            </a:defRPr>
          </a:pPr>
          <a:endParaRPr lang="ru-RU"/>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8"/>
  <c:chart>
    <c:autoTitleDeleted val="1"/>
    <c:view3D>
      <c:hPercent val="50"/>
      <c:depthPercent val="100"/>
      <c:rAngAx val="1"/>
    </c:view3D>
    <c:plotArea>
      <c:layout>
        <c:manualLayout>
          <c:layoutTarget val="inner"/>
          <c:xMode val="edge"/>
          <c:yMode val="edge"/>
          <c:x val="0.12396493399933783"/>
          <c:y val="5.9491255181887311E-2"/>
          <c:w val="0.85897229939493391"/>
          <c:h val="0.76604704785733568"/>
        </c:manualLayout>
      </c:layout>
      <c:bar3DChart>
        <c:barDir val="col"/>
        <c:grouping val="clustered"/>
        <c:ser>
          <c:idx val="0"/>
          <c:order val="0"/>
          <c:tx>
            <c:strRef>
              <c:f>'за 2021 год'!$A$30</c:f>
              <c:strCache>
                <c:ptCount val="1"/>
                <c:pt idx="0">
                  <c:v>Среднегодовая численность населения, человек</c:v>
                </c:pt>
              </c:strCache>
            </c:strRef>
          </c:tx>
          <c:dLbls>
            <c:dLbl>
              <c:idx val="0"/>
              <c:layout>
                <c:manualLayout>
                  <c:x val="1.7350192770777036E-2"/>
                  <c:y val="-2.9069337039514427E-2"/>
                </c:manualLayout>
              </c:layout>
              <c:showVal val="1"/>
            </c:dLbl>
            <c:dLbl>
              <c:idx val="1"/>
              <c:layout>
                <c:manualLayout>
                  <c:x val="1.7152711236329037E-2"/>
                  <c:y val="-2.4658162105931278E-2"/>
                </c:manualLayout>
              </c:layout>
              <c:showVal val="1"/>
            </c:dLbl>
            <c:dLbl>
              <c:idx val="2"/>
              <c:layout>
                <c:manualLayout>
                  <c:x val="1.4692596697807753E-2"/>
                  <c:y val="-4.4771506365442713E-3"/>
                </c:manualLayout>
              </c:layout>
              <c:showVal val="1"/>
            </c:dLbl>
            <c:dLbl>
              <c:idx val="3"/>
              <c:layout>
                <c:manualLayout>
                  <c:x val="1.7130134784340261E-2"/>
                  <c:y val="-8.3073727933541015E-3"/>
                </c:manualLayout>
              </c:layout>
              <c:showVal val="1"/>
            </c:dLbl>
            <c:dLbl>
              <c:idx val="4"/>
              <c:layout>
                <c:manualLayout>
                  <c:x val="1.9590320862543021E-2"/>
                  <c:y val="-8.1458042043810568E-3"/>
                </c:manualLayout>
              </c:layout>
              <c:showVal val="1"/>
            </c:dLbl>
            <c:dLbl>
              <c:idx val="5"/>
              <c:layout>
                <c:manualLayout>
                  <c:x val="2.0290199114871312E-2"/>
                  <c:y val="-1.2358692734387722E-2"/>
                </c:manualLayout>
              </c:layout>
              <c:showVal val="1"/>
            </c:dLbl>
            <c:dLbl>
              <c:idx val="6"/>
              <c:layout>
                <c:manualLayout>
                  <c:x val="1.5068910503834078E-2"/>
                  <c:y val="-2.4767801857585141E-2"/>
                </c:manualLayout>
              </c:layout>
              <c:showVal val="1"/>
            </c:dLbl>
            <c:dLbl>
              <c:idx val="7"/>
              <c:layout>
                <c:manualLayout>
                  <c:x val="7.3800723711978924E-3"/>
                  <c:y val="0"/>
                </c:manualLayout>
              </c:layout>
              <c:showVal val="1"/>
            </c:dLbl>
            <c:txPr>
              <a:bodyPr/>
              <a:lstStyle/>
              <a:p>
                <a:pPr>
                  <a:defRPr sz="1300" b="1" i="0" u="none" strike="noStrike" baseline="0">
                    <a:solidFill>
                      <a:srgbClr val="000000"/>
                    </a:solidFill>
                    <a:latin typeface="Times New Roman" pitchFamily="18" charset="0"/>
                    <a:ea typeface="Calibri"/>
                    <a:cs typeface="Times New Roman" pitchFamily="18" charset="0"/>
                  </a:defRPr>
                </a:pPr>
                <a:endParaRPr lang="ru-RU"/>
              </a:p>
            </c:txPr>
            <c:showVal val="1"/>
          </c:dLbls>
          <c:cat>
            <c:numRef>
              <c:f>'за 2021 год'!$B$29:$G$29</c:f>
              <c:numCache>
                <c:formatCode>General</c:formatCode>
                <c:ptCount val="6"/>
                <c:pt idx="0">
                  <c:v>2017</c:v>
                </c:pt>
                <c:pt idx="1">
                  <c:v>2018</c:v>
                </c:pt>
                <c:pt idx="2">
                  <c:v>2019</c:v>
                </c:pt>
                <c:pt idx="3">
                  <c:v>2020</c:v>
                </c:pt>
                <c:pt idx="4">
                  <c:v>2021</c:v>
                </c:pt>
                <c:pt idx="5">
                  <c:v>2022</c:v>
                </c:pt>
              </c:numCache>
            </c:numRef>
          </c:cat>
          <c:val>
            <c:numRef>
              <c:f>'за 2021 год'!$B$30:$G$30</c:f>
              <c:numCache>
                <c:formatCode>General</c:formatCode>
                <c:ptCount val="6"/>
                <c:pt idx="0">
                  <c:v>54913</c:v>
                </c:pt>
                <c:pt idx="1">
                  <c:v>53989</c:v>
                </c:pt>
                <c:pt idx="2">
                  <c:v>53304</c:v>
                </c:pt>
                <c:pt idx="3">
                  <c:v>52841</c:v>
                </c:pt>
                <c:pt idx="4">
                  <c:v>52200</c:v>
                </c:pt>
                <c:pt idx="5">
                  <c:v>51431</c:v>
                </c:pt>
              </c:numCache>
            </c:numRef>
          </c:val>
        </c:ser>
        <c:shape val="box"/>
        <c:axId val="117022080"/>
        <c:axId val="117027968"/>
        <c:axId val="0"/>
      </c:bar3DChart>
      <c:catAx>
        <c:axId val="117022080"/>
        <c:scaling>
          <c:orientation val="minMax"/>
        </c:scaling>
        <c:axPos val="b"/>
        <c:numFmt formatCode="General" sourceLinked="1"/>
        <c:tickLblPos val="nextTo"/>
        <c:txPr>
          <a:bodyPr rot="0" vert="horz"/>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117027968"/>
        <c:crosses val="autoZero"/>
        <c:auto val="1"/>
        <c:lblAlgn val="ctr"/>
        <c:lblOffset val="100"/>
      </c:catAx>
      <c:valAx>
        <c:axId val="117027968"/>
        <c:scaling>
          <c:orientation val="minMax"/>
        </c:scaling>
        <c:axPos val="l"/>
        <c:majorGridlines/>
        <c:numFmt formatCode="General" sourceLinked="1"/>
        <c:tickLblPos val="nextTo"/>
        <c:txPr>
          <a:bodyPr rot="0" vert="horz"/>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117022080"/>
        <c:crosses val="autoZero"/>
        <c:crossBetween val="between"/>
      </c:valAx>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6.0765113857974513E-2"/>
          <c:y val="7.1129707112970716E-2"/>
          <c:w val="0.58074439019144952"/>
          <c:h val="0.51046025104602111"/>
        </c:manualLayout>
      </c:layout>
      <c:pie3DChart>
        <c:varyColors val="1"/>
        <c:ser>
          <c:idx val="0"/>
          <c:order val="0"/>
          <c:spPr>
            <a:solidFill>
              <a:srgbClr val="9999FF"/>
            </a:solidFill>
            <a:ln w="12700">
              <a:solidFill>
                <a:srgbClr val="000000"/>
              </a:solidFill>
              <a:prstDash val="solid"/>
            </a:ln>
          </c:spPr>
          <c:explosion val="25"/>
          <c:dPt>
            <c:idx val="1"/>
            <c:spPr>
              <a:solidFill>
                <a:srgbClr val="993366"/>
              </a:solidFill>
              <a:ln w="12700">
                <a:solidFill>
                  <a:srgbClr val="000000"/>
                </a:solidFill>
                <a:prstDash val="solid"/>
              </a:ln>
            </c:spPr>
          </c:dPt>
          <c:dPt>
            <c:idx val="2"/>
            <c:spPr>
              <a:solidFill>
                <a:srgbClr val="FFFFCC"/>
              </a:solidFill>
              <a:ln w="12700">
                <a:solidFill>
                  <a:srgbClr val="000000"/>
                </a:solidFill>
                <a:prstDash val="solid"/>
              </a:ln>
            </c:spPr>
          </c:dPt>
          <c:dLbls>
            <c:dLbl>
              <c:idx val="0"/>
              <c:layout>
                <c:manualLayout>
                  <c:x val="-5.8072327785374085E-2"/>
                  <c:y val="0.20834153543307091"/>
                </c:manualLayout>
              </c:layout>
              <c:dLblPos val="bestFit"/>
              <c:showVal val="1"/>
            </c:dLbl>
            <c:dLbl>
              <c:idx val="1"/>
              <c:layout>
                <c:manualLayout>
                  <c:x val="9.0055919656749528E-2"/>
                  <c:y val="0.22076861130994987"/>
                </c:manualLayout>
              </c:layout>
              <c:dLblPos val="bestFit"/>
              <c:showVal val="1"/>
            </c:dLbl>
            <c:dLbl>
              <c:idx val="2"/>
              <c:layout>
                <c:manualLayout>
                  <c:x val="-6.2754113819604884E-2"/>
                  <c:y val="-4.0581156048675716E-2"/>
                </c:manualLayout>
              </c:layout>
              <c:dLblPos val="bestFit"/>
              <c:showVal val="1"/>
            </c:dLbl>
            <c:spPr>
              <a:noFill/>
              <a:ln w="25400">
                <a:noFill/>
              </a:ln>
            </c:spPr>
            <c:txPr>
              <a:bodyPr/>
              <a:lstStyle/>
              <a:p>
                <a:pPr>
                  <a:defRPr sz="1300" b="1" i="0" u="none" strike="noStrike" baseline="0">
                    <a:solidFill>
                      <a:srgbClr val="000000"/>
                    </a:solidFill>
                    <a:latin typeface="Times New Roman"/>
                    <a:ea typeface="Times New Roman"/>
                    <a:cs typeface="Times New Roman"/>
                  </a:defRPr>
                </a:pPr>
                <a:endParaRPr lang="ru-RU"/>
              </a:p>
            </c:txPr>
            <c:showVal val="1"/>
            <c:showLeaderLines val="1"/>
          </c:dLbls>
          <c:cat>
            <c:strRef>
              <c:f>'за 2022 год'!$A$2:$A$4</c:f>
              <c:strCache>
                <c:ptCount val="3"/>
                <c:pt idx="0">
                  <c:v>население трудоспособного возраста, человек</c:v>
                </c:pt>
                <c:pt idx="1">
                  <c:v>население старше трудоспособного возраста, человек</c:v>
                </c:pt>
                <c:pt idx="2">
                  <c:v>население моложе трудоспособного возраста, человек</c:v>
                </c:pt>
              </c:strCache>
            </c:strRef>
          </c:cat>
          <c:val>
            <c:numRef>
              <c:f>'за 2022 год'!$B$2:$B$4</c:f>
              <c:numCache>
                <c:formatCode>General</c:formatCode>
                <c:ptCount val="3"/>
                <c:pt idx="0">
                  <c:v>29428</c:v>
                </c:pt>
                <c:pt idx="1">
                  <c:v>13436</c:v>
                </c:pt>
                <c:pt idx="2">
                  <c:v>8138</c:v>
                </c:pt>
              </c:numCache>
            </c:numRef>
          </c:val>
        </c:ser>
        <c:dLbls>
          <c:showVal val="1"/>
        </c:dLbls>
      </c:pie3DChart>
      <c:spPr>
        <a:noFill/>
        <a:ln w="25400">
          <a:noFill/>
        </a:ln>
      </c:spPr>
    </c:plotArea>
    <c:legend>
      <c:legendPos val="r"/>
      <c:layout>
        <c:manualLayout>
          <c:xMode val="edge"/>
          <c:yMode val="edge"/>
          <c:x val="0.66145129554974902"/>
          <c:y val="2.7894002789400629E-2"/>
          <c:w val="0.31968063802436575"/>
          <c:h val="0.92050209205020916"/>
        </c:manualLayout>
      </c:layout>
      <c:spPr>
        <a:solidFill>
          <a:srgbClr val="FFFFFF"/>
        </a:solidFill>
        <a:ln w="25400">
          <a:noFill/>
        </a:ln>
      </c:spPr>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zero"/>
  </c:chart>
  <c:spPr>
    <a:solidFill>
      <a:srgbClr val="FFFFFF"/>
    </a:solid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2171817311136944"/>
          <c:y val="0"/>
          <c:w val="0.72987622368931526"/>
          <c:h val="0.93986424852631123"/>
        </c:manualLayout>
      </c:layout>
      <c:bar3DChart>
        <c:barDir val="bar"/>
        <c:grouping val="clustered"/>
        <c:ser>
          <c:idx val="0"/>
          <c:order val="0"/>
          <c:dPt>
            <c:idx val="0"/>
            <c:spPr>
              <a:solidFill>
                <a:srgbClr val="00B050"/>
              </a:solidFill>
            </c:spPr>
          </c:dPt>
          <c:dPt>
            <c:idx val="1"/>
            <c:spPr>
              <a:solidFill>
                <a:srgbClr val="FF0000"/>
              </a:solidFill>
            </c:spPr>
          </c:dPt>
          <c:dLbls>
            <c:dLbl>
              <c:idx val="0"/>
              <c:layout>
                <c:manualLayout>
                  <c:x val="1.4856081708449397E-2"/>
                  <c:y val="0"/>
                </c:manualLayout>
              </c:layout>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
            <c:dLbl>
              <c:idx val="1"/>
              <c:layout>
                <c:manualLayout>
                  <c:x val="1.8570102135561813E-2"/>
                  <c:y val="-2.5019700551615755E-3"/>
                </c:manualLayout>
              </c:layout>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
            <c:dLbl>
              <c:idx val="2"/>
              <c:layout>
                <c:manualLayout>
                  <c:x val="2.0427112349117992E-2"/>
                  <c:y val="0"/>
                </c:manualLayout>
              </c:layout>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
            <c:dLbl>
              <c:idx val="3"/>
              <c:layout>
                <c:manualLayout>
                  <c:x val="1.6713091922005572E-2"/>
                  <c:y val="-5.0039401103231579E-3"/>
                </c:manualLayout>
              </c:layout>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
            <c:dLbl>
              <c:idx val="4"/>
              <c:layout>
                <c:manualLayout>
                  <c:x val="1.6713091922005641E-2"/>
                  <c:y val="-5.0039401103231579E-3"/>
                </c:manualLayout>
              </c:layout>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
            <c:dLbl>
              <c:idx val="5"/>
              <c:layout>
                <c:manualLayout>
                  <c:x val="1.6713091922005572E-2"/>
                  <c:y val="0"/>
                </c:manualLayout>
              </c:layout>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
            <c:dLbl>
              <c:idx val="6"/>
              <c:layout>
                <c:manualLayout>
                  <c:x val="1.627720629628818E-2"/>
                  <c:y val="-5.2884160756501639E-3"/>
                </c:manualLayout>
              </c:layout>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
            <c:dLbl>
              <c:idx val="7"/>
              <c:layout>
                <c:manualLayout>
                  <c:x val="-3.3704044651224514E-2"/>
                  <c:y val="-8.4555490805491823E-2"/>
                </c:manualLayout>
              </c:layout>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
            <c:dLbl>
              <c:idx val="8"/>
              <c:layout>
                <c:manualLayout>
                  <c:x val="1.8570102135561744E-2"/>
                  <c:y val="-5.0039401103231579E-3"/>
                </c:manualLayout>
              </c:layout>
              <c:spPr/>
              <c:txPr>
                <a:bodyPr/>
                <a:lstStyle/>
                <a:p>
                  <a:pPr>
                    <a:defRPr sz="1300" b="1" i="0" u="none" strike="noStrike" baseline="0">
                      <a:solidFill>
                        <a:srgbClr val="000000"/>
                      </a:solidFill>
                      <a:latin typeface="Times New Roman"/>
                      <a:ea typeface="Times New Roman"/>
                      <a:cs typeface="Times New Roman"/>
                    </a:defRPr>
                  </a:pPr>
                  <a:endParaRPr lang="ru-RU"/>
                </a:p>
              </c:txPr>
              <c:showVal val="1"/>
            </c:dLbl>
            <c:delete val="1"/>
          </c:dLbls>
          <c:cat>
            <c:strRef>
              <c:f>'за 2022 год'!$A$53:$A$61</c:f>
              <c:strCache>
                <c:ptCount val="9"/>
                <c:pt idx="0">
                  <c:v>По району</c:v>
                </c:pt>
                <c:pt idx="1">
                  <c:v>Здравоохранение
 и социальная 
защита</c:v>
                </c:pt>
                <c:pt idx="2">
                  <c:v>Строительство</c:v>
                </c:pt>
                <c:pt idx="3">
                  <c:v>Сельское хозяйство</c:v>
                </c:pt>
                <c:pt idx="4">
                  <c:v>Культура</c:v>
                </c:pt>
                <c:pt idx="5">
                  <c:v>Образование</c:v>
                </c:pt>
                <c:pt idx="6">
                  <c:v>Торговля</c:v>
                </c:pt>
                <c:pt idx="7">
                  <c:v>Транспортировка
 и хранение</c:v>
                </c:pt>
                <c:pt idx="8">
                  <c:v>Промышленность</c:v>
                </c:pt>
              </c:strCache>
            </c:strRef>
          </c:cat>
          <c:val>
            <c:numRef>
              <c:f>'за 2022 год'!$B$53:$B$61</c:f>
              <c:numCache>
                <c:formatCode>#,##0</c:formatCode>
                <c:ptCount val="9"/>
                <c:pt idx="0">
                  <c:v>43086</c:v>
                </c:pt>
                <c:pt idx="1">
                  <c:v>33721</c:v>
                </c:pt>
                <c:pt idx="2">
                  <c:v>31820</c:v>
                </c:pt>
                <c:pt idx="3">
                  <c:v>45990</c:v>
                </c:pt>
                <c:pt idx="4">
                  <c:v>30757</c:v>
                </c:pt>
                <c:pt idx="5">
                  <c:v>30413</c:v>
                </c:pt>
                <c:pt idx="6">
                  <c:v>57275</c:v>
                </c:pt>
                <c:pt idx="7">
                  <c:v>79940</c:v>
                </c:pt>
                <c:pt idx="8">
                  <c:v>44319</c:v>
                </c:pt>
              </c:numCache>
            </c:numRef>
          </c:val>
        </c:ser>
        <c:gapWidth val="79"/>
        <c:gapDepth val="261"/>
        <c:shape val="box"/>
        <c:axId val="117002240"/>
        <c:axId val="117003776"/>
        <c:axId val="0"/>
      </c:bar3DChart>
      <c:catAx>
        <c:axId val="117002240"/>
        <c:scaling>
          <c:orientation val="minMax"/>
        </c:scaling>
        <c:axPos val="l"/>
        <c:numFmt formatCode="General" sourceLinked="1"/>
        <c:tickLblPos val="nextTo"/>
        <c:spPr>
          <a:ln>
            <a:noFill/>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17003776"/>
        <c:crosses val="autoZero"/>
        <c:auto val="1"/>
        <c:lblAlgn val="ctr"/>
        <c:lblOffset val="100"/>
      </c:catAx>
      <c:valAx>
        <c:axId val="117003776"/>
        <c:scaling>
          <c:orientation val="minMax"/>
        </c:scaling>
        <c:axPos val="b"/>
        <c:majorGridlines/>
        <c:numFmt formatCode="#,##0" sourceLinked="1"/>
        <c:tickLblPos val="nextTo"/>
        <c:spPr>
          <a:ln w="6350">
            <a:prstDash val="sysDot"/>
          </a:ln>
        </c:spPr>
        <c:txPr>
          <a:bodyPr rot="0" vert="horz"/>
          <a:lstStyle/>
          <a:p>
            <a:pPr>
              <a:defRPr sz="1100" b="0" i="0" u="none" strike="noStrike" baseline="0">
                <a:solidFill>
                  <a:srgbClr val="000000"/>
                </a:solidFill>
                <a:latin typeface="Times New Roman"/>
                <a:ea typeface="Times New Roman"/>
                <a:cs typeface="Times New Roman"/>
              </a:defRPr>
            </a:pPr>
            <a:endParaRPr lang="ru-RU"/>
          </a:p>
        </c:txPr>
        <c:crossAx val="117002240"/>
        <c:crosses val="autoZero"/>
        <c:crossBetween val="between"/>
      </c:valAx>
      <c:spPr>
        <a:noFill/>
        <a:ln w="25400">
          <a:noFill/>
        </a:ln>
      </c:spPr>
    </c:plotArea>
    <c:plotVisOnly val="1"/>
    <c:dispBlanksAs val="gap"/>
  </c:chart>
  <c:spPr>
    <a:ln>
      <a:noFill/>
    </a:ln>
  </c:spPr>
  <c:txPr>
    <a:bodyPr/>
    <a:lstStyle/>
    <a:p>
      <a:pPr>
        <a:defRPr sz="1100" b="0" i="0" u="none" strike="noStrike" baseline="0">
          <a:solidFill>
            <a:srgbClr val="000000"/>
          </a:solidFill>
          <a:latin typeface="Times New Roman"/>
          <a:ea typeface="Times New Roman"/>
          <a:cs typeface="Times New Roman"/>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18"/>
  <c:chart>
    <c:autoTitleDeleted val="1"/>
    <c:view3D>
      <c:hPercent val="62"/>
      <c:depthPercent val="100"/>
      <c:rAngAx val="1"/>
    </c:view3D>
    <c:plotArea>
      <c:layout>
        <c:manualLayout>
          <c:layoutTarget val="inner"/>
          <c:xMode val="edge"/>
          <c:yMode val="edge"/>
          <c:x val="0.27798624613264455"/>
          <c:y val="1.7946042712689333E-2"/>
          <c:w val="0.72201375386735756"/>
          <c:h val="0.76748371817643579"/>
        </c:manualLayout>
      </c:layout>
      <c:bar3DChart>
        <c:barDir val="col"/>
        <c:grouping val="clustered"/>
        <c:ser>
          <c:idx val="0"/>
          <c:order val="0"/>
          <c:tx>
            <c:strRef>
              <c:f>'Доходы (2)'!$A$7</c:f>
              <c:strCache>
                <c:ptCount val="1"/>
                <c:pt idx="0">
                  <c:v>Налоговые  доходы, тыс.руб.</c:v>
                </c:pt>
              </c:strCache>
            </c:strRef>
          </c:tx>
          <c:cat>
            <c:numRef>
              <c:f>'Доходы (2)'!$B$6:$D$6</c:f>
              <c:numCache>
                <c:formatCode>General</c:formatCode>
                <c:ptCount val="3"/>
                <c:pt idx="0">
                  <c:v>2020</c:v>
                </c:pt>
                <c:pt idx="1">
                  <c:v>2021</c:v>
                </c:pt>
                <c:pt idx="2">
                  <c:v>2022</c:v>
                </c:pt>
              </c:numCache>
            </c:numRef>
          </c:cat>
          <c:val>
            <c:numRef>
              <c:f>'Доходы (2)'!$B$7:$D$7</c:f>
              <c:numCache>
                <c:formatCode>#,##0.0</c:formatCode>
                <c:ptCount val="3"/>
                <c:pt idx="0">
                  <c:v>518928.2</c:v>
                </c:pt>
                <c:pt idx="1">
                  <c:v>525260.30000000005</c:v>
                </c:pt>
                <c:pt idx="2">
                  <c:v>659418.30000000005</c:v>
                </c:pt>
              </c:numCache>
            </c:numRef>
          </c:val>
        </c:ser>
        <c:ser>
          <c:idx val="1"/>
          <c:order val="1"/>
          <c:tx>
            <c:strRef>
              <c:f>'Доходы (2)'!$A$8</c:f>
              <c:strCache>
                <c:ptCount val="1"/>
                <c:pt idx="0">
                  <c:v>Неналоговые доходы, тыс.руб.</c:v>
                </c:pt>
              </c:strCache>
            </c:strRef>
          </c:tx>
          <c:cat>
            <c:numRef>
              <c:f>'Доходы (2)'!$B$6:$D$6</c:f>
              <c:numCache>
                <c:formatCode>General</c:formatCode>
                <c:ptCount val="3"/>
                <c:pt idx="0">
                  <c:v>2020</c:v>
                </c:pt>
                <c:pt idx="1">
                  <c:v>2021</c:v>
                </c:pt>
                <c:pt idx="2">
                  <c:v>2022</c:v>
                </c:pt>
              </c:numCache>
            </c:numRef>
          </c:cat>
          <c:val>
            <c:numRef>
              <c:f>'Доходы (2)'!$B$8:$D$8</c:f>
              <c:numCache>
                <c:formatCode>#,##0.0</c:formatCode>
                <c:ptCount val="3"/>
                <c:pt idx="0">
                  <c:v>63557.3</c:v>
                </c:pt>
                <c:pt idx="1">
                  <c:v>102557.5</c:v>
                </c:pt>
                <c:pt idx="2">
                  <c:v>85182.9</c:v>
                </c:pt>
              </c:numCache>
            </c:numRef>
          </c:val>
        </c:ser>
        <c:ser>
          <c:idx val="2"/>
          <c:order val="2"/>
          <c:tx>
            <c:strRef>
              <c:f>'Доходы (2)'!$A$9</c:f>
              <c:strCache>
                <c:ptCount val="1"/>
                <c:pt idx="0">
                  <c:v>Безвозмездные поступления (всего), тыс.руб.</c:v>
                </c:pt>
              </c:strCache>
            </c:strRef>
          </c:tx>
          <c:cat>
            <c:numRef>
              <c:f>'Доходы (2)'!$B$6:$D$6</c:f>
              <c:numCache>
                <c:formatCode>General</c:formatCode>
                <c:ptCount val="3"/>
                <c:pt idx="0">
                  <c:v>2020</c:v>
                </c:pt>
                <c:pt idx="1">
                  <c:v>2021</c:v>
                </c:pt>
                <c:pt idx="2">
                  <c:v>2022</c:v>
                </c:pt>
              </c:numCache>
            </c:numRef>
          </c:cat>
          <c:val>
            <c:numRef>
              <c:f>'Доходы (2)'!$B$9:$D$9</c:f>
              <c:numCache>
                <c:formatCode>#,##0.0</c:formatCode>
                <c:ptCount val="3"/>
                <c:pt idx="0">
                  <c:v>1370028.6</c:v>
                </c:pt>
                <c:pt idx="1">
                  <c:v>1359523.9</c:v>
                </c:pt>
                <c:pt idx="2">
                  <c:v>2023896.2</c:v>
                </c:pt>
              </c:numCache>
            </c:numRef>
          </c:val>
        </c:ser>
        <c:gapWidth val="55"/>
        <c:gapDepth val="55"/>
        <c:shape val="pyramid"/>
        <c:axId val="101464320"/>
        <c:axId val="101470208"/>
        <c:axId val="0"/>
      </c:bar3DChart>
      <c:catAx>
        <c:axId val="101464320"/>
        <c:scaling>
          <c:orientation val="minMax"/>
        </c:scaling>
        <c:axPos val="b"/>
        <c:numFmt formatCode="General" sourceLinked="1"/>
        <c:majorTickMark val="none"/>
        <c:tickLblPos val="low"/>
        <c:txPr>
          <a:bodyPr rot="0" vert="horz"/>
          <a:lstStyle/>
          <a:p>
            <a:pPr>
              <a:defRPr sz="1000" b="0" i="0" u="none" strike="noStrike" baseline="0">
                <a:solidFill>
                  <a:srgbClr val="000000"/>
                </a:solidFill>
                <a:latin typeface="Calibri"/>
                <a:ea typeface="Calibri"/>
                <a:cs typeface="Calibri"/>
              </a:defRPr>
            </a:pPr>
            <a:endParaRPr lang="ru-RU"/>
          </a:p>
        </c:txPr>
        <c:crossAx val="101470208"/>
        <c:crosses val="autoZero"/>
        <c:auto val="1"/>
        <c:lblAlgn val="ctr"/>
        <c:lblOffset val="100"/>
        <c:tickLblSkip val="1"/>
        <c:tickMarkSkip val="1"/>
      </c:catAx>
      <c:valAx>
        <c:axId val="101470208"/>
        <c:scaling>
          <c:orientation val="minMax"/>
        </c:scaling>
        <c:axPos val="l"/>
        <c:majorGridlines/>
        <c:numFmt formatCode="#,##0.0" sourceLinked="1"/>
        <c:majorTickMark val="none"/>
        <c:tickLblPos val="nextTo"/>
        <c:txPr>
          <a:bodyPr rot="0" vert="horz"/>
          <a:lstStyle/>
          <a:p>
            <a:pPr>
              <a:defRPr sz="1200" b="0" i="0" u="none" strike="noStrike" baseline="0">
                <a:solidFill>
                  <a:srgbClr val="000000"/>
                </a:solidFill>
                <a:latin typeface="Times New Roman" pitchFamily="18" charset="0"/>
                <a:ea typeface="Calibri"/>
                <a:cs typeface="Times New Roman" pitchFamily="18" charset="0"/>
              </a:defRPr>
            </a:pPr>
            <a:endParaRPr lang="ru-RU"/>
          </a:p>
        </c:txPr>
        <c:crossAx val="101464320"/>
        <c:crosses val="autoZero"/>
        <c:crossBetween val="between"/>
      </c:valAx>
      <c:dTable>
        <c:showHorzBorder val="1"/>
        <c:showVertBorder val="1"/>
        <c:showOutline val="1"/>
        <c:showKeys val="1"/>
        <c:txPr>
          <a:bodyPr/>
          <a:lstStyle/>
          <a:p>
            <a:pPr rtl="0">
              <a:defRPr sz="1200" b="0" i="0" u="none" strike="noStrike" baseline="0">
                <a:solidFill>
                  <a:srgbClr val="000000"/>
                </a:solidFill>
                <a:latin typeface="Times New Roman" pitchFamily="18" charset="0"/>
                <a:ea typeface="Calibri"/>
                <a:cs typeface="Times New Roman" pitchFamily="18" charset="0"/>
              </a:defRPr>
            </a:pPr>
            <a:endParaRPr lang="ru-RU"/>
          </a:p>
        </c:txPr>
      </c:dTable>
      <c:spPr>
        <a:noFill/>
        <a:ln w="25400">
          <a:noFill/>
        </a:ln>
      </c:spPr>
    </c:plotArea>
    <c:plotVisOnly val="1"/>
    <c:dispBlanksAs val="gap"/>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otX val="20"/>
      <c:rotY val="140"/>
      <c:perspective val="0"/>
    </c:view3D>
    <c:plotArea>
      <c:layout>
        <c:manualLayout>
          <c:layoutTarget val="inner"/>
          <c:xMode val="edge"/>
          <c:yMode val="edge"/>
          <c:x val="6.1645469907793302E-4"/>
          <c:y val="4.0422423612143427E-4"/>
          <c:w val="0.69221616412887133"/>
          <c:h val="0.7292741594445199"/>
        </c:manualLayout>
      </c:layout>
      <c:pie3DChart>
        <c:varyColors val="1"/>
        <c:ser>
          <c:idx val="0"/>
          <c:order val="0"/>
          <c:explosion val="31"/>
          <c:dLbls>
            <c:dLbl>
              <c:idx val="0"/>
              <c:layout>
                <c:manualLayout>
                  <c:x val="0.15152631269009689"/>
                  <c:y val="-0.27148004885993487"/>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1"/>
              <c:layout>
                <c:manualLayout>
                  <c:x val="-0.11213379393574152"/>
                  <c:y val="-8.4000633369526248E-3"/>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2"/>
              <c:layout>
                <c:manualLayout>
                  <c:x val="-8.0225885865537666E-2"/>
                  <c:y val="-7.0630881288454558E-2"/>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3"/>
              <c:layout>
                <c:manualLayout>
                  <c:x val="5.7470378529553608E-3"/>
                  <c:y val="-0.11358713415540041"/>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4"/>
              <c:layout>
                <c:manualLayout>
                  <c:x val="6.7428815165417336E-2"/>
                  <c:y val="-0.10602337443668705"/>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5"/>
              <c:layout>
                <c:manualLayout>
                  <c:x val="0.12950678949064884"/>
                  <c:y val="-9.7282474124696677E-2"/>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6"/>
              <c:layout>
                <c:manualLayout>
                  <c:x val="0.15143605664250509"/>
                  <c:y val="-5.3091417818056139E-2"/>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7"/>
              <c:layout>
                <c:manualLayout>
                  <c:x val="0.12144315755544399"/>
                  <c:y val="-3.9744713514584251E-2"/>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8"/>
              <c:layout>
                <c:manualLayout>
                  <c:x val="8.9695824033077395E-2"/>
                  <c:y val="-9.2157678403407148E-2"/>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9"/>
              <c:layout>
                <c:manualLayout>
                  <c:x val="4.0059255271065256E-2"/>
                  <c:y val="-5.2340979008324323E-2"/>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10"/>
              <c:layout>
                <c:manualLayout>
                  <c:x val="4.5631759234545488E-2"/>
                  <c:y val="-3.0199963807455672E-2"/>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11"/>
              <c:layout>
                <c:manualLayout>
                  <c:x val="5.2091562700994076E-2"/>
                  <c:y val="-3.5656442272891812E-3"/>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12"/>
              <c:layout>
                <c:manualLayout>
                  <c:x val="5.0789598665609226E-2"/>
                  <c:y val="1.3959916757148028E-2"/>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dLbl>
              <c:idx val="13"/>
              <c:layout>
                <c:manualLayout>
                  <c:x val="2.1007710823712052E-2"/>
                  <c:y val="5.2098000016353133E-2"/>
                </c:manualLayout>
              </c:layout>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dLblPos val="bestFit"/>
              <c:showVal val="1"/>
            </c:dLbl>
            <c:spPr>
              <a:noFill/>
              <a:ln w="25400">
                <a:noFill/>
              </a:ln>
            </c:spPr>
            <c:txPr>
              <a:bodyPr/>
              <a:lstStyle/>
              <a:p>
                <a:pPr>
                  <a:defRPr sz="1200" b="1" i="0" u="none" strike="noStrike" baseline="0">
                    <a:solidFill>
                      <a:srgbClr val="000000"/>
                    </a:solidFill>
                    <a:latin typeface="Times New Roman" pitchFamily="18" charset="0"/>
                    <a:ea typeface="Calibri"/>
                    <a:cs typeface="Times New Roman" pitchFamily="18" charset="0"/>
                  </a:defRPr>
                </a:pPr>
                <a:endParaRPr lang="ru-RU"/>
              </a:p>
            </c:txPr>
            <c:showVal val="1"/>
            <c:showLeaderLines val="1"/>
          </c:dLbls>
          <c:cat>
            <c:strRef>
              <c:f>'Структура доходов'!$A$7:$A$21</c:f>
              <c:strCache>
                <c:ptCount val="15"/>
                <c:pt idx="0">
                  <c:v>Налог на доходы физических лиц</c:v>
                </c:pt>
                <c:pt idx="1">
                  <c:v>Акцизы</c:v>
                </c:pt>
                <c:pt idx="2">
                  <c:v>Упрощенная система налогообложения</c:v>
                </c:pt>
                <c:pt idx="3">
                  <c:v>Единый налог на вмененный доход</c:v>
                </c:pt>
                <c:pt idx="4">
                  <c:v>Единый сельскохозяйственный налог</c:v>
                </c:pt>
                <c:pt idx="5">
                  <c:v>Патентная система налогообложения</c:v>
                </c:pt>
                <c:pt idx="6">
                  <c:v>Налог на имущество физических лиц</c:v>
                </c:pt>
                <c:pt idx="7">
                  <c:v>Земельный налог</c:v>
                </c:pt>
                <c:pt idx="8">
                  <c:v>Госпошлина</c:v>
                </c:pt>
                <c:pt idx="9">
                  <c:v>Доходы от использования имущества, находящегося в государственной и муниципальной собственности</c:v>
                </c:pt>
                <c:pt idx="10">
                  <c:v>Платежи при пользовании природными ресурсами</c:v>
                </c:pt>
                <c:pt idx="11">
                  <c:v>Доходы от оказания платных услуг (работ)</c:v>
                </c:pt>
                <c:pt idx="12">
                  <c:v>Доходы от продажи материальных и нематериальных активов</c:v>
                </c:pt>
                <c:pt idx="13">
                  <c:v>Штрафы, санкции, возмещение ущерба</c:v>
                </c:pt>
                <c:pt idx="14">
                  <c:v>Прочие неналоговые доходы</c:v>
                </c:pt>
              </c:strCache>
            </c:strRef>
          </c:cat>
          <c:val>
            <c:numRef>
              <c:f>'Структура доходов'!$B$7:$B$21</c:f>
              <c:numCache>
                <c:formatCode>General</c:formatCode>
                <c:ptCount val="15"/>
                <c:pt idx="0">
                  <c:v>483793</c:v>
                </c:pt>
                <c:pt idx="1">
                  <c:v>27464.3</c:v>
                </c:pt>
                <c:pt idx="2">
                  <c:v>24913.8</c:v>
                </c:pt>
                <c:pt idx="3">
                  <c:v>229.5</c:v>
                </c:pt>
                <c:pt idx="4" formatCode="0.0">
                  <c:v>9222.5</c:v>
                </c:pt>
                <c:pt idx="5" formatCode="0.0">
                  <c:v>9007.2999999999811</c:v>
                </c:pt>
                <c:pt idx="6">
                  <c:v>11763.3</c:v>
                </c:pt>
                <c:pt idx="7">
                  <c:v>87515.6</c:v>
                </c:pt>
                <c:pt idx="8">
                  <c:v>5509</c:v>
                </c:pt>
                <c:pt idx="9">
                  <c:v>31137.7</c:v>
                </c:pt>
                <c:pt idx="10">
                  <c:v>2409.1</c:v>
                </c:pt>
                <c:pt idx="11">
                  <c:v>29177.9</c:v>
                </c:pt>
                <c:pt idx="12">
                  <c:v>11535.2</c:v>
                </c:pt>
                <c:pt idx="13">
                  <c:v>5068.8</c:v>
                </c:pt>
                <c:pt idx="14">
                  <c:v>5854.2</c:v>
                </c:pt>
              </c:numCache>
            </c:numRef>
          </c:val>
        </c:ser>
      </c:pie3DChart>
      <c:spPr>
        <a:noFill/>
        <a:ln w="25400">
          <a:noFill/>
        </a:ln>
      </c:spPr>
    </c:plotArea>
    <c:legend>
      <c:legendPos val="b"/>
      <c:layout>
        <c:manualLayout>
          <c:xMode val="edge"/>
          <c:yMode val="edge"/>
          <c:x val="3.8850900491984265E-5"/>
          <c:y val="0.60490770901194357"/>
          <c:w val="0.9941334626308338"/>
          <c:h val="0.39352194347991953"/>
        </c:manualLayout>
      </c:layout>
      <c:overlay val="1"/>
      <c:txPr>
        <a:bodyPr/>
        <a:lstStyle/>
        <a:p>
          <a:pPr>
            <a:defRPr sz="1050" b="0" i="0" u="none" strike="noStrike" baseline="0">
              <a:solidFill>
                <a:srgbClr val="000000"/>
              </a:solidFill>
              <a:latin typeface="Times New Roman" pitchFamily="18" charset="0"/>
              <a:ea typeface="Calibri"/>
              <a:cs typeface="Times New Roman" pitchFamily="18" charset="0"/>
            </a:defRPr>
          </a:pPr>
          <a:endParaRPr lang="ru-RU"/>
        </a:p>
      </c:txPr>
    </c:legend>
    <c:plotVisOnly val="1"/>
    <c:dispBlanksAs val="zero"/>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manualLayout>
          <c:layoutTarget val="inner"/>
          <c:xMode val="edge"/>
          <c:yMode val="edge"/>
          <c:x val="0.13245226503175653"/>
          <c:y val="3.2730061733283869E-2"/>
          <c:w val="0.85570563271816413"/>
          <c:h val="0.81279033609417994"/>
        </c:manualLayout>
      </c:layout>
      <c:lineChart>
        <c:grouping val="standard"/>
        <c:ser>
          <c:idx val="0"/>
          <c:order val="0"/>
          <c:tx>
            <c:strRef>
              <c:f>Лист1!$A$4</c:f>
              <c:strCache>
                <c:ptCount val="1"/>
                <c:pt idx="0">
                  <c:v>Расходы консолидированного бюджета </c:v>
                </c:pt>
              </c:strCache>
            </c:strRef>
          </c:tx>
          <c:dLbls>
            <c:dLbl>
              <c:idx val="0"/>
              <c:layout>
                <c:manualLayout>
                  <c:x val="-0.10605595910680657"/>
                  <c:y val="6.5981644332775022E-2"/>
                </c:manualLayout>
              </c:layout>
              <c:dLblPos val="r"/>
              <c:showVal val="1"/>
            </c:dLbl>
            <c:dLbl>
              <c:idx val="1"/>
              <c:layout>
                <c:manualLayout>
                  <c:x val="2.0038373728230051E-2"/>
                  <c:y val="3.9901640786522065E-2"/>
                </c:manualLayout>
              </c:layout>
              <c:dLblPos val="r"/>
              <c:showVal val="1"/>
            </c:dLbl>
            <c:dLbl>
              <c:idx val="2"/>
              <c:layout>
                <c:manualLayout>
                  <c:x val="-1.0677293516276503E-2"/>
                  <c:y val="-6.0486111111111567E-2"/>
                </c:manualLayout>
              </c:layout>
              <c:dLblPos val="r"/>
              <c:showVal val="1"/>
            </c:dLbl>
            <c:txPr>
              <a:bodyPr/>
              <a:lstStyle/>
              <a:p>
                <a:pPr>
                  <a:defRPr sz="1300" b="1">
                    <a:latin typeface="Times New Roman" pitchFamily="18" charset="0"/>
                    <a:cs typeface="Times New Roman" pitchFamily="18" charset="0"/>
                  </a:defRPr>
                </a:pPr>
                <a:endParaRPr lang="ru-RU"/>
              </a:p>
            </c:txPr>
            <c:showVal val="1"/>
          </c:dLbls>
          <c:cat>
            <c:strRef>
              <c:f>Лист1!$B$3:$D$3</c:f>
              <c:strCache>
                <c:ptCount val="3"/>
                <c:pt idx="0">
                  <c:v>2020 г.</c:v>
                </c:pt>
                <c:pt idx="1">
                  <c:v>2021 г.</c:v>
                </c:pt>
                <c:pt idx="2">
                  <c:v>2022 г.</c:v>
                </c:pt>
              </c:strCache>
            </c:strRef>
          </c:cat>
          <c:val>
            <c:numRef>
              <c:f>Лист1!$B$4:$D$4</c:f>
              <c:numCache>
                <c:formatCode>#,##0.00</c:formatCode>
                <c:ptCount val="3"/>
                <c:pt idx="0">
                  <c:v>1952708.7</c:v>
                </c:pt>
                <c:pt idx="1">
                  <c:v>1938237</c:v>
                </c:pt>
                <c:pt idx="2">
                  <c:v>2701705.7</c:v>
                </c:pt>
              </c:numCache>
            </c:numRef>
          </c:val>
        </c:ser>
        <c:marker val="1"/>
        <c:axId val="101536128"/>
        <c:axId val="101537664"/>
      </c:lineChart>
      <c:catAx>
        <c:axId val="101536128"/>
        <c:scaling>
          <c:orientation val="minMax"/>
        </c:scaling>
        <c:axPos val="b"/>
        <c:numFmt formatCode="General" sourceLinked="1"/>
        <c:tickLblPos val="nextTo"/>
        <c:txPr>
          <a:bodyPr rot="0" vert="horz"/>
          <a:lstStyle/>
          <a:p>
            <a:pPr>
              <a:defRPr sz="1200">
                <a:latin typeface="Times New Roman" pitchFamily="18" charset="0"/>
                <a:cs typeface="Times New Roman" pitchFamily="18" charset="0"/>
              </a:defRPr>
            </a:pPr>
            <a:endParaRPr lang="ru-RU"/>
          </a:p>
        </c:txPr>
        <c:crossAx val="101537664"/>
        <c:crosses val="autoZero"/>
        <c:auto val="1"/>
        <c:lblAlgn val="ctr"/>
        <c:lblOffset val="100"/>
        <c:tickLblSkip val="1"/>
        <c:tickMarkSkip val="1"/>
      </c:catAx>
      <c:valAx>
        <c:axId val="101537664"/>
        <c:scaling>
          <c:orientation val="minMax"/>
        </c:scaling>
        <c:axPos val="l"/>
        <c:majorGridlines/>
        <c:numFmt formatCode="#,##0.00" sourceLinked="1"/>
        <c:tickLblPos val="nextTo"/>
        <c:txPr>
          <a:bodyPr rot="0" vert="horz"/>
          <a:lstStyle/>
          <a:p>
            <a:pPr>
              <a:defRPr sz="1200">
                <a:latin typeface="Times New Roman" pitchFamily="18" charset="0"/>
                <a:cs typeface="Times New Roman" pitchFamily="18" charset="0"/>
              </a:defRPr>
            </a:pPr>
            <a:endParaRPr lang="ru-RU"/>
          </a:p>
        </c:txPr>
        <c:crossAx val="101536128"/>
        <c:crosses val="autoZero"/>
        <c:crossBetween val="between"/>
      </c:valAx>
    </c:plotArea>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10"/>
  <c:chart>
    <c:autoTitleDeleted val="1"/>
    <c:view3D>
      <c:rotX val="75"/>
      <c:perspective val="30"/>
    </c:view3D>
    <c:plotArea>
      <c:layout>
        <c:manualLayout>
          <c:layoutTarget val="inner"/>
          <c:xMode val="edge"/>
          <c:yMode val="edge"/>
          <c:x val="6.5015698509384434E-2"/>
          <c:y val="0.23374192562574381"/>
          <c:w val="0.84732709354726887"/>
          <c:h val="0.6857847112589136"/>
        </c:manualLayout>
      </c:layout>
      <c:pie3DChart>
        <c:varyColors val="1"/>
        <c:ser>
          <c:idx val="0"/>
          <c:order val="0"/>
          <c:explosion val="25"/>
          <c:dPt>
            <c:idx val="0"/>
            <c:spPr>
              <a:solidFill>
                <a:schemeClr val="accent1">
                  <a:alpha val="67000"/>
                </a:schemeClr>
              </a:solidFill>
            </c:spPr>
          </c:dPt>
          <c:dLbls>
            <c:dLbl>
              <c:idx val="0"/>
              <c:layout>
                <c:manualLayout>
                  <c:x val="3.8677816676165461E-2"/>
                  <c:y val="-7.8843117583275057E-2"/>
                </c:manualLayout>
              </c:layout>
              <c:dLblPos val="bestFit"/>
              <c:showVal val="1"/>
              <c:showCatName val="1"/>
              <c:separator>
</c:separator>
            </c:dLbl>
            <c:dLbl>
              <c:idx val="1"/>
              <c:layout>
                <c:manualLayout>
                  <c:x val="0.23224680134680217"/>
                  <c:y val="-0.10236798679867989"/>
                </c:manualLayout>
              </c:layout>
              <c:dLblPos val="bestFit"/>
              <c:showVal val="1"/>
              <c:showCatName val="1"/>
              <c:separator>
</c:separator>
            </c:dLbl>
            <c:dLbl>
              <c:idx val="2"/>
              <c:layout>
                <c:manualLayout>
                  <c:x val="0.11220639730639731"/>
                  <c:y val="0.16423184818481848"/>
                </c:manualLayout>
              </c:layout>
              <c:dLblPos val="bestFit"/>
              <c:showVal val="1"/>
              <c:showCatName val="1"/>
              <c:separator>
</c:separator>
            </c:dLbl>
            <c:dLbl>
              <c:idx val="3"/>
              <c:layout>
                <c:manualLayout>
                  <c:x val="5.9069360269360272E-2"/>
                  <c:y val="0.21672827282728394"/>
                </c:manualLayout>
              </c:layout>
              <c:dLblPos val="bestFit"/>
              <c:showVal val="1"/>
              <c:showCatName val="1"/>
              <c:separator>
</c:separator>
            </c:dLbl>
            <c:dLbl>
              <c:idx val="4"/>
              <c:layout>
                <c:manualLayout>
                  <c:x val="7.6809453471196457E-2"/>
                  <c:y val="0"/>
                </c:manualLayout>
              </c:layout>
              <c:dLblPos val="outEnd"/>
              <c:showVal val="1"/>
              <c:showCatName val="1"/>
              <c:separator>
</c:separator>
            </c:dLbl>
            <c:dLbl>
              <c:idx val="5"/>
              <c:layout>
                <c:manualLayout>
                  <c:x val="-6.1053668143771583E-2"/>
                  <c:y val="1.5444015444015559E-2"/>
                </c:manualLayout>
              </c:layout>
              <c:dLblPos val="outEnd"/>
              <c:showVal val="1"/>
              <c:showCatName val="1"/>
              <c:separator>
</c:separator>
            </c:dLbl>
            <c:dLbl>
              <c:idx val="6"/>
              <c:layout>
                <c:manualLayout>
                  <c:x val="-0.11056203646626955"/>
                  <c:y val="0.1225231305546271"/>
                </c:manualLayout>
              </c:layout>
              <c:dLblPos val="bestFit"/>
              <c:showVal val="1"/>
              <c:showCatName val="1"/>
              <c:separator>
</c:separator>
            </c:dLbl>
            <c:dLbl>
              <c:idx val="7"/>
              <c:layout>
                <c:manualLayout>
                  <c:x val="-0.16077507298293769"/>
                  <c:y val="-6.0237740552701504E-3"/>
                </c:manualLayout>
              </c:layout>
              <c:dLblPos val="bestFit"/>
              <c:showVal val="1"/>
              <c:showCatName val="1"/>
              <c:separator>
</c:separator>
            </c:dLbl>
            <c:dLbl>
              <c:idx val="8"/>
              <c:layout>
                <c:manualLayout>
                  <c:x val="1.8749105873166541E-2"/>
                  <c:y val="-6.4241895062225815E-2"/>
                </c:manualLayout>
              </c:layout>
              <c:dLblPos val="bestFit"/>
              <c:showVal val="1"/>
              <c:showCatName val="1"/>
              <c:separator>
</c:separator>
            </c:dLbl>
            <c:txPr>
              <a:bodyPr/>
              <a:lstStyle/>
              <a:p>
                <a:pPr>
                  <a:defRPr sz="1100" b="1" i="0" cap="small" baseline="0">
                    <a:latin typeface="Times New Roman" pitchFamily="18" charset="0"/>
                    <a:cs typeface="Times New Roman" pitchFamily="18" charset="0"/>
                  </a:defRPr>
                </a:pPr>
                <a:endParaRPr lang="ru-RU"/>
              </a:p>
            </c:txPr>
            <c:dLblPos val="outEnd"/>
            <c:showVal val="1"/>
            <c:showCatName val="1"/>
            <c:separator>
</c:separator>
            <c:showLeaderLines val="1"/>
          </c:dLbls>
          <c:cat>
            <c:strRef>
              <c:f>'2022-диаграмма  (2)'!$A$3:$A$11</c:f>
              <c:strCache>
                <c:ptCount val="9"/>
                <c:pt idx="0">
                  <c:v>Общегосударственные вопросы</c:v>
                </c:pt>
                <c:pt idx="1">
                  <c:v>Остальные расходы</c:v>
                </c:pt>
                <c:pt idx="2">
                  <c:v>Национальная безопасность и правоохранит.деятельность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'2022-диаграмма  (2)'!$B$3:$B$11</c:f>
              <c:numCache>
                <c:formatCode>#,##0.0</c:formatCode>
                <c:ptCount val="9"/>
                <c:pt idx="0">
                  <c:v>227325.3</c:v>
                </c:pt>
                <c:pt idx="1">
                  <c:v>2286.7999999999997</c:v>
                </c:pt>
                <c:pt idx="2">
                  <c:v>66134.7</c:v>
                </c:pt>
                <c:pt idx="3">
                  <c:v>223937.8</c:v>
                </c:pt>
                <c:pt idx="4">
                  <c:v>813304.1</c:v>
                </c:pt>
                <c:pt idx="5">
                  <c:v>1040225.5</c:v>
                </c:pt>
                <c:pt idx="6">
                  <c:v>189582.8</c:v>
                </c:pt>
                <c:pt idx="7">
                  <c:v>46197.7</c:v>
                </c:pt>
                <c:pt idx="8">
                  <c:v>92711</c:v>
                </c:pt>
              </c:numCache>
            </c:numRef>
          </c:val>
        </c:ser>
      </c:pie3DChart>
      <c:spPr>
        <a:noFill/>
        <a:ln w="25400">
          <a:noFill/>
        </a:ln>
      </c:spPr>
    </c:plotArea>
    <c:plotVisOnly val="1"/>
    <c:dispBlanksAs val="zero"/>
  </c:chart>
  <c:spPr>
    <a:noFill/>
    <a:ln>
      <a:noFill/>
    </a:ln>
    <a:effectLst>
      <a:outerShdw blurRad="50800" dist="50800" dir="5400000" algn="ctr" rotWithShape="0">
        <a:srgbClr val="000000">
          <a:alpha val="93000"/>
        </a:srgbClr>
      </a:outerShdw>
    </a:effectLst>
  </c:spPr>
  <c:externalData r:id="rId1"/>
</c:chartSpace>
</file>

<file path=word/drawings/drawing1.xml><?xml version="1.0" encoding="utf-8"?>
<c:userShapes xmlns:c="http://schemas.openxmlformats.org/drawingml/2006/chart">
  <cdr:relSizeAnchor xmlns:cdr="http://schemas.openxmlformats.org/drawingml/2006/chartDrawing">
    <cdr:from>
      <cdr:x>0.56816</cdr:x>
      <cdr:y>0.18654</cdr:y>
    </cdr:from>
    <cdr:to>
      <cdr:x>0.60287</cdr:x>
      <cdr:y>0.25076</cdr:y>
    </cdr:to>
    <cdr:sp macro="" textlink="">
      <cdr:nvSpPr>
        <cdr:cNvPr id="3" name="Прямая соединительная линия 2"/>
        <cdr:cNvSpPr/>
      </cdr:nvSpPr>
      <cdr:spPr>
        <a:xfrm xmlns:a="http://schemas.openxmlformats.org/drawingml/2006/main" rot="10800000" flipV="1">
          <a:off x="3300150" y="439200"/>
          <a:ext cx="201600" cy="15120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0.13307</cdr:x>
      <cdr:y>0.1315</cdr:y>
    </cdr:from>
    <cdr:to>
      <cdr:x>0.15786</cdr:x>
      <cdr:y>0.22324</cdr:y>
    </cdr:to>
    <cdr:sp macro="" textlink="">
      <cdr:nvSpPr>
        <cdr:cNvPr id="7" name="Прямая соединительная линия 6"/>
        <cdr:cNvSpPr/>
      </cdr:nvSpPr>
      <cdr:spPr>
        <a:xfrm xmlns:a="http://schemas.openxmlformats.org/drawingml/2006/main" rot="16200000" flipH="1">
          <a:off x="736953" y="345604"/>
          <a:ext cx="215998" cy="14399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b="1"/>
        </a:p>
      </cdr:txBody>
    </cdr:sp>
  </cdr:relSizeAnchor>
  <cdr:relSizeAnchor xmlns:cdr="http://schemas.openxmlformats.org/drawingml/2006/chartDrawing">
    <cdr:from>
      <cdr:x>0.37231</cdr:x>
      <cdr:y>0.86544</cdr:y>
    </cdr:from>
    <cdr:to>
      <cdr:x>0.37975</cdr:x>
      <cdr:y>0.91131</cdr:y>
    </cdr:to>
    <cdr:sp macro="" textlink="">
      <cdr:nvSpPr>
        <cdr:cNvPr id="9" name="Прямая соединительная линия 8"/>
        <cdr:cNvSpPr/>
      </cdr:nvSpPr>
      <cdr:spPr>
        <a:xfrm xmlns:a="http://schemas.openxmlformats.org/drawingml/2006/main" rot="16200000" flipH="1">
          <a:off x="2162550" y="2037600"/>
          <a:ext cx="43201" cy="10800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0.51362</cdr:x>
      <cdr:y>0.79817</cdr:y>
    </cdr:from>
    <cdr:to>
      <cdr:x>0.55576</cdr:x>
      <cdr:y>0.85933</cdr:y>
    </cdr:to>
    <cdr:sp macro="" textlink="">
      <cdr:nvSpPr>
        <cdr:cNvPr id="11" name="Прямая соединительная линия 10"/>
        <cdr:cNvSpPr/>
      </cdr:nvSpPr>
      <cdr:spPr>
        <a:xfrm xmlns:a="http://schemas.openxmlformats.org/drawingml/2006/main">
          <a:off x="2983350" y="1879200"/>
          <a:ext cx="244800" cy="14400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E86A-5631-4B05-B7C2-BB4FF4DA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29407</Words>
  <Characters>167626</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nkuramshina</dc:creator>
  <cp:lastModifiedBy>User</cp:lastModifiedBy>
  <cp:revision>9</cp:revision>
  <cp:lastPrinted>2023-02-10T09:16:00Z</cp:lastPrinted>
  <dcterms:created xsi:type="dcterms:W3CDTF">2023-02-16T09:50:00Z</dcterms:created>
  <dcterms:modified xsi:type="dcterms:W3CDTF">2023-03-06T13:33:00Z</dcterms:modified>
</cp:coreProperties>
</file>