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78" w:rsidRDefault="00195678" w:rsidP="00195678">
      <w:pPr>
        <w:pStyle w:val="af7"/>
        <w:ind w:firstLine="0"/>
        <w:rPr>
          <w:rFonts w:ascii="Times New Roman" w:hAnsi="Times New Roman"/>
        </w:rPr>
      </w:pPr>
      <w:r w:rsidRPr="00195678">
        <w:rPr>
          <w:rFonts w:ascii="Times New Roman" w:hAnsi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2990404</wp:posOffset>
            </wp:positionH>
            <wp:positionV relativeFrom="paragraph">
              <wp:posOffset>-326201</wp:posOffset>
            </wp:positionV>
            <wp:extent cx="541123" cy="675503"/>
            <wp:effectExtent l="19050" t="0" r="0" b="0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23" cy="675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95678" w:rsidRDefault="00195678" w:rsidP="00195678">
      <w:pPr>
        <w:pStyle w:val="af7"/>
        <w:ind w:firstLine="0"/>
        <w:rPr>
          <w:rFonts w:ascii="Times New Roman" w:hAnsi="Times New Roman"/>
        </w:rPr>
      </w:pPr>
    </w:p>
    <w:p w:rsidR="00195678" w:rsidRPr="00675D86" w:rsidRDefault="00195678" w:rsidP="00195678">
      <w:pPr>
        <w:pStyle w:val="af7"/>
        <w:ind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 xml:space="preserve">АДМИНИСТРАЦИЯ </w:t>
      </w:r>
    </w:p>
    <w:p w:rsidR="00195678" w:rsidRPr="00675D86" w:rsidRDefault="00195678" w:rsidP="00195678">
      <w:pPr>
        <w:pStyle w:val="af7"/>
        <w:ind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ПАВЛОВСКОГО МУНИЦИПАЛЬНОГО РАЙОНА</w:t>
      </w:r>
    </w:p>
    <w:p w:rsidR="00195678" w:rsidRPr="00195678" w:rsidRDefault="00195678" w:rsidP="00195678">
      <w:pPr>
        <w:pStyle w:val="1"/>
        <w:ind w:firstLine="0"/>
        <w:rPr>
          <w:szCs w:val="28"/>
          <w:lang w:val="ru-RU"/>
        </w:rPr>
      </w:pPr>
      <w:r w:rsidRPr="00195678">
        <w:rPr>
          <w:szCs w:val="28"/>
          <w:lang w:val="ru-RU"/>
        </w:rPr>
        <w:t>ВОРОНЕЖСКОЙ ОБЛАСТИ</w:t>
      </w:r>
    </w:p>
    <w:p w:rsidR="00195678" w:rsidRPr="00675D86" w:rsidRDefault="00195678" w:rsidP="00195678">
      <w:pPr>
        <w:jc w:val="center"/>
        <w:rPr>
          <w:rFonts w:ascii="Times New Roman" w:hAnsi="Times New Roman"/>
          <w:sz w:val="28"/>
          <w:szCs w:val="28"/>
        </w:rPr>
      </w:pPr>
    </w:p>
    <w:p w:rsidR="00195678" w:rsidRPr="00675D86" w:rsidRDefault="00195678" w:rsidP="00195678">
      <w:pPr>
        <w:jc w:val="center"/>
        <w:rPr>
          <w:rFonts w:ascii="Times New Roman" w:hAnsi="Times New Roman"/>
          <w:sz w:val="28"/>
          <w:szCs w:val="28"/>
        </w:rPr>
      </w:pPr>
      <w:r w:rsidRPr="00675D86">
        <w:rPr>
          <w:rFonts w:ascii="Times New Roman" w:hAnsi="Times New Roman"/>
          <w:b/>
          <w:sz w:val="28"/>
          <w:szCs w:val="28"/>
        </w:rPr>
        <w:t>ПОСТАНОВЛЕНИЕ</w:t>
      </w:r>
    </w:p>
    <w:p w:rsidR="00195678" w:rsidRDefault="00195678" w:rsidP="00195678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17.02.2025 № 120</w:t>
      </w:r>
    </w:p>
    <w:p w:rsidR="006F6098" w:rsidRPr="00757846" w:rsidRDefault="002B62B4" w:rsidP="006F6098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Павловского муниципального </w:t>
      </w:r>
      <w:r w:rsidR="006F6098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от 31.10.2023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6F6098">
        <w:rPr>
          <w:rFonts w:ascii="Times New Roman" w:hAnsi="Times New Roman" w:cs="Times New Roman"/>
          <w:b w:val="0"/>
          <w:sz w:val="28"/>
          <w:szCs w:val="28"/>
        </w:rPr>
        <w:t>997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F609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  <w:r w:rsidR="006F6098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9D6849" w:rsidRPr="009D6849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6F6098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6F60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6098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6F6098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6F6098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6F60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55A5" w:rsidRDefault="006A55A5" w:rsidP="006A55A5">
      <w:pPr>
        <w:rPr>
          <w:rFonts w:ascii="Times New Roman" w:hAnsi="Times New Roman"/>
          <w:color w:val="auto"/>
          <w:sz w:val="28"/>
          <w:szCs w:val="28"/>
        </w:rPr>
      </w:pPr>
    </w:p>
    <w:p w:rsidR="006F6098" w:rsidRPr="0015596A" w:rsidRDefault="006F6098" w:rsidP="006A55A5">
      <w:pPr>
        <w:rPr>
          <w:rFonts w:ascii="Times New Roman" w:hAnsi="Times New Roman"/>
          <w:color w:val="auto"/>
          <w:sz w:val="28"/>
          <w:szCs w:val="28"/>
        </w:rPr>
      </w:pPr>
    </w:p>
    <w:p w:rsidR="006A55A5" w:rsidRPr="0090253C" w:rsidRDefault="00827F2C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253C">
        <w:rPr>
          <w:sz w:val="26"/>
          <w:szCs w:val="26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6F6098" w:rsidRPr="0090253C">
        <w:rPr>
          <w:sz w:val="26"/>
          <w:szCs w:val="26"/>
          <w:lang w:eastAsia="ru-RU"/>
        </w:rPr>
        <w:t>Законом Воронежской области от 13.05.2008 № 25-ОЗ «О регулировании земельных отношений на территории Воронежской области»,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</w:t>
      </w:r>
      <w:r w:rsidR="007E15BE" w:rsidRPr="0090253C">
        <w:rPr>
          <w:sz w:val="26"/>
          <w:szCs w:val="26"/>
        </w:rPr>
        <w:t>,</w:t>
      </w:r>
      <w:r w:rsidR="006A55A5" w:rsidRPr="0090253C">
        <w:rPr>
          <w:sz w:val="26"/>
          <w:szCs w:val="26"/>
        </w:rPr>
        <w:t xml:space="preserve"> </w:t>
      </w:r>
      <w:r w:rsidRPr="0090253C">
        <w:rPr>
          <w:sz w:val="26"/>
          <w:szCs w:val="26"/>
        </w:rPr>
        <w:t xml:space="preserve">Уставом Павловского муниципального района Воронежской области, </w:t>
      </w:r>
      <w:r w:rsidR="006A55A5" w:rsidRPr="0090253C">
        <w:rPr>
          <w:sz w:val="26"/>
          <w:szCs w:val="26"/>
        </w:rPr>
        <w:t xml:space="preserve">администрация </w:t>
      </w:r>
      <w:r w:rsidR="007E15BE" w:rsidRPr="0090253C">
        <w:rPr>
          <w:sz w:val="26"/>
          <w:szCs w:val="26"/>
        </w:rPr>
        <w:t xml:space="preserve">Павловского </w:t>
      </w:r>
      <w:r w:rsidR="006A55A5" w:rsidRPr="0090253C">
        <w:rPr>
          <w:sz w:val="26"/>
          <w:szCs w:val="26"/>
        </w:rPr>
        <w:t>муниципального района Воронежской области</w:t>
      </w:r>
    </w:p>
    <w:p w:rsidR="006A55A5" w:rsidRPr="008563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55A5" w:rsidRPr="008563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6396">
        <w:rPr>
          <w:b/>
          <w:sz w:val="26"/>
          <w:szCs w:val="26"/>
        </w:rPr>
        <w:t>ПОСТАНОВЛЯЕТ:</w:t>
      </w:r>
    </w:p>
    <w:p w:rsidR="006A55A5" w:rsidRPr="008563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1. Внести в приложение к постановлению администрации Павловского муниципального района Воронежской области от 31.10.2023 № 997 «Об утверждении административного регламента по предоставлению муниципальной услуги «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Постановка граждан на учет в качестве лиц, имеющих право на предоставление земельных участков в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собственность бесплатно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» на территории Павловского  муниципального района Воронежской области» следующие изменения:</w:t>
      </w:r>
    </w:p>
    <w:p w:rsidR="002B28AC" w:rsidRPr="00827F2C" w:rsidRDefault="00974052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1.1. Пункт 2.1. подраздела 2 раздела </w:t>
      </w:r>
      <w:r w:rsidRPr="00827F2C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2B28AC" w:rsidRPr="00827F2C" w:rsidRDefault="0046779A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«2.1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. Заявителями на предоставление муниципальной услуги являются физические лица, постоянно проживающие на территории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сельских поселений Павловского муниципального района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и относящиеся к отдельным категориям граждан, установленным Законом Воронежской области от 13.05.2008 г.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25-ОЗ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>О регулировании земельных отношений на территории Воронежской области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(далее - заявители):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- граждане, на которых распространяются меры социальной поддержки в соответствии с Федеральным законом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О ветеранах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- граждане, на которых распространяются меры социальной поддержки, установленные Федеральным законом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, Федеральным законом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Маяк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и сбросов радиоактивных отходов в реку Теча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, Федеральным законом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О социальной защите граждан, подвергшихся воздействию радиации вследствие катастрофы на Чернобыльской АЭС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семей. К членам семьи погибшего военнослужащего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- граждане, имеющие звание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Почетный гражданин Воронежской области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имеющие трех и более детей (далее - многодетные граждане). К указанным гражданам относятся граждане, являющиеся родителями (одинокими родителями) на содержании которых находятся постоянно проживающие совместно с ними трое и более несовершеннолетних детей 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семьи, имеющие детей-инвалидов;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усыновившие (удочерившие) ребенка (детей);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- дети-сироты и дети, оставшиеся без попечения родителей, определенные Федеральным законом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О дополнительных гарантиях по социальной поддержке детей-сирот и детей, оставшихся без попечения родителей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инвалиды;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которым предоставляются земельные участки из земель, требующих рекультивации;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- граждане, на которых распространяются меры социальной поддержки, установленные главой 6 Закона Воронежской области от 14.11.2008 г.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103-ОЗ 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О социальной поддержке отдельных категорий граждан в Воронежской области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бывшие несовершеннолетние узники концлагерей, гетто и других мест принудительного содержания, созданных фашистами и их союзниками в период</w:t>
      </w:r>
      <w:r w:rsidR="009D6849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Второй мировой войны;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а) военнослужащие;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б)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в)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2B28AC" w:rsidRPr="00827F2C" w:rsidRDefault="002B28AC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- члены семей погибших (умерших) участников специальной военной операции - члены семей участников специальной военной операции, указанных в абзаце 20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 К членам семьи погибшего (умершего) участника специальной военной операции, относятся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супруг (супруга), дети и родители.</w:t>
      </w:r>
      <w:r w:rsidR="00B57676" w:rsidRPr="00827F2C">
        <w:rPr>
          <w:rFonts w:ascii="Times New Roman" w:hAnsi="Times New Roman" w:cs="Times New Roman"/>
          <w:color w:val="auto"/>
          <w:sz w:val="26"/>
          <w:szCs w:val="26"/>
        </w:rPr>
        <w:t>»;</w:t>
      </w:r>
    </w:p>
    <w:p w:rsidR="00BB25F8" w:rsidRPr="00827F2C" w:rsidRDefault="00BB25F8" w:rsidP="00BB25F8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27F2C">
        <w:rPr>
          <w:sz w:val="26"/>
          <w:szCs w:val="26"/>
        </w:rPr>
        <w:t>1.2. Подпункт 6 раздела II дополнить подпунктом 6.7 следующего содержания:</w:t>
      </w:r>
    </w:p>
    <w:p w:rsidR="00BB25F8" w:rsidRPr="00827F2C" w:rsidRDefault="00BB25F8" w:rsidP="00BB25F8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27F2C">
        <w:rPr>
          <w:sz w:val="26"/>
          <w:szCs w:val="26"/>
        </w:rPr>
        <w:t xml:space="preserve"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B25F8" w:rsidRPr="00827F2C" w:rsidRDefault="00BB25F8" w:rsidP="00BB25F8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27F2C">
        <w:rPr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BB25F8" w:rsidRPr="00827F2C" w:rsidRDefault="00BB25F8" w:rsidP="00BB25F8">
      <w:pPr>
        <w:pStyle w:val="af9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827F2C">
        <w:rPr>
          <w:sz w:val="26"/>
          <w:szCs w:val="26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22.3.3, пунктами 23.2, 24.4 настоящего Административного регламента.»; </w:t>
      </w:r>
    </w:p>
    <w:p w:rsidR="00FA2EE5" w:rsidRPr="00827F2C" w:rsidRDefault="002B28AC" w:rsidP="00BB25F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B25F8" w:rsidRPr="00827F2C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="00FA2EE5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Подраздел 9 раздела </w:t>
      </w:r>
      <w:r w:rsidR="00FA2EE5" w:rsidRPr="00827F2C">
        <w:rPr>
          <w:rFonts w:ascii="Times New Roman" w:hAnsi="Times New Roman" w:cs="Times New Roman"/>
          <w:color w:val="auto"/>
          <w:sz w:val="26"/>
          <w:szCs w:val="26"/>
          <w:lang w:val="en-US"/>
        </w:rPr>
        <w:t>II</w:t>
      </w:r>
      <w:r w:rsidR="00FA2EE5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FA2EE5" w:rsidRPr="00827F2C" w:rsidRDefault="00FA2EE5" w:rsidP="00BB25F8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775215" w:rsidRPr="00775215">
        <w:rPr>
          <w:rFonts w:ascii="Times New Roman" w:hAnsi="Times New Roman" w:cs="Times New Roman"/>
          <w:color w:val="auto"/>
          <w:sz w:val="26"/>
          <w:szCs w:val="26"/>
        </w:rPr>
        <w:t>9</w:t>
      </w:r>
      <w:r w:rsidR="0077521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9.1. В случае подачи заявления о постановке на учет в качестве лиц, имеющих право на предоставление земельных участков в собственность бесплатно, за исключением многодетных граждан, участников специальной военной операции, членов семей погибших (умерших) участников специальной военной операции, определенных Законом Воронежской области от 13.05.2008 № 25-ОЗ «О регулировании земельных отношений на территории Воронежской области»: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заявление, в котором указывается: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фамилия, имя, отчество (при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цель использования земельного участка;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сведения об отнесении гражданина к соответствующей льготной категории;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сведения о ранее предоставленных заявителю бесплатно земельных участках в соответствии с Законом Воронежской области от 13.05.2008 № 25-ОЗ «О регулировании земельных отношений на территории Воронежской области»;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3) копия документа, подтверждающего принадлежность Заявителя к одной из категорий, указанных в части 1 статьи 13 Закона Воронежской области от 13.05.2008</w:t>
      </w:r>
      <w:r w:rsidR="003D40F9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№ 25-ОЗ «О регулировании земельных отношений на территории Воронежской области»;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4) документ, подтверждающий полномочия представителя действовать от имени Заявителя - в случае если заявление подается представителем.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Гражданин вправе приложить к заявлению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подтверждающий (подтверждающие) наличие (отсутствие) у него права собственности на земельный участок (земельные участки).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Заявление подается по месту постоянного проживания заявителя.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посредством ЕПГУ, РПГУ документ, подтверждающий полномочия представителя действовать от имени Заявителя,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9.2. В случае подачи заявления о постановки на учет в качестве лица, имеющего право на предоставление земельного участка в собственность бесплатно гражданину, имеющему трех и более детей (многодетному гражданину), в порядке, определенном Законом Воронежской области от 13.05.2008 № 25-ОЗ «О регулировании земельных отношений на территории Воронежской области»: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заявление, в котором указываются: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фамилия, имя, отчество (при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цель использования земельного участка;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сведения о государственной регистрации актов гражданского состояния (в случае, если к заявлению не приложены копии сведений о государственной регистрации актов гражданского состояния);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сведения о ранее предоставленных Заявителю бесплатно земельных участках в соответствии с Законом Воронежской области от 13.05.2008 № 25-ОЗ «О регулировании земельных отношений на территории Воронежской области».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Заявление подается одним из родителей, опекуном (попечителем) в уполномоченные органы в пределах их компетенции по месту постоянного проживания заявителя.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3) копия акта органа опеки и попечительства о назначении опекуна или попечителя при предъявлении оригинала;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4) справка образовательной организации в отношении детей, обучающихся в очной форме;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5) 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призыву в Вооруженных Силах Российской Федерации);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6) документ, подтверждающий совместное проживание Заявителя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посредством ЕПГУ, РПГУ документ, подтверждающий полномочия представителя действовать от имени Заявителя,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Образцы заявлений приведены в Приложениях № 3, 4 к настоящему Административному регламенту.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9.3. В случае подачи заявления о постановки на учет в качестве лица, имеющего право на предоставление земельного участка в собственность бесплатно участникам специальной военной операции в порядке, определенном Законом Воронежской области от 13.05.2008 </w:t>
      </w:r>
      <w:r w:rsidR="001C171C" w:rsidRPr="00827F2C">
        <w:rPr>
          <w:rFonts w:ascii="Times New Roman" w:hAnsi="Times New Roman" w:cs="Times New Roman"/>
          <w:color w:val="auto"/>
          <w:sz w:val="26"/>
          <w:szCs w:val="26"/>
        </w:rPr>
        <w:t>№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25-ОЗ </w:t>
      </w:r>
      <w:r w:rsidR="001C171C"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О регулировании земельных отношений на территории Воронежской области</w:t>
      </w:r>
      <w:r w:rsidR="001C171C"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заявление по форме, утвержденной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 Заявление подается по месту жительства (пребывания) участника специальной военной операции.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3) копия 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4)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5) справка военного комиссариата о нахождении в командировке в зоне специальной военной операции в период времени;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6) копия удостоверения ветерана боевых действий;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7)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8) копия удостоверения к государственной награде Российской Федерации (для лиц, удостоенных государственных наград Российской Федерации);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9) копия страхового свидетельства обязательного пенсионного страхования заявителя или документа, подтверждающего регистрацию заявителя в системе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индивидуального (персонифицированного) учета;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10) согласие лица, указанного в заявлении, на обработку его персональных данных.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Заявитель по своей инициативе вправе самостоятельно предоставить следующие документы: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Копия свидетельства о регистрации по месту пребывания (для граждан, не имеющих постоянной регистрации на территории Воронежской области).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Копия свидетельства о регистрации по месту пребывания запрашивается должностным лицом соответствующего органа у органов, предоставляющих государственные услуги или муниципальные услуги, иных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находится данный документ (его копия, сведения о нем) в соответствии с законодательством Российской Федерации, в порядке межведомственного информационного взаимодействия в случае, если заявитель не представил его самостоятельно.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Иные документы, подтверждающие соответствие льготной категории граждан.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Форма заявления утверждена Постановление Правительства Воронежской области от 01.02.2024 г.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посредством ЕПГУ, РПГУ документ, подтверждающий полномочия представителя действовать от имени Заявителя,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711402" w:rsidRPr="00827F2C" w:rsidRDefault="00711402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Образец заявления приведен в Приложении № </w:t>
      </w:r>
      <w:r w:rsidR="005B1663" w:rsidRPr="00827F2C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к настоящему Административному регламенту.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9.4. В случае подачи заявления о постановки на учет в качестве лица, имеющего право на предоставление земельного участка в собственность бесплатно членам семьи погибшего (умершего) участника специальной военной операции в порядке, определенном Законом Воронежской области от 13.05.2008 № 25-ОЗ «О регулировании земельных отношений на территории Воронежской области»: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заявление по форме, утвержденной Постановлением Правительства Воронежской области от 01.02.2024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 Заявление подается по месту жительства (пребывания) участника специальной военной операции.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умершим, вступившего в законную силу, в отношении участника специальной военной операции;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3) копии 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коде участия в специальной военной операции (медицинское свидетельство о смерти, справка о смерти гражданина);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4) копия контракта о пребывании в добровольческом формировании, содействующем выполнению задач, возложенных на Вооруженные Силы Российской Федерации (для лиц, заключивших такой контракт);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5) справка военного комиссариата о нахождении в командировке в зоне специальной военной операции в период времени;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6) копия удостоверения ветерана боевых действий;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7) копия удостоверения о присвоении звания Героя Российской Федерации (для лиц, удостоенных звания Героя Российской Федерации);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8) копия удостоверения к государственной награде Российской Федерации (для лиц, удостоенных государственных наград Российской Федерации).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копия документа, удостоверяющего личность и принадлежность к гражданству Российской Федерации (паспорт гражданина Российской Федерации, все страницы);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согласие лиц, указанных в заявлении, на обработку их персональных данных.</w:t>
      </w:r>
    </w:p>
    <w:p w:rsidR="005B1663" w:rsidRPr="00827F2C" w:rsidRDefault="005B1663" w:rsidP="005B1663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Образец заявления приведен в Приложении № 8 к настоящему Административному регламенту.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9.4.1. Заявитель (заявители) по своей инициативе вправе самостоятельно предоставить следующие документы: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операции, а именно: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а) копии документов, удостоверяющих личность супруги (супруги), детей и родителей гражданина;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б) свидетельство о браке - для супруги (супруга) гражданина;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в) свидетельства о рождении (установлении отцовства, усыновлении (удочерении) - для детей гражданина;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д) копия свидетельства о рождении гражданина (об установлении отцовства, о6 усыновлении (удочерении));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е) справка о составе семьи заявителя.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сведения от органов опеки и попечительства об отсутствии судебного решения о лишении родительских прав либо о</w:t>
      </w:r>
      <w:r w:rsidR="001C171C" w:rsidRPr="00827F2C">
        <w:rPr>
          <w:rFonts w:ascii="Times New Roman" w:hAnsi="Times New Roman" w:cs="Times New Roman"/>
          <w:color w:val="auto"/>
          <w:sz w:val="26"/>
          <w:szCs w:val="26"/>
        </w:rPr>
        <w:t>б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ограничении в родительских правах в отношении своих детей обоих родителей либо единственного родителя семьи либо о6 отсутствии сведений о передаче детей под опеку (попечительство), в том числе в приемные семьи (оригинал);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3)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4) копия свидетельства о регистрации по месту пребывания (при наличии);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5)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(умершего) участника специальной военной операции от предоставления данной меры государственной поддержки);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6) иные документы, подтверждающие соответствие льготной категории граждан.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 случае, если заявитель (заявители) самостоятельно не представят документы (их копии, сведения о них), указанные документы запрашиваются в органах, предоставляющих государственные услуги или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участвующих в предоставлении государственных и муниципальных услуг, в распоряжении которых находятся данные документы (их копии, сведения о них) в соответствии с законодательством Российской Федерации, в порядке межведомственного информационного взаимодействия.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В случае, если заявителем не представлен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поддержки), должностные лица органа местного самоуправления в пределах их компетенции направляют всем членам семьи, имеющим право на получение земельного участка, уведомление о наличии такого права и запрашивают согласие или отказ от реализации такого права.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Форма заявления утверждена Постановление Правительства Воронежской области от 01.02.2024 г. № 66 «Об утверждении формы заявления, перечня документов, прилагаемых к заявлению о включении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собственности».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9.4.2. В случае направления Заявления посредством ЕПГУ, РПГУ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посредством ЕПГУ, РПГУ документ, подтверждающий полномочия представителя действовать от имени Заявителя,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9.5.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заявление об исправлении допущенных опечаток и (или) ошибок в документе, выданном в результате предоставления Муниципальной услуги (далее - заявление);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Заявитель вправе представить документы, подтверждающие допущенную опечатку и (или) ошибку.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9.6. В случае обращения с заявлением о выдаче дубликата документа, выданного в результате предоставления Муниципальной услуги: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1) заявление о выдаче дубликата документа, выданного в результате предоставления Муниципальной услуги (далее - заявление);</w:t>
      </w:r>
    </w:p>
    <w:p w:rsidR="00FA2EE5" w:rsidRPr="00827F2C" w:rsidRDefault="00FA2EE5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2) документы, подтверждающие полномочия представителя Заявителя (за исключением случая, если указанные документы были представлены ранее при обращении за Муниципальной услугой).»; </w:t>
      </w:r>
    </w:p>
    <w:p w:rsidR="00FA2EE5" w:rsidRPr="00827F2C" w:rsidRDefault="00E35F01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1.</w:t>
      </w:r>
      <w:r w:rsidR="00BB25F8" w:rsidRPr="00827F2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7C612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. Подпункт 22.2.1 пункта 22.2 раздела </w:t>
      </w:r>
      <w:r w:rsidR="007C612C" w:rsidRPr="00827F2C">
        <w:rPr>
          <w:rFonts w:ascii="Times New Roman" w:hAnsi="Times New Roman" w:cs="Times New Roman"/>
          <w:color w:val="auto"/>
          <w:sz w:val="26"/>
          <w:szCs w:val="26"/>
          <w:lang w:val="en-US"/>
        </w:rPr>
        <w:t>III</w:t>
      </w:r>
      <w:r w:rsidR="007C612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изложить в следующей редакции:</w:t>
      </w:r>
    </w:p>
    <w:p w:rsidR="007C612C" w:rsidRPr="00827F2C" w:rsidRDefault="007C612C" w:rsidP="00FA2EE5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«22.2.1.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взаимодействия, и случае необходимости направляет запросы: 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лиц, определенных Законом Воронежской области от 13.05.2008 г. № 25-ОЗ «О регулировании земельных отношений на территории Воронежской области», за исключением многодетных граждан, участников специальной военной операции, членов семей погибших (умерших) участников специальной военной операции: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недвижимости о правах отдельного лица на имевшиеся (имеющиеся) у него объекты недвижимости, подтверждающая наличие (отсутствие) права собственности на земельный участок (земельные участки).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многодетного гражданина, определенного Законом Воронежской области от 13.05.2008 г. № 25-ОЗ «О регулировании земельных отношений на территории Воронежской области»: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МВД России по Воронежской области на получение адресно-справочной информация о лицах, проживающих совместно с заявителем;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Федеральной службы государственной регистрации, кадастра и картографии по Воронежской области на получение выписка из Единого государственного реестра недвижимости о правах отдельного лица на имевшиеся (имеющиеся) у него объекты недвижимости, подтверждающая наличие (отсутствие) права собственности на земельный участок (земельные участки);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Федеральную налоговую службу России на получение сведений из Единого государственного реестра записей актов гражданского состояния (о рождении, заключении брака, перемене имени);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Документ, подтверждающий принятие заявителя на учет в качестве нуждающегося в жилом помещении (в случае приобретения статуса льготной категории с 20.03.2021 г.) находится в распоряжении администрации.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участника специальной военной операции, определенного Законом Воронежской области от 13.05.2008 г. № 25-ОЗ «О регулировании земельных отношений на территории Воронежской области»: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МВД России по Воронежской области на получение сведений о регистрации по месту пребывания (для граждан, не имеющих постоянной регистрации на территории Воронежской области).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При обращении члена семьи погибшего (умершего) участника специальной военной операции, определенного Законом Воронежской области от 13.05.2008 г. № 25-ОЗ «О регулировании земельных отношений на территории Воронежской области»: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МВД России по Воронежской области на получение сведений о паспортах гражданина;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Федеральную налоговую службу России на получение выписки из Единого государственного реестра записей актов гражданского состояния (о заключении брака, о рождении, установлении отцовства, усыновлении (удочерении));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МВД России по Воронежской области на получение адресно-справочной информация о лицах, проживающих совместно с заявителем;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- в Социальный фонд Российской Федерации на получение сведений о страховом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lastRenderedPageBreak/>
        <w:t>номере индивидуального лицевого счета заявителя;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Управление МВД России по Воронежской области на получение сведений о регистрации по месту пребывания;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администрацию Павловского муниципального района Воронежской области на получение сведений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в территориальный отдел ЗАГС Павловского района Управления ЗАГС Воронежской области на получение копии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252E2E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находится в распоряжении администрации. Письменный отказ от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 запрашивается в министерстве имущественных и земельных отношений Воронежской области.</w:t>
      </w:r>
    </w:p>
    <w:p w:rsidR="006D6B3F" w:rsidRPr="00827F2C" w:rsidRDefault="00252E2E" w:rsidP="00252E2E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Сведения из Федерального регистра сведений о населении о физических лицах - заявителе, представителе заявителя, необходимые для предоставления муниципальной услуги и указанные в части 2 статьи 7 Федерального закона от 08.06.2020 г.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</w:t>
      </w:r>
      <w:r w:rsidR="00E35F01" w:rsidRPr="00827F2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BB25F8" w:rsidRPr="00827F2C" w:rsidRDefault="00BB25F8" w:rsidP="00BB25F8">
      <w:pPr>
        <w:pStyle w:val="af9"/>
        <w:spacing w:before="0" w:beforeAutospacing="0" w:after="0" w:afterAutospacing="0" w:line="249" w:lineRule="atLeast"/>
        <w:ind w:firstLine="709"/>
        <w:jc w:val="both"/>
        <w:rPr>
          <w:sz w:val="26"/>
          <w:szCs w:val="26"/>
        </w:rPr>
      </w:pPr>
      <w:r w:rsidRPr="00827F2C">
        <w:rPr>
          <w:sz w:val="26"/>
          <w:szCs w:val="26"/>
        </w:rPr>
        <w:t>1.5. В пунктах 37, 39 Раздела V слово «департамент» заменить словом «министерство».</w:t>
      </w:r>
    </w:p>
    <w:p w:rsidR="002B28AC" w:rsidRPr="00827F2C" w:rsidRDefault="00E35F01" w:rsidP="002B28A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. Дополнить приложением </w:t>
      </w:r>
      <w:r w:rsidR="00775215">
        <w:rPr>
          <w:rFonts w:ascii="Times New Roman" w:hAnsi="Times New Roman" w:cs="Times New Roman"/>
          <w:color w:val="auto"/>
          <w:sz w:val="26"/>
          <w:szCs w:val="26"/>
        </w:rPr>
        <w:t xml:space="preserve">№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к административному регламенту предоставления муниципальной услуги 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27F2C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2B28AC" w:rsidRPr="00827F2C">
        <w:rPr>
          <w:rFonts w:ascii="Times New Roman" w:hAnsi="Times New Roman" w:cs="Times New Roman"/>
          <w:color w:val="auto"/>
          <w:sz w:val="26"/>
          <w:szCs w:val="26"/>
        </w:rPr>
        <w:t xml:space="preserve"> согласно приложению  к настоящему постановлению.</w:t>
      </w:r>
    </w:p>
    <w:p w:rsidR="00202142" w:rsidRPr="00827F2C" w:rsidRDefault="00E35F01" w:rsidP="002B28AC">
      <w:pPr>
        <w:ind w:firstLine="709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27F2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3</w:t>
      </w:r>
      <w:r w:rsidR="00202142" w:rsidRPr="00827F2C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 Опубликовать настоящее постановление в муниципальной газете «Павловский муниципальный вестник».</w:t>
      </w:r>
    </w:p>
    <w:p w:rsidR="00EF3BB3" w:rsidRPr="00827F2C" w:rsidRDefault="00EF3BB3" w:rsidP="00EF3BB3">
      <w:pPr>
        <w:ind w:left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202142" w:rsidRPr="00827F2C" w:rsidRDefault="00202142" w:rsidP="00202142">
      <w:pPr>
        <w:ind w:left="3969" w:hanging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>Глава Павловского муниципального</w:t>
      </w:r>
    </w:p>
    <w:p w:rsidR="004B4084" w:rsidRPr="00856396" w:rsidRDefault="00202142" w:rsidP="00202142">
      <w:pPr>
        <w:ind w:left="3969" w:hanging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района Воронежской области   </w:t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A67092"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A67092"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A67092"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A67092"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     </w:t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М.Н. Янцов</w:t>
      </w:r>
    </w:p>
    <w:p w:rsidR="004B4084" w:rsidRPr="00856396" w:rsidRDefault="004B4084" w:rsidP="00EF3BB3">
      <w:pPr>
        <w:ind w:left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B4084" w:rsidRPr="00856396" w:rsidRDefault="004B4084" w:rsidP="00EF3BB3">
      <w:pPr>
        <w:ind w:left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4B4084" w:rsidRPr="00856396" w:rsidRDefault="004B4084" w:rsidP="00EF3BB3">
      <w:pPr>
        <w:ind w:left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C77BB" w:rsidRDefault="006C77BB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95678" w:rsidRDefault="00195678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95678" w:rsidRDefault="00195678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195678" w:rsidRDefault="00195678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6A55A5">
      <w:pPr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СОГЛАСОВАНО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Ю.В. Чечурина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– </w:t>
      </w:r>
    </w:p>
    <w:p w:rsidR="00EA680A" w:rsidRPr="00E3401E" w:rsidRDefault="00EA680A" w:rsidP="00EA680A">
      <w:pPr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начальник отдела социально –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экономического развития,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401E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контроля и поддержки предпринимательства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 w:rsidRPr="00E3401E">
        <w:rPr>
          <w:rFonts w:ascii="Times New Roman" w:hAnsi="Times New Roman"/>
          <w:sz w:val="26"/>
          <w:szCs w:val="26"/>
        </w:rPr>
        <w:t>муниципального района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E3401E">
        <w:rPr>
          <w:rFonts w:ascii="Times New Roman" w:hAnsi="Times New Roman"/>
          <w:sz w:val="26"/>
          <w:szCs w:val="26"/>
        </w:rPr>
        <w:t>А.Г. Хабаров</w:t>
      </w:r>
    </w:p>
    <w:p w:rsidR="00EA680A" w:rsidRPr="00E3401E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правового обеспечения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противодействия коррупции администрации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Павловского муниципального района                                                    Ю.С. Жиляева</w:t>
      </w: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управлению муниципальным имуществом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Павловского 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П.О. Никитин</w:t>
      </w: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rPr>
          <w:rFonts w:ascii="Times New Roman" w:hAnsi="Times New Roman"/>
          <w:sz w:val="26"/>
          <w:szCs w:val="26"/>
        </w:rPr>
      </w:pPr>
    </w:p>
    <w:p w:rsidR="00EA680A" w:rsidRDefault="00EA680A" w:rsidP="00EA680A">
      <w:pPr>
        <w:ind w:firstLine="4820"/>
        <w:rPr>
          <w:rFonts w:ascii="Times New Roman" w:hAnsi="Times New Roman"/>
          <w:sz w:val="26"/>
          <w:szCs w:val="26"/>
        </w:rPr>
      </w:pPr>
    </w:p>
    <w:p w:rsidR="00202142" w:rsidRPr="00856396" w:rsidRDefault="00202142" w:rsidP="00E35F01">
      <w:pPr>
        <w:ind w:left="4962"/>
        <w:rPr>
          <w:rFonts w:ascii="Times New Roman" w:hAnsi="Times New Roman" w:cs="Times New Roman"/>
          <w:sz w:val="26"/>
          <w:szCs w:val="26"/>
        </w:rPr>
      </w:pPr>
      <w:r w:rsidRPr="0085639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202142" w:rsidRPr="00856396" w:rsidRDefault="00202142" w:rsidP="00E35F0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6"/>
          <w:szCs w:val="26"/>
        </w:rPr>
      </w:pPr>
      <w:r w:rsidRPr="00856396">
        <w:rPr>
          <w:rFonts w:ascii="Times New Roman" w:hAnsi="Times New Roman" w:cs="Times New Roman"/>
          <w:sz w:val="26"/>
          <w:szCs w:val="26"/>
        </w:rPr>
        <w:t>к постановлению администрации Павловского муниципального района Воронежской области</w:t>
      </w:r>
    </w:p>
    <w:p w:rsidR="00202142" w:rsidRDefault="00202142" w:rsidP="00E35F01">
      <w:pPr>
        <w:autoSpaceDE w:val="0"/>
        <w:autoSpaceDN w:val="0"/>
        <w:adjustRightInd w:val="0"/>
        <w:ind w:left="4962"/>
        <w:rPr>
          <w:rFonts w:ascii="Times New Roman" w:hAnsi="Times New Roman" w:cs="Times New Roman"/>
          <w:sz w:val="26"/>
          <w:szCs w:val="26"/>
        </w:rPr>
      </w:pPr>
      <w:r w:rsidRPr="00856396">
        <w:rPr>
          <w:rFonts w:ascii="Times New Roman" w:hAnsi="Times New Roman" w:cs="Times New Roman"/>
          <w:sz w:val="26"/>
          <w:szCs w:val="26"/>
        </w:rPr>
        <w:t>от___________ № ______</w:t>
      </w:r>
    </w:p>
    <w:p w:rsidR="00E35F01" w:rsidRDefault="00E35F01" w:rsidP="00202142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6"/>
          <w:szCs w:val="26"/>
        </w:rPr>
      </w:pPr>
    </w:p>
    <w:p w:rsidR="00E35F01" w:rsidRPr="00856396" w:rsidRDefault="00E35F01" w:rsidP="00202142">
      <w:pPr>
        <w:autoSpaceDE w:val="0"/>
        <w:autoSpaceDN w:val="0"/>
        <w:adjustRightInd w:val="0"/>
        <w:ind w:left="5670"/>
        <w:rPr>
          <w:rFonts w:ascii="Times New Roman" w:hAnsi="Times New Roman" w:cs="Times New Roman"/>
          <w:sz w:val="26"/>
          <w:szCs w:val="26"/>
        </w:rPr>
      </w:pPr>
    </w:p>
    <w:p w:rsidR="005B1663" w:rsidRDefault="00E35F01" w:rsidP="005B1663">
      <w:pPr>
        <w:pStyle w:val="11"/>
        <w:ind w:firstLine="4962"/>
        <w:rPr>
          <w:sz w:val="26"/>
          <w:szCs w:val="26"/>
        </w:rPr>
      </w:pPr>
      <w:r w:rsidRPr="00E35F01">
        <w:rPr>
          <w:sz w:val="26"/>
          <w:szCs w:val="26"/>
        </w:rPr>
        <w:t xml:space="preserve">« Приложение № </w:t>
      </w:r>
      <w:r w:rsidR="005B1663">
        <w:rPr>
          <w:sz w:val="26"/>
          <w:szCs w:val="26"/>
        </w:rPr>
        <w:t>8</w:t>
      </w:r>
    </w:p>
    <w:p w:rsidR="00E35F01" w:rsidRPr="005B1663" w:rsidRDefault="00E35F01" w:rsidP="005B1663">
      <w:pPr>
        <w:pStyle w:val="11"/>
        <w:ind w:firstLine="4962"/>
        <w:rPr>
          <w:sz w:val="26"/>
          <w:szCs w:val="26"/>
        </w:rPr>
      </w:pPr>
      <w:r w:rsidRPr="00E35F01">
        <w:rPr>
          <w:sz w:val="26"/>
          <w:szCs w:val="26"/>
        </w:rPr>
        <w:t>к Административному регламенту</w:t>
      </w:r>
    </w:p>
    <w:p w:rsidR="00E35F01" w:rsidRPr="0015596A" w:rsidRDefault="00E35F01" w:rsidP="00E35F01">
      <w:pPr>
        <w:pStyle w:val="40"/>
        <w:tabs>
          <w:tab w:val="left" w:pos="7950"/>
        </w:tabs>
        <w:spacing w:after="0"/>
        <w:jc w:val="left"/>
        <w:rPr>
          <w:rFonts w:eastAsiaTheme="minorHAns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95"/>
        <w:gridCol w:w="4876"/>
        <w:gridCol w:w="630"/>
        <w:gridCol w:w="142"/>
      </w:tblGrid>
      <w:tr w:rsidR="00E35F01" w:rsidRPr="00E35F01">
        <w:trPr>
          <w:gridAfter w:val="2"/>
          <w:wAfter w:w="772" w:type="dxa"/>
        </w:trPr>
        <w:tc>
          <w:tcPr>
            <w:tcW w:w="4195" w:type="dxa"/>
            <w:vMerge w:val="restart"/>
          </w:tcPr>
          <w:p w:rsidR="00E35F01" w:rsidRPr="00E35F01" w:rsidRDefault="00E35F01" w:rsidP="00E35F01">
            <w:pPr>
              <w:widowControl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4876" w:type="dxa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 Администрацию Павловского муниципального района Воронежской области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от ____________________________________,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(фамилия, имя, отчество (при наличии) гражданина)</w:t>
            </w:r>
          </w:p>
        </w:tc>
      </w:tr>
      <w:tr w:rsidR="00E35F01" w:rsidRPr="00E35F01">
        <w:trPr>
          <w:gridAfter w:val="2"/>
          <w:wAfter w:w="772" w:type="dxa"/>
        </w:trPr>
        <w:tc>
          <w:tcPr>
            <w:tcW w:w="4195" w:type="dxa"/>
            <w:vMerge/>
          </w:tcPr>
          <w:p w:rsidR="00E35F01" w:rsidRPr="00E35F01" w:rsidRDefault="00E35F01" w:rsidP="00E35F0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4876" w:type="dxa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дата рождения _________________________,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гражданство ___________________________,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документ, удостоверяющий личность: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center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(вид документа, серия, номер)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выдан 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right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"___" __________ ____ года,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адрес регистрации: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______________________________________,</w:t>
            </w:r>
          </w:p>
        </w:tc>
      </w:tr>
      <w:tr w:rsidR="00E35F01" w:rsidRPr="00E35F01">
        <w:trPr>
          <w:gridAfter w:val="2"/>
          <w:wAfter w:w="772" w:type="dxa"/>
        </w:trPr>
        <w:tc>
          <w:tcPr>
            <w:tcW w:w="4195" w:type="dxa"/>
            <w:vMerge/>
          </w:tcPr>
          <w:p w:rsidR="00E35F01" w:rsidRPr="00E35F01" w:rsidRDefault="00E35F01" w:rsidP="00E35F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4876" w:type="dxa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адрес фактического места жительства: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почтовый адрес (для корреспонденции):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______________________________________,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контактный телефон: ____________________,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left="767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адрес электронной почты ________________</w:t>
            </w:r>
          </w:p>
        </w:tc>
      </w:tr>
      <w:tr w:rsidR="00E35F01" w:rsidRPr="00E35F01" w:rsidTr="005B1663">
        <w:trPr>
          <w:gridAfter w:val="1"/>
          <w:wAfter w:w="142" w:type="dxa"/>
        </w:trPr>
        <w:tc>
          <w:tcPr>
            <w:tcW w:w="9701" w:type="dxa"/>
            <w:gridSpan w:val="3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заявление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 включении участника специальной военной операции или членов семьи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погибшего (умершего) участника специальной военной операции в реестр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участников специальной военной операции и членов семей погибших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(умерших) участников специальной военной операции в соответствии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со статьей 12 и пунктами 17, 18 части 1 статьи 13 Закона Воронежской области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от 13.05.2008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№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25-ОЗ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 регулировании земельных отношений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на территории Воронежской области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, имеющих право на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бесплатное предоставление в собственность земельных участков,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62"/>
              <w:jc w:val="center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находящихся в государственной или муниципальной собственности</w:t>
            </w:r>
          </w:p>
        </w:tc>
      </w:tr>
      <w:tr w:rsidR="00E35F01" w:rsidRPr="00E35F01" w:rsidTr="00195678">
        <w:tc>
          <w:tcPr>
            <w:tcW w:w="9843" w:type="dxa"/>
            <w:gridSpan w:val="4"/>
          </w:tcPr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В соответствии с </w:t>
            </w:r>
            <w:hyperlink r:id="rId9" w:history="1">
              <w:r w:rsidRPr="00E35F01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 w:bidi="ar-SA"/>
                </w:rPr>
                <w:t>частью 1 статьи 13</w:t>
              </w:r>
            </w:hyperlink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Закона Воронежской области от 13.05.2008 </w:t>
            </w:r>
            <w:r w:rsidR="005B166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         №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25-ОЗ </w:t>
            </w:r>
            <w:r w:rsidR="005B166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 регулировании земельных отношений на территории Воронежской области</w:t>
            </w:r>
            <w:r w:rsidR="00EA680A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прошу включить меня в реестр участников специальной военной операции и членов семей погибших (умерших) участников специальной военной операции, имеющих право на бесплатное предоставление в собственность земельных участков, находящихся в государственной или муниципальной собственности.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Я обладаю правом на бесплатное предоставление в собственность земельного 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lastRenderedPageBreak/>
              <w:t>участка, находящегося в государственной или муниципальной собственности, как лицо, являющееся 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(указать одну из категорий, предусмотренных </w:t>
            </w:r>
            <w:hyperlink r:id="rId10" w:history="1">
              <w:r w:rsidRPr="00E35F01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 w:bidi="ar-SA"/>
                </w:rPr>
                <w:t>пунктами 17</w:t>
              </w:r>
            </w:hyperlink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, </w:t>
            </w:r>
            <w:hyperlink r:id="rId11" w:history="1">
              <w:r w:rsidRPr="00E35F01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 w:bidi="ar-SA"/>
                </w:rPr>
                <w:t>18 части 1 статьи 13</w:t>
              </w:r>
            </w:hyperlink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Закона Воронежской области от 13.05.2008 </w:t>
            </w:r>
            <w:r w:rsidR="005B166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№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25-ОЗ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 регулировании земельных отношений на территории Воронежской области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)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Земельный участок прошу предоставить мне для: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1) индивидуального жилищного строительства;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2) ведения садоводства;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3) ведения огородничества;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4) ведения личного подсобного хозяйства.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(нужное подчеркнуть)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Сообщаю сведения об иных членах семьи погибшего (умершего) участника специальной военной операции, имеющих право на бесплатное предоставление в собственность земельного участка (Ф.И.О., адрес регистрации/фактического проживания):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(подлежит заполнению в случае обращения в соответствии с </w:t>
            </w:r>
            <w:hyperlink r:id="rId12" w:history="1">
              <w:r w:rsidRPr="00E35F01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 w:bidi="ar-SA"/>
                </w:rPr>
                <w:t>пунктом 18 части 1 статьи 13</w:t>
              </w:r>
            </w:hyperlink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Закона Воронежской области от 13.05.2008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№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25-ОЗ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 регулировании земельных отношений на территории Воронежской области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)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2.________________________________________________________________________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3.________________________________________________________________________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5.________________________________________________________________________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6.________________________________________________________________________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7.________________________________________________________________________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8.________________________________________________________________________</w:t>
            </w:r>
          </w:p>
          <w:p w:rsidR="00E35F01" w:rsidRPr="00E35F01" w:rsidRDefault="00E35F01" w:rsidP="0019567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</w:tc>
      </w:tr>
      <w:tr w:rsidR="00E35F01" w:rsidRPr="00E35F01" w:rsidTr="005B1663">
        <w:trPr>
          <w:gridAfter w:val="1"/>
          <w:wAfter w:w="142" w:type="dxa"/>
        </w:trPr>
        <w:tc>
          <w:tcPr>
            <w:tcW w:w="9701" w:type="dxa"/>
            <w:gridSpan w:val="3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lastRenderedPageBreak/>
              <w:t>К заявлению прилагаю следующие документы: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2.___________________________________________________________________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3.___________________________________________________________________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4.________________________________________________________________________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5.________________________________________________________________________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6.________________________________________________________________________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7.________________________________________________________________________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lastRenderedPageBreak/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8.________________________________________________________________________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9.________________________________________________________________________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10._______________________________________________________________________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_________________________________________________________________________.</w:t>
            </w:r>
          </w:p>
          <w:p w:rsidR="00E35F01" w:rsidRPr="00E35F01" w:rsidRDefault="00E35F01" w:rsidP="00BB25F8">
            <w:pPr>
              <w:widowControl/>
              <w:autoSpaceDE w:val="0"/>
              <w:autoSpaceDN w:val="0"/>
              <w:adjustRightInd w:val="0"/>
              <w:ind w:right="-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Настоящим подтверждаю достоверность указанных в заявлении сведений, прилагаемых к нему документов, а также то, что до дня подачи данного заявления мне не был предоставлен земельный участок в собственность бесплатно или единовременная денежная выплата в соответствии с </w:t>
            </w:r>
            <w:hyperlink r:id="rId13" w:history="1">
              <w:r w:rsidRPr="00E35F01">
                <w:rPr>
                  <w:rFonts w:ascii="Times New Roman" w:eastAsiaTheme="minorHAnsi" w:hAnsi="Times New Roman" w:cs="Times New Roman"/>
                  <w:color w:val="0000FF"/>
                  <w:sz w:val="26"/>
                  <w:szCs w:val="26"/>
                  <w:lang w:eastAsia="en-US" w:bidi="ar-SA"/>
                </w:rPr>
                <w:t>Законом</w:t>
              </w:r>
            </w:hyperlink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Воронежской области от 13.05.2008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№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25-ОЗ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О регулировании земельных отношений на территории Воронежской области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.</w:t>
            </w:r>
          </w:p>
        </w:tc>
      </w:tr>
      <w:tr w:rsidR="00E35F01" w:rsidRPr="00E35F01" w:rsidTr="005B1663">
        <w:trPr>
          <w:gridAfter w:val="1"/>
          <w:wAfter w:w="142" w:type="dxa"/>
        </w:trPr>
        <w:tc>
          <w:tcPr>
            <w:tcW w:w="9701" w:type="dxa"/>
            <w:gridSpan w:val="3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lastRenderedPageBreak/>
              <w:t>Подпись Ф.И.О. ____________________ /___________________/</w:t>
            </w:r>
          </w:p>
        </w:tc>
      </w:tr>
      <w:tr w:rsidR="00E35F01" w:rsidRPr="00E35F01" w:rsidTr="005B1663">
        <w:trPr>
          <w:gridAfter w:val="1"/>
          <w:wAfter w:w="142" w:type="dxa"/>
        </w:trPr>
        <w:tc>
          <w:tcPr>
            <w:tcW w:w="9701" w:type="dxa"/>
            <w:gridSpan w:val="3"/>
          </w:tcPr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Подпись Ф.И.О. и должность специалиста, регистрирующего заявление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__________________ /_____________________/</w:t>
            </w:r>
          </w:p>
          <w:p w:rsidR="00E35F01" w:rsidRPr="00E35F01" w:rsidRDefault="00E35F01" w:rsidP="005B1663">
            <w:pPr>
              <w:widowControl/>
              <w:autoSpaceDE w:val="0"/>
              <w:autoSpaceDN w:val="0"/>
              <w:adjustRightInd w:val="0"/>
              <w:ind w:right="-834" w:firstLine="540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(подпись)</w:t>
            </w:r>
          </w:p>
        </w:tc>
      </w:tr>
      <w:tr w:rsidR="00E35F01" w:rsidRPr="00E35F01" w:rsidTr="005B1663">
        <w:trPr>
          <w:gridAfter w:val="1"/>
          <w:wAfter w:w="142" w:type="dxa"/>
        </w:trPr>
        <w:tc>
          <w:tcPr>
            <w:tcW w:w="9701" w:type="dxa"/>
            <w:gridSpan w:val="3"/>
          </w:tcPr>
          <w:p w:rsidR="00E35F01" w:rsidRPr="00E35F01" w:rsidRDefault="00E35F01" w:rsidP="00BB25F8">
            <w:pPr>
              <w:widowControl/>
              <w:autoSpaceDE w:val="0"/>
              <w:autoSpaceDN w:val="0"/>
              <w:adjustRightInd w:val="0"/>
              <w:ind w:right="-834"/>
              <w:jc w:val="both"/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Дата и время приема заявления 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«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__</w:t>
            </w:r>
            <w:r w:rsidR="00BB25F8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</w:t>
            </w:r>
            <w:r w:rsidRPr="00E35F01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 xml:space="preserve"> __________ 20____ г. ___ час. ___ мин.</w:t>
            </w:r>
            <w:r w:rsidR="005B1663">
              <w:rPr>
                <w:rFonts w:ascii="Times New Roman" w:eastAsiaTheme="minorHAnsi" w:hAnsi="Times New Roman" w:cs="Times New Roman"/>
                <w:color w:val="auto"/>
                <w:sz w:val="26"/>
                <w:szCs w:val="26"/>
                <w:lang w:eastAsia="en-US" w:bidi="ar-SA"/>
              </w:rPr>
              <w:t>».</w:t>
            </w:r>
          </w:p>
        </w:tc>
      </w:tr>
    </w:tbl>
    <w:p w:rsidR="00106823" w:rsidRDefault="00106823" w:rsidP="00E35F01">
      <w:pPr>
        <w:spacing w:line="265" w:lineRule="auto"/>
        <w:ind w:left="1020" w:right="271"/>
        <w:jc w:val="center"/>
        <w:rPr>
          <w:rFonts w:ascii="Times New Roman" w:hAnsi="Times New Roman" w:cs="Times New Roman"/>
          <w:color w:val="auto"/>
        </w:rPr>
      </w:pPr>
    </w:p>
    <w:p w:rsidR="00775215" w:rsidRDefault="00775215" w:rsidP="00E35F01">
      <w:pPr>
        <w:spacing w:line="265" w:lineRule="auto"/>
        <w:ind w:left="1020" w:right="271"/>
        <w:jc w:val="center"/>
        <w:rPr>
          <w:rFonts w:ascii="Times New Roman" w:hAnsi="Times New Roman" w:cs="Times New Roman"/>
          <w:color w:val="auto"/>
        </w:rPr>
      </w:pPr>
    </w:p>
    <w:p w:rsidR="00775215" w:rsidRPr="00827F2C" w:rsidRDefault="00775215" w:rsidP="00775215">
      <w:pPr>
        <w:ind w:left="3969" w:hanging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>Глава Павловского муниципального</w:t>
      </w:r>
    </w:p>
    <w:p w:rsidR="00775215" w:rsidRPr="00856396" w:rsidRDefault="00775215" w:rsidP="00775215">
      <w:pPr>
        <w:ind w:left="3969" w:hanging="396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района Воронежской области   </w:t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Pr="00827F2C">
        <w:rPr>
          <w:rFonts w:ascii="Times New Roman" w:eastAsia="Times New Roman" w:hAnsi="Times New Roman" w:cs="Times New Roman"/>
          <w:color w:val="auto"/>
          <w:sz w:val="26"/>
          <w:szCs w:val="26"/>
        </w:rPr>
        <w:t>М.Н. Янцов</w:t>
      </w:r>
    </w:p>
    <w:p w:rsidR="00775215" w:rsidRPr="0015596A" w:rsidRDefault="00775215" w:rsidP="00E35F01">
      <w:pPr>
        <w:spacing w:line="265" w:lineRule="auto"/>
        <w:ind w:left="1020" w:right="271"/>
        <w:jc w:val="center"/>
        <w:rPr>
          <w:rFonts w:ascii="Times New Roman" w:hAnsi="Times New Roman" w:cs="Times New Roman"/>
          <w:color w:val="auto"/>
        </w:rPr>
      </w:pPr>
    </w:p>
    <w:sectPr w:rsidR="00775215" w:rsidRPr="0015596A" w:rsidSect="0090253C">
      <w:headerReference w:type="default" r:id="rId14"/>
      <w:pgSz w:w="11900" w:h="16840"/>
      <w:pgMar w:top="851" w:right="445" w:bottom="993" w:left="1418" w:header="0" w:footer="91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CE" w:rsidRDefault="00032BCE">
      <w:r>
        <w:separator/>
      </w:r>
    </w:p>
  </w:endnote>
  <w:endnote w:type="continuationSeparator" w:id="1">
    <w:p w:rsidR="00032BCE" w:rsidRDefault="00032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CE" w:rsidRDefault="00032BCE">
      <w:r>
        <w:separator/>
      </w:r>
    </w:p>
  </w:footnote>
  <w:footnote w:type="continuationSeparator" w:id="1">
    <w:p w:rsidR="00032BCE" w:rsidRDefault="00032B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1C" w:rsidRDefault="001C171C">
    <w:pPr>
      <w:pStyle w:val="af0"/>
      <w:jc w:val="center"/>
    </w:pPr>
  </w:p>
  <w:p w:rsidR="001C171C" w:rsidRDefault="001C17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F50E75"/>
    <w:multiLevelType w:val="multilevel"/>
    <w:tmpl w:val="ACC4458A"/>
    <w:lvl w:ilvl="0">
      <w:start w:val="23"/>
      <w:numFmt w:val="decimal"/>
      <w:lvlText w:val="%1."/>
      <w:lvlJc w:val="left"/>
      <w:pPr>
        <w:ind w:left="1451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5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88407C0"/>
    <w:multiLevelType w:val="hybridMultilevel"/>
    <w:tmpl w:val="E8165B46"/>
    <w:lvl w:ilvl="0" w:tplc="DF0C8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0917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D2B44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20EE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1CE1F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4EEC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003BE2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FB56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E07BD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8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9646FA3"/>
    <w:multiLevelType w:val="hybridMultilevel"/>
    <w:tmpl w:val="98AC71BA"/>
    <w:lvl w:ilvl="0" w:tplc="6DC8EA50">
      <w:start w:val="3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2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8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5"/>
  </w:num>
  <w:num w:numId="3">
    <w:abstractNumId w:val="17"/>
  </w:num>
  <w:num w:numId="4">
    <w:abstractNumId w:val="7"/>
  </w:num>
  <w:num w:numId="5">
    <w:abstractNumId w:val="34"/>
  </w:num>
  <w:num w:numId="6">
    <w:abstractNumId w:val="13"/>
  </w:num>
  <w:num w:numId="7">
    <w:abstractNumId w:val="6"/>
  </w:num>
  <w:num w:numId="8">
    <w:abstractNumId w:val="28"/>
  </w:num>
  <w:num w:numId="9">
    <w:abstractNumId w:val="23"/>
  </w:num>
  <w:num w:numId="10">
    <w:abstractNumId w:val="24"/>
  </w:num>
  <w:num w:numId="11">
    <w:abstractNumId w:val="9"/>
  </w:num>
  <w:num w:numId="12">
    <w:abstractNumId w:val="12"/>
  </w:num>
  <w:num w:numId="13">
    <w:abstractNumId w:val="11"/>
  </w:num>
  <w:num w:numId="14">
    <w:abstractNumId w:val="21"/>
  </w:num>
  <w:num w:numId="15">
    <w:abstractNumId w:val="20"/>
  </w:num>
  <w:num w:numId="16">
    <w:abstractNumId w:val="16"/>
  </w:num>
  <w:num w:numId="17">
    <w:abstractNumId w:val="8"/>
  </w:num>
  <w:num w:numId="18">
    <w:abstractNumId w:val="29"/>
  </w:num>
  <w:num w:numId="19">
    <w:abstractNumId w:val="2"/>
  </w:num>
  <w:num w:numId="20">
    <w:abstractNumId w:val="0"/>
  </w:num>
  <w:num w:numId="21">
    <w:abstractNumId w:val="14"/>
  </w:num>
  <w:num w:numId="22">
    <w:abstractNumId w:val="4"/>
  </w:num>
  <w:num w:numId="23">
    <w:abstractNumId w:val="19"/>
  </w:num>
  <w:num w:numId="24">
    <w:abstractNumId w:val="38"/>
  </w:num>
  <w:num w:numId="25">
    <w:abstractNumId w:val="22"/>
  </w:num>
  <w:num w:numId="26">
    <w:abstractNumId w:val="5"/>
  </w:num>
  <w:num w:numId="27">
    <w:abstractNumId w:val="31"/>
  </w:num>
  <w:num w:numId="28">
    <w:abstractNumId w:val="36"/>
  </w:num>
  <w:num w:numId="29">
    <w:abstractNumId w:val="6"/>
  </w:num>
  <w:num w:numId="30">
    <w:abstractNumId w:val="27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3"/>
  </w:num>
  <w:num w:numId="33">
    <w:abstractNumId w:val="37"/>
  </w:num>
  <w:num w:numId="34">
    <w:abstractNumId w:val="15"/>
  </w:num>
  <w:num w:numId="35">
    <w:abstractNumId w:val="32"/>
  </w:num>
  <w:num w:numId="36">
    <w:abstractNumId w:val="26"/>
  </w:num>
  <w:num w:numId="37">
    <w:abstractNumId w:val="35"/>
  </w:num>
  <w:num w:numId="38">
    <w:abstractNumId w:val="10"/>
  </w:num>
  <w:num w:numId="39">
    <w:abstractNumId w:val="1"/>
  </w:num>
  <w:num w:numId="40">
    <w:abstractNumId w:val="3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6A55A5"/>
    <w:rsid w:val="00015E2F"/>
    <w:rsid w:val="00022AB9"/>
    <w:rsid w:val="00030D70"/>
    <w:rsid w:val="00032BCE"/>
    <w:rsid w:val="00034CBF"/>
    <w:rsid w:val="00052218"/>
    <w:rsid w:val="000546A1"/>
    <w:rsid w:val="0006526B"/>
    <w:rsid w:val="00065434"/>
    <w:rsid w:val="00066D8C"/>
    <w:rsid w:val="0007393A"/>
    <w:rsid w:val="000A5F6C"/>
    <w:rsid w:val="000C6184"/>
    <w:rsid w:val="000D1B86"/>
    <w:rsid w:val="000D308B"/>
    <w:rsid w:val="000D44ED"/>
    <w:rsid w:val="000D6F39"/>
    <w:rsid w:val="000D7499"/>
    <w:rsid w:val="000E5BBC"/>
    <w:rsid w:val="00103EFC"/>
    <w:rsid w:val="00106823"/>
    <w:rsid w:val="0013745B"/>
    <w:rsid w:val="0015109E"/>
    <w:rsid w:val="0015237F"/>
    <w:rsid w:val="00152B53"/>
    <w:rsid w:val="00153470"/>
    <w:rsid w:val="0015596A"/>
    <w:rsid w:val="001571D6"/>
    <w:rsid w:val="00160975"/>
    <w:rsid w:val="00166231"/>
    <w:rsid w:val="00175F4D"/>
    <w:rsid w:val="00176C4B"/>
    <w:rsid w:val="00177D6E"/>
    <w:rsid w:val="00191DAF"/>
    <w:rsid w:val="00191DD6"/>
    <w:rsid w:val="00195678"/>
    <w:rsid w:val="001B0C4B"/>
    <w:rsid w:val="001B7FA7"/>
    <w:rsid w:val="001C171C"/>
    <w:rsid w:val="001C7B2F"/>
    <w:rsid w:val="001D18EE"/>
    <w:rsid w:val="001D3E74"/>
    <w:rsid w:val="001E0739"/>
    <w:rsid w:val="001F14B1"/>
    <w:rsid w:val="001F1953"/>
    <w:rsid w:val="00202142"/>
    <w:rsid w:val="0020557C"/>
    <w:rsid w:val="00206688"/>
    <w:rsid w:val="002152CB"/>
    <w:rsid w:val="00223115"/>
    <w:rsid w:val="00232EC8"/>
    <w:rsid w:val="00233A5D"/>
    <w:rsid w:val="00242E6F"/>
    <w:rsid w:val="0024321A"/>
    <w:rsid w:val="00244425"/>
    <w:rsid w:val="00245905"/>
    <w:rsid w:val="00251311"/>
    <w:rsid w:val="00252E2E"/>
    <w:rsid w:val="0025539B"/>
    <w:rsid w:val="002604ED"/>
    <w:rsid w:val="00275A79"/>
    <w:rsid w:val="002B1E2F"/>
    <w:rsid w:val="002B28AC"/>
    <w:rsid w:val="002B62B4"/>
    <w:rsid w:val="002D09C5"/>
    <w:rsid w:val="002E0A18"/>
    <w:rsid w:val="002F4842"/>
    <w:rsid w:val="002F6310"/>
    <w:rsid w:val="00302B96"/>
    <w:rsid w:val="00316E56"/>
    <w:rsid w:val="00336B43"/>
    <w:rsid w:val="00357854"/>
    <w:rsid w:val="00362913"/>
    <w:rsid w:val="00370AA0"/>
    <w:rsid w:val="003860C6"/>
    <w:rsid w:val="00394AB0"/>
    <w:rsid w:val="003B5001"/>
    <w:rsid w:val="003D40F9"/>
    <w:rsid w:val="003D4AFF"/>
    <w:rsid w:val="003D79D5"/>
    <w:rsid w:val="003E5214"/>
    <w:rsid w:val="003F6E0F"/>
    <w:rsid w:val="0040704D"/>
    <w:rsid w:val="004230DC"/>
    <w:rsid w:val="00425B1B"/>
    <w:rsid w:val="00434ED8"/>
    <w:rsid w:val="00447375"/>
    <w:rsid w:val="004518ED"/>
    <w:rsid w:val="00452DC3"/>
    <w:rsid w:val="00465FD5"/>
    <w:rsid w:val="00467438"/>
    <w:rsid w:val="0046779A"/>
    <w:rsid w:val="004731C2"/>
    <w:rsid w:val="004B2876"/>
    <w:rsid w:val="004B4084"/>
    <w:rsid w:val="004C0323"/>
    <w:rsid w:val="004D39FD"/>
    <w:rsid w:val="004E30B4"/>
    <w:rsid w:val="004F3139"/>
    <w:rsid w:val="004F392A"/>
    <w:rsid w:val="005025E8"/>
    <w:rsid w:val="00505FDD"/>
    <w:rsid w:val="00507F97"/>
    <w:rsid w:val="005110AE"/>
    <w:rsid w:val="0051375E"/>
    <w:rsid w:val="00516EC2"/>
    <w:rsid w:val="00527ED9"/>
    <w:rsid w:val="0054364B"/>
    <w:rsid w:val="00556647"/>
    <w:rsid w:val="00565AFC"/>
    <w:rsid w:val="00565E7C"/>
    <w:rsid w:val="00566ABE"/>
    <w:rsid w:val="00572970"/>
    <w:rsid w:val="00573CC3"/>
    <w:rsid w:val="00574A9A"/>
    <w:rsid w:val="00575A43"/>
    <w:rsid w:val="0059718F"/>
    <w:rsid w:val="005B1663"/>
    <w:rsid w:val="005B632A"/>
    <w:rsid w:val="005D2461"/>
    <w:rsid w:val="005D7187"/>
    <w:rsid w:val="005E3034"/>
    <w:rsid w:val="005F10C5"/>
    <w:rsid w:val="006120FB"/>
    <w:rsid w:val="00613A70"/>
    <w:rsid w:val="0063717F"/>
    <w:rsid w:val="0065069D"/>
    <w:rsid w:val="0068639C"/>
    <w:rsid w:val="006A55A5"/>
    <w:rsid w:val="006A563C"/>
    <w:rsid w:val="006C446F"/>
    <w:rsid w:val="006C77BB"/>
    <w:rsid w:val="006D6B3F"/>
    <w:rsid w:val="006F6098"/>
    <w:rsid w:val="006F7829"/>
    <w:rsid w:val="00702EE5"/>
    <w:rsid w:val="00705A9B"/>
    <w:rsid w:val="00711402"/>
    <w:rsid w:val="00715796"/>
    <w:rsid w:val="00720C99"/>
    <w:rsid w:val="00723F63"/>
    <w:rsid w:val="0072496E"/>
    <w:rsid w:val="0073155B"/>
    <w:rsid w:val="00733F52"/>
    <w:rsid w:val="007346A7"/>
    <w:rsid w:val="007444B6"/>
    <w:rsid w:val="00754299"/>
    <w:rsid w:val="0075589E"/>
    <w:rsid w:val="00760385"/>
    <w:rsid w:val="00775215"/>
    <w:rsid w:val="0077772C"/>
    <w:rsid w:val="00787B92"/>
    <w:rsid w:val="007900E6"/>
    <w:rsid w:val="007A2BA7"/>
    <w:rsid w:val="007A5453"/>
    <w:rsid w:val="007B7D2F"/>
    <w:rsid w:val="007C4310"/>
    <w:rsid w:val="007C4D81"/>
    <w:rsid w:val="007C612C"/>
    <w:rsid w:val="007D076D"/>
    <w:rsid w:val="007D147E"/>
    <w:rsid w:val="007D5FE7"/>
    <w:rsid w:val="007E15BE"/>
    <w:rsid w:val="007F3595"/>
    <w:rsid w:val="00803757"/>
    <w:rsid w:val="00805A91"/>
    <w:rsid w:val="008170F6"/>
    <w:rsid w:val="0081721A"/>
    <w:rsid w:val="0082519A"/>
    <w:rsid w:val="00827F2C"/>
    <w:rsid w:val="008440FD"/>
    <w:rsid w:val="00850C34"/>
    <w:rsid w:val="00853405"/>
    <w:rsid w:val="00853844"/>
    <w:rsid w:val="00856396"/>
    <w:rsid w:val="00865AE9"/>
    <w:rsid w:val="008721EC"/>
    <w:rsid w:val="00876E7D"/>
    <w:rsid w:val="00891D49"/>
    <w:rsid w:val="008945AB"/>
    <w:rsid w:val="008956D2"/>
    <w:rsid w:val="008A1538"/>
    <w:rsid w:val="008A191E"/>
    <w:rsid w:val="008A1FB5"/>
    <w:rsid w:val="008A2120"/>
    <w:rsid w:val="008A4E45"/>
    <w:rsid w:val="008B1F02"/>
    <w:rsid w:val="008E7367"/>
    <w:rsid w:val="008F407D"/>
    <w:rsid w:val="008F632C"/>
    <w:rsid w:val="0090253C"/>
    <w:rsid w:val="00904368"/>
    <w:rsid w:val="00905BFC"/>
    <w:rsid w:val="00907D49"/>
    <w:rsid w:val="00911C11"/>
    <w:rsid w:val="0092154E"/>
    <w:rsid w:val="00927603"/>
    <w:rsid w:val="0093175A"/>
    <w:rsid w:val="009352AF"/>
    <w:rsid w:val="009632F6"/>
    <w:rsid w:val="00963F2E"/>
    <w:rsid w:val="009645EE"/>
    <w:rsid w:val="00964723"/>
    <w:rsid w:val="00974052"/>
    <w:rsid w:val="00990048"/>
    <w:rsid w:val="009947EB"/>
    <w:rsid w:val="00996886"/>
    <w:rsid w:val="009A05FE"/>
    <w:rsid w:val="009A3E35"/>
    <w:rsid w:val="009B3CFF"/>
    <w:rsid w:val="009D2DCA"/>
    <w:rsid w:val="009D6849"/>
    <w:rsid w:val="009E416B"/>
    <w:rsid w:val="009F5939"/>
    <w:rsid w:val="009F7159"/>
    <w:rsid w:val="00A04C0B"/>
    <w:rsid w:val="00A145D3"/>
    <w:rsid w:val="00A27F12"/>
    <w:rsid w:val="00A3327C"/>
    <w:rsid w:val="00A41C70"/>
    <w:rsid w:val="00A41D08"/>
    <w:rsid w:val="00A505B7"/>
    <w:rsid w:val="00A517E5"/>
    <w:rsid w:val="00A52F86"/>
    <w:rsid w:val="00A55961"/>
    <w:rsid w:val="00A664BF"/>
    <w:rsid w:val="00A66697"/>
    <w:rsid w:val="00A67092"/>
    <w:rsid w:val="00A725AF"/>
    <w:rsid w:val="00AA34FD"/>
    <w:rsid w:val="00AA5E77"/>
    <w:rsid w:val="00AC3FF3"/>
    <w:rsid w:val="00AC5E5A"/>
    <w:rsid w:val="00AD2EEB"/>
    <w:rsid w:val="00AD7784"/>
    <w:rsid w:val="00AE7E5C"/>
    <w:rsid w:val="00AF1CEC"/>
    <w:rsid w:val="00AF5BC9"/>
    <w:rsid w:val="00B045A0"/>
    <w:rsid w:val="00B06062"/>
    <w:rsid w:val="00B13D8D"/>
    <w:rsid w:val="00B377BE"/>
    <w:rsid w:val="00B42448"/>
    <w:rsid w:val="00B4678F"/>
    <w:rsid w:val="00B57676"/>
    <w:rsid w:val="00B65791"/>
    <w:rsid w:val="00B65F3C"/>
    <w:rsid w:val="00B6603B"/>
    <w:rsid w:val="00B90074"/>
    <w:rsid w:val="00BA1472"/>
    <w:rsid w:val="00BA2E6D"/>
    <w:rsid w:val="00BA5F10"/>
    <w:rsid w:val="00BB25F8"/>
    <w:rsid w:val="00BB308E"/>
    <w:rsid w:val="00BC23AD"/>
    <w:rsid w:val="00BC45A2"/>
    <w:rsid w:val="00BE4074"/>
    <w:rsid w:val="00BE5A64"/>
    <w:rsid w:val="00C10E02"/>
    <w:rsid w:val="00C10F58"/>
    <w:rsid w:val="00C25FDA"/>
    <w:rsid w:val="00C270CB"/>
    <w:rsid w:val="00C36843"/>
    <w:rsid w:val="00C502C4"/>
    <w:rsid w:val="00C678F2"/>
    <w:rsid w:val="00C70551"/>
    <w:rsid w:val="00C745CA"/>
    <w:rsid w:val="00CA4708"/>
    <w:rsid w:val="00CB160D"/>
    <w:rsid w:val="00CB305F"/>
    <w:rsid w:val="00CB53E0"/>
    <w:rsid w:val="00CD6F3C"/>
    <w:rsid w:val="00CD7C95"/>
    <w:rsid w:val="00CD7F24"/>
    <w:rsid w:val="00CE632A"/>
    <w:rsid w:val="00CF3A19"/>
    <w:rsid w:val="00D12D64"/>
    <w:rsid w:val="00D26B9D"/>
    <w:rsid w:val="00D46BDF"/>
    <w:rsid w:val="00D568C6"/>
    <w:rsid w:val="00D62D5F"/>
    <w:rsid w:val="00D81DAE"/>
    <w:rsid w:val="00D91C5A"/>
    <w:rsid w:val="00DA3867"/>
    <w:rsid w:val="00DC17F7"/>
    <w:rsid w:val="00DD3201"/>
    <w:rsid w:val="00DD32C2"/>
    <w:rsid w:val="00DD3DE1"/>
    <w:rsid w:val="00DD7BF6"/>
    <w:rsid w:val="00E027C4"/>
    <w:rsid w:val="00E03868"/>
    <w:rsid w:val="00E130A4"/>
    <w:rsid w:val="00E13FEC"/>
    <w:rsid w:val="00E23B68"/>
    <w:rsid w:val="00E23E45"/>
    <w:rsid w:val="00E26722"/>
    <w:rsid w:val="00E315AB"/>
    <w:rsid w:val="00E3248C"/>
    <w:rsid w:val="00E35F01"/>
    <w:rsid w:val="00E435DF"/>
    <w:rsid w:val="00E463E9"/>
    <w:rsid w:val="00E516D3"/>
    <w:rsid w:val="00E57C73"/>
    <w:rsid w:val="00E66240"/>
    <w:rsid w:val="00E934AE"/>
    <w:rsid w:val="00E93B79"/>
    <w:rsid w:val="00EA3B72"/>
    <w:rsid w:val="00EA57B8"/>
    <w:rsid w:val="00EA680A"/>
    <w:rsid w:val="00EA77A9"/>
    <w:rsid w:val="00EA7CBE"/>
    <w:rsid w:val="00EB4E2B"/>
    <w:rsid w:val="00EE19E2"/>
    <w:rsid w:val="00EE1A35"/>
    <w:rsid w:val="00EE5C87"/>
    <w:rsid w:val="00EF04F1"/>
    <w:rsid w:val="00EF3BB3"/>
    <w:rsid w:val="00EF5A10"/>
    <w:rsid w:val="00EF5C88"/>
    <w:rsid w:val="00F05581"/>
    <w:rsid w:val="00F23510"/>
    <w:rsid w:val="00F30B32"/>
    <w:rsid w:val="00F324FA"/>
    <w:rsid w:val="00F41BD5"/>
    <w:rsid w:val="00F67932"/>
    <w:rsid w:val="00F72E7B"/>
    <w:rsid w:val="00F769A4"/>
    <w:rsid w:val="00F85161"/>
    <w:rsid w:val="00F92559"/>
    <w:rsid w:val="00FA2EE5"/>
    <w:rsid w:val="00FD5EF7"/>
    <w:rsid w:val="00FD787A"/>
    <w:rsid w:val="00FE3AC5"/>
    <w:rsid w:val="00FE6240"/>
    <w:rsid w:val="00FE75CF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5539B"/>
    <w:pPr>
      <w:keepNext/>
      <w:keepLines/>
      <w:spacing w:after="336" w:line="248" w:lineRule="auto"/>
      <w:ind w:left="7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5539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90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cap">
    <w:name w:val="cap"/>
    <w:basedOn w:val="a0"/>
    <w:rsid w:val="00990048"/>
  </w:style>
  <w:style w:type="paragraph" w:styleId="af7">
    <w:name w:val="Title"/>
    <w:basedOn w:val="a"/>
    <w:link w:val="af8"/>
    <w:uiPriority w:val="99"/>
    <w:qFormat/>
    <w:rsid w:val="008A4E45"/>
    <w:pPr>
      <w:widowControl/>
      <w:ind w:firstLine="567"/>
      <w:jc w:val="center"/>
    </w:pPr>
    <w:rPr>
      <w:rFonts w:ascii="Arial" w:eastAsia="Times New Roman" w:hAnsi="Arial" w:cs="Times New Roman"/>
      <w:b/>
      <w:bCs/>
      <w:color w:val="auto"/>
      <w:sz w:val="28"/>
      <w:szCs w:val="28"/>
      <w:lang w:bidi="ar-SA"/>
    </w:rPr>
  </w:style>
  <w:style w:type="character" w:customStyle="1" w:styleId="af8">
    <w:name w:val="Название Знак"/>
    <w:basedOn w:val="a0"/>
    <w:link w:val="af7"/>
    <w:uiPriority w:val="99"/>
    <w:rsid w:val="008A4E45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f9">
    <w:name w:val="Normal (Web)"/>
    <w:basedOn w:val="a"/>
    <w:uiPriority w:val="99"/>
    <w:semiHidden/>
    <w:unhideWhenUsed/>
    <w:rsid w:val="00BB25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eastAsia="x-none"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81&amp;n=1246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1&amp;n=124639&amp;dst=100999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1&amp;n=124639&amp;dst=10099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1&amp;n=124639&amp;dst=1009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1&amp;n=124639&amp;dst=10013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1DEA-621E-415A-8F18-693333E7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15</Pages>
  <Words>6374</Words>
  <Characters>36332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ДУБОВИКОВА  Ольга  Викторовна</dc:creator>
  <cp:lastModifiedBy>user</cp:lastModifiedBy>
  <cp:revision>39</cp:revision>
  <cp:lastPrinted>2025-02-24T08:35:00Z</cp:lastPrinted>
  <dcterms:created xsi:type="dcterms:W3CDTF">2023-07-19T09:00:00Z</dcterms:created>
  <dcterms:modified xsi:type="dcterms:W3CDTF">2025-02-24T08:36:00Z</dcterms:modified>
</cp:coreProperties>
</file>