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P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0704AD" w:rsidRPr="001241DE" w:rsidRDefault="002309A2" w:rsidP="001F3469">
      <w:pPr>
        <w:widowControl w:val="0"/>
        <w:tabs>
          <w:tab w:val="left" w:pos="6804"/>
        </w:tabs>
        <w:suppressAutoHyphens/>
        <w:autoSpaceDN w:val="0"/>
        <w:spacing w:after="0" w:line="240" w:lineRule="auto"/>
        <w:ind w:right="48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41D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 проведении отбора организаций для осуществления отдельных полномочий органов опеки и попечительства по подготовке граждан, выразивших желание стать опекунами или попечителями </w:t>
      </w:r>
      <w:r w:rsidR="00043C1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совершеннолетних недееспособных или не полностью дееспособных граждан</w:t>
      </w:r>
    </w:p>
    <w:p w:rsidR="000704AD" w:rsidRDefault="000704AD" w:rsidP="000704AD">
      <w:pPr>
        <w:widowControl w:val="0"/>
        <w:tabs>
          <w:tab w:val="left" w:pos="4395"/>
          <w:tab w:val="left" w:pos="6804"/>
        </w:tabs>
        <w:suppressAutoHyphens/>
        <w:autoSpaceDN w:val="0"/>
        <w:spacing w:after="0" w:line="240" w:lineRule="auto"/>
        <w:ind w:right="4817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F412F8" w:rsidRDefault="00F412F8" w:rsidP="000704AD">
      <w:pPr>
        <w:widowControl w:val="0"/>
        <w:tabs>
          <w:tab w:val="left" w:pos="4395"/>
          <w:tab w:val="left" w:pos="6804"/>
        </w:tabs>
        <w:suppressAutoHyphens/>
        <w:autoSpaceDN w:val="0"/>
        <w:spacing w:after="0" w:line="240" w:lineRule="auto"/>
        <w:ind w:right="4817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DD761E" w:rsidRDefault="000509B2" w:rsidP="000509B2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В соответствии </w:t>
      </w:r>
      <w:r w:rsidR="00EF3C6E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с 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пункт</w:t>
      </w:r>
      <w:r w:rsidR="00EF3C6E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ом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4</w:t>
      </w:r>
      <w:r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222994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стать</w:t>
      </w:r>
      <w:r>
        <w:rPr>
          <w:rFonts w:ascii="Times New Roman" w:eastAsia="Andale Sans UI" w:hAnsi="Times New Roman" w:cs="Tahoma"/>
          <w:sz w:val="26"/>
          <w:szCs w:val="26"/>
          <w:lang w:eastAsia="ja-JP" w:bidi="fa-IR"/>
        </w:rPr>
        <w:t>и</w:t>
      </w:r>
      <w:r w:rsidR="00222994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6 Федерального закона от 24.04.2008 </w:t>
      </w:r>
      <w:r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      </w:t>
      </w:r>
      <w:r w:rsidR="00222994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№ 48-ФЗ «Об опеке и попечительстве», постановлени</w:t>
      </w:r>
      <w:r w:rsidR="001A3E95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ями</w:t>
      </w:r>
      <w:r w:rsidR="00222994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Правительства Российской Федерации </w:t>
      </w:r>
      <w:r w:rsidR="00E85B0A" w:rsidRPr="00CA16F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от 17.11.2010 №927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</w:r>
      <w:r w:rsidR="00F025B0" w:rsidRPr="00CA16F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, согласно </w:t>
      </w:r>
      <w:r w:rsidR="00CA16FB" w:rsidRPr="00CA16F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«Правил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граждан»</w:t>
      </w:r>
      <w:r w:rsidR="00F025B0" w:rsidRPr="00CA16F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,</w:t>
      </w:r>
      <w:r w:rsidR="00F025B0" w:rsidRPr="003A4B1F">
        <w:rPr>
          <w:rFonts w:ascii="Times New Roman" w:eastAsia="Andale Sans UI" w:hAnsi="Times New Roman" w:cs="Tahoma"/>
          <w:color w:val="FF0000"/>
          <w:sz w:val="26"/>
          <w:szCs w:val="26"/>
          <w:lang w:eastAsia="ja-JP" w:bidi="fa-IR"/>
        </w:rPr>
        <w:t xml:space="preserve"> </w:t>
      </w:r>
      <w:r w:rsidR="00F412F8" w:rsidRPr="000332DA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в</w:t>
      </w:r>
      <w:proofErr w:type="gramEnd"/>
      <w:r w:rsidR="00F412F8" w:rsidRPr="000332DA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proofErr w:type="gramStart"/>
      <w:r w:rsidR="00F412F8" w:rsidRPr="000332DA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целях передачи образовательным организациям,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</w:t>
      </w:r>
      <w:r w:rsidR="009C3F5C" w:rsidRPr="000332DA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F412F8" w:rsidRPr="000332DA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родителей</w:t>
      </w:r>
      <w:r w:rsidR="00F412F8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, полномочий органа опеки и попечительства по подбору и подготовке граждан, выразивших желание стать опекунами или попечителями </w:t>
      </w:r>
      <w:r w:rsidR="003A4B1F" w:rsidRPr="003A4B1F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совершеннолетних недееспособных или не полностью дееспособных граждан</w:t>
      </w:r>
      <w:r w:rsidR="00F412F8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, а</w:t>
      </w:r>
      <w:r w:rsidR="000704AD" w:rsidRPr="0033349B">
        <w:rPr>
          <w:rFonts w:ascii="Times New Roman" w:hAnsi="Times New Roman"/>
          <w:sz w:val="26"/>
          <w:szCs w:val="26"/>
        </w:rPr>
        <w:t xml:space="preserve">дминистрация </w:t>
      </w:r>
      <w:r w:rsidR="00C20355" w:rsidRPr="0033349B">
        <w:rPr>
          <w:rFonts w:ascii="Times New Roman" w:hAnsi="Times New Roman"/>
          <w:sz w:val="26"/>
          <w:szCs w:val="26"/>
        </w:rPr>
        <w:t>Павловского</w:t>
      </w:r>
      <w:r w:rsidR="000704AD" w:rsidRPr="0033349B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DD761E" w:rsidRDefault="00DD761E" w:rsidP="000509B2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 w:firstLine="851"/>
        <w:jc w:val="both"/>
        <w:rPr>
          <w:rFonts w:ascii="Times New Roman" w:hAnsi="Times New Roman"/>
          <w:sz w:val="26"/>
          <w:szCs w:val="26"/>
        </w:rPr>
      </w:pPr>
    </w:p>
    <w:p w:rsidR="00DD761E" w:rsidRDefault="00DD761E" w:rsidP="000509B2">
      <w:pPr>
        <w:pStyle w:val="a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D761E">
        <w:rPr>
          <w:rFonts w:ascii="Times New Roman" w:hAnsi="Times New Roman"/>
          <w:sz w:val="26"/>
          <w:szCs w:val="26"/>
        </w:rPr>
        <w:t>ПОСТАНОВЛЯЕТ:</w:t>
      </w:r>
    </w:p>
    <w:p w:rsidR="00DD761E" w:rsidRPr="00DD761E" w:rsidRDefault="00DD761E" w:rsidP="000509B2">
      <w:pPr>
        <w:pStyle w:val="a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04AD" w:rsidRPr="00EF3C6E" w:rsidRDefault="00800C2A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360"/>
        <w:jc w:val="both"/>
        <w:rPr>
          <w:rFonts w:ascii="Times New Roman" w:hAnsi="Times New Roman"/>
          <w:sz w:val="26"/>
          <w:szCs w:val="26"/>
        </w:rPr>
      </w:pPr>
      <w:r w:rsidRPr="0033349B">
        <w:rPr>
          <w:rFonts w:ascii="Times New Roman" w:hAnsi="Times New Roman"/>
          <w:sz w:val="26"/>
          <w:szCs w:val="26"/>
        </w:rPr>
        <w:t xml:space="preserve">Отделу </w:t>
      </w:r>
      <w:r w:rsidR="00C20355" w:rsidRPr="0033349B">
        <w:rPr>
          <w:rFonts w:ascii="Times New Roman" w:hAnsi="Times New Roman"/>
          <w:sz w:val="26"/>
          <w:szCs w:val="26"/>
        </w:rPr>
        <w:t>опеки и попечительства администрации Павловского муниципального района Воронежской области</w:t>
      </w:r>
      <w:r w:rsidRPr="0033349B">
        <w:rPr>
          <w:rFonts w:ascii="Times New Roman" w:hAnsi="Times New Roman"/>
          <w:sz w:val="26"/>
          <w:szCs w:val="26"/>
        </w:rPr>
        <w:t>:</w:t>
      </w:r>
      <w:r w:rsidR="00EF3C6E" w:rsidRPr="00EF3C6E">
        <w:rPr>
          <w:rFonts w:ascii="Times New Roman" w:hAnsi="Times New Roman"/>
          <w:sz w:val="26"/>
          <w:szCs w:val="26"/>
        </w:rPr>
        <w:t xml:space="preserve"> </w:t>
      </w:r>
      <w:r w:rsidR="00EF3C6E">
        <w:rPr>
          <w:rFonts w:ascii="Times New Roman" w:hAnsi="Times New Roman"/>
          <w:sz w:val="26"/>
          <w:szCs w:val="26"/>
        </w:rPr>
        <w:t>п</w:t>
      </w:r>
      <w:r w:rsidR="00EF3C6E" w:rsidRPr="0033349B">
        <w:rPr>
          <w:rFonts w:ascii="Times New Roman" w:hAnsi="Times New Roman"/>
          <w:sz w:val="26"/>
          <w:szCs w:val="26"/>
        </w:rPr>
        <w:t xml:space="preserve">ровести отбор организаций для </w:t>
      </w:r>
      <w:r w:rsidR="00EF3C6E" w:rsidRPr="0033349B">
        <w:rPr>
          <w:rFonts w:ascii="Times New Roman" w:hAnsi="Times New Roman"/>
          <w:sz w:val="26"/>
          <w:szCs w:val="26"/>
        </w:rPr>
        <w:lastRenderedPageBreak/>
        <w:t xml:space="preserve">осуществления отдельных полномочий органов опеки и попечительства по подготовке граждан, выразивших желание </w:t>
      </w:r>
      <w:r w:rsidR="00EF3C6E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стать опекунами или попечителями </w:t>
      </w:r>
      <w:r w:rsidR="00043C1C" w:rsidRPr="00043C1C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совершеннолетних недееспособных или не полностью дееспособных граждан</w:t>
      </w:r>
      <w:r w:rsidR="00EF3C6E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.</w:t>
      </w:r>
    </w:p>
    <w:p w:rsidR="0073177E" w:rsidRPr="0033349B" w:rsidRDefault="00D03C8D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426"/>
        <w:jc w:val="both"/>
        <w:rPr>
          <w:rFonts w:ascii="Times New Roman" w:hAnsi="Times New Roman"/>
          <w:sz w:val="26"/>
          <w:szCs w:val="26"/>
        </w:rPr>
      </w:pPr>
      <w:r w:rsidRPr="0033349B">
        <w:rPr>
          <w:rFonts w:ascii="Times New Roman" w:hAnsi="Times New Roman"/>
          <w:sz w:val="26"/>
          <w:szCs w:val="26"/>
        </w:rPr>
        <w:t xml:space="preserve">Утвердить состав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стать опекунами или попечителями </w:t>
      </w:r>
      <w:r w:rsidR="00043C1C" w:rsidRPr="00043C1C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совершеннолетних недееспособных или не полностью дееспособных граждан</w:t>
      </w:r>
      <w:r w:rsidR="001A3E95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(далее – Комиссия)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согласно </w:t>
      </w:r>
      <w:r w:rsidR="009C3F5C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п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риложению </w:t>
      </w:r>
      <w:r w:rsidR="009C3F5C">
        <w:rPr>
          <w:rFonts w:ascii="Times New Roman" w:eastAsia="Andale Sans UI" w:hAnsi="Times New Roman" w:cs="Tahoma"/>
          <w:sz w:val="26"/>
          <w:szCs w:val="26"/>
          <w:lang w:eastAsia="ja-JP" w:bidi="fa-IR"/>
        </w:rPr>
        <w:t>№</w:t>
      </w:r>
      <w:r w:rsidR="00EF3C6E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1</w:t>
      </w:r>
      <w:r w:rsidR="007E64C2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9018C0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и</w:t>
      </w:r>
      <w:r w:rsidR="009C3F5C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настоящему постановлению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.</w:t>
      </w:r>
    </w:p>
    <w:p w:rsidR="00D03C8D" w:rsidRPr="0033349B" w:rsidRDefault="00D03C8D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426"/>
        <w:jc w:val="both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  <w:r w:rsidRPr="0033349B">
        <w:rPr>
          <w:rFonts w:ascii="Times New Roman" w:hAnsi="Times New Roman"/>
          <w:sz w:val="26"/>
          <w:szCs w:val="26"/>
        </w:rPr>
        <w:t xml:space="preserve">Утвердить регламент деятельности </w:t>
      </w:r>
      <w:r w:rsidR="001A3E95" w:rsidRPr="0033349B">
        <w:rPr>
          <w:rFonts w:ascii="Times New Roman" w:hAnsi="Times New Roman"/>
          <w:sz w:val="26"/>
          <w:szCs w:val="26"/>
        </w:rPr>
        <w:t>К</w:t>
      </w:r>
      <w:r w:rsidRPr="0033349B">
        <w:rPr>
          <w:rFonts w:ascii="Times New Roman" w:hAnsi="Times New Roman"/>
          <w:sz w:val="26"/>
          <w:szCs w:val="26"/>
        </w:rPr>
        <w:t xml:space="preserve">омиссии 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согласно </w:t>
      </w:r>
      <w:r w:rsidR="007E64C2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п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риложению </w:t>
      </w:r>
      <w:r w:rsidR="007E64C2">
        <w:rPr>
          <w:rFonts w:ascii="Times New Roman" w:eastAsia="Andale Sans UI" w:hAnsi="Times New Roman" w:cs="Tahoma"/>
          <w:sz w:val="26"/>
          <w:szCs w:val="26"/>
          <w:lang w:eastAsia="ja-JP" w:bidi="fa-IR"/>
        </w:rPr>
        <w:t>№</w:t>
      </w:r>
      <w:r w:rsidR="00EF3C6E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2</w:t>
      </w:r>
      <w:r w:rsidR="007E64C2" w:rsidRPr="007E64C2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9018C0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и</w:t>
      </w:r>
      <w:r w:rsidR="007E64C2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настоящему постановлению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.</w:t>
      </w:r>
    </w:p>
    <w:p w:rsidR="00D03C8D" w:rsidRDefault="00800C2A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426"/>
        <w:jc w:val="both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  <w:proofErr w:type="gramStart"/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Опубликовать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извещени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е о проведении отбора 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органи</w:t>
      </w:r>
      <w:r w:rsidR="00AE5A5E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заций для 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осуществления </w:t>
      </w:r>
      <w:r w:rsidR="008616F6" w:rsidRPr="0033349B">
        <w:rPr>
          <w:rFonts w:ascii="Times New Roman" w:hAnsi="Times New Roman"/>
          <w:sz w:val="26"/>
          <w:szCs w:val="26"/>
        </w:rPr>
        <w:t xml:space="preserve">отдельных полномочий органов опеки и попечительства по подготовке граждан, выразивших желание 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стать опекунами или попечителями </w:t>
      </w:r>
      <w:r w:rsidR="00043C1C" w:rsidRPr="00043C1C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совершеннолетних недееспособных или не полностью дееспособных граждан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, </w:t>
      </w:r>
      <w:r w:rsidR="00C927C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в муниципальной газете «Павловский муниципальный вестник» 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и </w:t>
      </w:r>
      <w:r w:rsidR="009018C0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разместить 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на официальном сайте </w:t>
      </w:r>
      <w:r w:rsidR="0033349B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администрации Павловского муниципального района Воронежской области</w:t>
      </w:r>
      <w:r w:rsidR="003D3799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согласно </w:t>
      </w:r>
      <w:r w:rsidR="00EC4211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п</w:t>
      </w:r>
      <w:r w:rsidR="003D3799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риложению </w:t>
      </w:r>
      <w:r w:rsidR="00EC4211">
        <w:rPr>
          <w:rFonts w:ascii="Times New Roman" w:eastAsia="Andale Sans UI" w:hAnsi="Times New Roman" w:cs="Tahoma"/>
          <w:sz w:val="26"/>
          <w:szCs w:val="26"/>
          <w:lang w:eastAsia="ja-JP" w:bidi="fa-IR"/>
        </w:rPr>
        <w:t>№</w:t>
      </w:r>
      <w:r w:rsidR="003D3799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3</w:t>
      </w:r>
      <w:r w:rsidR="00EC4211" w:rsidRPr="00EC4211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EC4211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и настоящему постановлению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.</w:t>
      </w:r>
      <w:proofErr w:type="gramEnd"/>
    </w:p>
    <w:p w:rsidR="00EF3C6E" w:rsidRPr="0033349B" w:rsidRDefault="00EF3C6E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426"/>
        <w:jc w:val="both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Опубликовать настоящее постановление в </w:t>
      </w:r>
      <w:r w:rsidR="00DB31BC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муниципальной газете «Павловский муниципальный вестник».</w:t>
      </w:r>
    </w:p>
    <w:p w:rsidR="000704AD" w:rsidRPr="0033349B" w:rsidRDefault="00800C2A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349B">
        <w:rPr>
          <w:rFonts w:ascii="Times New Roman" w:hAnsi="Times New Roman"/>
          <w:sz w:val="26"/>
          <w:szCs w:val="26"/>
        </w:rPr>
        <w:t xml:space="preserve">Контроль </w:t>
      </w:r>
      <w:r w:rsidR="00EC4211">
        <w:rPr>
          <w:rFonts w:ascii="Times New Roman" w:hAnsi="Times New Roman"/>
          <w:sz w:val="26"/>
          <w:szCs w:val="26"/>
        </w:rPr>
        <w:t>за</w:t>
      </w:r>
      <w:proofErr w:type="gramEnd"/>
      <w:r w:rsidR="00EC4211">
        <w:rPr>
          <w:rFonts w:ascii="Times New Roman" w:hAnsi="Times New Roman"/>
          <w:sz w:val="26"/>
          <w:szCs w:val="26"/>
        </w:rPr>
        <w:t xml:space="preserve"> </w:t>
      </w:r>
      <w:r w:rsidRPr="0033349B">
        <w:rPr>
          <w:rFonts w:ascii="Times New Roman" w:hAnsi="Times New Roman"/>
          <w:sz w:val="26"/>
          <w:szCs w:val="26"/>
        </w:rPr>
        <w:t>исполнени</w:t>
      </w:r>
      <w:r w:rsidR="00EC4211">
        <w:rPr>
          <w:rFonts w:ascii="Times New Roman" w:hAnsi="Times New Roman"/>
          <w:sz w:val="26"/>
          <w:szCs w:val="26"/>
        </w:rPr>
        <w:t>ем</w:t>
      </w:r>
      <w:r w:rsidRPr="0033349B">
        <w:rPr>
          <w:rFonts w:ascii="Times New Roman" w:hAnsi="Times New Roman"/>
          <w:sz w:val="26"/>
          <w:szCs w:val="26"/>
        </w:rPr>
        <w:t xml:space="preserve"> настоящего постановления возложить на заместителя главы администрации </w:t>
      </w:r>
      <w:r w:rsidR="00EF3C6E">
        <w:rPr>
          <w:rFonts w:ascii="Times New Roman" w:hAnsi="Times New Roman"/>
          <w:sz w:val="26"/>
          <w:szCs w:val="26"/>
        </w:rPr>
        <w:t xml:space="preserve">Павловского </w:t>
      </w:r>
      <w:r w:rsidRPr="0033349B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9B71AD">
        <w:rPr>
          <w:rFonts w:ascii="Times New Roman" w:hAnsi="Times New Roman"/>
          <w:sz w:val="26"/>
          <w:szCs w:val="26"/>
        </w:rPr>
        <w:t xml:space="preserve">    </w:t>
      </w:r>
      <w:r w:rsidR="00C927C6" w:rsidRPr="0033349B">
        <w:rPr>
          <w:rFonts w:ascii="Times New Roman" w:hAnsi="Times New Roman"/>
          <w:sz w:val="26"/>
          <w:szCs w:val="26"/>
        </w:rPr>
        <w:t>Якушеву Л. В</w:t>
      </w:r>
      <w:r w:rsidRPr="0033349B">
        <w:rPr>
          <w:rFonts w:ascii="Times New Roman" w:hAnsi="Times New Roman"/>
          <w:sz w:val="26"/>
          <w:szCs w:val="26"/>
        </w:rPr>
        <w:t>.</w:t>
      </w:r>
    </w:p>
    <w:p w:rsidR="004F417D" w:rsidRDefault="004F417D" w:rsidP="00EF3C6E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3" w:firstLine="426"/>
        <w:jc w:val="both"/>
        <w:rPr>
          <w:rFonts w:ascii="Times New Roman" w:hAnsi="Times New Roman"/>
          <w:sz w:val="28"/>
          <w:szCs w:val="28"/>
        </w:rPr>
      </w:pPr>
    </w:p>
    <w:p w:rsidR="004F417D" w:rsidRDefault="004F417D" w:rsidP="00EF3C6E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3" w:firstLine="426"/>
        <w:jc w:val="both"/>
        <w:rPr>
          <w:rFonts w:ascii="Times New Roman" w:hAnsi="Times New Roman"/>
          <w:sz w:val="28"/>
          <w:szCs w:val="28"/>
        </w:rPr>
      </w:pPr>
    </w:p>
    <w:p w:rsidR="004F417D" w:rsidRPr="00F33FC5" w:rsidRDefault="004F417D" w:rsidP="004F417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8C157B" w:rsidRPr="008C157B" w:rsidRDefault="008C157B" w:rsidP="008C157B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6"/>
          <w:szCs w:val="26"/>
        </w:rPr>
      </w:pPr>
      <w:r w:rsidRPr="008C157B">
        <w:rPr>
          <w:rFonts w:ascii="Times New Roman" w:hAnsi="Times New Roman"/>
          <w:sz w:val="26"/>
          <w:szCs w:val="26"/>
        </w:rPr>
        <w:t xml:space="preserve">И. о. главы </w:t>
      </w:r>
      <w:proofErr w:type="gramStart"/>
      <w:r w:rsidRPr="008C157B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8C157B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2D603D" w:rsidRPr="002D603D" w:rsidRDefault="008C157B" w:rsidP="008C157B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8C157B">
        <w:rPr>
          <w:rFonts w:ascii="Times New Roman" w:hAnsi="Times New Roman"/>
          <w:sz w:val="26"/>
          <w:szCs w:val="26"/>
        </w:rPr>
        <w:t>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8C157B">
        <w:rPr>
          <w:rFonts w:ascii="Times New Roman" w:hAnsi="Times New Roman"/>
          <w:sz w:val="26"/>
          <w:szCs w:val="26"/>
        </w:rPr>
        <w:t xml:space="preserve">                                        Ю. А. Черенков</w:t>
      </w:r>
    </w:p>
    <w:p w:rsidR="000704AD" w:rsidRDefault="000704AD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43C1C" w:rsidRDefault="00043C1C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43C1C" w:rsidRDefault="00043C1C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43C1C" w:rsidRDefault="00043C1C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43C1C" w:rsidRDefault="00043C1C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43C1C" w:rsidRDefault="00043C1C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43C1C" w:rsidRDefault="00043C1C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3A4B1F" w:rsidRDefault="003A4B1F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3A4B1F" w:rsidRDefault="003A4B1F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43C1C" w:rsidRDefault="00043C1C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43C1C" w:rsidRDefault="00043C1C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332DA" w:rsidRDefault="000332DA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332DA" w:rsidRDefault="000332DA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332DA" w:rsidRDefault="000332DA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332DA" w:rsidRDefault="000332DA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332DA" w:rsidRDefault="000332DA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332DA" w:rsidRDefault="000332DA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8C157B" w:rsidRPr="00F33FC5" w:rsidRDefault="008C157B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1A3E95" w:rsidRPr="002D603D" w:rsidRDefault="001A3E95" w:rsidP="002D603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890" w:type="dxa"/>
        <w:tblInd w:w="-459" w:type="dxa"/>
        <w:tblLook w:val="04A0"/>
      </w:tblPr>
      <w:tblGrid>
        <w:gridCol w:w="4928"/>
        <w:gridCol w:w="2411"/>
        <w:gridCol w:w="2551"/>
      </w:tblGrid>
      <w:tr w:rsidR="00482ACC" w:rsidRPr="00C046D6" w:rsidTr="00F723FE">
        <w:tc>
          <w:tcPr>
            <w:tcW w:w="4928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  <w:lastRenderedPageBreak/>
              <w:t>СОГЛАСОВАНО</w:t>
            </w: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</w:tr>
      <w:tr w:rsidR="00482ACC" w:rsidRPr="00C046D6" w:rsidTr="00F723FE">
        <w:trPr>
          <w:trHeight w:val="493"/>
        </w:trPr>
        <w:tc>
          <w:tcPr>
            <w:tcW w:w="4928" w:type="dxa"/>
          </w:tcPr>
          <w:p w:rsidR="00482ACC" w:rsidRPr="00C046D6" w:rsidRDefault="00482ACC" w:rsidP="00F723FE">
            <w:pPr>
              <w:tabs>
                <w:tab w:val="left" w:pos="59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Заместитель главы администрации</w:t>
            </w: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ab/>
              <w:t xml:space="preserve">                     Л.В. Якушева</w:t>
            </w: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Павловского  муниципального района</w:t>
            </w:r>
          </w:p>
        </w:tc>
        <w:tc>
          <w:tcPr>
            <w:tcW w:w="241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Л.В. Якушева</w:t>
            </w:r>
          </w:p>
        </w:tc>
      </w:tr>
      <w:tr w:rsidR="00482ACC" w:rsidRPr="00C046D6" w:rsidTr="00F723FE">
        <w:trPr>
          <w:trHeight w:val="505"/>
        </w:trPr>
        <w:tc>
          <w:tcPr>
            <w:tcW w:w="4928" w:type="dxa"/>
          </w:tcPr>
          <w:p w:rsidR="00482ACC" w:rsidRPr="00C046D6" w:rsidRDefault="00482ACC" w:rsidP="00F723F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</w:tr>
      <w:tr w:rsidR="00482ACC" w:rsidRPr="00C046D6" w:rsidTr="00F723FE">
        <w:trPr>
          <w:trHeight w:val="972"/>
        </w:trPr>
        <w:tc>
          <w:tcPr>
            <w:tcW w:w="4928" w:type="dxa"/>
          </w:tcPr>
          <w:p w:rsidR="00482ACC" w:rsidRPr="00C046D6" w:rsidRDefault="00482ACC" w:rsidP="00F723F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Заместитель  главы администрации-</w:t>
            </w:r>
          </w:p>
          <w:p w:rsidR="00482ACC" w:rsidRPr="00C046D6" w:rsidRDefault="00482ACC" w:rsidP="00F723F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руководитель  аппарата администрации </w:t>
            </w: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Павловского муниципального района</w:t>
            </w:r>
          </w:p>
        </w:tc>
        <w:tc>
          <w:tcPr>
            <w:tcW w:w="241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Ю.В. </w:t>
            </w:r>
            <w:proofErr w:type="spellStart"/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Чечурина</w:t>
            </w:r>
            <w:proofErr w:type="spellEnd"/>
          </w:p>
        </w:tc>
      </w:tr>
      <w:tr w:rsidR="00482ACC" w:rsidRPr="00C046D6" w:rsidTr="00F723FE">
        <w:trPr>
          <w:trHeight w:val="617"/>
        </w:trPr>
        <w:tc>
          <w:tcPr>
            <w:tcW w:w="4928" w:type="dxa"/>
          </w:tcPr>
          <w:p w:rsidR="00482ACC" w:rsidRPr="00C046D6" w:rsidRDefault="00482ACC" w:rsidP="00F723F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</w:tr>
      <w:tr w:rsidR="00482ACC" w:rsidRPr="00C046D6" w:rsidTr="00F723FE">
        <w:trPr>
          <w:trHeight w:val="1178"/>
        </w:trPr>
        <w:tc>
          <w:tcPr>
            <w:tcW w:w="4928" w:type="dxa"/>
          </w:tcPr>
          <w:p w:rsidR="00482ACC" w:rsidRPr="00C046D6" w:rsidRDefault="00482ACC" w:rsidP="00F723F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Начальник отдела правового обеспечения и противодействия коррупции администрации</w:t>
            </w: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Павловского муниципального района</w:t>
            </w:r>
          </w:p>
        </w:tc>
        <w:tc>
          <w:tcPr>
            <w:tcW w:w="241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Ю.С. Жиляева</w:t>
            </w:r>
          </w:p>
        </w:tc>
      </w:tr>
      <w:tr w:rsidR="00482ACC" w:rsidRPr="00C046D6" w:rsidTr="00F723FE">
        <w:trPr>
          <w:trHeight w:val="804"/>
        </w:trPr>
        <w:tc>
          <w:tcPr>
            <w:tcW w:w="4928" w:type="dxa"/>
          </w:tcPr>
          <w:p w:rsidR="00482ACC" w:rsidRPr="00C046D6" w:rsidRDefault="00482ACC" w:rsidP="00F723FE">
            <w:pPr>
              <w:tabs>
                <w:tab w:val="left" w:pos="32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FFFFFF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tabs>
                <w:tab w:val="left" w:pos="32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FFFFFF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FFFF"/>
                <w:sz w:val="26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FFFF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FFFF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FFFF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FFFF"/>
                <w:sz w:val="26"/>
                <w:szCs w:val="20"/>
                <w:lang w:eastAsia="ar-SA"/>
              </w:rPr>
            </w:pPr>
          </w:p>
        </w:tc>
      </w:tr>
      <w:tr w:rsidR="00482ACC" w:rsidRPr="00C046D6" w:rsidTr="00F723FE">
        <w:trPr>
          <w:trHeight w:val="636"/>
        </w:trPr>
        <w:tc>
          <w:tcPr>
            <w:tcW w:w="4928" w:type="dxa"/>
          </w:tcPr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Pr="00C046D6" w:rsidRDefault="00482ACC" w:rsidP="00F723FE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  <w:t>ВНЕСЕНО</w:t>
            </w: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</w:tr>
      <w:tr w:rsidR="00482ACC" w:rsidRPr="00C046D6" w:rsidTr="00F723FE">
        <w:trPr>
          <w:trHeight w:val="904"/>
        </w:trPr>
        <w:tc>
          <w:tcPr>
            <w:tcW w:w="4928" w:type="dxa"/>
          </w:tcPr>
          <w:p w:rsidR="00482ACC" w:rsidRPr="00C046D6" w:rsidRDefault="00482ACC" w:rsidP="00F723FE">
            <w:pPr>
              <w:tabs>
                <w:tab w:val="left" w:pos="59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Начальник отдела опеки </w:t>
            </w:r>
          </w:p>
          <w:p w:rsidR="00482ACC" w:rsidRPr="00C046D6" w:rsidRDefault="00482ACC" w:rsidP="00F723FE">
            <w:pPr>
              <w:tabs>
                <w:tab w:val="left" w:pos="59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 попечительства администрации Павловского муниципального района</w:t>
            </w:r>
          </w:p>
        </w:tc>
        <w:tc>
          <w:tcPr>
            <w:tcW w:w="241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Pr="00C046D6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82ACC" w:rsidRDefault="00482ACC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Н.А. </w:t>
            </w:r>
            <w:proofErr w:type="spellStart"/>
            <w:r w:rsidRPr="00C046D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Ситникова</w:t>
            </w:r>
            <w:proofErr w:type="spellEnd"/>
          </w:p>
          <w:p w:rsidR="00EC4211" w:rsidRPr="00C046D6" w:rsidRDefault="00EC4211" w:rsidP="00F723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ar-SA"/>
              </w:rPr>
            </w:pPr>
          </w:p>
        </w:tc>
      </w:tr>
    </w:tbl>
    <w:p w:rsidR="00130016" w:rsidRDefault="00130016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</w:p>
    <w:p w:rsidR="000D153F" w:rsidRPr="009B71AD" w:rsidRDefault="000D153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BC77FF" w:rsidRPr="009B71AD">
        <w:rPr>
          <w:rFonts w:ascii="Times New Roman" w:hAnsi="Times New Roman"/>
          <w:sz w:val="26"/>
          <w:szCs w:val="26"/>
        </w:rPr>
        <w:t>№</w:t>
      </w:r>
      <w:r w:rsidRPr="009B71AD">
        <w:rPr>
          <w:rFonts w:ascii="Times New Roman" w:hAnsi="Times New Roman"/>
          <w:sz w:val="26"/>
          <w:szCs w:val="26"/>
        </w:rPr>
        <w:t>1</w:t>
      </w:r>
    </w:p>
    <w:p w:rsidR="00BC77FF" w:rsidRPr="009B71AD" w:rsidRDefault="00BC77F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</w:p>
    <w:p w:rsidR="00BC77FF" w:rsidRPr="009B71AD" w:rsidRDefault="00BC77F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 xml:space="preserve">УТВЕРЖДЕН      </w:t>
      </w:r>
    </w:p>
    <w:p w:rsidR="000D153F" w:rsidRPr="009B71AD" w:rsidRDefault="000D153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>постановлени</w:t>
      </w:r>
      <w:r w:rsidR="00BC77FF" w:rsidRPr="009B71AD">
        <w:rPr>
          <w:rFonts w:ascii="Times New Roman" w:hAnsi="Times New Roman"/>
          <w:sz w:val="26"/>
          <w:szCs w:val="26"/>
        </w:rPr>
        <w:t>ем</w:t>
      </w:r>
      <w:r w:rsidRPr="009B71AD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0D153F" w:rsidRPr="009B71AD" w:rsidRDefault="00482ACC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 xml:space="preserve">Павловского </w:t>
      </w:r>
      <w:r w:rsidR="000D153F" w:rsidRPr="009B71AD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0D153F" w:rsidRPr="009B71AD" w:rsidRDefault="000D153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>Воронежской области</w:t>
      </w:r>
    </w:p>
    <w:p w:rsidR="000D153F" w:rsidRPr="009B71AD" w:rsidRDefault="009B71AD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 w:rsidR="000D153F" w:rsidRPr="009B71AD">
        <w:rPr>
          <w:rFonts w:ascii="Times New Roman" w:hAnsi="Times New Roman"/>
          <w:sz w:val="26"/>
          <w:szCs w:val="26"/>
        </w:rPr>
        <w:t>т________________№</w:t>
      </w:r>
      <w:proofErr w:type="spellEnd"/>
      <w:r w:rsidR="000D153F" w:rsidRPr="009B71AD">
        <w:rPr>
          <w:rFonts w:ascii="Times New Roman" w:hAnsi="Times New Roman"/>
          <w:sz w:val="26"/>
          <w:szCs w:val="26"/>
        </w:rPr>
        <w:t>_________</w:t>
      </w:r>
    </w:p>
    <w:p w:rsidR="000D153F" w:rsidRPr="00480D2C" w:rsidRDefault="000D153F" w:rsidP="00A36D87">
      <w:pPr>
        <w:spacing w:after="0"/>
        <w:rPr>
          <w:rFonts w:ascii="Times New Roman" w:hAnsi="Times New Roman"/>
          <w:b/>
          <w:sz w:val="24"/>
        </w:rPr>
      </w:pPr>
    </w:p>
    <w:p w:rsidR="000D153F" w:rsidRPr="009B71AD" w:rsidRDefault="000D153F" w:rsidP="000D15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B71AD">
        <w:rPr>
          <w:rFonts w:ascii="Times New Roman" w:hAnsi="Times New Roman"/>
          <w:b/>
          <w:sz w:val="26"/>
          <w:szCs w:val="26"/>
        </w:rPr>
        <w:t>СОСТАВ</w:t>
      </w:r>
    </w:p>
    <w:p w:rsidR="00A7416C" w:rsidRPr="009B71AD" w:rsidRDefault="000D153F" w:rsidP="000D153F">
      <w:pPr>
        <w:spacing w:after="0"/>
        <w:jc w:val="center"/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</w:pPr>
      <w:r w:rsidRPr="009B71AD">
        <w:rPr>
          <w:rFonts w:ascii="Times New Roman" w:hAnsi="Times New Roman"/>
          <w:b/>
          <w:sz w:val="26"/>
          <w:szCs w:val="26"/>
        </w:rPr>
        <w:t xml:space="preserve">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Pr="009B71AD"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  <w:t xml:space="preserve">стать опекунами или попечителями </w:t>
      </w:r>
      <w:r w:rsidR="00130016" w:rsidRPr="00130016"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  <w:t>совершеннолетних недееспособных или не полностью дееспособных граждан</w:t>
      </w:r>
    </w:p>
    <w:p w:rsidR="000D153F" w:rsidRPr="009B71AD" w:rsidRDefault="000D153F" w:rsidP="000D153F">
      <w:pPr>
        <w:spacing w:after="0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27"/>
      </w:tblGrid>
      <w:tr w:rsidR="00F3670B" w:rsidRPr="009B71AD" w:rsidTr="00CC0237">
        <w:tc>
          <w:tcPr>
            <w:tcW w:w="4503" w:type="dxa"/>
          </w:tcPr>
          <w:p w:rsidR="00F3670B" w:rsidRPr="009B71AD" w:rsidRDefault="00F3670B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Якушева Лариса </w:t>
            </w:r>
            <w:r w:rsidR="00C5026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Вячеславовна</w:t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– </w:t>
            </w:r>
          </w:p>
        </w:tc>
        <w:tc>
          <w:tcPr>
            <w:tcW w:w="4927" w:type="dxa"/>
          </w:tcPr>
          <w:p w:rsidR="00F3670B" w:rsidRPr="009B71AD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заместитель главы администрации      Павловского муниципального района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, председатель комиссии</w:t>
            </w:r>
          </w:p>
          <w:p w:rsidR="00CB6414" w:rsidRPr="009B71AD" w:rsidRDefault="00CB6414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proofErr w:type="spellStart"/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Ситникова</w:t>
            </w:r>
            <w:proofErr w:type="spellEnd"/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Наталья Алексеева</w:t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–</w:t>
            </w:r>
          </w:p>
        </w:tc>
        <w:tc>
          <w:tcPr>
            <w:tcW w:w="4927" w:type="dxa"/>
          </w:tcPr>
          <w:p w:rsidR="00CB6414" w:rsidRPr="009B71AD" w:rsidRDefault="00F3670B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начальник отдела опеки и попечительства</w:t>
            </w:r>
            <w:r w:rsidRPr="009B71AD">
              <w:rPr>
                <w:sz w:val="26"/>
                <w:szCs w:val="26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администрации Па</w:t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вловского муниципального района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, заместитель председателя комиссии</w:t>
            </w:r>
          </w:p>
          <w:p w:rsidR="00F3670B" w:rsidRPr="009B71AD" w:rsidRDefault="00F3670B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Члены комиссии:</w:t>
            </w:r>
          </w:p>
        </w:tc>
        <w:tc>
          <w:tcPr>
            <w:tcW w:w="4927" w:type="dxa"/>
          </w:tcPr>
          <w:p w:rsidR="00F3670B" w:rsidRPr="009B71AD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0332DA" w:rsidRPr="009B71AD" w:rsidTr="00CC0237">
        <w:tc>
          <w:tcPr>
            <w:tcW w:w="4503" w:type="dxa"/>
          </w:tcPr>
          <w:p w:rsidR="000332DA" w:rsidRDefault="000332DA"/>
          <w:p w:rsidR="000332DA" w:rsidRPr="000332DA" w:rsidRDefault="000332DA">
            <w:pPr>
              <w:rPr>
                <w:rFonts w:ascii="Times New Roman" w:hAnsi="Times New Roman"/>
                <w:sz w:val="26"/>
                <w:szCs w:val="26"/>
              </w:rPr>
            </w:pPr>
            <w:r w:rsidRPr="000332DA">
              <w:rPr>
                <w:rFonts w:ascii="Times New Roman" w:hAnsi="Times New Roman"/>
                <w:sz w:val="26"/>
                <w:szCs w:val="26"/>
              </w:rPr>
              <w:t>Фазилова Александра Сергеевна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</w:tc>
        <w:tc>
          <w:tcPr>
            <w:tcW w:w="4927" w:type="dxa"/>
          </w:tcPr>
          <w:p w:rsidR="000332DA" w:rsidRDefault="000332DA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  <w:p w:rsidR="000332DA" w:rsidRDefault="000332DA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A404F4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главный специалист – ответственный секретарь комиссии по делам несовершеннолетних и защите их прав администрации Павловского муниципального района</w:t>
            </w:r>
            <w:r w:rsidR="000E3245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(секретарь комиссии)</w:t>
            </w:r>
          </w:p>
          <w:p w:rsidR="000332DA" w:rsidRDefault="000332DA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  <w:p w:rsidR="000332DA" w:rsidRDefault="000332DA"/>
        </w:tc>
      </w:tr>
      <w:tr w:rsidR="00F3670B" w:rsidRPr="009B71AD" w:rsidTr="00CC0237">
        <w:tc>
          <w:tcPr>
            <w:tcW w:w="4503" w:type="dxa"/>
          </w:tcPr>
          <w:p w:rsidR="00F3670B" w:rsidRPr="009B71AD" w:rsidRDefault="00CB6414" w:rsidP="00545E33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proofErr w:type="spellStart"/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Карпюк</w:t>
            </w:r>
            <w:proofErr w:type="spellEnd"/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Алена Владимировна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softHyphen/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softHyphen/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–</w:t>
            </w:r>
          </w:p>
        </w:tc>
        <w:tc>
          <w:tcPr>
            <w:tcW w:w="4927" w:type="dxa"/>
          </w:tcPr>
          <w:p w:rsidR="00F3670B" w:rsidRPr="009B71AD" w:rsidRDefault="00CB6414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ведущий специалист отдела опеки и попечительства</w:t>
            </w:r>
            <w:r w:rsidRPr="009B71AD">
              <w:rPr>
                <w:sz w:val="26"/>
                <w:szCs w:val="26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администрации Павловского муниципального района</w:t>
            </w:r>
          </w:p>
          <w:p w:rsidR="008E198F" w:rsidRPr="009B71AD" w:rsidRDefault="008E198F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164A66" w:rsidP="00545E33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Иванова Светлана Сергеевна </w:t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–</w:t>
            </w:r>
          </w:p>
        </w:tc>
        <w:tc>
          <w:tcPr>
            <w:tcW w:w="4927" w:type="dxa"/>
          </w:tcPr>
          <w:p w:rsidR="00F3670B" w:rsidRPr="009B71AD" w:rsidRDefault="00CC0237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специалист 1 категории отдела опеки и попечительства</w:t>
            </w:r>
            <w:r w:rsidRPr="009B71AD">
              <w:rPr>
                <w:sz w:val="26"/>
                <w:szCs w:val="26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администрации Павловского муниципального района</w:t>
            </w:r>
          </w:p>
        </w:tc>
      </w:tr>
    </w:tbl>
    <w:p w:rsidR="000D153F" w:rsidRPr="009B71AD" w:rsidRDefault="000D153F" w:rsidP="000D153F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b/>
          <w:sz w:val="26"/>
          <w:szCs w:val="26"/>
          <w:lang w:eastAsia="ru-RU" w:bidi="fa-IR"/>
        </w:rPr>
      </w:pPr>
    </w:p>
    <w:p w:rsidR="00164A66" w:rsidRPr="008C157B" w:rsidRDefault="00164A66" w:rsidP="00164A66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6"/>
          <w:szCs w:val="26"/>
        </w:rPr>
      </w:pPr>
      <w:r w:rsidRPr="008C157B">
        <w:rPr>
          <w:rFonts w:ascii="Times New Roman" w:hAnsi="Times New Roman"/>
          <w:sz w:val="26"/>
          <w:szCs w:val="26"/>
        </w:rPr>
        <w:t xml:space="preserve">И. о. главы </w:t>
      </w:r>
      <w:proofErr w:type="gramStart"/>
      <w:r w:rsidRPr="008C157B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8C157B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164A66" w:rsidRPr="002D603D" w:rsidRDefault="00164A66" w:rsidP="00164A66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8C157B">
        <w:rPr>
          <w:rFonts w:ascii="Times New Roman" w:hAnsi="Times New Roman"/>
          <w:sz w:val="26"/>
          <w:szCs w:val="26"/>
        </w:rPr>
        <w:t>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8C157B">
        <w:rPr>
          <w:rFonts w:ascii="Times New Roman" w:hAnsi="Times New Roman"/>
          <w:sz w:val="26"/>
          <w:szCs w:val="26"/>
        </w:rPr>
        <w:t xml:space="preserve">                                        Ю. А. Черенков</w:t>
      </w:r>
    </w:p>
    <w:p w:rsidR="009B71AD" w:rsidRDefault="009B71AD" w:rsidP="00313D96">
      <w:pPr>
        <w:spacing w:after="0"/>
        <w:ind w:left="5245"/>
        <w:rPr>
          <w:rFonts w:ascii="Times New Roman" w:hAnsi="Times New Roman"/>
          <w:sz w:val="26"/>
          <w:szCs w:val="26"/>
        </w:rPr>
      </w:pPr>
    </w:p>
    <w:p w:rsidR="00164A66" w:rsidRDefault="00164A66" w:rsidP="00313D96">
      <w:pPr>
        <w:spacing w:after="0"/>
        <w:ind w:left="5245"/>
        <w:rPr>
          <w:rFonts w:ascii="Times New Roman" w:hAnsi="Times New Roman"/>
          <w:sz w:val="26"/>
          <w:szCs w:val="26"/>
        </w:rPr>
      </w:pPr>
    </w:p>
    <w:p w:rsidR="00164A66" w:rsidRDefault="00164A66" w:rsidP="00313D96">
      <w:pPr>
        <w:spacing w:after="0"/>
        <w:ind w:left="5245"/>
        <w:rPr>
          <w:rFonts w:ascii="Times New Roman" w:hAnsi="Times New Roman"/>
          <w:sz w:val="26"/>
          <w:szCs w:val="26"/>
        </w:rPr>
      </w:pPr>
    </w:p>
    <w:p w:rsidR="000D153F" w:rsidRPr="00B775F7" w:rsidRDefault="000D153F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Приложение </w:t>
      </w:r>
      <w:r w:rsidR="00313D96" w:rsidRPr="00B775F7">
        <w:rPr>
          <w:rFonts w:ascii="Times New Roman" w:hAnsi="Times New Roman"/>
          <w:sz w:val="26"/>
          <w:szCs w:val="26"/>
        </w:rPr>
        <w:t>№</w:t>
      </w:r>
      <w:r w:rsidRPr="00B775F7">
        <w:rPr>
          <w:rFonts w:ascii="Times New Roman" w:hAnsi="Times New Roman"/>
          <w:sz w:val="26"/>
          <w:szCs w:val="26"/>
        </w:rPr>
        <w:t>2</w:t>
      </w:r>
    </w:p>
    <w:p w:rsidR="00313D96" w:rsidRPr="00B775F7" w:rsidRDefault="00313D96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</w:p>
    <w:p w:rsidR="00313D96" w:rsidRPr="00B775F7" w:rsidRDefault="00313D96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УТВЕРЖДЕН</w:t>
      </w:r>
    </w:p>
    <w:p w:rsidR="000D153F" w:rsidRPr="00B775F7" w:rsidRDefault="000D153F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постановлени</w:t>
      </w:r>
      <w:r w:rsidR="00313D96" w:rsidRPr="00B775F7">
        <w:rPr>
          <w:rFonts w:ascii="Times New Roman" w:hAnsi="Times New Roman"/>
          <w:sz w:val="26"/>
          <w:szCs w:val="26"/>
        </w:rPr>
        <w:t>ем</w:t>
      </w:r>
      <w:r w:rsidRPr="00B775F7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0D153F" w:rsidRPr="00B775F7" w:rsidRDefault="00AE364F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Павловского</w:t>
      </w:r>
      <w:r w:rsidR="000D153F" w:rsidRPr="00B775F7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0D153F" w:rsidRPr="00B775F7" w:rsidRDefault="000D153F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Воронежской области</w:t>
      </w:r>
    </w:p>
    <w:p w:rsidR="000D153F" w:rsidRPr="00B775F7" w:rsidRDefault="00B775F7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 w:rsidR="000D153F" w:rsidRPr="00B775F7">
        <w:rPr>
          <w:rFonts w:ascii="Times New Roman" w:hAnsi="Times New Roman"/>
          <w:sz w:val="26"/>
          <w:szCs w:val="26"/>
        </w:rPr>
        <w:t>т________________№</w:t>
      </w:r>
      <w:proofErr w:type="spellEnd"/>
      <w:r w:rsidR="000D153F" w:rsidRPr="00B775F7">
        <w:rPr>
          <w:rFonts w:ascii="Times New Roman" w:hAnsi="Times New Roman"/>
          <w:sz w:val="26"/>
          <w:szCs w:val="26"/>
        </w:rPr>
        <w:t>_________</w:t>
      </w:r>
    </w:p>
    <w:p w:rsidR="000D153F" w:rsidRDefault="000D153F" w:rsidP="00B775F7">
      <w:pPr>
        <w:ind w:left="4820"/>
      </w:pPr>
    </w:p>
    <w:p w:rsidR="000D153F" w:rsidRPr="00B775F7" w:rsidRDefault="000D153F" w:rsidP="000D15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775F7">
        <w:rPr>
          <w:rFonts w:ascii="Times New Roman" w:hAnsi="Times New Roman"/>
          <w:b/>
          <w:sz w:val="26"/>
          <w:szCs w:val="26"/>
        </w:rPr>
        <w:t>РЕГЛАМЕНТ</w:t>
      </w:r>
    </w:p>
    <w:p w:rsidR="00481D45" w:rsidRPr="009B71AD" w:rsidRDefault="004A72D2" w:rsidP="00481D45">
      <w:pPr>
        <w:spacing w:after="0"/>
        <w:jc w:val="center"/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</w:pPr>
      <w:r w:rsidRPr="00B775F7">
        <w:rPr>
          <w:rFonts w:ascii="Times New Roman" w:hAnsi="Times New Roman"/>
          <w:b/>
          <w:sz w:val="26"/>
          <w:szCs w:val="26"/>
        </w:rPr>
        <w:t>о</w:t>
      </w:r>
      <w:r w:rsidR="000D153F" w:rsidRPr="00B775F7">
        <w:rPr>
          <w:rFonts w:ascii="Times New Roman" w:hAnsi="Times New Roman"/>
          <w:b/>
          <w:sz w:val="26"/>
          <w:szCs w:val="26"/>
        </w:rPr>
        <w:t xml:space="preserve">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="000D153F" w:rsidRPr="00B775F7"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  <w:t xml:space="preserve">стать опекунами или попечителями </w:t>
      </w:r>
      <w:r w:rsidR="00481D45" w:rsidRPr="00130016"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  <w:t>совершеннолетних недееспособных или не полностью дееспособных граждан</w:t>
      </w:r>
    </w:p>
    <w:p w:rsidR="000D153F" w:rsidRPr="00B775F7" w:rsidRDefault="000D153F" w:rsidP="00481D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D153F" w:rsidRPr="00B775F7" w:rsidRDefault="000D153F" w:rsidP="000D153F">
      <w:pPr>
        <w:pStyle w:val="a5"/>
        <w:numPr>
          <w:ilvl w:val="0"/>
          <w:numId w:val="2"/>
        </w:num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  <w:r w:rsidRPr="00B775F7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0D153F" w:rsidRPr="00B775F7" w:rsidRDefault="000D153F" w:rsidP="000D153F">
      <w:pPr>
        <w:pStyle w:val="a5"/>
        <w:spacing w:after="0"/>
        <w:ind w:left="1364"/>
        <w:rPr>
          <w:rFonts w:ascii="Times New Roman" w:hAnsi="Times New Roman"/>
          <w:b/>
          <w:sz w:val="26"/>
          <w:szCs w:val="26"/>
        </w:rPr>
      </w:pPr>
    </w:p>
    <w:p w:rsidR="000D153F" w:rsidRPr="00B775F7" w:rsidRDefault="000D153F" w:rsidP="004A7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775F7">
        <w:rPr>
          <w:rFonts w:ascii="Times New Roman" w:hAnsi="Times New Roman"/>
          <w:sz w:val="26"/>
          <w:szCs w:val="26"/>
        </w:rPr>
        <w:t>Комиссия по отбору</w:t>
      </w:r>
      <w:r w:rsidRPr="00B775F7">
        <w:rPr>
          <w:rFonts w:ascii="Times New Roman" w:hAnsi="Times New Roman"/>
          <w:sz w:val="26"/>
          <w:szCs w:val="26"/>
        </w:rPr>
        <w:tab/>
      </w:r>
      <w:r w:rsidRPr="00A65507">
        <w:rPr>
          <w:rFonts w:ascii="Times New Roman" w:hAnsi="Times New Roman"/>
          <w:sz w:val="26"/>
          <w:szCs w:val="26"/>
        </w:rPr>
        <w:t xml:space="preserve">образовательных, медицинских организаций, организаций, оказывающих социальные услуги, и иных организаций, в том числе организаций для детей- сирот и детей, оставшихся без попечения родителей для осуществления полномочий органа опеки и попечительства по подготовке граждан, выразивших желание стать опекунами или попечителями </w:t>
      </w:r>
      <w:r w:rsidR="007E2A4D" w:rsidRPr="00A65507">
        <w:rPr>
          <w:rFonts w:ascii="Times New Roman" w:hAnsi="Times New Roman"/>
          <w:sz w:val="26"/>
          <w:szCs w:val="26"/>
        </w:rPr>
        <w:t>совершеннолетних недееспособных или не полностью дееспособных граждан</w:t>
      </w:r>
      <w:r w:rsidR="007E2A4D" w:rsidRPr="007E2A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775F7">
        <w:rPr>
          <w:rFonts w:ascii="Times New Roman" w:hAnsi="Times New Roman"/>
          <w:sz w:val="26"/>
          <w:szCs w:val="26"/>
        </w:rPr>
        <w:t>(далее</w:t>
      </w:r>
      <w:r w:rsidR="008C38CA">
        <w:rPr>
          <w:rFonts w:ascii="Times New Roman" w:hAnsi="Times New Roman"/>
          <w:sz w:val="26"/>
          <w:szCs w:val="26"/>
        </w:rPr>
        <w:t xml:space="preserve"> </w:t>
      </w:r>
      <w:r w:rsidRPr="00B775F7">
        <w:rPr>
          <w:rFonts w:ascii="Times New Roman" w:hAnsi="Times New Roman"/>
          <w:sz w:val="26"/>
          <w:szCs w:val="26"/>
        </w:rPr>
        <w:t>- комиссия) создана в соответствии с Правительства Российской Федерации от 18</w:t>
      </w:r>
      <w:proofErr w:type="gramEnd"/>
      <w:r w:rsidRPr="00B775F7">
        <w:rPr>
          <w:rFonts w:ascii="Times New Roman" w:hAnsi="Times New Roman"/>
          <w:sz w:val="26"/>
          <w:szCs w:val="26"/>
        </w:rPr>
        <w:t xml:space="preserve"> мая 2009 № 423 «Об отдельных вопросах осуществления опеки и попечительства в отношении несовершеннолетних граждан».</w:t>
      </w:r>
    </w:p>
    <w:p w:rsidR="000D153F" w:rsidRPr="00635B2D" w:rsidRDefault="000D153F" w:rsidP="004A7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</w:t>
      </w:r>
      <w:r w:rsidRPr="00B775F7">
        <w:rPr>
          <w:rFonts w:ascii="Times New Roman" w:hAnsi="Times New Roman"/>
          <w:sz w:val="26"/>
          <w:szCs w:val="26"/>
        </w:rPr>
        <w:tab/>
        <w:t xml:space="preserve">Президента Российской Федерации, постановлениями и распоряжениями Правительства Российской Федерации, региональными нормативными правовыми актами, </w:t>
      </w:r>
      <w:r w:rsidRPr="00635B2D">
        <w:rPr>
          <w:rFonts w:ascii="Times New Roman" w:hAnsi="Times New Roman"/>
          <w:sz w:val="26"/>
          <w:szCs w:val="26"/>
        </w:rPr>
        <w:t>а также настоящим Регламентом.</w:t>
      </w:r>
    </w:p>
    <w:p w:rsidR="000D153F" w:rsidRPr="00B775F7" w:rsidRDefault="000D153F" w:rsidP="004A7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1.3. Основной задачей Комиссии является проведение процедуры отбора организаций для осуществления отдельных полномочий органов опеки и попечительства по подготовке граждан, выразивших желание стать опекунами или попечителями </w:t>
      </w:r>
      <w:r w:rsidR="00AA29C3" w:rsidRPr="00AA29C3">
        <w:rPr>
          <w:rFonts w:ascii="Times New Roman" w:hAnsi="Times New Roman"/>
          <w:sz w:val="26"/>
          <w:szCs w:val="26"/>
        </w:rPr>
        <w:t xml:space="preserve">совершеннолетних недееспособных или не полностью дееспособных граждан </w:t>
      </w:r>
      <w:r w:rsidRPr="00B775F7">
        <w:rPr>
          <w:rFonts w:ascii="Times New Roman" w:hAnsi="Times New Roman"/>
          <w:sz w:val="26"/>
          <w:szCs w:val="26"/>
        </w:rPr>
        <w:t>(далее – Полномочия).</w:t>
      </w:r>
    </w:p>
    <w:p w:rsidR="000D153F" w:rsidRPr="00B775F7" w:rsidRDefault="000D153F" w:rsidP="004A72D2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1.4. Комиссия:</w:t>
      </w:r>
    </w:p>
    <w:p w:rsidR="000D153F" w:rsidRPr="00B775F7" w:rsidRDefault="000D153F" w:rsidP="004A72D2">
      <w:pPr>
        <w:pStyle w:val="a5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определяет показатели деятельности организаций, на основании которых будет осуществляться их отбор;</w:t>
      </w:r>
    </w:p>
    <w:p w:rsidR="000D153F" w:rsidRPr="00B775F7" w:rsidRDefault="000D153F" w:rsidP="00AE364F">
      <w:pPr>
        <w:pStyle w:val="a5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проводит экспертизу документов, поданных организациями;</w:t>
      </w:r>
    </w:p>
    <w:p w:rsidR="000D153F" w:rsidRPr="00B775F7" w:rsidRDefault="000D153F" w:rsidP="00AE364F">
      <w:pPr>
        <w:pStyle w:val="a5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утверждает протокол с рекомендацией об осуществлении организацией полномочий, либо об отказе в передаче полномочий с указанием причин отказа.</w:t>
      </w:r>
    </w:p>
    <w:p w:rsidR="000D153F" w:rsidRPr="00B775F7" w:rsidRDefault="000D153F" w:rsidP="004A72D2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lastRenderedPageBreak/>
        <w:t xml:space="preserve">1.5. Организационно-техническое обеспечение деятельности Комиссии осуществляется отделом </w:t>
      </w:r>
      <w:r w:rsidR="004A72D2" w:rsidRPr="00B775F7">
        <w:rPr>
          <w:rFonts w:ascii="Times New Roman" w:hAnsi="Times New Roman"/>
          <w:sz w:val="26"/>
          <w:szCs w:val="26"/>
        </w:rPr>
        <w:t>опеки и попечительства</w:t>
      </w:r>
      <w:r w:rsidRPr="00B775F7">
        <w:rPr>
          <w:rFonts w:ascii="Times New Roman" w:hAnsi="Times New Roman"/>
          <w:sz w:val="26"/>
          <w:szCs w:val="26"/>
        </w:rPr>
        <w:t xml:space="preserve"> администрации </w:t>
      </w:r>
      <w:r w:rsidR="004A72D2" w:rsidRPr="00B775F7">
        <w:rPr>
          <w:rFonts w:ascii="Times New Roman" w:hAnsi="Times New Roman"/>
          <w:sz w:val="26"/>
          <w:szCs w:val="26"/>
        </w:rPr>
        <w:t xml:space="preserve">Павловского </w:t>
      </w:r>
      <w:r w:rsidRPr="00B775F7">
        <w:rPr>
          <w:rFonts w:ascii="Times New Roman" w:hAnsi="Times New Roman"/>
          <w:sz w:val="26"/>
          <w:szCs w:val="26"/>
        </w:rPr>
        <w:t>муниципального района</w:t>
      </w:r>
      <w:r w:rsidR="004A72D2" w:rsidRPr="00B775F7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B775F7">
        <w:rPr>
          <w:rFonts w:ascii="Times New Roman" w:hAnsi="Times New Roman"/>
          <w:sz w:val="26"/>
          <w:szCs w:val="26"/>
        </w:rPr>
        <w:t>.</w:t>
      </w:r>
    </w:p>
    <w:p w:rsidR="00F31DD5" w:rsidRPr="00B775F7" w:rsidRDefault="00F31DD5" w:rsidP="00F31D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53F" w:rsidRPr="00B775F7" w:rsidRDefault="000D153F" w:rsidP="00F31D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775F7">
        <w:rPr>
          <w:rFonts w:ascii="Times New Roman" w:hAnsi="Times New Roman"/>
          <w:b/>
          <w:sz w:val="26"/>
          <w:szCs w:val="26"/>
        </w:rPr>
        <w:t>Состав, организационная структура и руководство Комиссии.</w:t>
      </w:r>
    </w:p>
    <w:p w:rsidR="000D153F" w:rsidRPr="00B775F7" w:rsidRDefault="000D153F" w:rsidP="00AE364F">
      <w:pPr>
        <w:pStyle w:val="a5"/>
        <w:spacing w:after="0"/>
        <w:ind w:left="1364"/>
        <w:jc w:val="both"/>
        <w:rPr>
          <w:rFonts w:ascii="Times New Roman" w:hAnsi="Times New Roman"/>
          <w:b/>
          <w:sz w:val="26"/>
          <w:szCs w:val="26"/>
        </w:rPr>
      </w:pPr>
    </w:p>
    <w:p w:rsidR="000D153F" w:rsidRPr="000E3245" w:rsidRDefault="000D153F" w:rsidP="004A7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2.1. Состав комиссии утверждается </w:t>
      </w:r>
      <w:r w:rsidR="004A72D2" w:rsidRPr="00B775F7">
        <w:rPr>
          <w:rFonts w:ascii="Times New Roman" w:hAnsi="Times New Roman"/>
          <w:sz w:val="26"/>
          <w:szCs w:val="26"/>
        </w:rPr>
        <w:t>постановлением</w:t>
      </w:r>
      <w:r w:rsidRPr="00B775F7">
        <w:rPr>
          <w:rFonts w:ascii="Times New Roman" w:hAnsi="Times New Roman"/>
          <w:sz w:val="26"/>
          <w:szCs w:val="26"/>
        </w:rPr>
        <w:t xml:space="preserve"> администрации </w:t>
      </w:r>
      <w:r w:rsidR="004A72D2" w:rsidRPr="00B775F7">
        <w:rPr>
          <w:rFonts w:ascii="Times New Roman" w:hAnsi="Times New Roman"/>
          <w:sz w:val="26"/>
          <w:szCs w:val="26"/>
        </w:rPr>
        <w:t xml:space="preserve">Павловского </w:t>
      </w:r>
      <w:r w:rsidRPr="00B775F7">
        <w:rPr>
          <w:rFonts w:ascii="Times New Roman" w:hAnsi="Times New Roman"/>
          <w:sz w:val="26"/>
          <w:szCs w:val="26"/>
        </w:rPr>
        <w:t>муниципального района</w:t>
      </w:r>
      <w:r w:rsidR="004A72D2" w:rsidRPr="00B775F7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B775F7">
        <w:rPr>
          <w:rFonts w:ascii="Times New Roman" w:hAnsi="Times New Roman"/>
          <w:sz w:val="26"/>
          <w:szCs w:val="26"/>
        </w:rPr>
        <w:t xml:space="preserve">. Число членов Комиссии должно быть нечетным и </w:t>
      </w:r>
      <w:r w:rsidRPr="000E3245">
        <w:rPr>
          <w:rFonts w:ascii="Times New Roman" w:hAnsi="Times New Roman"/>
          <w:sz w:val="26"/>
          <w:szCs w:val="26"/>
        </w:rPr>
        <w:t>составлять не менее 5 человек.</w:t>
      </w:r>
    </w:p>
    <w:p w:rsidR="000D153F" w:rsidRPr="00B775F7" w:rsidRDefault="000D153F" w:rsidP="004A7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2.2. Членами комиссии не могут быть лица, заинтересованные в результатах отбора организаций.</w:t>
      </w:r>
    </w:p>
    <w:p w:rsidR="000D153F" w:rsidRPr="00B775F7" w:rsidRDefault="000D153F" w:rsidP="004A72D2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2.2. Комиссию возглавляет председатель.</w:t>
      </w:r>
      <w:r w:rsidR="00AA29C3">
        <w:rPr>
          <w:rFonts w:ascii="Times New Roman" w:hAnsi="Times New Roman"/>
          <w:sz w:val="26"/>
          <w:szCs w:val="26"/>
        </w:rPr>
        <w:t xml:space="preserve"> </w:t>
      </w:r>
      <w:r w:rsidRPr="00B775F7">
        <w:rPr>
          <w:rFonts w:ascii="Times New Roman" w:hAnsi="Times New Roman"/>
          <w:sz w:val="26"/>
          <w:szCs w:val="26"/>
        </w:rPr>
        <w:t xml:space="preserve">Председатель Комиссии: </w:t>
      </w:r>
    </w:p>
    <w:p w:rsidR="000D153F" w:rsidRPr="00B775F7" w:rsidRDefault="000D153F" w:rsidP="004A72D2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осуществляет общее руководство деятельностью Комиссии; </w:t>
      </w:r>
    </w:p>
    <w:p w:rsidR="000D153F" w:rsidRPr="00B775F7" w:rsidRDefault="000D153F" w:rsidP="00AE364F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созывает заседания Комиссии; </w:t>
      </w:r>
    </w:p>
    <w:p w:rsidR="000D153F" w:rsidRPr="00B775F7" w:rsidRDefault="000D153F" w:rsidP="00AE364F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председательствует на заседаниях Комиссии; </w:t>
      </w:r>
    </w:p>
    <w:p w:rsidR="000D153F" w:rsidRPr="00B775F7" w:rsidRDefault="000D153F" w:rsidP="00AE364F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утверждает повестку дня заседаний Комиссии;</w:t>
      </w:r>
    </w:p>
    <w:p w:rsidR="000D153F" w:rsidRPr="00B775F7" w:rsidRDefault="000D153F" w:rsidP="00AE364F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ставит на обсуждение предложения членов Комиссии и проекты принимаемых решений; подводит итоги обсуждения и оглашает формулировки принятых решений.</w:t>
      </w:r>
    </w:p>
    <w:p w:rsidR="000D153F" w:rsidRPr="00B775F7" w:rsidRDefault="000D153F" w:rsidP="004A72D2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2.5. Секретарь Комиссии:</w:t>
      </w:r>
    </w:p>
    <w:p w:rsidR="000D153F" w:rsidRPr="00B775F7" w:rsidRDefault="000D153F" w:rsidP="002C590D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обеспечивает подготовку проектов повестки дня заседаний Комиссии; </w:t>
      </w:r>
    </w:p>
    <w:p w:rsidR="000D153F" w:rsidRPr="00B775F7" w:rsidRDefault="000D153F" w:rsidP="00AE364F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не позднее, чем за 2 дня до заседания Комиссии обеспечивает приглашение на заседание членов Комиссии и направляет им повестку дня заседания; </w:t>
      </w:r>
    </w:p>
    <w:p w:rsidR="000D153F" w:rsidRPr="00B775F7" w:rsidRDefault="000D153F" w:rsidP="00AE364F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обеспечивает членов Комиссии информационно-аналитическими документами по вопросам, рассматриваемым Комиссией;</w:t>
      </w:r>
    </w:p>
    <w:p w:rsidR="000D153F" w:rsidRPr="00B775F7" w:rsidRDefault="000D153F" w:rsidP="00AE364F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ведет протокол заседания Комиссии, в котором фиксирует дату проведения заседания, номер протокола, состав присутствующих на заседании Комиссии, вопросы, вынесенные на повестку, выступления членов Комиссии и других лиц, присутствующих на заседании.</w:t>
      </w:r>
    </w:p>
    <w:p w:rsidR="000D153F" w:rsidRPr="00B775F7" w:rsidRDefault="000D153F" w:rsidP="002C590D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2.6. Члены Комиссии:</w:t>
      </w:r>
    </w:p>
    <w:p w:rsidR="000D153F" w:rsidRPr="00B775F7" w:rsidRDefault="000D153F" w:rsidP="002C590D">
      <w:pPr>
        <w:pStyle w:val="a5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участвуют в заседаниях Комиссии лично, без права замены; </w:t>
      </w:r>
    </w:p>
    <w:p w:rsidR="000D153F" w:rsidRPr="00B775F7" w:rsidRDefault="000D153F" w:rsidP="00AE364F">
      <w:pPr>
        <w:pStyle w:val="a5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при невозможности участия в заседании извещают об этом секретаря Комиссии; </w:t>
      </w:r>
    </w:p>
    <w:p w:rsidR="000D153F" w:rsidRPr="00B775F7" w:rsidRDefault="000D153F" w:rsidP="00AE364F">
      <w:pPr>
        <w:pStyle w:val="a5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могут представлять секретарю Комиссии предложения по работе Комиссии и документы по вопросам, подлежащим рассмотрению на заседании Комиссии.</w:t>
      </w:r>
    </w:p>
    <w:p w:rsidR="000D153F" w:rsidRPr="00B775F7" w:rsidRDefault="000D153F" w:rsidP="00AE364F">
      <w:pPr>
        <w:pStyle w:val="a5"/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53F" w:rsidRPr="00B775F7" w:rsidRDefault="00B370C1" w:rsidP="009A0922">
      <w:pPr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B775F7">
        <w:rPr>
          <w:rFonts w:ascii="Times New Roman" w:hAnsi="Times New Roman"/>
          <w:b/>
          <w:sz w:val="26"/>
          <w:szCs w:val="26"/>
        </w:rPr>
        <w:t>3</w:t>
      </w:r>
      <w:r w:rsidR="000D153F" w:rsidRPr="00B775F7">
        <w:rPr>
          <w:rFonts w:ascii="Times New Roman" w:hAnsi="Times New Roman"/>
          <w:b/>
          <w:sz w:val="26"/>
          <w:szCs w:val="26"/>
        </w:rPr>
        <w:t>. Организация работы Комиссии</w:t>
      </w:r>
    </w:p>
    <w:p w:rsidR="000D153F" w:rsidRPr="00B775F7" w:rsidRDefault="000D153F" w:rsidP="00AE364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53F" w:rsidRPr="00B775F7" w:rsidRDefault="00B370C1" w:rsidP="00B370C1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3</w:t>
      </w:r>
      <w:r w:rsidR="000D153F" w:rsidRPr="00B775F7">
        <w:rPr>
          <w:rFonts w:ascii="Times New Roman" w:hAnsi="Times New Roman"/>
          <w:sz w:val="26"/>
          <w:szCs w:val="26"/>
        </w:rPr>
        <w:t>.1. Основной формой деятельности Комиссии являются заседания, которые проводятся по инициативе органа опеки и попечительства. Периодичность проведения заседаний определяется по мере поступления в орган и попечительства заявлений организаций. Время</w:t>
      </w:r>
      <w:r w:rsidRPr="00B775F7">
        <w:rPr>
          <w:rFonts w:ascii="Times New Roman" w:hAnsi="Times New Roman"/>
          <w:sz w:val="26"/>
          <w:szCs w:val="26"/>
        </w:rPr>
        <w:t xml:space="preserve"> и</w:t>
      </w:r>
      <w:r w:rsidR="000D153F" w:rsidRPr="00B775F7">
        <w:rPr>
          <w:rFonts w:ascii="Times New Roman" w:hAnsi="Times New Roman"/>
          <w:sz w:val="26"/>
          <w:szCs w:val="26"/>
        </w:rPr>
        <w:t xml:space="preserve"> место проведения очередного заседания Комиссии определяется председателем Комиссии.</w:t>
      </w:r>
    </w:p>
    <w:p w:rsidR="000D153F" w:rsidRPr="00B775F7" w:rsidRDefault="000D153F" w:rsidP="00B370C1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lastRenderedPageBreak/>
        <w:t>3.2. Комиссия обеспечивает проведение экспертизы поданных организацией документов до истечения 30 дней со дня их получения органом опеки и попечительства.</w:t>
      </w:r>
    </w:p>
    <w:p w:rsidR="000D153F" w:rsidRPr="00B775F7" w:rsidRDefault="000D153F" w:rsidP="008F683F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3.3. Комиссия вправе осуществлять свои полномочия, если </w:t>
      </w:r>
      <w:r w:rsidR="008F683F" w:rsidRPr="00B775F7">
        <w:rPr>
          <w:rFonts w:ascii="Times New Roman" w:hAnsi="Times New Roman"/>
          <w:sz w:val="26"/>
          <w:szCs w:val="26"/>
        </w:rPr>
        <w:t xml:space="preserve">на </w:t>
      </w:r>
      <w:r w:rsidRPr="00B775F7">
        <w:rPr>
          <w:rFonts w:ascii="Times New Roman" w:hAnsi="Times New Roman"/>
          <w:sz w:val="26"/>
          <w:szCs w:val="26"/>
        </w:rPr>
        <w:t>ее заседании присутствует</w:t>
      </w:r>
      <w:r w:rsidR="008F683F" w:rsidRPr="00B775F7">
        <w:rPr>
          <w:rFonts w:ascii="Times New Roman" w:hAnsi="Times New Roman"/>
          <w:sz w:val="26"/>
          <w:szCs w:val="26"/>
        </w:rPr>
        <w:t xml:space="preserve"> не менее 2/3 от списочного состава.</w:t>
      </w:r>
    </w:p>
    <w:p w:rsidR="000D153F" w:rsidRPr="00B775F7" w:rsidRDefault="000D153F" w:rsidP="00B370C1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3.4. Решения Комиссии принимаются простым большинством голосов присутствующих на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 w:rsidR="000D153F" w:rsidRPr="00B775F7" w:rsidRDefault="000D153F" w:rsidP="00B370C1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3.5. 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(при его наличии).</w:t>
      </w:r>
    </w:p>
    <w:p w:rsidR="000D153F" w:rsidRPr="00B775F7" w:rsidRDefault="000D153F" w:rsidP="00AE364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3.6. Протокол заседания Комиссии в течение 3 рабочих дней размещается секретарем Комиссии на официальном сайте в сети Интернет.</w:t>
      </w:r>
    </w:p>
    <w:p w:rsidR="000D153F" w:rsidRPr="00B775F7" w:rsidRDefault="000D153F" w:rsidP="00AE364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3.7. Протоколы хранятся в </w:t>
      </w:r>
      <w:r w:rsidR="00EA23BB" w:rsidRPr="00B775F7">
        <w:rPr>
          <w:rFonts w:ascii="Times New Roman" w:hAnsi="Times New Roman"/>
          <w:sz w:val="26"/>
          <w:szCs w:val="26"/>
        </w:rPr>
        <w:t>отделе</w:t>
      </w:r>
      <w:r w:rsidRPr="00B775F7">
        <w:rPr>
          <w:rFonts w:ascii="Times New Roman" w:hAnsi="Times New Roman"/>
          <w:sz w:val="26"/>
          <w:szCs w:val="26"/>
        </w:rPr>
        <w:t xml:space="preserve"> опеки и попечительства </w:t>
      </w:r>
      <w:r w:rsidR="00EA23BB" w:rsidRPr="00B775F7">
        <w:rPr>
          <w:rFonts w:ascii="Times New Roman" w:hAnsi="Times New Roman"/>
          <w:sz w:val="26"/>
          <w:szCs w:val="26"/>
        </w:rPr>
        <w:t>администрации  Павловского муниципального района Воронежской области</w:t>
      </w:r>
      <w:r w:rsidRPr="00B775F7">
        <w:rPr>
          <w:rFonts w:ascii="Times New Roman" w:hAnsi="Times New Roman"/>
          <w:sz w:val="26"/>
          <w:szCs w:val="26"/>
        </w:rPr>
        <w:t>.</w:t>
      </w:r>
    </w:p>
    <w:p w:rsidR="000D153F" w:rsidRPr="00B775F7" w:rsidRDefault="000D153F" w:rsidP="00AE364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53F" w:rsidRPr="00B775F7" w:rsidRDefault="000D153F" w:rsidP="00AE364F">
      <w:pPr>
        <w:jc w:val="both"/>
        <w:rPr>
          <w:rFonts w:ascii="Times New Roman" w:eastAsia="Times New Roman" w:hAnsi="Times New Roman" w:cs="Tahoma"/>
          <w:sz w:val="26"/>
          <w:szCs w:val="26"/>
          <w:lang w:eastAsia="ru-RU" w:bidi="fa-IR"/>
        </w:rPr>
      </w:pPr>
    </w:p>
    <w:p w:rsidR="00164A66" w:rsidRPr="008C157B" w:rsidRDefault="00164A66" w:rsidP="00164A66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6"/>
          <w:szCs w:val="26"/>
        </w:rPr>
      </w:pPr>
      <w:r w:rsidRPr="008C157B">
        <w:rPr>
          <w:rFonts w:ascii="Times New Roman" w:hAnsi="Times New Roman"/>
          <w:sz w:val="26"/>
          <w:szCs w:val="26"/>
        </w:rPr>
        <w:t xml:space="preserve">И. о. главы </w:t>
      </w:r>
      <w:proofErr w:type="gramStart"/>
      <w:r w:rsidRPr="008C157B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8C157B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164A66" w:rsidRPr="002D603D" w:rsidRDefault="00164A66" w:rsidP="00164A66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8C157B">
        <w:rPr>
          <w:rFonts w:ascii="Times New Roman" w:hAnsi="Times New Roman"/>
          <w:sz w:val="26"/>
          <w:szCs w:val="26"/>
        </w:rPr>
        <w:t>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8C157B">
        <w:rPr>
          <w:rFonts w:ascii="Times New Roman" w:hAnsi="Times New Roman"/>
          <w:sz w:val="26"/>
          <w:szCs w:val="26"/>
        </w:rPr>
        <w:t xml:space="preserve">                                        Ю. А. Черенков</w:t>
      </w: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C55F0B" w:rsidRDefault="00C55F0B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1B546E" w:rsidRDefault="001B546E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Pr="00AE6738" w:rsidRDefault="000D153F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13D96" w:rsidRPr="00AE6738">
        <w:rPr>
          <w:rFonts w:ascii="Times New Roman" w:hAnsi="Times New Roman"/>
          <w:sz w:val="26"/>
          <w:szCs w:val="26"/>
        </w:rPr>
        <w:t>№</w:t>
      </w:r>
      <w:r w:rsidRPr="00AE6738">
        <w:rPr>
          <w:rFonts w:ascii="Times New Roman" w:hAnsi="Times New Roman"/>
          <w:sz w:val="26"/>
          <w:szCs w:val="26"/>
        </w:rPr>
        <w:t>3</w:t>
      </w:r>
    </w:p>
    <w:p w:rsidR="00313D96" w:rsidRPr="00AE6738" w:rsidRDefault="00313D96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</w:p>
    <w:p w:rsidR="00313D96" w:rsidRPr="00AE6738" w:rsidRDefault="00313D96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t>УТВЕРЖДЕН</w:t>
      </w:r>
    </w:p>
    <w:p w:rsidR="000D153F" w:rsidRPr="00AE6738" w:rsidRDefault="000D153F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t>постановлени</w:t>
      </w:r>
      <w:r w:rsidR="00313D96" w:rsidRPr="00AE6738">
        <w:rPr>
          <w:rFonts w:ascii="Times New Roman" w:hAnsi="Times New Roman"/>
          <w:sz w:val="26"/>
          <w:szCs w:val="26"/>
        </w:rPr>
        <w:t>ем</w:t>
      </w:r>
      <w:r w:rsidRPr="00AE6738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0D153F" w:rsidRPr="00AE6738" w:rsidRDefault="008E198F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t xml:space="preserve">Павловского </w:t>
      </w:r>
      <w:r w:rsidR="000D153F" w:rsidRPr="00AE6738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0D153F" w:rsidRPr="00AE6738" w:rsidRDefault="000D153F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t>Воронежской области</w:t>
      </w:r>
    </w:p>
    <w:p w:rsidR="000D153F" w:rsidRPr="00AE6738" w:rsidRDefault="00AE6738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 w:rsidR="000D153F" w:rsidRPr="00AE6738">
        <w:rPr>
          <w:rFonts w:ascii="Times New Roman" w:hAnsi="Times New Roman"/>
          <w:sz w:val="26"/>
          <w:szCs w:val="26"/>
        </w:rPr>
        <w:t>т________________№</w:t>
      </w:r>
      <w:proofErr w:type="spellEnd"/>
      <w:r w:rsidR="000D153F" w:rsidRPr="00AE6738">
        <w:rPr>
          <w:rFonts w:ascii="Times New Roman" w:hAnsi="Times New Roman"/>
          <w:sz w:val="26"/>
          <w:szCs w:val="26"/>
        </w:rPr>
        <w:t>_________</w:t>
      </w:r>
    </w:p>
    <w:p w:rsidR="000D153F" w:rsidRPr="00AE6738" w:rsidRDefault="000D153F" w:rsidP="000D153F">
      <w:pPr>
        <w:rPr>
          <w:sz w:val="26"/>
          <w:szCs w:val="26"/>
        </w:rPr>
      </w:pPr>
    </w:p>
    <w:p w:rsidR="000D153F" w:rsidRPr="00236002" w:rsidRDefault="000D153F" w:rsidP="000D15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36002">
        <w:rPr>
          <w:rFonts w:ascii="Times New Roman" w:hAnsi="Times New Roman"/>
          <w:b/>
          <w:sz w:val="26"/>
          <w:szCs w:val="26"/>
        </w:rPr>
        <w:t>ИЗВЕЩЕНИЕ</w:t>
      </w:r>
    </w:p>
    <w:p w:rsidR="00481D45" w:rsidRPr="009B71AD" w:rsidRDefault="000D153F" w:rsidP="00481D45">
      <w:pPr>
        <w:spacing w:after="0"/>
        <w:jc w:val="center"/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</w:pPr>
      <w:r w:rsidRPr="00236002">
        <w:rPr>
          <w:rFonts w:ascii="Times New Roman" w:hAnsi="Times New Roman"/>
          <w:b/>
          <w:sz w:val="26"/>
          <w:szCs w:val="26"/>
        </w:rPr>
        <w:t xml:space="preserve">о проведении отбора организаций для осуществления отдельных полномочий органов опеки и попечительства по подготовке граждан, выразивших желание </w:t>
      </w:r>
      <w:r w:rsidRPr="00236002">
        <w:rPr>
          <w:rFonts w:ascii="Times New Roman" w:eastAsia="Andale Sans UI" w:hAnsi="Times New Roman"/>
          <w:b/>
          <w:sz w:val="26"/>
          <w:szCs w:val="26"/>
          <w:lang w:eastAsia="ja-JP" w:bidi="fa-IR"/>
        </w:rPr>
        <w:t xml:space="preserve">стать опекунами или попечителями </w:t>
      </w:r>
      <w:r w:rsidR="00481D45" w:rsidRPr="00130016"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  <w:t>совершеннолетних недееспособных или не полностью дееспособных граждан</w:t>
      </w:r>
    </w:p>
    <w:p w:rsidR="000D153F" w:rsidRPr="00236002" w:rsidRDefault="000D153F" w:rsidP="00481D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 xml:space="preserve">1. Наименование и адрес организатора отбора организаций для осуществления полномочий органа опеки и попечительства по подготовке граждан, выразивших желание стать опекунами или попечителями </w:t>
      </w:r>
      <w:r w:rsidR="00C55F0B" w:rsidRPr="00C55F0B">
        <w:rPr>
          <w:rFonts w:ascii="Times New Roman" w:hAnsi="Times New Roman"/>
          <w:sz w:val="26"/>
          <w:szCs w:val="26"/>
        </w:rPr>
        <w:t xml:space="preserve">совершеннолетних недееспособных или не полностью дееспособных граждан </w:t>
      </w:r>
      <w:r w:rsidRPr="00236002">
        <w:rPr>
          <w:rFonts w:ascii="Times New Roman" w:hAnsi="Times New Roman"/>
          <w:sz w:val="26"/>
          <w:szCs w:val="26"/>
        </w:rPr>
        <w:t xml:space="preserve">(далее — отбор организаций): </w:t>
      </w:r>
      <w:r w:rsidR="00236002">
        <w:rPr>
          <w:rFonts w:ascii="Times New Roman" w:hAnsi="Times New Roman"/>
          <w:sz w:val="26"/>
          <w:szCs w:val="26"/>
        </w:rPr>
        <w:t>отдел</w:t>
      </w:r>
      <w:r w:rsidR="00971E9C" w:rsidRPr="00236002">
        <w:rPr>
          <w:rFonts w:ascii="Times New Roman" w:hAnsi="Times New Roman"/>
          <w:sz w:val="26"/>
          <w:szCs w:val="26"/>
        </w:rPr>
        <w:t xml:space="preserve"> опеки и попечительства администрации Павловского муниципального района Воронежской области </w:t>
      </w:r>
      <w:r w:rsidRPr="00236002">
        <w:rPr>
          <w:rFonts w:ascii="Times New Roman" w:hAnsi="Times New Roman"/>
          <w:sz w:val="26"/>
          <w:szCs w:val="26"/>
        </w:rPr>
        <w:t>396</w:t>
      </w:r>
      <w:r w:rsidR="008E198F" w:rsidRPr="00236002">
        <w:rPr>
          <w:rFonts w:ascii="Times New Roman" w:hAnsi="Times New Roman"/>
          <w:sz w:val="26"/>
          <w:szCs w:val="26"/>
        </w:rPr>
        <w:t>422</w:t>
      </w:r>
      <w:r w:rsidRPr="00236002">
        <w:rPr>
          <w:rFonts w:ascii="Times New Roman" w:hAnsi="Times New Roman"/>
          <w:sz w:val="26"/>
          <w:szCs w:val="26"/>
        </w:rPr>
        <w:t>,</w:t>
      </w:r>
      <w:r w:rsidR="00C55F0B">
        <w:rPr>
          <w:rFonts w:ascii="Times New Roman" w:hAnsi="Times New Roman"/>
          <w:sz w:val="26"/>
          <w:szCs w:val="26"/>
        </w:rPr>
        <w:t xml:space="preserve">                    </w:t>
      </w:r>
      <w:r w:rsidRPr="002360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198F" w:rsidRPr="00236002">
        <w:rPr>
          <w:rFonts w:ascii="Times New Roman" w:hAnsi="Times New Roman"/>
          <w:sz w:val="26"/>
          <w:szCs w:val="26"/>
        </w:rPr>
        <w:t>пр-т</w:t>
      </w:r>
      <w:proofErr w:type="spellEnd"/>
      <w:r w:rsidR="008E198F" w:rsidRPr="00236002">
        <w:rPr>
          <w:rFonts w:ascii="Times New Roman" w:hAnsi="Times New Roman"/>
          <w:sz w:val="26"/>
          <w:szCs w:val="26"/>
        </w:rPr>
        <w:t xml:space="preserve">  Революции</w:t>
      </w:r>
      <w:r w:rsidRPr="00236002">
        <w:rPr>
          <w:rFonts w:ascii="Times New Roman" w:hAnsi="Times New Roman"/>
          <w:sz w:val="26"/>
          <w:szCs w:val="26"/>
        </w:rPr>
        <w:t xml:space="preserve">, д. </w:t>
      </w:r>
      <w:r w:rsidR="008E198F" w:rsidRPr="00236002">
        <w:rPr>
          <w:rFonts w:ascii="Times New Roman" w:hAnsi="Times New Roman"/>
          <w:sz w:val="26"/>
          <w:szCs w:val="26"/>
        </w:rPr>
        <w:t>6</w:t>
      </w:r>
      <w:r w:rsidRPr="00236002">
        <w:rPr>
          <w:rFonts w:ascii="Times New Roman" w:hAnsi="Times New Roman"/>
          <w:sz w:val="26"/>
          <w:szCs w:val="26"/>
        </w:rPr>
        <w:t xml:space="preserve">, </w:t>
      </w:r>
      <w:r w:rsidR="008E198F" w:rsidRPr="00236002">
        <w:rPr>
          <w:rFonts w:ascii="Times New Roman" w:hAnsi="Times New Roman"/>
          <w:sz w:val="26"/>
          <w:szCs w:val="26"/>
        </w:rPr>
        <w:t>г</w:t>
      </w:r>
      <w:r w:rsidRPr="00236002">
        <w:rPr>
          <w:rFonts w:ascii="Times New Roman" w:hAnsi="Times New Roman"/>
          <w:sz w:val="26"/>
          <w:szCs w:val="26"/>
        </w:rPr>
        <w:t xml:space="preserve">. </w:t>
      </w:r>
      <w:r w:rsidR="008E198F" w:rsidRPr="00236002">
        <w:rPr>
          <w:rFonts w:ascii="Times New Roman" w:hAnsi="Times New Roman"/>
          <w:sz w:val="26"/>
          <w:szCs w:val="26"/>
        </w:rPr>
        <w:t>Павловск</w:t>
      </w:r>
      <w:r w:rsidRPr="00236002">
        <w:rPr>
          <w:rFonts w:ascii="Times New Roman" w:hAnsi="Times New Roman"/>
          <w:sz w:val="26"/>
          <w:szCs w:val="26"/>
        </w:rPr>
        <w:t xml:space="preserve">, </w:t>
      </w:r>
      <w:r w:rsidR="008E198F" w:rsidRPr="00236002">
        <w:rPr>
          <w:rFonts w:ascii="Times New Roman" w:hAnsi="Times New Roman"/>
          <w:sz w:val="26"/>
          <w:szCs w:val="26"/>
        </w:rPr>
        <w:t>Павловский</w:t>
      </w:r>
      <w:r w:rsidRPr="00236002">
        <w:rPr>
          <w:rFonts w:ascii="Times New Roman" w:hAnsi="Times New Roman"/>
          <w:sz w:val="26"/>
          <w:szCs w:val="26"/>
        </w:rPr>
        <w:t xml:space="preserve"> район, Воронежская область</w:t>
      </w:r>
      <w:proofErr w:type="gramStart"/>
      <w:r w:rsidRPr="00236002">
        <w:rPr>
          <w:rFonts w:ascii="Times New Roman" w:hAnsi="Times New Roman"/>
          <w:sz w:val="26"/>
          <w:szCs w:val="26"/>
        </w:rPr>
        <w:t>.</w:t>
      </w:r>
      <w:proofErr w:type="gramEnd"/>
      <w:r w:rsidRPr="002360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36002">
        <w:rPr>
          <w:rFonts w:ascii="Times New Roman" w:hAnsi="Times New Roman"/>
          <w:sz w:val="26"/>
          <w:szCs w:val="26"/>
        </w:rPr>
        <w:t>к</w:t>
      </w:r>
      <w:proofErr w:type="gramEnd"/>
      <w:r w:rsidRPr="00236002">
        <w:rPr>
          <w:rFonts w:ascii="Times New Roman" w:hAnsi="Times New Roman"/>
          <w:sz w:val="26"/>
          <w:szCs w:val="26"/>
        </w:rPr>
        <w:t>онтактный телефон: 8(473</w:t>
      </w:r>
      <w:r w:rsidR="008E198F" w:rsidRPr="00236002">
        <w:rPr>
          <w:rFonts w:ascii="Times New Roman" w:hAnsi="Times New Roman"/>
          <w:sz w:val="26"/>
          <w:szCs w:val="26"/>
        </w:rPr>
        <w:t>6</w:t>
      </w:r>
      <w:r w:rsidRPr="00236002">
        <w:rPr>
          <w:rFonts w:ascii="Times New Roman" w:hAnsi="Times New Roman"/>
          <w:sz w:val="26"/>
          <w:szCs w:val="26"/>
        </w:rPr>
        <w:t>)2-</w:t>
      </w:r>
      <w:r w:rsidR="008E198F" w:rsidRPr="00236002">
        <w:rPr>
          <w:rFonts w:ascii="Times New Roman" w:hAnsi="Times New Roman"/>
          <w:sz w:val="26"/>
          <w:szCs w:val="26"/>
        </w:rPr>
        <w:t>53</w:t>
      </w:r>
      <w:r w:rsidRPr="00236002">
        <w:rPr>
          <w:rFonts w:ascii="Times New Roman" w:hAnsi="Times New Roman"/>
          <w:sz w:val="26"/>
          <w:szCs w:val="26"/>
        </w:rPr>
        <w:t>-</w:t>
      </w:r>
      <w:r w:rsidR="008E198F" w:rsidRPr="00236002">
        <w:rPr>
          <w:rFonts w:ascii="Times New Roman" w:hAnsi="Times New Roman"/>
          <w:sz w:val="26"/>
          <w:szCs w:val="26"/>
        </w:rPr>
        <w:t>52</w:t>
      </w:r>
      <w:r w:rsidRPr="00236002">
        <w:rPr>
          <w:rFonts w:ascii="Times New Roman" w:hAnsi="Times New Roman"/>
          <w:sz w:val="26"/>
          <w:szCs w:val="26"/>
        </w:rPr>
        <w:t>, адрес электронной почты:</w:t>
      </w:r>
      <w:r w:rsidR="00C55F0B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287718" w:rsidRPr="00236002">
          <w:rPr>
            <w:rStyle w:val="a6"/>
            <w:rFonts w:ascii="Times New Roman" w:hAnsi="Times New Roman"/>
            <w:sz w:val="26"/>
            <w:szCs w:val="26"/>
          </w:rPr>
          <w:t>opeka.</w:t>
        </w:r>
        <w:r w:rsidR="00287718" w:rsidRPr="00236002">
          <w:rPr>
            <w:rStyle w:val="a6"/>
            <w:rFonts w:ascii="Times New Roman" w:hAnsi="Times New Roman"/>
            <w:sz w:val="26"/>
            <w:szCs w:val="26"/>
            <w:lang w:val="en-US"/>
          </w:rPr>
          <w:t>pav</w:t>
        </w:r>
        <w:r w:rsidR="00287718" w:rsidRPr="00236002">
          <w:rPr>
            <w:rStyle w:val="a6"/>
            <w:rFonts w:ascii="Times New Roman" w:hAnsi="Times New Roman"/>
            <w:sz w:val="26"/>
            <w:szCs w:val="26"/>
          </w:rPr>
          <w:t>@govvrn.ru</w:t>
        </w:r>
      </w:hyperlink>
      <w:r w:rsidRPr="00236002">
        <w:rPr>
          <w:rFonts w:ascii="Times New Roman" w:hAnsi="Times New Roman"/>
          <w:sz w:val="26"/>
          <w:szCs w:val="26"/>
        </w:rPr>
        <w:t xml:space="preserve">, официальный сайт </w:t>
      </w:r>
      <w:r w:rsidR="007168E6" w:rsidRPr="00236002">
        <w:rPr>
          <w:rFonts w:ascii="Times New Roman" w:hAnsi="Times New Roman"/>
          <w:sz w:val="26"/>
          <w:szCs w:val="26"/>
        </w:rPr>
        <w:t>администрации</w:t>
      </w:r>
      <w:r w:rsidRPr="00236002">
        <w:rPr>
          <w:rFonts w:ascii="Times New Roman" w:hAnsi="Times New Roman"/>
          <w:sz w:val="26"/>
          <w:szCs w:val="26"/>
        </w:rPr>
        <w:t xml:space="preserve"> </w:t>
      </w:r>
      <w:r w:rsidR="007168E6" w:rsidRPr="00236002">
        <w:rPr>
          <w:rFonts w:ascii="Times New Roman" w:hAnsi="Times New Roman"/>
          <w:sz w:val="26"/>
          <w:szCs w:val="26"/>
        </w:rPr>
        <w:t>Павловского</w:t>
      </w:r>
      <w:r w:rsidRPr="00236002">
        <w:rPr>
          <w:rFonts w:ascii="Times New Roman" w:hAnsi="Times New Roman"/>
          <w:sz w:val="26"/>
          <w:szCs w:val="26"/>
        </w:rPr>
        <w:t xml:space="preserve"> района Воронежской области в сети Интернет: </w:t>
      </w:r>
      <w:hyperlink r:id="rId7" w:history="1">
        <w:r w:rsidR="00B22A53" w:rsidRPr="00236002">
          <w:rPr>
            <w:rStyle w:val="a6"/>
            <w:rFonts w:ascii="Times New Roman" w:hAnsi="Times New Roman"/>
            <w:sz w:val="26"/>
            <w:szCs w:val="26"/>
          </w:rPr>
          <w:t>https://pavlovsk-region.gosuslugi.ru/</w:t>
        </w:r>
      </w:hyperlink>
      <w:r w:rsidR="00B22A53" w:rsidRPr="00236002">
        <w:rPr>
          <w:rFonts w:ascii="Times New Roman" w:hAnsi="Times New Roman"/>
          <w:sz w:val="26"/>
          <w:szCs w:val="26"/>
        </w:rPr>
        <w:t xml:space="preserve"> 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2. Дата начала приема документов для проведения отбора организаций: «_</w:t>
      </w:r>
      <w:r w:rsidR="00DA5119">
        <w:rPr>
          <w:rFonts w:ascii="Times New Roman" w:hAnsi="Times New Roman"/>
          <w:color w:val="FF0000"/>
          <w:sz w:val="26"/>
          <w:szCs w:val="26"/>
        </w:rPr>
        <w:t>12</w:t>
      </w:r>
      <w:r w:rsidRPr="00481D45">
        <w:rPr>
          <w:rFonts w:ascii="Times New Roman" w:hAnsi="Times New Roman"/>
          <w:color w:val="FF0000"/>
          <w:sz w:val="26"/>
          <w:szCs w:val="26"/>
        </w:rPr>
        <w:t>_»_</w:t>
      </w:r>
      <w:r w:rsidR="0044201F">
        <w:rPr>
          <w:rFonts w:ascii="Times New Roman" w:hAnsi="Times New Roman"/>
          <w:color w:val="FF0000"/>
          <w:sz w:val="26"/>
          <w:szCs w:val="26"/>
        </w:rPr>
        <w:t>мая</w:t>
      </w:r>
      <w:r w:rsidRPr="00236002">
        <w:rPr>
          <w:rFonts w:ascii="Times New Roman" w:hAnsi="Times New Roman"/>
          <w:sz w:val="26"/>
          <w:szCs w:val="26"/>
        </w:rPr>
        <w:t>__202</w:t>
      </w:r>
      <w:r w:rsidR="00481D45">
        <w:rPr>
          <w:rFonts w:ascii="Times New Roman" w:hAnsi="Times New Roman"/>
          <w:sz w:val="26"/>
          <w:szCs w:val="26"/>
        </w:rPr>
        <w:t>5</w:t>
      </w:r>
      <w:r w:rsidRPr="00236002">
        <w:rPr>
          <w:rFonts w:ascii="Times New Roman" w:hAnsi="Times New Roman"/>
          <w:sz w:val="26"/>
          <w:szCs w:val="26"/>
        </w:rPr>
        <w:t>г.</w:t>
      </w:r>
    </w:p>
    <w:p w:rsidR="000D153F" w:rsidRPr="00236002" w:rsidRDefault="004C63D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3</w:t>
      </w:r>
      <w:r w:rsidR="000D153F" w:rsidRPr="00236002">
        <w:rPr>
          <w:rFonts w:ascii="Times New Roman" w:hAnsi="Times New Roman"/>
          <w:sz w:val="26"/>
          <w:szCs w:val="26"/>
        </w:rPr>
        <w:t xml:space="preserve">. Место подачи заявления на участие в отборе организаций: отдел </w:t>
      </w:r>
      <w:r w:rsidR="00C96AF6">
        <w:rPr>
          <w:rFonts w:ascii="Times New Roman" w:hAnsi="Times New Roman"/>
          <w:sz w:val="26"/>
          <w:szCs w:val="26"/>
        </w:rPr>
        <w:t xml:space="preserve">опеки и попечительства </w:t>
      </w:r>
      <w:r w:rsidR="000D153F" w:rsidRPr="00236002">
        <w:rPr>
          <w:rFonts w:ascii="Times New Roman" w:hAnsi="Times New Roman"/>
          <w:sz w:val="26"/>
          <w:szCs w:val="26"/>
        </w:rPr>
        <w:t>администрации</w:t>
      </w:r>
      <w:r w:rsidR="007168E6" w:rsidRPr="00236002">
        <w:rPr>
          <w:rFonts w:ascii="Times New Roman" w:hAnsi="Times New Roman"/>
          <w:sz w:val="26"/>
          <w:szCs w:val="26"/>
        </w:rPr>
        <w:t xml:space="preserve"> Павловского</w:t>
      </w:r>
      <w:r w:rsidR="000D153F" w:rsidRPr="0023600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481D45">
        <w:rPr>
          <w:rFonts w:ascii="Times New Roman" w:hAnsi="Times New Roman"/>
          <w:sz w:val="26"/>
          <w:szCs w:val="26"/>
        </w:rPr>
        <w:t xml:space="preserve"> </w:t>
      </w:r>
      <w:r w:rsidRPr="00236002">
        <w:rPr>
          <w:rFonts w:ascii="Times New Roman" w:hAnsi="Times New Roman"/>
          <w:sz w:val="26"/>
          <w:szCs w:val="26"/>
        </w:rPr>
        <w:t>Воронежской области</w:t>
      </w:r>
      <w:r w:rsidR="000D153F" w:rsidRPr="00236002">
        <w:rPr>
          <w:rFonts w:ascii="Times New Roman" w:hAnsi="Times New Roman"/>
          <w:sz w:val="26"/>
          <w:szCs w:val="26"/>
        </w:rPr>
        <w:t xml:space="preserve">, </w:t>
      </w:r>
      <w:r w:rsidR="007168E6" w:rsidRPr="00236002">
        <w:rPr>
          <w:rFonts w:ascii="Times New Roman" w:hAnsi="Times New Roman"/>
          <w:sz w:val="26"/>
          <w:szCs w:val="26"/>
        </w:rPr>
        <w:t xml:space="preserve">396422, </w:t>
      </w:r>
      <w:proofErr w:type="spellStart"/>
      <w:r w:rsidR="007168E6" w:rsidRPr="00236002">
        <w:rPr>
          <w:rFonts w:ascii="Times New Roman" w:hAnsi="Times New Roman"/>
          <w:sz w:val="26"/>
          <w:szCs w:val="26"/>
        </w:rPr>
        <w:t>пр-т</w:t>
      </w:r>
      <w:proofErr w:type="spellEnd"/>
      <w:r w:rsidR="007168E6" w:rsidRPr="00236002">
        <w:rPr>
          <w:rFonts w:ascii="Times New Roman" w:hAnsi="Times New Roman"/>
          <w:sz w:val="26"/>
          <w:szCs w:val="26"/>
        </w:rPr>
        <w:t xml:space="preserve">  Революции, д. 6, г. Павловск, Павловский район</w:t>
      </w:r>
      <w:r w:rsidR="000D153F" w:rsidRPr="00236002">
        <w:rPr>
          <w:rFonts w:ascii="Times New Roman" w:hAnsi="Times New Roman"/>
          <w:sz w:val="26"/>
          <w:szCs w:val="26"/>
        </w:rPr>
        <w:t xml:space="preserve">, Воронежская область, </w:t>
      </w:r>
      <w:r w:rsidR="007168E6" w:rsidRPr="00236002">
        <w:rPr>
          <w:rFonts w:ascii="Times New Roman" w:hAnsi="Times New Roman"/>
          <w:sz w:val="26"/>
          <w:szCs w:val="26"/>
        </w:rPr>
        <w:t>2</w:t>
      </w:r>
      <w:r w:rsidR="000D153F" w:rsidRPr="00236002">
        <w:rPr>
          <w:rFonts w:ascii="Times New Roman" w:hAnsi="Times New Roman"/>
          <w:sz w:val="26"/>
          <w:szCs w:val="26"/>
        </w:rPr>
        <w:t xml:space="preserve"> этаж, кабинет № </w:t>
      </w:r>
      <w:r w:rsidR="007168E6" w:rsidRPr="00236002">
        <w:rPr>
          <w:rFonts w:ascii="Times New Roman" w:hAnsi="Times New Roman"/>
          <w:sz w:val="26"/>
          <w:szCs w:val="26"/>
        </w:rPr>
        <w:t>2</w:t>
      </w:r>
      <w:r w:rsidR="000D153F" w:rsidRPr="00236002">
        <w:rPr>
          <w:rFonts w:ascii="Times New Roman" w:hAnsi="Times New Roman"/>
          <w:sz w:val="26"/>
          <w:szCs w:val="26"/>
        </w:rPr>
        <w:t>13, с 0</w:t>
      </w:r>
      <w:r w:rsidR="007168E6" w:rsidRPr="00236002">
        <w:rPr>
          <w:rFonts w:ascii="Times New Roman" w:hAnsi="Times New Roman"/>
          <w:sz w:val="26"/>
          <w:szCs w:val="26"/>
        </w:rPr>
        <w:t>9</w:t>
      </w:r>
      <w:r w:rsidR="000D153F" w:rsidRPr="00236002">
        <w:rPr>
          <w:rFonts w:ascii="Times New Roman" w:hAnsi="Times New Roman"/>
          <w:sz w:val="26"/>
          <w:szCs w:val="26"/>
        </w:rPr>
        <w:t>:00 до 1</w:t>
      </w:r>
      <w:r w:rsidR="007168E6" w:rsidRPr="00236002">
        <w:rPr>
          <w:rFonts w:ascii="Times New Roman" w:hAnsi="Times New Roman"/>
          <w:sz w:val="26"/>
          <w:szCs w:val="26"/>
        </w:rPr>
        <w:t>8</w:t>
      </w:r>
      <w:r w:rsidR="000D153F" w:rsidRPr="00236002">
        <w:rPr>
          <w:rFonts w:ascii="Times New Roman" w:hAnsi="Times New Roman"/>
          <w:sz w:val="26"/>
          <w:szCs w:val="26"/>
        </w:rPr>
        <w:t>:00.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4. Перечень документов, предоставляемых для участия в отборе организаций: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4.1.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адреса, адреса электронной почты, официального сайта в сети Интернет, основных направлений деятельности организации.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4.2. Согласие учредителя на участие организации в отборе организаций и возложение на организацию полномочий органа опеки и попечительства по отбору и подготовке граждан</w:t>
      </w:r>
      <w:r w:rsidR="00481D45">
        <w:rPr>
          <w:rFonts w:ascii="Times New Roman" w:hAnsi="Times New Roman"/>
          <w:sz w:val="26"/>
          <w:szCs w:val="26"/>
        </w:rPr>
        <w:t>,</w:t>
      </w:r>
      <w:r w:rsidRPr="00236002">
        <w:rPr>
          <w:rFonts w:ascii="Times New Roman" w:hAnsi="Times New Roman"/>
          <w:sz w:val="26"/>
          <w:szCs w:val="26"/>
        </w:rPr>
        <w:t xml:space="preserve"> выразивших желание стать опекунами или попечителями </w:t>
      </w:r>
      <w:r w:rsidR="00481D45" w:rsidRPr="00481D45">
        <w:rPr>
          <w:rFonts w:ascii="Times New Roman" w:hAnsi="Times New Roman"/>
          <w:sz w:val="26"/>
          <w:szCs w:val="26"/>
        </w:rPr>
        <w:t>совершеннолетних недееспособных или не полностью дееспособных граждан</w:t>
      </w:r>
      <w:r w:rsidRPr="00236002">
        <w:rPr>
          <w:rFonts w:ascii="Times New Roman" w:hAnsi="Times New Roman"/>
          <w:sz w:val="26"/>
          <w:szCs w:val="26"/>
        </w:rPr>
        <w:t>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4.3. Копии учредительных документов организации, заверенные в установленном законодательством РФ порядке.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4.4. Копия документа (свидетельства), подтверждающего внесение записи о юридическом лице в Единый государственный реестр юридических лиц, заверенная в установленном законодательством РФ порядке.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lastRenderedPageBreak/>
        <w:t>4.5. Копия штатного расписания организации, заверенная руководителем организации или уполномоченным им лицом.</w:t>
      </w:r>
    </w:p>
    <w:p w:rsidR="004C63DF" w:rsidRPr="00481D45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 xml:space="preserve">4.6. Документы, подтверждающие наличие у организации материально-технических, кадровых и иных возможностей для осуществления полномочий органа опеки и попечительства в соответствии с требованиями, установленными пунктом </w:t>
      </w:r>
      <w:r w:rsidR="00DF5574" w:rsidRPr="00DF5574">
        <w:rPr>
          <w:rFonts w:ascii="Times New Roman" w:hAnsi="Times New Roman"/>
          <w:sz w:val="26"/>
          <w:szCs w:val="26"/>
        </w:rPr>
        <w:t>«и» части 4</w:t>
      </w:r>
      <w:r w:rsidR="00DF557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F5574" w:rsidRPr="00CA16F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«Правил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граждан»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 xml:space="preserve">5. Дата окончания приема документов для проведения отбора организаций </w:t>
      </w:r>
      <w:r w:rsidRPr="00481D45">
        <w:rPr>
          <w:rFonts w:ascii="Times New Roman" w:hAnsi="Times New Roman"/>
          <w:color w:val="FF0000"/>
          <w:sz w:val="26"/>
          <w:szCs w:val="26"/>
        </w:rPr>
        <w:t>«_</w:t>
      </w:r>
      <w:r w:rsidR="00DA5119">
        <w:rPr>
          <w:rFonts w:ascii="Times New Roman" w:hAnsi="Times New Roman"/>
          <w:color w:val="FF0000"/>
          <w:sz w:val="26"/>
          <w:szCs w:val="26"/>
        </w:rPr>
        <w:t>18</w:t>
      </w:r>
      <w:r w:rsidRPr="00481D45">
        <w:rPr>
          <w:rFonts w:ascii="Times New Roman" w:hAnsi="Times New Roman"/>
          <w:color w:val="FF0000"/>
          <w:sz w:val="26"/>
          <w:szCs w:val="26"/>
        </w:rPr>
        <w:t>_»_</w:t>
      </w:r>
      <w:r w:rsidR="0044201F">
        <w:rPr>
          <w:rFonts w:ascii="Times New Roman" w:hAnsi="Times New Roman"/>
          <w:color w:val="FF0000"/>
          <w:sz w:val="26"/>
          <w:szCs w:val="26"/>
        </w:rPr>
        <w:t>мая</w:t>
      </w:r>
      <w:r w:rsidRPr="00236002">
        <w:rPr>
          <w:rFonts w:ascii="Times New Roman" w:hAnsi="Times New Roman"/>
          <w:sz w:val="26"/>
          <w:szCs w:val="26"/>
        </w:rPr>
        <w:t>_202</w:t>
      </w:r>
      <w:r w:rsidR="00481D45">
        <w:rPr>
          <w:rFonts w:ascii="Times New Roman" w:hAnsi="Times New Roman"/>
          <w:sz w:val="26"/>
          <w:szCs w:val="26"/>
        </w:rPr>
        <w:t>5</w:t>
      </w:r>
      <w:r w:rsidRPr="00236002">
        <w:rPr>
          <w:rFonts w:ascii="Times New Roman" w:hAnsi="Times New Roman"/>
          <w:sz w:val="26"/>
          <w:szCs w:val="26"/>
        </w:rPr>
        <w:t>г.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 xml:space="preserve">6. Показатели деятельности организаций, на основании которых будет осуществляться их отбор: 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6.1. Характер и условия деятельности организации.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 xml:space="preserve">6.2. Соответствие основных направлений деятельности организации полномочиям органа опеки и попечительства по подготовке граждан, выразивших желание стать опекунами или попечителями </w:t>
      </w:r>
      <w:r w:rsidR="00481D45" w:rsidRPr="00481D45">
        <w:rPr>
          <w:rFonts w:ascii="Times New Roman" w:hAnsi="Times New Roman"/>
          <w:sz w:val="26"/>
          <w:szCs w:val="26"/>
        </w:rPr>
        <w:t>совершеннолетних недееспособных или не полностью дееспособных граждан</w:t>
      </w:r>
      <w:r w:rsidRPr="00236002">
        <w:rPr>
          <w:rFonts w:ascii="Times New Roman" w:hAnsi="Times New Roman"/>
          <w:sz w:val="26"/>
          <w:szCs w:val="26"/>
        </w:rPr>
        <w:t xml:space="preserve"> (далее - полномочия).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6.3.Наличие в штате организации работников, специализирующихся по направлениям деятельности, соответствующим полномочиям органа опеки и попечительства;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6.4. Наличие у организации материально—технических и иных возможностей для осуществления полномочий органа опеки и, попечительства на территории Воронежской области.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6.5. Наличие у организации опыта работы по следующим направлениям:</w:t>
      </w:r>
    </w:p>
    <w:p w:rsidR="000D153F" w:rsidRPr="00236002" w:rsidRDefault="000D153F" w:rsidP="004C63D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 xml:space="preserve">подготовка граждан, выразивших желание стать опекунами или попечителями </w:t>
      </w:r>
      <w:r w:rsidR="00481D45" w:rsidRPr="00481D45">
        <w:rPr>
          <w:rFonts w:ascii="Times New Roman" w:hAnsi="Times New Roman"/>
          <w:sz w:val="26"/>
          <w:szCs w:val="26"/>
        </w:rPr>
        <w:t>совершеннолетних недееспособных или не полностью дееспособных граждан</w:t>
      </w:r>
      <w:r w:rsidRPr="00236002">
        <w:rPr>
          <w:rFonts w:ascii="Times New Roman" w:hAnsi="Times New Roman"/>
          <w:sz w:val="26"/>
          <w:szCs w:val="26"/>
        </w:rPr>
        <w:t>;</w:t>
      </w:r>
    </w:p>
    <w:p w:rsidR="000D153F" w:rsidRPr="00DF5574" w:rsidRDefault="000D153F" w:rsidP="008B408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5574">
        <w:rPr>
          <w:rFonts w:ascii="Times New Roman" w:hAnsi="Times New Roman"/>
          <w:sz w:val="26"/>
          <w:szCs w:val="26"/>
        </w:rPr>
        <w:t xml:space="preserve">оказание </w:t>
      </w:r>
      <w:r w:rsidR="00DF5574" w:rsidRPr="00DF5574">
        <w:rPr>
          <w:rFonts w:ascii="Times New Roman" w:hAnsi="Times New Roman"/>
          <w:sz w:val="26"/>
          <w:szCs w:val="26"/>
        </w:rPr>
        <w:t xml:space="preserve">недееспособным или не полностью дееспособным гражданам </w:t>
      </w:r>
      <w:r w:rsidRPr="00DF5574">
        <w:rPr>
          <w:rFonts w:ascii="Times New Roman" w:hAnsi="Times New Roman"/>
          <w:sz w:val="26"/>
          <w:szCs w:val="26"/>
        </w:rPr>
        <w:t>услуг по социальному, медицинскому, психологическому и (или) педагогическому сопровождению.</w:t>
      </w:r>
    </w:p>
    <w:p w:rsidR="000D153F" w:rsidRPr="00DA192E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A0922" w:rsidRDefault="009A0922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0922" w:rsidRPr="00236002" w:rsidRDefault="009A0922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236002">
        <w:rPr>
          <w:rFonts w:ascii="Times New Roman" w:hAnsi="Times New Roman"/>
          <w:sz w:val="26"/>
          <w:szCs w:val="26"/>
        </w:rPr>
        <w:t>Контактная информация:</w:t>
      </w:r>
    </w:p>
    <w:p w:rsidR="00DE3DBA" w:rsidRPr="00236002" w:rsidRDefault="00DE3DBA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27"/>
      </w:tblGrid>
      <w:tr w:rsidR="00DE3DBA" w:rsidRPr="00236002" w:rsidTr="00F723FE">
        <w:tc>
          <w:tcPr>
            <w:tcW w:w="4503" w:type="dxa"/>
          </w:tcPr>
          <w:p w:rsidR="00DE3DBA" w:rsidRPr="00236002" w:rsidRDefault="00DE3DBA" w:rsidP="00DE3D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6002">
              <w:rPr>
                <w:rFonts w:ascii="Times New Roman" w:hAnsi="Times New Roman"/>
                <w:sz w:val="26"/>
                <w:szCs w:val="26"/>
              </w:rPr>
              <w:t>Карпюк</w:t>
            </w:r>
            <w:proofErr w:type="spellEnd"/>
            <w:r w:rsidRPr="00236002">
              <w:rPr>
                <w:rFonts w:ascii="Times New Roman" w:hAnsi="Times New Roman"/>
                <w:sz w:val="26"/>
                <w:szCs w:val="26"/>
              </w:rPr>
              <w:t xml:space="preserve"> Алена Владимировна </w:t>
            </w:r>
            <w:r w:rsidRPr="00236002">
              <w:rPr>
                <w:rFonts w:ascii="Times New Roman" w:hAnsi="Times New Roman"/>
                <w:sz w:val="26"/>
                <w:szCs w:val="26"/>
              </w:rPr>
              <w:softHyphen/>
            </w:r>
            <w:r w:rsidRPr="00236002">
              <w:rPr>
                <w:rFonts w:ascii="Times New Roman" w:hAnsi="Times New Roman"/>
                <w:sz w:val="26"/>
                <w:szCs w:val="26"/>
              </w:rPr>
              <w:softHyphen/>
              <w:t>-</w:t>
            </w:r>
          </w:p>
        </w:tc>
        <w:tc>
          <w:tcPr>
            <w:tcW w:w="4927" w:type="dxa"/>
          </w:tcPr>
          <w:p w:rsidR="00DE3DBA" w:rsidRPr="00236002" w:rsidRDefault="00DE3DBA" w:rsidP="00DE3D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002">
              <w:rPr>
                <w:rFonts w:ascii="Times New Roman" w:hAnsi="Times New Roman"/>
                <w:sz w:val="26"/>
                <w:szCs w:val="26"/>
              </w:rPr>
              <w:t>ведущий специалист отдела опеки и попечительства администрации Павловского муниципального района</w:t>
            </w:r>
          </w:p>
          <w:p w:rsidR="00DE3DBA" w:rsidRPr="00236002" w:rsidRDefault="00DE3DBA" w:rsidP="00DE3D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DBA" w:rsidRPr="00236002" w:rsidTr="00F723FE">
        <w:tc>
          <w:tcPr>
            <w:tcW w:w="4503" w:type="dxa"/>
          </w:tcPr>
          <w:p w:rsidR="00DE3DBA" w:rsidRPr="00236002" w:rsidRDefault="00DA192E" w:rsidP="00DA192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 Светлана Сергеевна</w:t>
            </w:r>
            <w:r w:rsidR="004F23EF" w:rsidRPr="00236002">
              <w:rPr>
                <w:rFonts w:ascii="Times New Roman" w:hAnsi="Times New Roman"/>
                <w:sz w:val="26"/>
                <w:szCs w:val="26"/>
              </w:rPr>
              <w:t xml:space="preserve">   -</w:t>
            </w:r>
          </w:p>
        </w:tc>
        <w:tc>
          <w:tcPr>
            <w:tcW w:w="4927" w:type="dxa"/>
          </w:tcPr>
          <w:p w:rsidR="00DE3DBA" w:rsidRPr="00236002" w:rsidRDefault="00DE3DBA" w:rsidP="00DE3D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002">
              <w:rPr>
                <w:rFonts w:ascii="Times New Roman" w:hAnsi="Times New Roman"/>
                <w:sz w:val="26"/>
                <w:szCs w:val="26"/>
              </w:rPr>
              <w:t>специалист 1 категории отдела опеки и попечительства администрации Павловского муниципального района</w:t>
            </w:r>
          </w:p>
        </w:tc>
      </w:tr>
    </w:tbl>
    <w:p w:rsidR="000D153F" w:rsidRPr="00236002" w:rsidRDefault="000D153F" w:rsidP="000D15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pStyle w:val="a5"/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pStyle w:val="a5"/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64A66" w:rsidRPr="008C157B" w:rsidRDefault="00164A66" w:rsidP="00164A66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C157B">
        <w:rPr>
          <w:rFonts w:ascii="Times New Roman" w:hAnsi="Times New Roman"/>
          <w:sz w:val="26"/>
          <w:szCs w:val="26"/>
        </w:rPr>
        <w:t xml:space="preserve">И. о. главы </w:t>
      </w:r>
      <w:proofErr w:type="gramStart"/>
      <w:r w:rsidRPr="008C157B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8C157B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164A66" w:rsidRPr="002D603D" w:rsidRDefault="00164A66" w:rsidP="00164A66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8C157B">
        <w:rPr>
          <w:rFonts w:ascii="Times New Roman" w:hAnsi="Times New Roman"/>
          <w:sz w:val="26"/>
          <w:szCs w:val="26"/>
        </w:rPr>
        <w:t>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8C157B">
        <w:rPr>
          <w:rFonts w:ascii="Times New Roman" w:hAnsi="Times New Roman"/>
          <w:sz w:val="26"/>
          <w:szCs w:val="26"/>
        </w:rPr>
        <w:t xml:space="preserve">                                        Ю. А. Черенков</w:t>
      </w:r>
    </w:p>
    <w:p w:rsidR="000D153F" w:rsidRPr="00540521" w:rsidRDefault="000D153F" w:rsidP="00164A66">
      <w:pPr>
        <w:spacing w:after="0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sectPr w:rsidR="000D153F" w:rsidRPr="00540521" w:rsidSect="003E5BC2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2F36"/>
    <w:multiLevelType w:val="hybridMultilevel"/>
    <w:tmpl w:val="6374D26E"/>
    <w:lvl w:ilvl="0" w:tplc="60E8F9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5735"/>
    <w:multiLevelType w:val="hybridMultilevel"/>
    <w:tmpl w:val="6ABE6DF8"/>
    <w:lvl w:ilvl="0" w:tplc="37FC4AA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8522B1D"/>
    <w:multiLevelType w:val="hybridMultilevel"/>
    <w:tmpl w:val="EDD00AF0"/>
    <w:lvl w:ilvl="0" w:tplc="029A21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F448B"/>
    <w:multiLevelType w:val="multilevel"/>
    <w:tmpl w:val="D026F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AE1057"/>
    <w:multiLevelType w:val="hybridMultilevel"/>
    <w:tmpl w:val="7D20D056"/>
    <w:lvl w:ilvl="0" w:tplc="2B607C74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7A20B35"/>
    <w:multiLevelType w:val="hybridMultilevel"/>
    <w:tmpl w:val="0AB63B98"/>
    <w:lvl w:ilvl="0" w:tplc="A2A40E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14987"/>
    <w:multiLevelType w:val="hybridMultilevel"/>
    <w:tmpl w:val="2B98C73A"/>
    <w:lvl w:ilvl="0" w:tplc="73F4D7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33830"/>
    <w:rsid w:val="000332DA"/>
    <w:rsid w:val="00043C1C"/>
    <w:rsid w:val="00047D1E"/>
    <w:rsid w:val="000509B2"/>
    <w:rsid w:val="00056FFA"/>
    <w:rsid w:val="000704AD"/>
    <w:rsid w:val="00072A5C"/>
    <w:rsid w:val="00081D82"/>
    <w:rsid w:val="000B714F"/>
    <w:rsid w:val="000D153F"/>
    <w:rsid w:val="000E0DAC"/>
    <w:rsid w:val="000E3245"/>
    <w:rsid w:val="000F46DD"/>
    <w:rsid w:val="00122821"/>
    <w:rsid w:val="00123BC3"/>
    <w:rsid w:val="001241DE"/>
    <w:rsid w:val="00130016"/>
    <w:rsid w:val="00164A66"/>
    <w:rsid w:val="00174744"/>
    <w:rsid w:val="001A3E95"/>
    <w:rsid w:val="001B03EF"/>
    <w:rsid w:val="001B546E"/>
    <w:rsid w:val="001C2918"/>
    <w:rsid w:val="001F26F7"/>
    <w:rsid w:val="001F2732"/>
    <w:rsid w:val="001F3469"/>
    <w:rsid w:val="002027B3"/>
    <w:rsid w:val="00222994"/>
    <w:rsid w:val="002309A2"/>
    <w:rsid w:val="00236002"/>
    <w:rsid w:val="002444E6"/>
    <w:rsid w:val="00251520"/>
    <w:rsid w:val="00252171"/>
    <w:rsid w:val="002547D1"/>
    <w:rsid w:val="00287718"/>
    <w:rsid w:val="00292CD2"/>
    <w:rsid w:val="002C590D"/>
    <w:rsid w:val="002D603D"/>
    <w:rsid w:val="002E01CA"/>
    <w:rsid w:val="002F16A0"/>
    <w:rsid w:val="002F3EC5"/>
    <w:rsid w:val="00301E42"/>
    <w:rsid w:val="00313D96"/>
    <w:rsid w:val="0033349B"/>
    <w:rsid w:val="00335E5F"/>
    <w:rsid w:val="00340566"/>
    <w:rsid w:val="003454D5"/>
    <w:rsid w:val="00352C02"/>
    <w:rsid w:val="003675B1"/>
    <w:rsid w:val="003A4B1F"/>
    <w:rsid w:val="003B13B3"/>
    <w:rsid w:val="003B7C60"/>
    <w:rsid w:val="003D3799"/>
    <w:rsid w:val="003E5BC2"/>
    <w:rsid w:val="003F70D5"/>
    <w:rsid w:val="00406411"/>
    <w:rsid w:val="0044201F"/>
    <w:rsid w:val="00453263"/>
    <w:rsid w:val="00472FF8"/>
    <w:rsid w:val="00481D45"/>
    <w:rsid w:val="00482ACC"/>
    <w:rsid w:val="00487E42"/>
    <w:rsid w:val="00495E0A"/>
    <w:rsid w:val="004975FC"/>
    <w:rsid w:val="004A72D2"/>
    <w:rsid w:val="004B2ED3"/>
    <w:rsid w:val="004B7700"/>
    <w:rsid w:val="004C63DF"/>
    <w:rsid w:val="004D6F4A"/>
    <w:rsid w:val="004F23EF"/>
    <w:rsid w:val="004F417D"/>
    <w:rsid w:val="00503A0D"/>
    <w:rsid w:val="00504AC5"/>
    <w:rsid w:val="00510365"/>
    <w:rsid w:val="005232B6"/>
    <w:rsid w:val="00531A3D"/>
    <w:rsid w:val="00540521"/>
    <w:rsid w:val="0054347C"/>
    <w:rsid w:val="0055083D"/>
    <w:rsid w:val="00581C03"/>
    <w:rsid w:val="00583C59"/>
    <w:rsid w:val="00592A04"/>
    <w:rsid w:val="005A2A64"/>
    <w:rsid w:val="005C6787"/>
    <w:rsid w:val="005E3E48"/>
    <w:rsid w:val="006164DE"/>
    <w:rsid w:val="006223BE"/>
    <w:rsid w:val="006244A8"/>
    <w:rsid w:val="00631DF5"/>
    <w:rsid w:val="00635B2D"/>
    <w:rsid w:val="006436A2"/>
    <w:rsid w:val="0065527E"/>
    <w:rsid w:val="00695637"/>
    <w:rsid w:val="006A187D"/>
    <w:rsid w:val="006B0336"/>
    <w:rsid w:val="006B110F"/>
    <w:rsid w:val="006E23E9"/>
    <w:rsid w:val="006F2C58"/>
    <w:rsid w:val="00710104"/>
    <w:rsid w:val="007168E6"/>
    <w:rsid w:val="00731490"/>
    <w:rsid w:val="0073177E"/>
    <w:rsid w:val="00733830"/>
    <w:rsid w:val="00747F8F"/>
    <w:rsid w:val="007853B9"/>
    <w:rsid w:val="00790DAC"/>
    <w:rsid w:val="007938E6"/>
    <w:rsid w:val="007A47E8"/>
    <w:rsid w:val="007D46C4"/>
    <w:rsid w:val="007E2A4D"/>
    <w:rsid w:val="007E64C2"/>
    <w:rsid w:val="007F7CDB"/>
    <w:rsid w:val="00800C2A"/>
    <w:rsid w:val="00815A76"/>
    <w:rsid w:val="0084412E"/>
    <w:rsid w:val="008616F6"/>
    <w:rsid w:val="008745BD"/>
    <w:rsid w:val="00884C56"/>
    <w:rsid w:val="008B408F"/>
    <w:rsid w:val="008C157B"/>
    <w:rsid w:val="008C38CA"/>
    <w:rsid w:val="008E198F"/>
    <w:rsid w:val="008E5012"/>
    <w:rsid w:val="008F683F"/>
    <w:rsid w:val="00900EA7"/>
    <w:rsid w:val="009018C0"/>
    <w:rsid w:val="00910DA9"/>
    <w:rsid w:val="00921DF0"/>
    <w:rsid w:val="00925D05"/>
    <w:rsid w:val="00961535"/>
    <w:rsid w:val="00965BF9"/>
    <w:rsid w:val="0096773E"/>
    <w:rsid w:val="00971E9C"/>
    <w:rsid w:val="00994F22"/>
    <w:rsid w:val="009A0922"/>
    <w:rsid w:val="009B71AD"/>
    <w:rsid w:val="009C3760"/>
    <w:rsid w:val="009C3F5C"/>
    <w:rsid w:val="009E1F89"/>
    <w:rsid w:val="009E574E"/>
    <w:rsid w:val="009E62C0"/>
    <w:rsid w:val="00A2175F"/>
    <w:rsid w:val="00A23A00"/>
    <w:rsid w:val="00A32708"/>
    <w:rsid w:val="00A36D87"/>
    <w:rsid w:val="00A55307"/>
    <w:rsid w:val="00A65507"/>
    <w:rsid w:val="00A72C0C"/>
    <w:rsid w:val="00A7416C"/>
    <w:rsid w:val="00AA17FD"/>
    <w:rsid w:val="00AA285C"/>
    <w:rsid w:val="00AA29C3"/>
    <w:rsid w:val="00AD1C5C"/>
    <w:rsid w:val="00AE364F"/>
    <w:rsid w:val="00AE42A7"/>
    <w:rsid w:val="00AE5A5E"/>
    <w:rsid w:val="00AE6738"/>
    <w:rsid w:val="00B222B6"/>
    <w:rsid w:val="00B22A53"/>
    <w:rsid w:val="00B30A23"/>
    <w:rsid w:val="00B3234A"/>
    <w:rsid w:val="00B370C1"/>
    <w:rsid w:val="00B60275"/>
    <w:rsid w:val="00B74A35"/>
    <w:rsid w:val="00B775F7"/>
    <w:rsid w:val="00B85B3C"/>
    <w:rsid w:val="00BA5856"/>
    <w:rsid w:val="00BA5FEC"/>
    <w:rsid w:val="00BA7036"/>
    <w:rsid w:val="00BC77FF"/>
    <w:rsid w:val="00BD0F6D"/>
    <w:rsid w:val="00BE4573"/>
    <w:rsid w:val="00BE5BEB"/>
    <w:rsid w:val="00BE7FB3"/>
    <w:rsid w:val="00C20355"/>
    <w:rsid w:val="00C2381E"/>
    <w:rsid w:val="00C5026F"/>
    <w:rsid w:val="00C55F0B"/>
    <w:rsid w:val="00C64D76"/>
    <w:rsid w:val="00C927C6"/>
    <w:rsid w:val="00C96AF6"/>
    <w:rsid w:val="00CA1692"/>
    <w:rsid w:val="00CA16FB"/>
    <w:rsid w:val="00CB6414"/>
    <w:rsid w:val="00CC0237"/>
    <w:rsid w:val="00CC0272"/>
    <w:rsid w:val="00CD1061"/>
    <w:rsid w:val="00CD125D"/>
    <w:rsid w:val="00CD63C4"/>
    <w:rsid w:val="00CF5B9C"/>
    <w:rsid w:val="00D03C8D"/>
    <w:rsid w:val="00D20BBA"/>
    <w:rsid w:val="00D21071"/>
    <w:rsid w:val="00D365C3"/>
    <w:rsid w:val="00D575F3"/>
    <w:rsid w:val="00D73965"/>
    <w:rsid w:val="00D93B5C"/>
    <w:rsid w:val="00DA192E"/>
    <w:rsid w:val="00DA5119"/>
    <w:rsid w:val="00DB31BC"/>
    <w:rsid w:val="00DC4D6C"/>
    <w:rsid w:val="00DD6AA0"/>
    <w:rsid w:val="00DD6B32"/>
    <w:rsid w:val="00DD761E"/>
    <w:rsid w:val="00DE115A"/>
    <w:rsid w:val="00DE3DBA"/>
    <w:rsid w:val="00DE5FE1"/>
    <w:rsid w:val="00DF5574"/>
    <w:rsid w:val="00DF5C9A"/>
    <w:rsid w:val="00E02FA6"/>
    <w:rsid w:val="00E20370"/>
    <w:rsid w:val="00E2562B"/>
    <w:rsid w:val="00E51A33"/>
    <w:rsid w:val="00E53EFC"/>
    <w:rsid w:val="00E63F5A"/>
    <w:rsid w:val="00E85B0A"/>
    <w:rsid w:val="00E952ED"/>
    <w:rsid w:val="00EA23BB"/>
    <w:rsid w:val="00EA7503"/>
    <w:rsid w:val="00EB6067"/>
    <w:rsid w:val="00EB6627"/>
    <w:rsid w:val="00EC4211"/>
    <w:rsid w:val="00EC6825"/>
    <w:rsid w:val="00EE75D8"/>
    <w:rsid w:val="00EF2D0D"/>
    <w:rsid w:val="00EF3C6E"/>
    <w:rsid w:val="00EF5FE5"/>
    <w:rsid w:val="00F025B0"/>
    <w:rsid w:val="00F14B07"/>
    <w:rsid w:val="00F31DD5"/>
    <w:rsid w:val="00F33FC5"/>
    <w:rsid w:val="00F3670B"/>
    <w:rsid w:val="00F412F8"/>
    <w:rsid w:val="00F574DB"/>
    <w:rsid w:val="00F85A82"/>
    <w:rsid w:val="00FA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B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F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D93B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8616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153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36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vlovsk-regio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eka.pa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65CD-D7CF-44D4-A159-19CBF6EF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Nzaharowa</cp:lastModifiedBy>
  <cp:revision>115</cp:revision>
  <cp:lastPrinted>2024-02-06T09:07:00Z</cp:lastPrinted>
  <dcterms:created xsi:type="dcterms:W3CDTF">2024-02-06T09:07:00Z</dcterms:created>
  <dcterms:modified xsi:type="dcterms:W3CDTF">2025-04-21T13:17:00Z</dcterms:modified>
</cp:coreProperties>
</file>