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65" w:rsidRPr="00750509" w:rsidRDefault="00C06C65" w:rsidP="00C06C6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843878" w:rsidRDefault="00843878" w:rsidP="00843878">
      <w:pPr>
        <w:pStyle w:val="a5"/>
      </w:pPr>
      <w:r>
        <w:rPr>
          <w:color w:val="000000" w:themeColor="text1"/>
        </w:rPr>
        <w:tab/>
      </w:r>
    </w:p>
    <w:p w:rsidR="00843878" w:rsidRDefault="00843878" w:rsidP="00843878">
      <w:pPr>
        <w:pStyle w:val="a5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-719455</wp:posOffset>
            </wp:positionV>
            <wp:extent cx="646430" cy="809625"/>
            <wp:effectExtent l="19050" t="0" r="1270" b="0"/>
            <wp:wrapNone/>
            <wp:docPr id="1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878" w:rsidRDefault="00843878" w:rsidP="00843878">
      <w:pPr>
        <w:pStyle w:val="a5"/>
      </w:pPr>
      <w:r>
        <w:t xml:space="preserve">АДМИНИСТРАЦИЯ </w:t>
      </w:r>
    </w:p>
    <w:p w:rsidR="00843878" w:rsidRDefault="00843878" w:rsidP="00843878">
      <w:pPr>
        <w:pStyle w:val="a5"/>
      </w:pPr>
      <w:r>
        <w:t>ПАВЛОВСКОГО МУНИЦИПАЛЬНОГО РАЙОНА</w:t>
      </w:r>
    </w:p>
    <w:p w:rsidR="00843878" w:rsidRDefault="00843878" w:rsidP="00843878">
      <w:pPr>
        <w:pStyle w:val="1"/>
      </w:pPr>
      <w:r>
        <w:t>ВОРОНЕЖСКОЙ ОБЛАСТИ</w:t>
      </w:r>
    </w:p>
    <w:p w:rsidR="00843878" w:rsidRDefault="00843878" w:rsidP="00843878">
      <w:pPr>
        <w:jc w:val="center"/>
        <w:rPr>
          <w:rFonts w:ascii="Times New Roman" w:hAnsi="Times New Roman"/>
          <w:b/>
          <w:color w:val="1F3864" w:themeColor="accent5" w:themeShade="80"/>
          <w:sz w:val="36"/>
          <w:szCs w:val="36"/>
        </w:rPr>
      </w:pPr>
      <w:r>
        <w:rPr>
          <w:rFonts w:ascii="Times New Roman" w:hAnsi="Times New Roman"/>
          <w:b/>
          <w:color w:val="1F3864" w:themeColor="accent5" w:themeShade="80"/>
          <w:sz w:val="36"/>
          <w:szCs w:val="36"/>
        </w:rPr>
        <w:t>ПОСТАНОВЛЕНИЕ</w:t>
      </w:r>
    </w:p>
    <w:p w:rsidR="00843878" w:rsidRDefault="00843878" w:rsidP="00843878">
      <w:pPr>
        <w:rPr>
          <w:rFonts w:ascii="Times New Roman" w:hAnsi="Times New Roman"/>
          <w:color w:val="1F3864" w:themeColor="accent5" w:themeShade="80"/>
          <w:sz w:val="28"/>
          <w:szCs w:val="28"/>
        </w:rPr>
      </w:pP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>
        <w:rPr>
          <w:rFonts w:ascii="Times New Roman" w:hAnsi="Times New Roman"/>
          <w:color w:val="1F3864" w:themeColor="accent5" w:themeShade="80"/>
          <w:sz w:val="28"/>
          <w:szCs w:val="28"/>
        </w:rPr>
        <w:tab/>
        <w:t>ПРОЕКТ</w:t>
      </w:r>
    </w:p>
    <w:p w:rsidR="00843878" w:rsidRDefault="00843878" w:rsidP="00843878">
      <w:pPr>
        <w:rPr>
          <w:rFonts w:ascii="Times New Roman" w:hAnsi="Times New Roman"/>
          <w:color w:val="1F3864" w:themeColor="accent5" w:themeShade="80"/>
          <w:sz w:val="28"/>
          <w:szCs w:val="28"/>
        </w:rPr>
      </w:pPr>
    </w:p>
    <w:p w:rsidR="00843878" w:rsidRDefault="00843878" w:rsidP="00843878">
      <w:pPr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>от ________________ № __________________</w:t>
      </w:r>
    </w:p>
    <w:p w:rsidR="00843878" w:rsidRDefault="00843878" w:rsidP="00843878">
      <w:pPr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 xml:space="preserve">                </w:t>
      </w:r>
    </w:p>
    <w:p w:rsidR="00843878" w:rsidRDefault="00843878" w:rsidP="00843878">
      <w:pPr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 xml:space="preserve">                           г. Павловск</w:t>
      </w: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от 22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.2023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182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2024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плановый период 2025 и 2026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подпрограмме 891 016,7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187 445,1 тыс.рублей, областной бюджет 522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734,8 тыс.рублей, бюджет Павловского муниципального района Воронежской области 180 836,8тыс.рублей, внебюджетные источники 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всего 315 821,3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587261,0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281669,3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122258,6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F465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639953,42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F465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301806,68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56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209012,3</w:t>
            </w:r>
            <w:r w:rsidR="00F465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Воронежской области </w:t>
            </w:r>
            <w:r w:rsidR="00856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129134,4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всего 400,0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8E5F20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1.2. Приложения 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№ 3, № 4, № 5 к муниципальной программе Павловского муниципального района Воронежской области «</w:t>
      </w:r>
      <w:r w:rsidR="00B552AA"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552AA"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552AA"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</w:t>
      </w:r>
      <w:r>
        <w:rPr>
          <w:rFonts w:ascii="Times New Roman" w:hAnsi="Times New Roman"/>
          <w:color w:val="000000" w:themeColor="text1"/>
          <w:sz w:val="26"/>
          <w:szCs w:val="26"/>
        </w:rPr>
        <w:t>о приложениям № 1, № 2, № 3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2E5" w:rsidRDefault="001D52E5" w:rsidP="00510A87">
      <w:r>
        <w:separator/>
      </w:r>
    </w:p>
  </w:endnote>
  <w:endnote w:type="continuationSeparator" w:id="1">
    <w:p w:rsidR="001D52E5" w:rsidRDefault="001D52E5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2E5" w:rsidRDefault="001D52E5" w:rsidP="00510A87">
      <w:r>
        <w:separator/>
      </w:r>
    </w:p>
  </w:footnote>
  <w:footnote w:type="continuationSeparator" w:id="1">
    <w:p w:rsidR="001D52E5" w:rsidRDefault="001D52E5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2D3E"/>
    <w:rsid w:val="0006357B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D52E5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4372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D7D9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4F6B"/>
    <w:rsid w:val="00554532"/>
    <w:rsid w:val="00562EBF"/>
    <w:rsid w:val="00564BE7"/>
    <w:rsid w:val="00570EDD"/>
    <w:rsid w:val="00575378"/>
    <w:rsid w:val="00575639"/>
    <w:rsid w:val="00592186"/>
    <w:rsid w:val="005A109F"/>
    <w:rsid w:val="005A21F2"/>
    <w:rsid w:val="005A33B3"/>
    <w:rsid w:val="005C2CB2"/>
    <w:rsid w:val="005C3E33"/>
    <w:rsid w:val="005C770C"/>
    <w:rsid w:val="005D22BE"/>
    <w:rsid w:val="005D74DA"/>
    <w:rsid w:val="005E383E"/>
    <w:rsid w:val="005E4E90"/>
    <w:rsid w:val="005E4F75"/>
    <w:rsid w:val="005E6FCC"/>
    <w:rsid w:val="0060239D"/>
    <w:rsid w:val="00603C0F"/>
    <w:rsid w:val="006066A8"/>
    <w:rsid w:val="0061422F"/>
    <w:rsid w:val="00616D1A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87859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80107A"/>
    <w:rsid w:val="008102EC"/>
    <w:rsid w:val="00840395"/>
    <w:rsid w:val="008422C4"/>
    <w:rsid w:val="00843878"/>
    <w:rsid w:val="008517B5"/>
    <w:rsid w:val="008561D6"/>
    <w:rsid w:val="008568CE"/>
    <w:rsid w:val="00856BC6"/>
    <w:rsid w:val="00866977"/>
    <w:rsid w:val="008733E8"/>
    <w:rsid w:val="00875F66"/>
    <w:rsid w:val="00877A52"/>
    <w:rsid w:val="00883965"/>
    <w:rsid w:val="00892C01"/>
    <w:rsid w:val="00893431"/>
    <w:rsid w:val="00894FBF"/>
    <w:rsid w:val="00895DB8"/>
    <w:rsid w:val="008979C9"/>
    <w:rsid w:val="008A0011"/>
    <w:rsid w:val="008A4B21"/>
    <w:rsid w:val="008C5213"/>
    <w:rsid w:val="008E3C2D"/>
    <w:rsid w:val="008E5F20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9079C"/>
    <w:rsid w:val="009923B9"/>
    <w:rsid w:val="00992771"/>
    <w:rsid w:val="00996831"/>
    <w:rsid w:val="009C11CE"/>
    <w:rsid w:val="009D2B3E"/>
    <w:rsid w:val="009D6491"/>
    <w:rsid w:val="009F4C65"/>
    <w:rsid w:val="00A016FC"/>
    <w:rsid w:val="00A021C3"/>
    <w:rsid w:val="00A27308"/>
    <w:rsid w:val="00A27E80"/>
    <w:rsid w:val="00A434D9"/>
    <w:rsid w:val="00A57C23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D11A8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A1E14"/>
    <w:rsid w:val="00BB6147"/>
    <w:rsid w:val="00BC04FF"/>
    <w:rsid w:val="00BC2B0B"/>
    <w:rsid w:val="00BD2261"/>
    <w:rsid w:val="00BD4E70"/>
    <w:rsid w:val="00BE4A3F"/>
    <w:rsid w:val="00BF3835"/>
    <w:rsid w:val="00BF5A94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2F2"/>
    <w:rsid w:val="00D3256F"/>
    <w:rsid w:val="00D34E90"/>
    <w:rsid w:val="00D415EE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B76CC"/>
    <w:rsid w:val="00DC69D1"/>
    <w:rsid w:val="00DD0610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3038E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B18AB"/>
    <w:rsid w:val="00EE3497"/>
    <w:rsid w:val="00EE34E4"/>
    <w:rsid w:val="00EE5200"/>
    <w:rsid w:val="00EE7CFB"/>
    <w:rsid w:val="00F014CA"/>
    <w:rsid w:val="00F23EC5"/>
    <w:rsid w:val="00F40175"/>
    <w:rsid w:val="00F4156F"/>
    <w:rsid w:val="00F465D3"/>
    <w:rsid w:val="00F51BD0"/>
    <w:rsid w:val="00F535FE"/>
    <w:rsid w:val="00F62185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  <w:rsid w:val="00FE4C0F"/>
    <w:rsid w:val="00FE6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E8DC-92E5-4864-B940-86A09C57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20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17</cp:revision>
  <cp:lastPrinted>2023-12-15T05:57:00Z</cp:lastPrinted>
  <dcterms:created xsi:type="dcterms:W3CDTF">2023-12-11T11:56:00Z</dcterms:created>
  <dcterms:modified xsi:type="dcterms:W3CDTF">2024-02-01T10:53:00Z</dcterms:modified>
</cp:coreProperties>
</file>