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33" w:rsidRDefault="00150133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Pr="000E027A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536"/>
      </w:tblGrid>
      <w:tr w:rsidR="000E027A" w:rsidTr="00135A37">
        <w:tc>
          <w:tcPr>
            <w:tcW w:w="6237" w:type="dxa"/>
          </w:tcPr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E02299" w:rsidRDefault="000E027A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</w:t>
            </w:r>
            <w:r w:rsidR="00E02299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б утверждении Примерного положения об</w:t>
            </w:r>
          </w:p>
          <w:p w:rsidR="00135A37" w:rsidRDefault="00E02299" w:rsidP="00E0229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оплате труда руководителей муниципальных</w:t>
            </w:r>
            <w:r w:rsidR="000E027A"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E02299" w:rsidRDefault="00E02299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общеобразовательных организаций</w:t>
            </w:r>
          </w:p>
          <w:p w:rsidR="00E02299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Павловского муниципального района </w:t>
            </w:r>
          </w:p>
          <w:p w:rsidR="000E027A" w:rsidRPr="00E02299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Воронежской области»</w:t>
            </w:r>
          </w:p>
        </w:tc>
        <w:tc>
          <w:tcPr>
            <w:tcW w:w="4536" w:type="dxa"/>
          </w:tcPr>
          <w:p w:rsidR="000E027A" w:rsidRPr="000E027A" w:rsidRDefault="000E027A" w:rsidP="00135A37">
            <w:pPr>
              <w:pStyle w:val="Title"/>
              <w:spacing w:before="0" w:after="0"/>
              <w:ind w:left="209" w:hanging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A37" w:rsidRPr="00484D40" w:rsidRDefault="00135A37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6C45" w:rsidRDefault="00506C45" w:rsidP="00570456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F2DB9" w:rsidRPr="00EE23B2">
        <w:rPr>
          <w:rFonts w:ascii="Times New Roman" w:hAnsi="Times New Roman"/>
          <w:sz w:val="26"/>
          <w:szCs w:val="26"/>
        </w:rPr>
        <w:t xml:space="preserve"> соответствии с</w:t>
      </w:r>
      <w:r w:rsidR="008F65E6">
        <w:rPr>
          <w:rFonts w:ascii="Times New Roman" w:hAnsi="Times New Roman"/>
          <w:sz w:val="26"/>
          <w:szCs w:val="26"/>
        </w:rPr>
        <w:t xml:space="preserve"> приказом</w:t>
      </w:r>
      <w:r w:rsidR="00BF2DB9">
        <w:rPr>
          <w:rFonts w:ascii="Times New Roman" w:hAnsi="Times New Roman"/>
          <w:sz w:val="26"/>
          <w:szCs w:val="26"/>
        </w:rPr>
        <w:t xml:space="preserve"> м</w:t>
      </w:r>
      <w:r w:rsidR="00BF2DB9" w:rsidRPr="00EE23B2">
        <w:rPr>
          <w:rFonts w:ascii="Times New Roman" w:hAnsi="Times New Roman"/>
          <w:sz w:val="26"/>
          <w:szCs w:val="26"/>
        </w:rPr>
        <w:t>инистерства образ</w:t>
      </w:r>
      <w:r w:rsidR="00D50C5D">
        <w:rPr>
          <w:rFonts w:ascii="Times New Roman" w:hAnsi="Times New Roman"/>
          <w:sz w:val="26"/>
          <w:szCs w:val="26"/>
        </w:rPr>
        <w:t>ования Воронежской области от 03.10.2024 № 1126</w:t>
      </w:r>
      <w:r w:rsidR="008F65E6">
        <w:rPr>
          <w:rFonts w:ascii="Times New Roman" w:hAnsi="Times New Roman"/>
          <w:sz w:val="26"/>
          <w:szCs w:val="26"/>
        </w:rPr>
        <w:t xml:space="preserve"> </w:t>
      </w:r>
      <w:r w:rsidR="00BF2DB9" w:rsidRPr="00EE23B2">
        <w:rPr>
          <w:rFonts w:ascii="Times New Roman" w:hAnsi="Times New Roman"/>
          <w:sz w:val="26"/>
          <w:szCs w:val="26"/>
        </w:rPr>
        <w:t xml:space="preserve">«О внесении изменений в приказ департамента образования, науки и молодежной политики Воронежской области от 29.12.2017 №1576», </w:t>
      </w:r>
      <w:r w:rsidR="00BF2DB9">
        <w:rPr>
          <w:rFonts w:ascii="Times New Roman" w:hAnsi="Times New Roman"/>
          <w:sz w:val="26"/>
          <w:szCs w:val="26"/>
        </w:rPr>
        <w:t>с</w:t>
      </w:r>
      <w:r w:rsidR="00BF2DB9" w:rsidRPr="00EE23B2">
        <w:rPr>
          <w:rFonts w:ascii="Times New Roman" w:hAnsi="Times New Roman"/>
          <w:sz w:val="26"/>
          <w:szCs w:val="26"/>
        </w:rPr>
        <w:t xml:space="preserve"> целью доведения заработной платы педагогических работников до планового уровня заработной платы</w:t>
      </w:r>
      <w:r w:rsidR="00BF2DB9">
        <w:rPr>
          <w:rFonts w:ascii="Times New Roman" w:hAnsi="Times New Roman"/>
          <w:sz w:val="26"/>
          <w:szCs w:val="26"/>
        </w:rPr>
        <w:t xml:space="preserve">, </w:t>
      </w:r>
      <w:r w:rsidR="00BF2DB9" w:rsidRPr="000F0905">
        <w:rPr>
          <w:rFonts w:ascii="Times New Roman" w:hAnsi="Times New Roman"/>
          <w:sz w:val="26"/>
          <w:szCs w:val="26"/>
        </w:rPr>
        <w:t>администрация Па</w:t>
      </w:r>
      <w:r w:rsidR="00BF2DB9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570456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506C45" w:rsidRDefault="00506C45" w:rsidP="00506C45">
      <w:pPr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06C45" w:rsidRDefault="00506C45" w:rsidP="00135A37">
      <w:pPr>
        <w:ind w:firstLine="851"/>
        <w:rPr>
          <w:rFonts w:ascii="Times New Roman" w:hAnsi="Times New Roman"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1. </w:t>
      </w:r>
      <w:r w:rsidR="00135A37">
        <w:rPr>
          <w:rFonts w:ascii="Times New Roman" w:hAnsi="Times New Roman"/>
          <w:sz w:val="26"/>
          <w:szCs w:val="26"/>
        </w:rPr>
        <w:t xml:space="preserve"> </w:t>
      </w:r>
      <w:r w:rsidR="003C5DA0">
        <w:rPr>
          <w:rFonts w:ascii="Times New Roman" w:hAnsi="Times New Roman"/>
          <w:sz w:val="26"/>
          <w:szCs w:val="26"/>
        </w:rPr>
        <w:t xml:space="preserve">Утвердить </w:t>
      </w:r>
      <w:r w:rsidR="003C5DA0">
        <w:rPr>
          <w:rFonts w:ascii="Times New Roman" w:hAnsi="Times New Roman"/>
          <w:sz w:val="26"/>
          <w:szCs w:val="26"/>
        </w:rPr>
        <w:t xml:space="preserve">Примерное </w:t>
      </w:r>
      <w:r w:rsidR="003C5DA0" w:rsidRPr="00F82E62">
        <w:rPr>
          <w:rFonts w:ascii="Times New Roman" w:hAnsi="Times New Roman"/>
          <w:sz w:val="26"/>
          <w:szCs w:val="26"/>
        </w:rPr>
        <w:t>Положение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 w:rsidRPr="00F82E62">
        <w:rPr>
          <w:rFonts w:ascii="Times New Roman" w:hAnsi="Times New Roman"/>
          <w:sz w:val="26"/>
          <w:szCs w:val="26"/>
        </w:rPr>
        <w:t>об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 w:rsidRPr="00F82E62">
        <w:rPr>
          <w:rFonts w:ascii="Times New Roman" w:hAnsi="Times New Roman"/>
          <w:sz w:val="26"/>
          <w:szCs w:val="26"/>
        </w:rPr>
        <w:t>оплате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 w:rsidRPr="00F82E62">
        <w:rPr>
          <w:rFonts w:ascii="Times New Roman" w:hAnsi="Times New Roman"/>
          <w:sz w:val="26"/>
          <w:szCs w:val="26"/>
        </w:rPr>
        <w:t>труда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>
        <w:rPr>
          <w:rFonts w:ascii="Times New Roman" w:hAnsi="Times New Roman"/>
          <w:sz w:val="26"/>
          <w:szCs w:val="26"/>
        </w:rPr>
        <w:t>руководителей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 w:rsidRPr="00F82E62">
        <w:rPr>
          <w:rFonts w:ascii="Times New Roman" w:hAnsi="Times New Roman"/>
          <w:sz w:val="26"/>
          <w:szCs w:val="26"/>
        </w:rPr>
        <w:t>муниципаль</w:t>
      </w:r>
      <w:r w:rsidR="003C5DA0">
        <w:rPr>
          <w:rFonts w:ascii="Times New Roman" w:hAnsi="Times New Roman"/>
          <w:sz w:val="26"/>
          <w:szCs w:val="26"/>
        </w:rPr>
        <w:t>ных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>
        <w:rPr>
          <w:rFonts w:ascii="Times New Roman" w:hAnsi="Times New Roman"/>
          <w:sz w:val="26"/>
          <w:szCs w:val="26"/>
        </w:rPr>
        <w:t xml:space="preserve">общеобразовательных учреждений </w:t>
      </w:r>
      <w:r w:rsidR="003C5DA0" w:rsidRPr="00F82E62">
        <w:rPr>
          <w:rFonts w:ascii="Times New Roman" w:hAnsi="Times New Roman"/>
          <w:sz w:val="26"/>
          <w:szCs w:val="26"/>
        </w:rPr>
        <w:t>Павловского муниципального района Воронежской области</w:t>
      </w:r>
      <w:r w:rsidR="003C5DA0">
        <w:rPr>
          <w:rFonts w:ascii="Times New Roman" w:hAnsi="Times New Roman"/>
          <w:sz w:val="26"/>
          <w:szCs w:val="26"/>
        </w:rPr>
        <w:t>,</w:t>
      </w:r>
      <w:r w:rsidR="003C5DA0" w:rsidRPr="00F82E62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3C5DA0">
        <w:rPr>
          <w:rFonts w:ascii="Times New Roman" w:hAnsi="Times New Roman"/>
          <w:sz w:val="26"/>
          <w:szCs w:val="26"/>
        </w:rPr>
        <w:t xml:space="preserve"> </w:t>
      </w:r>
      <w:r w:rsidR="003C5DA0" w:rsidRPr="00F82E62">
        <w:rPr>
          <w:rFonts w:ascii="Times New Roman" w:hAnsi="Times New Roman"/>
          <w:sz w:val="26"/>
          <w:szCs w:val="26"/>
        </w:rPr>
        <w:t xml:space="preserve">к </w:t>
      </w:r>
      <w:r w:rsidR="003C5DA0" w:rsidRPr="00E5497B">
        <w:rPr>
          <w:rFonts w:ascii="Times New Roman" w:hAnsi="Times New Roman"/>
          <w:sz w:val="26"/>
          <w:szCs w:val="26"/>
        </w:rPr>
        <w:t>настоящему постановлению.</w:t>
      </w:r>
    </w:p>
    <w:p w:rsidR="00BF2DB9" w:rsidRDefault="00BF2DB9" w:rsidP="00135A37">
      <w:pPr>
        <w:pStyle w:val="a3"/>
        <w:ind w:left="0" w:firstLine="851"/>
        <w:rPr>
          <w:rFonts w:ascii="Times New Roman" w:hAnsi="Times New Roman"/>
          <w:sz w:val="26"/>
          <w:szCs w:val="26"/>
        </w:rPr>
      </w:pPr>
      <w:r w:rsidRPr="00EE23B2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</w:t>
      </w:r>
      <w:r w:rsidRPr="00005BC7">
        <w:rPr>
          <w:rFonts w:ascii="Times New Roman" w:hAnsi="Times New Roman"/>
          <w:sz w:val="26"/>
          <w:szCs w:val="26"/>
        </w:rPr>
        <w:t xml:space="preserve"> газете «Павловский муниципальный вестник».</w:t>
      </w:r>
    </w:p>
    <w:p w:rsidR="00506C45" w:rsidRDefault="00BF2DB9" w:rsidP="00135A37">
      <w:pPr>
        <w:ind w:firstLine="851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05BC7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правоотноше</w:t>
      </w:r>
      <w:r w:rsidR="001B72C1">
        <w:rPr>
          <w:rFonts w:ascii="Times New Roman" w:hAnsi="Times New Roman"/>
          <w:kern w:val="2"/>
          <w:sz w:val="26"/>
          <w:szCs w:val="26"/>
        </w:rPr>
        <w:t xml:space="preserve">ния, </w:t>
      </w:r>
      <w:r w:rsidR="006F29C7">
        <w:rPr>
          <w:rFonts w:ascii="Times New Roman" w:hAnsi="Times New Roman"/>
          <w:kern w:val="2"/>
          <w:sz w:val="26"/>
          <w:szCs w:val="26"/>
        </w:rPr>
        <w:t xml:space="preserve"> </w:t>
      </w:r>
      <w:r w:rsidR="00135A37">
        <w:rPr>
          <w:rFonts w:ascii="Times New Roman" w:hAnsi="Times New Roman"/>
          <w:kern w:val="2"/>
          <w:sz w:val="26"/>
          <w:szCs w:val="26"/>
        </w:rPr>
        <w:t xml:space="preserve"> </w:t>
      </w:r>
      <w:r w:rsidR="001B72C1">
        <w:rPr>
          <w:rFonts w:ascii="Times New Roman" w:hAnsi="Times New Roman"/>
          <w:kern w:val="2"/>
          <w:sz w:val="26"/>
          <w:szCs w:val="26"/>
        </w:rPr>
        <w:t>возникшие с 01.09</w:t>
      </w:r>
      <w:r>
        <w:rPr>
          <w:rFonts w:ascii="Times New Roman" w:hAnsi="Times New Roman"/>
          <w:kern w:val="2"/>
          <w:sz w:val="26"/>
          <w:szCs w:val="26"/>
        </w:rPr>
        <w:t>.2024 года.</w:t>
      </w:r>
    </w:p>
    <w:p w:rsidR="003C5DA0" w:rsidRDefault="003C5DA0" w:rsidP="003C5DA0">
      <w:pPr>
        <w:ind w:firstLine="851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Контроль </w:t>
      </w:r>
      <w:r w:rsidRPr="0087540C">
        <w:rPr>
          <w:rFonts w:ascii="Times New Roman" w:hAnsi="Times New Roman"/>
          <w:sz w:val="26"/>
          <w:szCs w:val="26"/>
        </w:rPr>
        <w:t>за исп</w:t>
      </w:r>
      <w:r>
        <w:rPr>
          <w:rFonts w:ascii="Times New Roman" w:hAnsi="Times New Roman"/>
          <w:sz w:val="26"/>
          <w:szCs w:val="26"/>
        </w:rPr>
        <w:t>олнением настоящего постановления</w:t>
      </w:r>
      <w:r w:rsidRPr="0087540C">
        <w:rPr>
          <w:rFonts w:ascii="Times New Roman" w:hAnsi="Times New Roman"/>
          <w:sz w:val="26"/>
          <w:szCs w:val="26"/>
        </w:rPr>
        <w:t xml:space="preserve"> возложить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87540C">
        <w:rPr>
          <w:rFonts w:ascii="Times New Roman" w:hAnsi="Times New Roman"/>
          <w:sz w:val="26"/>
          <w:szCs w:val="26"/>
        </w:rPr>
        <w:t>на заместителя главы администрации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7540C">
        <w:rPr>
          <w:rFonts w:ascii="Times New Roman" w:hAnsi="Times New Roman"/>
          <w:sz w:val="26"/>
          <w:szCs w:val="26"/>
        </w:rPr>
        <w:t xml:space="preserve"> Якушеву Л.</w:t>
      </w:r>
      <w:r>
        <w:rPr>
          <w:rFonts w:ascii="Times New Roman" w:hAnsi="Times New Roman"/>
          <w:sz w:val="26"/>
          <w:szCs w:val="26"/>
        </w:rPr>
        <w:t>В</w:t>
      </w:r>
      <w:r w:rsidRPr="0087540C">
        <w:rPr>
          <w:rFonts w:ascii="Times New Roman" w:hAnsi="Times New Roman"/>
          <w:sz w:val="26"/>
          <w:szCs w:val="26"/>
        </w:rPr>
        <w:t>.</w:t>
      </w:r>
    </w:p>
    <w:p w:rsidR="000C5AC4" w:rsidRDefault="000C5AC4" w:rsidP="00484D40">
      <w:pPr>
        <w:ind w:firstLine="851"/>
        <w:rPr>
          <w:rFonts w:ascii="Times New Roman" w:hAnsi="Times New Roman"/>
          <w:kern w:val="2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082225" w:rsidTr="00B75E97">
        <w:tc>
          <w:tcPr>
            <w:tcW w:w="4927" w:type="dxa"/>
          </w:tcPr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082225" w:rsidRDefault="00082225" w:rsidP="00B75E9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5246" w:type="dxa"/>
          </w:tcPr>
          <w:p w:rsidR="00082225" w:rsidRDefault="00082225" w:rsidP="00B75E9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82225" w:rsidRDefault="00082225" w:rsidP="00B75E9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</w:t>
            </w:r>
          </w:p>
          <w:p w:rsidR="00082225" w:rsidRDefault="00082225" w:rsidP="00B75E9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М.Н. Янцов</w:t>
            </w:r>
          </w:p>
        </w:tc>
      </w:tr>
    </w:tbl>
    <w:p w:rsidR="00E304D2" w:rsidRDefault="00082225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</w:t>
      </w: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E304D2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263CEC" w:rsidRDefault="00E304D2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</w:t>
      </w:r>
    </w:p>
    <w:p w:rsidR="00263CEC" w:rsidRDefault="00263CEC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263CEC" w:rsidRDefault="00263CEC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135A37" w:rsidRDefault="00263CEC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lastRenderedPageBreak/>
        <w:t xml:space="preserve">                                                                                                               </w:t>
      </w:r>
      <w:r w:rsidR="00307248">
        <w:rPr>
          <w:rFonts w:ascii="Times New Roman" w:hAnsi="Times New Roman"/>
          <w:kern w:val="36"/>
        </w:rPr>
        <w:t xml:space="preserve">Приложение </w:t>
      </w:r>
    </w:p>
    <w:p w:rsidR="00135A37" w:rsidRDefault="00307248" w:rsidP="00353CAF">
      <w:pPr>
        <w:tabs>
          <w:tab w:val="left" w:pos="5529"/>
        </w:tabs>
        <w:ind w:left="6663"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к </w:t>
      </w:r>
      <w:r w:rsidR="00FF7555" w:rsidRPr="00606CAB">
        <w:rPr>
          <w:rFonts w:ascii="Times New Roman" w:hAnsi="Times New Roman"/>
          <w:kern w:val="36"/>
        </w:rPr>
        <w:t>постановлению</w:t>
      </w:r>
      <w:r w:rsidR="000E027A" w:rsidRPr="000E027A">
        <w:rPr>
          <w:rFonts w:ascii="Times New Roman" w:hAnsi="Times New Roman"/>
          <w:kern w:val="36"/>
        </w:rPr>
        <w:t xml:space="preserve"> </w:t>
      </w:r>
    </w:p>
    <w:p w:rsidR="00135A37" w:rsidRDefault="00436CCC" w:rsidP="00353CAF">
      <w:pPr>
        <w:tabs>
          <w:tab w:val="left" w:pos="5529"/>
        </w:tabs>
        <w:ind w:left="6663"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администрации </w:t>
      </w:r>
      <w:r w:rsidR="00FF7555" w:rsidRPr="00606CAB">
        <w:rPr>
          <w:rFonts w:ascii="Times New Roman" w:hAnsi="Times New Roman"/>
          <w:kern w:val="36"/>
        </w:rPr>
        <w:t>Павловского</w:t>
      </w:r>
      <w:r w:rsidR="000E027A" w:rsidRPr="000E027A">
        <w:rPr>
          <w:rFonts w:ascii="Times New Roman" w:hAnsi="Times New Roman"/>
          <w:kern w:val="36"/>
        </w:rPr>
        <w:t xml:space="preserve"> </w:t>
      </w:r>
      <w:r w:rsidR="00506C45" w:rsidRPr="00606CAB">
        <w:rPr>
          <w:rFonts w:ascii="Times New Roman" w:hAnsi="Times New Roman"/>
          <w:kern w:val="36"/>
        </w:rPr>
        <w:t>муниципального</w:t>
      </w:r>
      <w:r w:rsidR="00FF7555" w:rsidRPr="00606CAB">
        <w:rPr>
          <w:rFonts w:ascii="Times New Roman" w:hAnsi="Times New Roman"/>
          <w:kern w:val="36"/>
        </w:rPr>
        <w:t xml:space="preserve"> района</w:t>
      </w:r>
      <w:r w:rsidR="000E027A" w:rsidRPr="000E027A">
        <w:rPr>
          <w:rFonts w:ascii="Times New Roman" w:hAnsi="Times New Roman"/>
          <w:kern w:val="36"/>
        </w:rPr>
        <w:t xml:space="preserve"> </w:t>
      </w:r>
    </w:p>
    <w:p w:rsidR="000E027A" w:rsidRDefault="00FF7555" w:rsidP="00353CAF">
      <w:pPr>
        <w:tabs>
          <w:tab w:val="left" w:pos="5529"/>
        </w:tabs>
        <w:ind w:left="6663" w:firstLine="0"/>
        <w:rPr>
          <w:rFonts w:ascii="Times New Roman" w:hAnsi="Times New Roman"/>
          <w:kern w:val="36"/>
        </w:rPr>
      </w:pPr>
      <w:r w:rsidRPr="00606CAB">
        <w:rPr>
          <w:rFonts w:ascii="Times New Roman" w:hAnsi="Times New Roman"/>
          <w:kern w:val="36"/>
        </w:rPr>
        <w:t>Воронежской области</w:t>
      </w:r>
    </w:p>
    <w:p w:rsidR="00FF7555" w:rsidRPr="00606CAB" w:rsidRDefault="00506C45" w:rsidP="00353CAF">
      <w:pPr>
        <w:tabs>
          <w:tab w:val="left" w:pos="5529"/>
        </w:tabs>
        <w:ind w:left="6663" w:firstLine="0"/>
        <w:rPr>
          <w:rFonts w:ascii="Times New Roman" w:hAnsi="Times New Roman"/>
        </w:rPr>
      </w:pPr>
      <w:r w:rsidRPr="00606CAB">
        <w:rPr>
          <w:rFonts w:ascii="Times New Roman" w:hAnsi="Times New Roman"/>
        </w:rPr>
        <w:t xml:space="preserve">от </w:t>
      </w:r>
      <w:r w:rsidR="000E027A">
        <w:rPr>
          <w:rFonts w:ascii="Times New Roman" w:hAnsi="Times New Roman"/>
        </w:rPr>
        <w:t>__________ № ________</w:t>
      </w:r>
    </w:p>
    <w:p w:rsidR="0056678B" w:rsidRDefault="0056678B" w:rsidP="0056678B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857EE" w:rsidRPr="00E857EE" w:rsidRDefault="0056678B" w:rsidP="00261F0D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57EE" w:rsidRPr="00E857EE">
        <w:rPr>
          <w:rFonts w:ascii="Times New Roman" w:hAnsi="Times New Roman" w:cs="Times New Roman"/>
          <w:sz w:val="26"/>
          <w:szCs w:val="26"/>
        </w:rPr>
        <w:t>Примерное п</w:t>
      </w:r>
      <w:r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E857EE" w:rsidRPr="00E857EE">
        <w:rPr>
          <w:rFonts w:ascii="Times New Roman" w:hAnsi="Times New Roman" w:cs="Times New Roman"/>
          <w:sz w:val="26"/>
          <w:szCs w:val="26"/>
        </w:rPr>
        <w:t>об оплате труда руководителей</w:t>
      </w:r>
    </w:p>
    <w:p w:rsidR="0056678B" w:rsidRDefault="00E857EE" w:rsidP="00261F0D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sz w:val="26"/>
          <w:szCs w:val="26"/>
        </w:rPr>
        <w:t>муниципальных общеобразовательных организаций</w:t>
      </w:r>
      <w:r w:rsidR="0056678B">
        <w:rPr>
          <w:rFonts w:ascii="Times New Roman" w:hAnsi="Times New Roman" w:cs="Times New Roman"/>
          <w:sz w:val="26"/>
          <w:szCs w:val="26"/>
        </w:rPr>
        <w:t xml:space="preserve"> Павловского </w:t>
      </w:r>
    </w:p>
    <w:p w:rsidR="00E857EE" w:rsidRPr="00E857EE" w:rsidRDefault="0056678B" w:rsidP="00261F0D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области»</w:t>
      </w:r>
    </w:p>
    <w:p w:rsidR="0056678B" w:rsidRDefault="0056678B" w:rsidP="00E857EE">
      <w:pPr>
        <w:pStyle w:val="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8"/>
    </w:p>
    <w:p w:rsidR="00E857EE" w:rsidRPr="00E857EE" w:rsidRDefault="00E857EE" w:rsidP="0056678B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857EE" w:rsidRPr="0056678B" w:rsidRDefault="00E857EE" w:rsidP="0056678B">
      <w:pPr>
        <w:spacing w:line="276" w:lineRule="auto"/>
        <w:ind w:left="708"/>
        <w:rPr>
          <w:rFonts w:ascii="Times New Roman" w:hAnsi="Times New Roman"/>
          <w:sz w:val="26"/>
          <w:szCs w:val="26"/>
        </w:rPr>
      </w:pPr>
      <w:bookmarkStart w:id="2" w:name="sub_5"/>
      <w:bookmarkEnd w:id="1"/>
      <w:r w:rsidRPr="00E857EE">
        <w:rPr>
          <w:rFonts w:ascii="Times New Roman" w:hAnsi="Times New Roman"/>
          <w:sz w:val="26"/>
          <w:szCs w:val="26"/>
        </w:rPr>
        <w:t xml:space="preserve">1.1. Настоящее </w:t>
      </w:r>
      <w:r w:rsidR="0056678B">
        <w:rPr>
          <w:rFonts w:ascii="Times New Roman" w:hAnsi="Times New Roman"/>
          <w:sz w:val="26"/>
          <w:szCs w:val="26"/>
        </w:rPr>
        <w:t xml:space="preserve">Примерное </w:t>
      </w:r>
      <w:r w:rsidRPr="00E857EE">
        <w:rPr>
          <w:rFonts w:ascii="Times New Roman" w:hAnsi="Times New Roman"/>
          <w:sz w:val="26"/>
          <w:szCs w:val="26"/>
        </w:rPr>
        <w:t>положение об оплате труда руководителей муниципальных общеобразовательных организаций</w:t>
      </w:r>
      <w:r w:rsidR="0056678B">
        <w:rPr>
          <w:rFonts w:ascii="Times New Roman" w:hAnsi="Times New Roman"/>
          <w:sz w:val="26"/>
          <w:szCs w:val="26"/>
        </w:rPr>
        <w:t xml:space="preserve"> Павловского муниципального </w:t>
      </w:r>
      <w:r w:rsidR="0056678B" w:rsidRPr="0056678B">
        <w:rPr>
          <w:rFonts w:ascii="Times New Roman" w:hAnsi="Times New Roman"/>
          <w:sz w:val="26"/>
          <w:szCs w:val="26"/>
        </w:rPr>
        <w:t>района Воронежской области</w:t>
      </w:r>
      <w:r w:rsidRPr="0056678B">
        <w:rPr>
          <w:rFonts w:ascii="Times New Roman" w:hAnsi="Times New Roman"/>
          <w:sz w:val="26"/>
          <w:szCs w:val="26"/>
        </w:rPr>
        <w:t xml:space="preserve"> (далее - Положение) разработано в соответствии с </w:t>
      </w:r>
      <w:r w:rsidRPr="0056678B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>Трудовым кодексом</w:t>
      </w:r>
      <w:r w:rsidRPr="0056678B">
        <w:rPr>
          <w:rFonts w:ascii="Times New Roman" w:hAnsi="Times New Roman"/>
          <w:sz w:val="26"/>
          <w:szCs w:val="26"/>
        </w:rPr>
        <w:t xml:space="preserve"> Российской Федерации, Положением об установлении систем оплаты труда работников </w:t>
      </w:r>
      <w:r w:rsidRPr="00E857EE">
        <w:rPr>
          <w:rFonts w:ascii="Times New Roman" w:hAnsi="Times New Roman"/>
          <w:sz w:val="26"/>
          <w:szCs w:val="26"/>
        </w:rPr>
        <w:t xml:space="preserve">государственных учреждений Воронежской области, утвержденным постановлением администрации Воронежской области от 01.12.2008 г. № 1044 «О введении новых систем оплаты труда работников государственных учреждений Воронежской области» и другими нормативными </w:t>
      </w:r>
      <w:r w:rsidRPr="0056678B">
        <w:rPr>
          <w:rFonts w:ascii="Times New Roman" w:hAnsi="Times New Roman"/>
          <w:sz w:val="26"/>
          <w:szCs w:val="26"/>
        </w:rPr>
        <w:t>правовыми актами, содержащими нормы трудового права.</w:t>
      </w:r>
    </w:p>
    <w:p w:rsidR="00E857EE" w:rsidRPr="0056678B" w:rsidRDefault="00E857EE" w:rsidP="0056678B">
      <w:pPr>
        <w:spacing w:line="276" w:lineRule="auto"/>
        <w:ind w:left="708"/>
        <w:rPr>
          <w:rFonts w:ascii="Times New Roman" w:hAnsi="Times New Roman"/>
          <w:sz w:val="26"/>
          <w:szCs w:val="26"/>
        </w:rPr>
      </w:pPr>
      <w:bookmarkStart w:id="3" w:name="sub_6"/>
      <w:bookmarkEnd w:id="2"/>
      <w:r w:rsidRPr="0056678B">
        <w:rPr>
          <w:rFonts w:ascii="Times New Roman" w:hAnsi="Times New Roman"/>
          <w:sz w:val="26"/>
          <w:szCs w:val="26"/>
        </w:rPr>
        <w:t>1.2. Положение определяет</w:t>
      </w:r>
      <w:bookmarkEnd w:id="3"/>
      <w:r w:rsidRPr="0056678B">
        <w:rPr>
          <w:rFonts w:ascii="Times New Roman" w:hAnsi="Times New Roman"/>
          <w:sz w:val="26"/>
          <w:szCs w:val="26"/>
        </w:rPr>
        <w:t xml:space="preserve">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E857EE" w:rsidRPr="0056678B" w:rsidRDefault="00E857EE" w:rsidP="0056678B">
      <w:pPr>
        <w:spacing w:line="276" w:lineRule="auto"/>
        <w:ind w:left="708"/>
        <w:rPr>
          <w:rFonts w:ascii="Times New Roman" w:hAnsi="Times New Roman"/>
          <w:sz w:val="26"/>
          <w:szCs w:val="26"/>
        </w:rPr>
      </w:pPr>
      <w:bookmarkStart w:id="4" w:name="sub_7"/>
      <w:r w:rsidRPr="0056678B">
        <w:rPr>
          <w:rFonts w:ascii="Times New Roman" w:hAnsi="Times New Roman"/>
          <w:sz w:val="26"/>
          <w:szCs w:val="26"/>
        </w:rPr>
        <w:t>1.3. Заработная плата руководителя формируется из должностного оклада, компенсационных и стимулирующих выплат. Заработная плата рассчитывается по следующей формуле: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noProof/>
          <w:sz w:val="26"/>
          <w:szCs w:val="26"/>
        </w:rPr>
        <w:t>Зп = О</w:t>
      </w:r>
      <w:r w:rsidRPr="0056678B">
        <w:rPr>
          <w:rFonts w:ascii="Times New Roman" w:hAnsi="Times New Roman"/>
          <w:noProof/>
          <w:sz w:val="26"/>
          <w:szCs w:val="26"/>
          <w:vertAlign w:val="subscript"/>
        </w:rPr>
        <w:t xml:space="preserve">д </w:t>
      </w:r>
      <w:r w:rsidRPr="0056678B">
        <w:rPr>
          <w:rFonts w:ascii="Times New Roman" w:hAnsi="Times New Roman"/>
          <w:noProof/>
          <w:sz w:val="26"/>
          <w:szCs w:val="26"/>
        </w:rPr>
        <w:t>+Кв</w:t>
      </w:r>
      <w:r w:rsidRPr="0056678B">
        <w:rPr>
          <w:rFonts w:ascii="Times New Roman" w:hAnsi="Times New Roman"/>
          <w:noProof/>
          <w:sz w:val="26"/>
          <w:szCs w:val="26"/>
          <w:vertAlign w:val="subscript"/>
        </w:rPr>
        <w:t xml:space="preserve"> </w:t>
      </w:r>
      <w:r w:rsidRPr="0056678B">
        <w:rPr>
          <w:rFonts w:ascii="Times New Roman" w:hAnsi="Times New Roman"/>
          <w:noProof/>
          <w:sz w:val="26"/>
          <w:szCs w:val="26"/>
        </w:rPr>
        <w:t xml:space="preserve">+ Св, </w:t>
      </w:r>
      <w:r w:rsidRPr="0056678B">
        <w:rPr>
          <w:rFonts w:ascii="Times New Roman" w:hAnsi="Times New Roman"/>
          <w:sz w:val="26"/>
          <w:szCs w:val="26"/>
        </w:rPr>
        <w:t>где: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noProof/>
          <w:sz w:val="26"/>
          <w:szCs w:val="26"/>
        </w:rPr>
        <w:t>Зп</w:t>
      </w:r>
      <w:r w:rsidRPr="0056678B">
        <w:rPr>
          <w:rFonts w:ascii="Times New Roman" w:hAnsi="Times New Roman"/>
          <w:sz w:val="26"/>
          <w:szCs w:val="26"/>
        </w:rPr>
        <w:t xml:space="preserve"> – заработная плата;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sz w:val="26"/>
          <w:szCs w:val="26"/>
        </w:rPr>
        <w:t>О</w:t>
      </w:r>
      <w:r w:rsidRPr="0056678B">
        <w:rPr>
          <w:rFonts w:ascii="Times New Roman" w:hAnsi="Times New Roman"/>
          <w:sz w:val="26"/>
          <w:szCs w:val="26"/>
          <w:vertAlign w:val="subscript"/>
        </w:rPr>
        <w:t xml:space="preserve">д </w:t>
      </w:r>
      <w:r w:rsidRPr="0056678B">
        <w:rPr>
          <w:rFonts w:ascii="Times New Roman" w:hAnsi="Times New Roman"/>
          <w:sz w:val="26"/>
          <w:szCs w:val="26"/>
        </w:rPr>
        <w:t>– должностной оклад;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noProof/>
          <w:sz w:val="26"/>
          <w:szCs w:val="26"/>
        </w:rPr>
        <w:t>Кв</w:t>
      </w:r>
      <w:r w:rsidRPr="0056678B">
        <w:rPr>
          <w:rFonts w:ascii="Times New Roman" w:hAnsi="Times New Roman"/>
          <w:sz w:val="26"/>
          <w:szCs w:val="26"/>
        </w:rPr>
        <w:t xml:space="preserve"> – компенсационные выплаты;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noProof/>
          <w:sz w:val="26"/>
          <w:szCs w:val="26"/>
        </w:rPr>
        <w:t>Св</w:t>
      </w:r>
      <w:r w:rsidRPr="0056678B">
        <w:rPr>
          <w:rFonts w:ascii="Times New Roman" w:hAnsi="Times New Roman"/>
          <w:sz w:val="26"/>
          <w:szCs w:val="26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</w:p>
    <w:bookmarkEnd w:id="4"/>
    <w:p w:rsidR="00E857EE" w:rsidRPr="0056678B" w:rsidRDefault="00E857EE" w:rsidP="0056678B">
      <w:pPr>
        <w:spacing w:line="276" w:lineRule="auto"/>
        <w:ind w:left="709" w:firstLine="707"/>
        <w:rPr>
          <w:rFonts w:ascii="Times New Roman" w:hAnsi="Times New Roman"/>
          <w:sz w:val="26"/>
          <w:szCs w:val="26"/>
        </w:rPr>
      </w:pPr>
      <w:r w:rsidRPr="0056678B">
        <w:rPr>
          <w:rFonts w:ascii="Times New Roman" w:hAnsi="Times New Roman"/>
          <w:sz w:val="26"/>
          <w:szCs w:val="26"/>
        </w:rPr>
        <w:t>Доля фонда оплаты труда руководителя не должна превышать 8 %</w:t>
      </w:r>
      <w:r w:rsidR="0056678B" w:rsidRPr="0056678B">
        <w:rPr>
          <w:rFonts w:ascii="Times New Roman" w:hAnsi="Times New Roman"/>
          <w:sz w:val="26"/>
          <w:szCs w:val="26"/>
        </w:rPr>
        <w:t xml:space="preserve"> (з</w:t>
      </w:r>
      <w:r w:rsidR="0056678B" w:rsidRPr="0056678B">
        <w:rPr>
          <w:rFonts w:ascii="Times New Roman" w:hAnsi="Times New Roman"/>
          <w:sz w:val="26"/>
          <w:szCs w:val="26"/>
        </w:rPr>
        <w:t>начение доли ФОТ руководителя принимается самостоятельно учредителем образовательной организации</w:t>
      </w:r>
      <w:r w:rsidR="0056678B" w:rsidRPr="0056678B">
        <w:rPr>
          <w:rFonts w:ascii="Times New Roman" w:hAnsi="Times New Roman"/>
          <w:sz w:val="26"/>
          <w:szCs w:val="26"/>
        </w:rPr>
        <w:t xml:space="preserve">) </w:t>
      </w:r>
      <w:r w:rsidRPr="0056678B">
        <w:rPr>
          <w:rFonts w:ascii="Times New Roman" w:hAnsi="Times New Roman"/>
          <w:sz w:val="26"/>
          <w:szCs w:val="26"/>
        </w:rPr>
        <w:t xml:space="preserve">от общего фонда оплаты труда муниципальной общеобразовательной организации (далее – Организации), за исключением малокомплектных Организаций, в которых доля фонда оплаты труда руководителя может составлять до 10%. </w:t>
      </w:r>
    </w:p>
    <w:p w:rsidR="00E857EE" w:rsidRPr="00E857EE" w:rsidRDefault="00E857EE" w:rsidP="0056678B">
      <w:pPr>
        <w:spacing w:line="276" w:lineRule="auto"/>
        <w:ind w:left="709" w:firstLine="707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руководителя Организации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</w:t>
      </w:r>
      <w:r w:rsidRPr="00E857EE">
        <w:rPr>
          <w:rFonts w:ascii="Times New Roman" w:hAnsi="Times New Roman"/>
          <w:sz w:val="26"/>
          <w:szCs w:val="26"/>
        </w:rPr>
        <w:lastRenderedPageBreak/>
        <w:t>главного бухгалтера) этой Организации устанавливается учредителем Организации в пределах кратности от 1 до 8.</w:t>
      </w:r>
    </w:p>
    <w:p w:rsidR="00E857EE" w:rsidRPr="00E857EE" w:rsidRDefault="00E857EE" w:rsidP="0056678B">
      <w:pPr>
        <w:spacing w:line="276" w:lineRule="auto"/>
        <w:ind w:left="709" w:firstLine="707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5" w:name="sub_11"/>
      <w:r w:rsidRPr="00E857EE">
        <w:rPr>
          <w:rFonts w:ascii="Times New Roman" w:hAnsi="Times New Roman"/>
          <w:sz w:val="26"/>
          <w:szCs w:val="26"/>
        </w:rPr>
        <w:t>учредителем может быть принято решение о дополнительной доплате.</w:t>
      </w:r>
    </w:p>
    <w:p w:rsidR="00E857EE" w:rsidRPr="00E857EE" w:rsidRDefault="00E857EE" w:rsidP="0056678B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sz w:val="26"/>
          <w:szCs w:val="26"/>
        </w:rPr>
        <w:t>2. Расчет должностного оклада руководителя</w:t>
      </w:r>
    </w:p>
    <w:bookmarkEnd w:id="5"/>
    <w:p w:rsidR="00E857EE" w:rsidRPr="00E857EE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>2.1. Должностной оклад руководителя рассчитывается по следующей формуле:</w:t>
      </w:r>
    </w:p>
    <w:p w:rsidR="00E857EE" w:rsidRPr="00E857EE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noProof/>
          <w:sz w:val="26"/>
          <w:szCs w:val="26"/>
        </w:rPr>
        <w:t>О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E857EE">
        <w:rPr>
          <w:rFonts w:ascii="Times New Roman" w:hAnsi="Times New Roman"/>
          <w:noProof/>
          <w:sz w:val="26"/>
          <w:szCs w:val="26"/>
        </w:rPr>
        <w:t xml:space="preserve"> = О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 xml:space="preserve">баз </w:t>
      </w:r>
      <w:r w:rsidRPr="00E857EE">
        <w:rPr>
          <w:rFonts w:ascii="Times New Roman" w:hAnsi="Times New Roman"/>
          <w:noProof/>
          <w:sz w:val="26"/>
          <w:szCs w:val="26"/>
        </w:rPr>
        <w:t>×К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>гр</w:t>
      </w:r>
      <w:r w:rsidRPr="00E857EE">
        <w:rPr>
          <w:rFonts w:ascii="Times New Roman" w:hAnsi="Times New Roman"/>
          <w:sz w:val="26"/>
          <w:szCs w:val="26"/>
        </w:rPr>
        <w:t>, где: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noProof/>
          <w:sz w:val="26"/>
          <w:szCs w:val="26"/>
        </w:rPr>
        <w:t>О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E857EE">
        <w:rPr>
          <w:rFonts w:ascii="Times New Roman" w:hAnsi="Times New Roman"/>
          <w:sz w:val="26"/>
          <w:szCs w:val="26"/>
        </w:rPr>
        <w:t xml:space="preserve"> - </w:t>
      </w:r>
      <w:r w:rsidRPr="0056678B">
        <w:rPr>
          <w:rFonts w:ascii="Times New Roman" w:hAnsi="Times New Roman"/>
          <w:sz w:val="26"/>
          <w:szCs w:val="26"/>
        </w:rPr>
        <w:t>должностной оклад;</w:t>
      </w:r>
    </w:p>
    <w:p w:rsidR="00E857EE" w:rsidRPr="0056678B" w:rsidRDefault="00E857EE" w:rsidP="0056678B">
      <w:pPr>
        <w:spacing w:line="276" w:lineRule="auto"/>
        <w:ind w:left="696"/>
        <w:rPr>
          <w:rFonts w:ascii="Times New Roman" w:hAnsi="Times New Roman"/>
          <w:b/>
          <w:sz w:val="26"/>
          <w:szCs w:val="26"/>
        </w:rPr>
      </w:pPr>
      <w:r w:rsidRPr="0056678B">
        <w:rPr>
          <w:rFonts w:ascii="Times New Roman" w:hAnsi="Times New Roman"/>
          <w:noProof/>
          <w:sz w:val="26"/>
          <w:szCs w:val="26"/>
        </w:rPr>
        <w:t>О</w:t>
      </w:r>
      <w:r w:rsidRPr="0056678B">
        <w:rPr>
          <w:rFonts w:ascii="Times New Roman" w:hAnsi="Times New Roman"/>
          <w:noProof/>
          <w:sz w:val="26"/>
          <w:szCs w:val="26"/>
          <w:vertAlign w:val="subscript"/>
        </w:rPr>
        <w:t>баз</w:t>
      </w:r>
      <w:r w:rsidRPr="0056678B">
        <w:rPr>
          <w:rFonts w:ascii="Times New Roman" w:hAnsi="Times New Roman"/>
          <w:sz w:val="26"/>
          <w:szCs w:val="26"/>
        </w:rPr>
        <w:t xml:space="preserve"> - базовый оклад руководителя в сумме 37 178 руб.</w:t>
      </w:r>
      <w:r w:rsidR="0056678B" w:rsidRPr="0056678B">
        <w:rPr>
          <w:rFonts w:ascii="Times New Roman" w:hAnsi="Times New Roman"/>
          <w:sz w:val="26"/>
          <w:szCs w:val="26"/>
        </w:rPr>
        <w:t xml:space="preserve"> (</w:t>
      </w:r>
      <w:r w:rsidR="00263CEC">
        <w:rPr>
          <w:rFonts w:ascii="Times New Roman" w:hAnsi="Times New Roman"/>
          <w:sz w:val="26"/>
          <w:szCs w:val="26"/>
        </w:rPr>
        <w:t>и</w:t>
      </w:r>
      <w:r w:rsidR="0056678B" w:rsidRPr="0056678B">
        <w:rPr>
          <w:rFonts w:ascii="Times New Roman" w:hAnsi="Times New Roman"/>
          <w:sz w:val="26"/>
          <w:szCs w:val="26"/>
        </w:rPr>
        <w:t>ндексация базового оклада производится в соответствии с нормативно-правовыми актами</w:t>
      </w:r>
      <w:r w:rsidR="0056678B" w:rsidRPr="0056678B">
        <w:rPr>
          <w:rFonts w:ascii="Times New Roman" w:hAnsi="Times New Roman"/>
          <w:sz w:val="26"/>
          <w:szCs w:val="26"/>
        </w:rPr>
        <w:t>)</w:t>
      </w:r>
      <w:r w:rsidR="0056678B" w:rsidRPr="0056678B">
        <w:rPr>
          <w:rFonts w:ascii="Times New Roman" w:hAnsi="Times New Roman"/>
          <w:sz w:val="26"/>
          <w:szCs w:val="26"/>
        </w:rPr>
        <w:t>.</w:t>
      </w:r>
      <w:r w:rsidRPr="0056678B">
        <w:rPr>
          <w:rFonts w:ascii="Times New Roman" w:hAnsi="Times New Roman"/>
          <w:b/>
          <w:sz w:val="26"/>
          <w:szCs w:val="26"/>
        </w:rPr>
        <w:t>;</w:t>
      </w:r>
    </w:p>
    <w:p w:rsidR="00E857EE" w:rsidRPr="00E857EE" w:rsidRDefault="00E857EE" w:rsidP="0056678B">
      <w:pPr>
        <w:spacing w:line="276" w:lineRule="auto"/>
        <w:ind w:left="696"/>
        <w:rPr>
          <w:rFonts w:ascii="Times New Roman" w:hAnsi="Times New Roman"/>
          <w:b/>
          <w:sz w:val="26"/>
          <w:szCs w:val="26"/>
        </w:rPr>
      </w:pPr>
      <w:r w:rsidRPr="00E857EE">
        <w:rPr>
          <w:rFonts w:ascii="Times New Roman" w:hAnsi="Times New Roman"/>
          <w:noProof/>
          <w:sz w:val="26"/>
          <w:szCs w:val="26"/>
        </w:rPr>
        <w:t>К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>гр</w:t>
      </w:r>
      <w:r w:rsidRPr="00E857EE">
        <w:rPr>
          <w:rFonts w:ascii="Times New Roman" w:hAnsi="Times New Roman"/>
          <w:sz w:val="26"/>
          <w:szCs w:val="26"/>
        </w:rPr>
        <w:t xml:space="preserve"> - коэффициент масштаба </w:t>
      </w:r>
      <w:r w:rsidRPr="006B35FA">
        <w:rPr>
          <w:rFonts w:ascii="Times New Roman" w:hAnsi="Times New Roman"/>
          <w:sz w:val="26"/>
          <w:szCs w:val="26"/>
        </w:rPr>
        <w:t xml:space="preserve">Организации </w:t>
      </w:r>
      <w:r w:rsidRPr="006B35FA">
        <w:rPr>
          <w:rFonts w:ascii="Times New Roman" w:hAnsi="Times New Roman"/>
          <w:b/>
          <w:sz w:val="26"/>
          <w:szCs w:val="26"/>
        </w:rPr>
        <w:t>(</w:t>
      </w:r>
      <w:hyperlink w:anchor="sub_12" w:history="1">
        <w:r w:rsidRPr="006B35FA">
          <w:rPr>
            <w:rStyle w:val="aff5"/>
            <w:rFonts w:ascii="Times New Roman" w:hAnsi="Times New Roman"/>
            <w:b w:val="0"/>
            <w:color w:val="auto"/>
            <w:sz w:val="26"/>
            <w:szCs w:val="26"/>
            <w:u w:val="none"/>
          </w:rPr>
          <w:t>таблица 1</w:t>
        </w:r>
      </w:hyperlink>
      <w:r w:rsidRPr="006B35FA">
        <w:rPr>
          <w:rFonts w:ascii="Times New Roman" w:hAnsi="Times New Roman"/>
          <w:b/>
          <w:sz w:val="26"/>
          <w:szCs w:val="26"/>
        </w:rPr>
        <w:t>).</w:t>
      </w:r>
    </w:p>
    <w:p w:rsidR="00E857EE" w:rsidRPr="0056678B" w:rsidRDefault="0056678B" w:rsidP="0056678B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857EE" w:rsidRPr="0056678B">
        <w:rPr>
          <w:rFonts w:ascii="Times New Roman" w:hAnsi="Times New Roman"/>
        </w:rPr>
        <w:t>Таблица 1</w:t>
      </w:r>
    </w:p>
    <w:p w:rsidR="00E857EE" w:rsidRDefault="00E857EE" w:rsidP="0056678B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6" w:name="sub_97"/>
      <w:r w:rsidRPr="00E857EE">
        <w:rPr>
          <w:rFonts w:ascii="Times New Roman" w:hAnsi="Times New Roman" w:cs="Times New Roman"/>
          <w:sz w:val="26"/>
          <w:szCs w:val="26"/>
        </w:rPr>
        <w:t>Коэффициенты масштаба Организации</w:t>
      </w:r>
    </w:p>
    <w:p w:rsidR="0056678B" w:rsidRPr="0056678B" w:rsidRDefault="0056678B" w:rsidP="0056678B">
      <w:pPr>
        <w:spacing w:line="276" w:lineRule="auto"/>
      </w:pPr>
    </w:p>
    <w:tbl>
      <w:tblPr>
        <w:tblW w:w="947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E857EE" w:rsidRPr="00E857EE" w:rsidTr="005667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5FA" w:rsidRPr="006B35FA" w:rsidRDefault="006B35FA" w:rsidP="0056678B">
            <w:pPr>
              <w:pStyle w:val="affff6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E857EE" w:rsidRPr="006B35FA" w:rsidRDefault="00E857EE" w:rsidP="0056678B">
            <w:pPr>
              <w:pStyle w:val="affff6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154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155 – 250</w:t>
            </w:r>
          </w:p>
          <w:p w:rsidR="00E857EE" w:rsidRPr="006B35FA" w:rsidRDefault="00E857EE" w:rsidP="0056678B">
            <w:pPr>
              <w:spacing w:line="276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251 – 500</w:t>
            </w:r>
          </w:p>
          <w:p w:rsidR="00E857EE" w:rsidRPr="006B35FA" w:rsidRDefault="00E857EE" w:rsidP="0056678B">
            <w:pPr>
              <w:spacing w:line="276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501 – 999</w:t>
            </w:r>
          </w:p>
          <w:p w:rsidR="00E857EE" w:rsidRPr="006B35FA" w:rsidRDefault="00E857EE" w:rsidP="0056678B">
            <w:pPr>
              <w:spacing w:line="276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1 000 -  1 999</w:t>
            </w:r>
          </w:p>
          <w:p w:rsidR="00E857EE" w:rsidRPr="006B35FA" w:rsidRDefault="00E857EE" w:rsidP="0056678B">
            <w:pPr>
              <w:spacing w:line="276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6B35FA">
              <w:rPr>
                <w:rFonts w:ascii="Times New Roman" w:hAnsi="Times New Roman" w:cs="Times New Roman"/>
                <w:b/>
              </w:rPr>
              <w:t>2 000 и более</w:t>
            </w:r>
          </w:p>
        </w:tc>
      </w:tr>
      <w:tr w:rsidR="00E857EE" w:rsidRPr="00E857EE" w:rsidTr="0056678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EE" w:rsidRPr="006B35FA" w:rsidRDefault="00E857EE" w:rsidP="0056678B">
            <w:pPr>
              <w:pStyle w:val="affff5"/>
              <w:spacing w:line="276" w:lineRule="auto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</w:t>
            </w:r>
          </w:p>
        </w:tc>
      </w:tr>
    </w:tbl>
    <w:p w:rsidR="00E857EE" w:rsidRPr="00E857EE" w:rsidRDefault="00E857EE" w:rsidP="006B35FA">
      <w:pPr>
        <w:tabs>
          <w:tab w:val="left" w:pos="9781"/>
        </w:tabs>
        <w:spacing w:line="276" w:lineRule="auto"/>
        <w:ind w:firstLine="0"/>
        <w:rPr>
          <w:rFonts w:ascii="Times New Roman" w:hAnsi="Times New Roman"/>
          <w:sz w:val="26"/>
          <w:szCs w:val="26"/>
        </w:rPr>
      </w:pPr>
    </w:p>
    <w:p w:rsidR="00E857EE" w:rsidRDefault="00E857EE" w:rsidP="0056678B">
      <w:pPr>
        <w:spacing w:line="276" w:lineRule="auto"/>
        <w:ind w:left="709" w:firstLine="707"/>
        <w:rPr>
          <w:rFonts w:ascii="Times New Roman" w:hAnsi="Times New Roman"/>
          <w:sz w:val="26"/>
          <w:szCs w:val="26"/>
        </w:rPr>
      </w:pPr>
      <w:bookmarkStart w:id="7" w:name="sub_10"/>
      <w:r w:rsidRPr="00E857EE">
        <w:rPr>
          <w:rFonts w:ascii="Times New Roman" w:hAnsi="Times New Roman"/>
          <w:sz w:val="26"/>
          <w:szCs w:val="26"/>
        </w:rPr>
        <w:t xml:space="preserve">2.2. </w:t>
      </w:r>
      <w:bookmarkEnd w:id="7"/>
      <w:r w:rsidRPr="00E857EE">
        <w:rPr>
          <w:rFonts w:ascii="Times New Roman" w:hAnsi="Times New Roman"/>
          <w:sz w:val="26"/>
          <w:szCs w:val="26"/>
        </w:rPr>
        <w:t>Коэффициент масштаба Организации определяется 2 раза в год по состоянию на 20 сентября (из статотчетности ОО-1) и 01 января (по данным АИС «Зачисление в школу», 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6B35FA" w:rsidRPr="00E857EE" w:rsidRDefault="006B35FA" w:rsidP="0056678B">
      <w:pPr>
        <w:spacing w:line="276" w:lineRule="auto"/>
        <w:ind w:left="709" w:firstLine="707"/>
        <w:rPr>
          <w:rFonts w:ascii="Times New Roman" w:hAnsi="Times New Roman"/>
          <w:sz w:val="26"/>
          <w:szCs w:val="26"/>
        </w:rPr>
      </w:pPr>
    </w:p>
    <w:p w:rsidR="00E857EE" w:rsidRPr="00E857EE" w:rsidRDefault="00E857EE" w:rsidP="006B35FA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b w:val="0"/>
          <w:sz w:val="26"/>
          <w:szCs w:val="26"/>
        </w:rPr>
        <w:t>3</w:t>
      </w:r>
      <w:r w:rsidRPr="00E857EE">
        <w:rPr>
          <w:rFonts w:ascii="Times New Roman" w:hAnsi="Times New Roman" w:cs="Times New Roman"/>
          <w:sz w:val="26"/>
          <w:szCs w:val="26"/>
        </w:rPr>
        <w:t>. Выплаты компенсационного характера</w:t>
      </w:r>
    </w:p>
    <w:p w:rsidR="00E857EE" w:rsidRPr="006B35FA" w:rsidRDefault="00E857EE" w:rsidP="006B35FA">
      <w:pPr>
        <w:spacing w:line="276" w:lineRule="auto"/>
        <w:ind w:left="708"/>
        <w:rPr>
          <w:rFonts w:ascii="Times New Roman" w:hAnsi="Times New Roman"/>
          <w:sz w:val="26"/>
          <w:szCs w:val="26"/>
        </w:rPr>
      </w:pPr>
      <w:bookmarkStart w:id="8" w:name="sub_13"/>
      <w:r w:rsidRPr="00E857EE">
        <w:rPr>
          <w:rFonts w:ascii="Times New Roman" w:hAnsi="Times New Roman"/>
          <w:sz w:val="26"/>
          <w:szCs w:val="26"/>
        </w:rPr>
        <w:t xml:space="preserve">3.1. </w:t>
      </w:r>
      <w:r w:rsidRPr="006B35FA">
        <w:rPr>
          <w:rFonts w:ascii="Times New Roman" w:hAnsi="Times New Roman"/>
          <w:sz w:val="26"/>
          <w:szCs w:val="26"/>
        </w:rPr>
        <w:t xml:space="preserve">Выплаты компенсационного характера устанавливаются руководителям Организаций в зависимости от условий их труда в соответствии с </w:t>
      </w:r>
      <w:r w:rsidRPr="006B35FA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>Трудовым Кодексом</w:t>
      </w:r>
      <w:r w:rsidRPr="006B35FA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6B35FA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 xml:space="preserve"> приказом</w:t>
      </w:r>
      <w:r w:rsidRPr="006B35FA">
        <w:rPr>
          <w:rFonts w:ascii="Times New Roman" w:hAnsi="Times New Roman"/>
          <w:sz w:val="26"/>
          <w:szCs w:val="26"/>
        </w:rPr>
        <w:t xml:space="preserve"> управления труда Воронежской области от 10.12.2008 № 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bookmarkEnd w:id="8"/>
    <w:p w:rsidR="00E857EE" w:rsidRPr="006B35FA" w:rsidRDefault="00E857EE" w:rsidP="006B35FA">
      <w:pPr>
        <w:spacing w:line="276" w:lineRule="auto"/>
        <w:ind w:left="708"/>
        <w:rPr>
          <w:rFonts w:ascii="Times New Roman" w:hAnsi="Times New Roman"/>
          <w:sz w:val="26"/>
          <w:szCs w:val="26"/>
        </w:rPr>
      </w:pPr>
      <w:r w:rsidRPr="006B35FA">
        <w:rPr>
          <w:rFonts w:ascii="Times New Roman" w:hAnsi="Times New Roman"/>
          <w:sz w:val="26"/>
          <w:szCs w:val="26"/>
        </w:rPr>
        <w:t>3.2. Расчет выплат компенсационного характера рассчитываются по следующей формуле:</w:t>
      </w:r>
    </w:p>
    <w:p w:rsidR="00E857EE" w:rsidRPr="006B35FA" w:rsidRDefault="00E857EE" w:rsidP="006B35FA">
      <w:pPr>
        <w:spacing w:line="276" w:lineRule="auto"/>
        <w:ind w:left="696"/>
        <w:rPr>
          <w:rFonts w:ascii="Times New Roman" w:hAnsi="Times New Roman"/>
          <w:sz w:val="26"/>
          <w:szCs w:val="26"/>
        </w:rPr>
      </w:pPr>
      <w:r w:rsidRPr="006B35FA">
        <w:rPr>
          <w:rFonts w:ascii="Times New Roman" w:hAnsi="Times New Roman"/>
          <w:sz w:val="26"/>
          <w:szCs w:val="26"/>
        </w:rPr>
        <w:t>Кв = К</w:t>
      </w:r>
      <w:r w:rsidRPr="006B35FA">
        <w:rPr>
          <w:rFonts w:ascii="Times New Roman" w:hAnsi="Times New Roman"/>
          <w:sz w:val="26"/>
          <w:szCs w:val="26"/>
          <w:vertAlign w:val="subscript"/>
        </w:rPr>
        <w:t>оу</w:t>
      </w:r>
      <w:r w:rsidRPr="006B35FA">
        <w:rPr>
          <w:rFonts w:ascii="Times New Roman" w:hAnsi="Times New Roman"/>
          <w:sz w:val="26"/>
          <w:szCs w:val="26"/>
        </w:rPr>
        <w:t xml:space="preserve"> + К</w:t>
      </w:r>
      <w:r w:rsidRPr="006B35FA">
        <w:rPr>
          <w:rFonts w:ascii="Times New Roman" w:hAnsi="Times New Roman"/>
          <w:sz w:val="26"/>
          <w:szCs w:val="26"/>
          <w:vertAlign w:val="subscript"/>
        </w:rPr>
        <w:t>рп</w:t>
      </w:r>
      <w:r w:rsidRPr="006B35FA">
        <w:rPr>
          <w:rFonts w:ascii="Times New Roman" w:hAnsi="Times New Roman"/>
          <w:sz w:val="26"/>
          <w:szCs w:val="26"/>
        </w:rPr>
        <w:t xml:space="preserve"> + К</w:t>
      </w:r>
      <w:r w:rsidRPr="006B35FA">
        <w:rPr>
          <w:rFonts w:ascii="Times New Roman" w:hAnsi="Times New Roman"/>
          <w:sz w:val="26"/>
          <w:szCs w:val="26"/>
          <w:vertAlign w:val="subscript"/>
        </w:rPr>
        <w:t>др</w:t>
      </w:r>
      <w:r w:rsidRPr="006B35FA">
        <w:rPr>
          <w:rFonts w:ascii="Times New Roman" w:hAnsi="Times New Roman"/>
          <w:sz w:val="26"/>
          <w:szCs w:val="26"/>
        </w:rPr>
        <w:t>, где:</w:t>
      </w:r>
    </w:p>
    <w:bookmarkEnd w:id="6"/>
    <w:p w:rsidR="00E857EE" w:rsidRPr="006B35FA" w:rsidRDefault="008F7155" w:rsidP="008F715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857EE" w:rsidRPr="006B35FA">
        <w:rPr>
          <w:rFonts w:ascii="Times New Roman" w:hAnsi="Times New Roman"/>
          <w:sz w:val="26"/>
          <w:szCs w:val="26"/>
        </w:rPr>
        <w:t>Кв – компенсационные выплаты;</w:t>
      </w:r>
    </w:p>
    <w:p w:rsidR="00E857EE" w:rsidRPr="00E857EE" w:rsidRDefault="00E857EE" w:rsidP="00E857EE">
      <w:pPr>
        <w:spacing w:line="360" w:lineRule="auto"/>
        <w:ind w:left="709" w:firstLine="707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lastRenderedPageBreak/>
        <w:t>К</w:t>
      </w:r>
      <w:r w:rsidRPr="00E857EE">
        <w:rPr>
          <w:rFonts w:ascii="Times New Roman" w:hAnsi="Times New Roman"/>
          <w:sz w:val="26"/>
          <w:szCs w:val="26"/>
          <w:vertAlign w:val="subscript"/>
        </w:rPr>
        <w:t>оу</w:t>
      </w:r>
      <w:r w:rsidRPr="00E857EE">
        <w:rPr>
          <w:rFonts w:ascii="Times New Roman" w:hAnsi="Times New Roman"/>
          <w:sz w:val="26"/>
          <w:szCs w:val="26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E857EE" w:rsidRPr="006B35FA" w:rsidRDefault="00E857EE" w:rsidP="006B35FA">
      <w:pPr>
        <w:jc w:val="right"/>
        <w:rPr>
          <w:rFonts w:ascii="Times New Roman" w:hAnsi="Times New Roman"/>
        </w:rPr>
      </w:pPr>
      <w:r w:rsidRPr="006B35FA">
        <w:rPr>
          <w:rFonts w:ascii="Times New Roman" w:hAnsi="Times New Roman"/>
        </w:rPr>
        <w:t>Таблица 2</w:t>
      </w:r>
    </w:p>
    <w:p w:rsidR="00E857EE" w:rsidRPr="00E857EE" w:rsidRDefault="00E857EE" w:rsidP="00E857EE">
      <w:pPr>
        <w:rPr>
          <w:rFonts w:ascii="Times New Roman" w:hAnsi="Times New Roman"/>
          <w:sz w:val="26"/>
          <w:szCs w:val="26"/>
        </w:rPr>
      </w:pPr>
    </w:p>
    <w:p w:rsidR="00E857EE" w:rsidRPr="006B35FA" w:rsidRDefault="00E857EE" w:rsidP="006B35FA">
      <w:pPr>
        <w:jc w:val="center"/>
        <w:rPr>
          <w:rFonts w:ascii="Times New Roman" w:hAnsi="Times New Roman"/>
          <w:b/>
          <w:sz w:val="26"/>
          <w:szCs w:val="26"/>
        </w:rPr>
      </w:pPr>
      <w:r w:rsidRPr="006B35FA">
        <w:rPr>
          <w:rFonts w:ascii="Times New Roman" w:hAnsi="Times New Roman"/>
          <w:b/>
          <w:sz w:val="26"/>
          <w:szCs w:val="26"/>
        </w:rPr>
        <w:t>Компенсационные выплаты за особые условия организации</w:t>
      </w:r>
    </w:p>
    <w:p w:rsidR="00E857EE" w:rsidRPr="006B35FA" w:rsidRDefault="00E857EE" w:rsidP="006B35FA">
      <w:pPr>
        <w:jc w:val="center"/>
        <w:rPr>
          <w:rFonts w:ascii="Times New Roman" w:hAnsi="Times New Roman"/>
          <w:b/>
          <w:sz w:val="26"/>
          <w:szCs w:val="26"/>
        </w:rPr>
      </w:pPr>
      <w:r w:rsidRPr="006B35FA">
        <w:rPr>
          <w:rFonts w:ascii="Times New Roman" w:hAnsi="Times New Roman"/>
          <w:b/>
          <w:sz w:val="26"/>
          <w:szCs w:val="26"/>
        </w:rPr>
        <w:t>образовательного процесса</w:t>
      </w:r>
      <w:r w:rsidR="006B35FA" w:rsidRPr="006B35FA">
        <w:rPr>
          <w:rFonts w:ascii="Times New Roman" w:hAnsi="Times New Roman"/>
          <w:b/>
          <w:sz w:val="26"/>
          <w:szCs w:val="26"/>
        </w:rPr>
        <w:t xml:space="preserve"> (п</w:t>
      </w:r>
      <w:r w:rsidR="006B35FA" w:rsidRPr="006B35FA">
        <w:rPr>
          <w:rFonts w:ascii="Times New Roman" w:hAnsi="Times New Roman"/>
          <w:b/>
          <w:sz w:val="26"/>
          <w:szCs w:val="26"/>
        </w:rPr>
        <w:t>о факту установления</w:t>
      </w:r>
      <w:r w:rsidR="006B35FA" w:rsidRPr="006B35FA">
        <w:rPr>
          <w:rFonts w:ascii="Times New Roman" w:hAnsi="Times New Roman"/>
          <w:b/>
          <w:sz w:val="26"/>
          <w:szCs w:val="26"/>
        </w:rPr>
        <w:t>)</w:t>
      </w:r>
    </w:p>
    <w:p w:rsidR="00E857EE" w:rsidRPr="00E857EE" w:rsidRDefault="00E857EE" w:rsidP="00E857E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0" w:type="auto"/>
        <w:tblInd w:w="562" w:type="dxa"/>
        <w:tblLook w:val="04A0" w:firstRow="1" w:lastRow="0" w:firstColumn="1" w:lastColumn="0" w:noHBand="0" w:noVBand="1"/>
      </w:tblPr>
      <w:tblGrid>
        <w:gridCol w:w="560"/>
        <w:gridCol w:w="4096"/>
        <w:gridCol w:w="991"/>
        <w:gridCol w:w="3562"/>
      </w:tblGrid>
      <w:tr w:rsidR="00E857EE" w:rsidRPr="00E857EE" w:rsidTr="006A5258">
        <w:tc>
          <w:tcPr>
            <w:tcW w:w="503" w:type="dxa"/>
            <w:vAlign w:val="center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459" w:type="dxa"/>
            <w:vAlign w:val="center"/>
          </w:tcPr>
          <w:p w:rsidR="00E857EE" w:rsidRPr="006B35FA" w:rsidRDefault="00E857EE" w:rsidP="00E857EE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E857EE" w:rsidRPr="006B35FA" w:rsidRDefault="00E857EE" w:rsidP="00E857EE">
            <w:pPr>
              <w:ind w:firstLine="31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E857EE" w:rsidRPr="006B35FA" w:rsidRDefault="00E857EE" w:rsidP="00E857EE">
            <w:pPr>
              <w:ind w:firstLine="31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  <w:tc>
          <w:tcPr>
            <w:tcW w:w="3774" w:type="dxa"/>
            <w:vAlign w:val="center"/>
          </w:tcPr>
          <w:p w:rsidR="00E857EE" w:rsidRPr="006B35FA" w:rsidRDefault="00E857EE" w:rsidP="00E857EE">
            <w:pPr>
              <w:tabs>
                <w:tab w:val="center" w:pos="1750"/>
                <w:tab w:val="right" w:pos="3500"/>
              </w:tabs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каждый маршрут, но не более 10</w:t>
            </w:r>
            <w:r w:rsidRP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  <w:lang w:val="ru-RU"/>
              </w:rPr>
              <w:t xml:space="preserve">000 руб., учитывается количество маршрутов (так как на одном маршруте может работать более 1 автобуса) 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филиалов (обособленных подразделений), указанных в уставе: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- имеющих 4 и менее класс-комплектов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- имеющих более 4 класс-комплектов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- реализующих программы дошкольного образования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6B35FA" w:rsidRDefault="006B35FA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</w:t>
            </w:r>
            <w:r w:rsid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</w:rPr>
              <w:t>000</w:t>
            </w:r>
          </w:p>
          <w:p w:rsidR="006B35FA" w:rsidRDefault="006B35FA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</w:t>
            </w:r>
            <w:r w:rsid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</w:rPr>
              <w:t>000</w:t>
            </w:r>
          </w:p>
          <w:p w:rsidR="006B35FA" w:rsidRDefault="006B35FA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каждый филиал (обособленное подразделение), но не более 12</w:t>
            </w:r>
            <w:r w:rsidRP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  <w:lang w:val="ru-RU"/>
              </w:rPr>
              <w:t>000 руб.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км., в пределах одного населенного пункта).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каждое здание, но не более 8</w:t>
            </w:r>
            <w:r w:rsidRP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  <w:lang w:val="ru-RU"/>
              </w:rPr>
              <w:t>000 руб.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в Организации действующего пищеблока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При условии самостоятельной Организации питания в общеобразовательной организации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 xml:space="preserve">За наличие действующего бассейна 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E857EE" w:rsidRPr="00E857EE" w:rsidTr="006A5258">
        <w:tc>
          <w:tcPr>
            <w:tcW w:w="503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59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интерната (с круглосуточным проживанием обучающихся):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- до 50 постоянно проживающих; 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- 50 и выше постоянно проживающих.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2 000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774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857EE" w:rsidRDefault="00E857EE" w:rsidP="00E857EE">
      <w:pPr>
        <w:spacing w:line="360" w:lineRule="auto"/>
        <w:rPr>
          <w:rFonts w:ascii="Times New Roman" w:hAnsi="Times New Roman"/>
          <w:noProof/>
          <w:sz w:val="26"/>
          <w:szCs w:val="26"/>
        </w:rPr>
      </w:pPr>
    </w:p>
    <w:p w:rsidR="006B35FA" w:rsidRPr="00E857EE" w:rsidRDefault="006B35FA" w:rsidP="00E857EE">
      <w:pPr>
        <w:spacing w:line="360" w:lineRule="auto"/>
        <w:rPr>
          <w:rFonts w:ascii="Times New Roman" w:hAnsi="Times New Roman"/>
          <w:noProof/>
          <w:sz w:val="26"/>
          <w:szCs w:val="26"/>
        </w:rPr>
      </w:pPr>
    </w:p>
    <w:p w:rsidR="00E857EE" w:rsidRPr="00E857EE" w:rsidRDefault="00E857EE" w:rsidP="006B35FA">
      <w:pPr>
        <w:spacing w:line="360" w:lineRule="auto"/>
        <w:ind w:left="696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noProof/>
          <w:sz w:val="26"/>
          <w:szCs w:val="26"/>
        </w:rPr>
        <w:lastRenderedPageBreak/>
        <w:t>К</w:t>
      </w:r>
      <w:r w:rsidRPr="00E857EE">
        <w:rPr>
          <w:rFonts w:ascii="Times New Roman" w:hAnsi="Times New Roman"/>
          <w:noProof/>
          <w:sz w:val="26"/>
          <w:szCs w:val="26"/>
          <w:vertAlign w:val="subscript"/>
        </w:rPr>
        <w:t xml:space="preserve">рп </w:t>
      </w:r>
      <w:r w:rsidRPr="00E857EE">
        <w:rPr>
          <w:rFonts w:ascii="Times New Roman" w:hAnsi="Times New Roman"/>
          <w:sz w:val="26"/>
          <w:szCs w:val="26"/>
        </w:rPr>
        <w:t>- компенсационные выплаты за организацию рабочих процессов (таблица 3)</w:t>
      </w:r>
    </w:p>
    <w:p w:rsidR="00E857EE" w:rsidRPr="006B35FA" w:rsidRDefault="00E857EE" w:rsidP="006B35FA">
      <w:pPr>
        <w:jc w:val="right"/>
        <w:rPr>
          <w:rFonts w:ascii="Times New Roman" w:hAnsi="Times New Roman"/>
        </w:rPr>
      </w:pPr>
      <w:r w:rsidRPr="006B35FA">
        <w:rPr>
          <w:rFonts w:ascii="Times New Roman" w:hAnsi="Times New Roman"/>
        </w:rPr>
        <w:t>Таблица 3</w:t>
      </w:r>
    </w:p>
    <w:p w:rsidR="006B35FA" w:rsidRDefault="00E857EE" w:rsidP="006B35FA">
      <w:pPr>
        <w:jc w:val="center"/>
        <w:rPr>
          <w:rFonts w:ascii="Times New Roman" w:hAnsi="Times New Roman"/>
          <w:sz w:val="26"/>
          <w:szCs w:val="26"/>
        </w:rPr>
      </w:pPr>
      <w:r w:rsidRPr="006B35FA">
        <w:rPr>
          <w:rFonts w:ascii="Times New Roman" w:hAnsi="Times New Roman"/>
          <w:b/>
          <w:sz w:val="26"/>
          <w:szCs w:val="26"/>
        </w:rPr>
        <w:t>Компенсационные выплаты за организацию рабочих процессов</w:t>
      </w:r>
      <w:r w:rsidR="006B35FA" w:rsidRPr="006B35FA">
        <w:rPr>
          <w:rFonts w:ascii="Times New Roman" w:hAnsi="Times New Roman"/>
          <w:sz w:val="26"/>
          <w:szCs w:val="26"/>
        </w:rPr>
        <w:t xml:space="preserve"> </w:t>
      </w:r>
    </w:p>
    <w:p w:rsidR="00E857EE" w:rsidRPr="006B35FA" w:rsidRDefault="006B35FA" w:rsidP="006B35FA">
      <w:pPr>
        <w:jc w:val="center"/>
        <w:rPr>
          <w:rFonts w:ascii="Times New Roman" w:hAnsi="Times New Roman"/>
          <w:sz w:val="26"/>
          <w:szCs w:val="26"/>
        </w:rPr>
      </w:pPr>
      <w:r w:rsidRPr="006B35FA">
        <w:rPr>
          <w:rFonts w:ascii="Times New Roman" w:hAnsi="Times New Roman"/>
          <w:sz w:val="26"/>
          <w:szCs w:val="26"/>
        </w:rPr>
        <w:t>(у</w:t>
      </w:r>
      <w:r w:rsidRPr="006B35FA">
        <w:rPr>
          <w:rFonts w:ascii="Times New Roman" w:hAnsi="Times New Roman"/>
          <w:sz w:val="26"/>
          <w:szCs w:val="26"/>
        </w:rPr>
        <w:t>станавливается по мере возникновения оснований и сним</w:t>
      </w:r>
      <w:r w:rsidRPr="006B35FA">
        <w:rPr>
          <w:rFonts w:ascii="Times New Roman" w:hAnsi="Times New Roman"/>
          <w:sz w:val="26"/>
          <w:szCs w:val="26"/>
        </w:rPr>
        <w:t>ается при прекращении основания)</w:t>
      </w:r>
    </w:p>
    <w:p w:rsidR="00E857EE" w:rsidRPr="00E857EE" w:rsidRDefault="00E857EE" w:rsidP="00E857EE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992"/>
        <w:gridCol w:w="2977"/>
      </w:tblGrid>
      <w:tr w:rsidR="00E857EE" w:rsidRPr="006B35FA" w:rsidTr="006B35FA">
        <w:tc>
          <w:tcPr>
            <w:tcW w:w="992" w:type="dxa"/>
            <w:vAlign w:val="center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E857EE" w:rsidRPr="006B35FA" w:rsidRDefault="00E857EE" w:rsidP="00E857EE">
            <w:pPr>
              <w:ind w:firstLine="34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vAlign w:val="center"/>
          </w:tcPr>
          <w:p w:rsidR="00E857EE" w:rsidRPr="006B35FA" w:rsidRDefault="00E857EE" w:rsidP="006B35F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Сумма</w:t>
            </w:r>
          </w:p>
          <w:p w:rsidR="00E857EE" w:rsidRPr="006B35FA" w:rsidRDefault="00E857EE" w:rsidP="00E857EE">
            <w:pPr>
              <w:ind w:firstLine="31"/>
              <w:rPr>
                <w:rFonts w:ascii="Times New Roman" w:hAnsi="Times New Roman" w:cs="Times New Roman"/>
                <w:b/>
                <w:bCs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(руб.)</w:t>
            </w:r>
          </w:p>
        </w:tc>
        <w:tc>
          <w:tcPr>
            <w:tcW w:w="2977" w:type="dxa"/>
            <w:vAlign w:val="center"/>
          </w:tcPr>
          <w:p w:rsidR="00E857EE" w:rsidRPr="006B35FA" w:rsidRDefault="00E857EE" w:rsidP="00E857EE">
            <w:pPr>
              <w:tabs>
                <w:tab w:val="center" w:pos="1750"/>
                <w:tab w:val="right" w:pos="3500"/>
              </w:tabs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«Ресурсного класса», «Автономного класса»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5 000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rPr>
                <w:rFonts w:ascii="Times New Roman" w:hAnsi="Times New Roman" w:cs="Times New Roman"/>
              </w:rPr>
            </w:pP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За наличие статуса инновационной площадки: 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- Федерального уровня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- Регионального уровня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8 000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наличие статуса площадки для апробации новых методик, технологий, дидактических материалов, пособий и т.п.:</w:t>
            </w:r>
          </w:p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- Федерального уровня</w:t>
            </w:r>
          </w:p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 xml:space="preserve">   - Регионального уровня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</w:t>
            </w:r>
            <w:r w:rsidRPr="006B35FA">
              <w:rPr>
                <w:rFonts w:ascii="Times New Roman" w:hAnsi="Times New Roman" w:cs="Times New Roman"/>
              </w:rPr>
              <w:t>Н.Ф.Бунакова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За каждый вид программ, но не более 8</w:t>
            </w:r>
            <w:r w:rsidRPr="006B35FA">
              <w:rPr>
                <w:rFonts w:ascii="Times New Roman" w:hAnsi="Times New Roman" w:cs="Times New Roman"/>
              </w:rPr>
              <w:t> </w:t>
            </w:r>
            <w:r w:rsidRPr="006B35FA">
              <w:rPr>
                <w:rFonts w:ascii="Times New Roman" w:hAnsi="Times New Roman" w:cs="Times New Roman"/>
                <w:lang w:val="ru-RU"/>
              </w:rPr>
              <w:t xml:space="preserve">000 руб. Перечень Организаций определяется приказами Министерства образования Воронежской области. 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За наличие в структуре Организации детского технопарка, в том числе детского технопарка «Кванториум» созданного в рамках реализации федерального проекта «Современная школа» национального проекта «Образование» 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Перечень организаций определяется приказами Министерства образования Воронежской области.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Участие в региональном проекте «Акселератор персональных профессиональных маршрутов»:</w:t>
            </w:r>
          </w:p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- в качестве базовой Организации</w:t>
            </w:r>
          </w:p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- в качестве Организации - участника проекта 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4 000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Перечень базовых Организаций регионального проекта «Акселератор персональных профессиональных маршрутов» опреде</w:t>
            </w:r>
            <w:r w:rsidRPr="006B35FA">
              <w:rPr>
                <w:rFonts w:ascii="Times New Roman" w:hAnsi="Times New Roman" w:cs="Times New Roman"/>
                <w:lang w:val="ru-RU"/>
              </w:rPr>
              <w:lastRenderedPageBreak/>
              <w:t>ляется приказами Министерства образования Воронежской области</w:t>
            </w:r>
          </w:p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Перечень Организаций - участников проекта направляется МОУО письмом регионального оператора проекта 2 раза в год (январь, июль). 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Реализация программ профессионального обучения, в том числе в сетевой форме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i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>Функционирование Организации в качестве «Опорной общеобразовательной организации» (в зависимости от количества класс-комплектов в образовательном округе, включенных в сетевую форму реализации основных образовательных программ и при условии включения в этот процесс 100% образовательных организаций округа):</w:t>
            </w:r>
          </w:p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B35FA">
              <w:rPr>
                <w:rFonts w:ascii="Times New Roman" w:hAnsi="Times New Roman" w:cs="Times New Roman"/>
                <w:lang w:val="ru-RU"/>
              </w:rPr>
              <w:t>- до 10 класс-комплектов</w:t>
            </w:r>
          </w:p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 - 10 - 15 класс-комплектов</w:t>
            </w:r>
          </w:p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 - 16 - 20 класс-комплектов</w:t>
            </w:r>
          </w:p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B35FA">
              <w:rPr>
                <w:rFonts w:ascii="Times New Roman" w:hAnsi="Times New Roman" w:cs="Times New Roman"/>
              </w:rPr>
              <w:t>- свыше 20 класс-комплектов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10 000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12 000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 xml:space="preserve">17 000 </w:t>
            </w:r>
          </w:p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За каждую программу, реализуемую в сетевой форме в качестве организации-участника, но не более 2000. Перечень организаций направляется МОУО письмом регионального оператора проекта 2 раза в год (январь, июль). </w:t>
            </w:r>
            <w:r w:rsidRPr="006B35FA">
              <w:rPr>
                <w:rFonts w:ascii="Times New Roman" w:hAnsi="Times New Roman" w:cs="Times New Roman"/>
              </w:rPr>
              <w:t>На основании выгрузки информации с платформы сеть.дистантврн.рф</w:t>
            </w:r>
          </w:p>
        </w:tc>
      </w:tr>
      <w:tr w:rsidR="00E857EE" w:rsidRPr="006B35FA" w:rsidTr="006B35FA">
        <w:tc>
          <w:tcPr>
            <w:tcW w:w="992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20" w:type="dxa"/>
          </w:tcPr>
          <w:p w:rsidR="00E857EE" w:rsidRPr="006B35FA" w:rsidRDefault="00E857EE" w:rsidP="00E857EE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6B35FA">
              <w:rPr>
                <w:rFonts w:ascii="Times New Roman" w:hAnsi="Times New Roman" w:cs="Times New Roman"/>
                <w:lang w:val="ru-RU"/>
              </w:rPr>
              <w:t xml:space="preserve">Функционирование в статусе «общеобразовательной организации – спутника», за координацию работы при взаимодействие с «Опорной общеобразовательной организацией» </w:t>
            </w:r>
          </w:p>
        </w:tc>
        <w:tc>
          <w:tcPr>
            <w:tcW w:w="992" w:type="dxa"/>
          </w:tcPr>
          <w:p w:rsidR="00E857EE" w:rsidRPr="006B35FA" w:rsidRDefault="00E857EE" w:rsidP="00E857EE">
            <w:pPr>
              <w:ind w:firstLine="1"/>
              <w:rPr>
                <w:rFonts w:ascii="Times New Roman" w:hAnsi="Times New Roman" w:cs="Times New Roman"/>
              </w:rPr>
            </w:pPr>
            <w:r w:rsidRPr="006B35FA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977" w:type="dxa"/>
          </w:tcPr>
          <w:p w:rsidR="00E857EE" w:rsidRPr="006B35FA" w:rsidRDefault="00E857EE" w:rsidP="00E857E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857EE" w:rsidRPr="00E857EE" w:rsidRDefault="006B35FA" w:rsidP="006B35FA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bookmarkStart w:id="9" w:name="sub_24"/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К</w:t>
      </w:r>
      <w:r w:rsidR="00E857EE" w:rsidRPr="00E857EE">
        <w:rPr>
          <w:rFonts w:ascii="Times New Roman" w:hAnsi="Times New Roman"/>
          <w:sz w:val="26"/>
          <w:szCs w:val="26"/>
          <w:vertAlign w:val="subscript"/>
        </w:rPr>
        <w:t>др</w:t>
      </w:r>
      <w:r w:rsidR="00E857EE" w:rsidRPr="00E857EE">
        <w:rPr>
          <w:rFonts w:ascii="Times New Roman" w:hAnsi="Times New Roman"/>
          <w:sz w:val="26"/>
          <w:szCs w:val="26"/>
        </w:rPr>
        <w:t xml:space="preserve"> – компенсационная выплата за осуществление дополнительной работы (личное представление опыта работы общеобразовательной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области.</w:t>
      </w:r>
    </w:p>
    <w:p w:rsidR="00E857EE" w:rsidRPr="00E857EE" w:rsidRDefault="00E857EE" w:rsidP="006B35FA">
      <w:pPr>
        <w:pStyle w:val="1"/>
        <w:spacing w:line="360" w:lineRule="auto"/>
        <w:ind w:firstLine="1418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sz w:val="26"/>
          <w:szCs w:val="26"/>
        </w:rPr>
        <w:t>4. Выплаты стимулирующего характера.</w:t>
      </w:r>
    </w:p>
    <w:p w:rsidR="00E857EE" w:rsidRPr="00E857EE" w:rsidRDefault="006B35FA" w:rsidP="006B35FA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857EE" w:rsidRPr="00E857EE">
        <w:rPr>
          <w:rFonts w:ascii="Times New Roman" w:hAnsi="Times New Roman"/>
          <w:sz w:val="26"/>
          <w:szCs w:val="26"/>
        </w:rPr>
        <w:t>4.1. В целях поощрения за качество выполненной работы устанавливаются стимулирующие выплаты, которые рассчитываются по следующей формуле:</w:t>
      </w:r>
    </w:p>
    <w:p w:rsidR="00E857EE" w:rsidRPr="00E857EE" w:rsidRDefault="00E857EE" w:rsidP="00E02299">
      <w:pPr>
        <w:spacing w:line="276" w:lineRule="auto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>Св = С</w:t>
      </w:r>
      <w:r w:rsidRPr="00E857EE">
        <w:rPr>
          <w:rFonts w:ascii="Times New Roman" w:hAnsi="Times New Roman"/>
          <w:sz w:val="26"/>
          <w:szCs w:val="26"/>
          <w:vertAlign w:val="subscript"/>
        </w:rPr>
        <w:t>п</w:t>
      </w:r>
      <w:r w:rsidRPr="00E857EE">
        <w:rPr>
          <w:rFonts w:ascii="Times New Roman" w:hAnsi="Times New Roman"/>
          <w:sz w:val="26"/>
          <w:szCs w:val="26"/>
        </w:rPr>
        <w:t xml:space="preserve"> + С</w:t>
      </w:r>
      <w:r w:rsidRPr="00E857EE">
        <w:rPr>
          <w:rFonts w:ascii="Times New Roman" w:hAnsi="Times New Roman"/>
          <w:sz w:val="26"/>
          <w:szCs w:val="26"/>
          <w:vertAlign w:val="subscript"/>
        </w:rPr>
        <w:t>р</w:t>
      </w:r>
      <w:r w:rsidRPr="00E857EE">
        <w:rPr>
          <w:rFonts w:ascii="Times New Roman" w:hAnsi="Times New Roman"/>
          <w:sz w:val="26"/>
          <w:szCs w:val="26"/>
        </w:rPr>
        <w:t>, где</w:t>
      </w:r>
    </w:p>
    <w:p w:rsidR="00E857EE" w:rsidRPr="00E857EE" w:rsidRDefault="00E857EE" w:rsidP="006B35FA">
      <w:pPr>
        <w:spacing w:line="276" w:lineRule="auto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>Св – стимулирующие выплаты;</w:t>
      </w:r>
    </w:p>
    <w:p w:rsidR="00E857EE" w:rsidRPr="00E857EE" w:rsidRDefault="00E02299" w:rsidP="00E02299">
      <w:pPr>
        <w:spacing w:line="360" w:lineRule="auto"/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E857EE" w:rsidRPr="00E857EE">
        <w:rPr>
          <w:rFonts w:ascii="Times New Roman" w:hAnsi="Times New Roman"/>
          <w:sz w:val="26"/>
          <w:szCs w:val="26"/>
        </w:rPr>
        <w:t>С</w:t>
      </w:r>
      <w:r w:rsidR="00E857EE" w:rsidRPr="00E857EE">
        <w:rPr>
          <w:rFonts w:ascii="Times New Roman" w:hAnsi="Times New Roman"/>
          <w:sz w:val="26"/>
          <w:szCs w:val="26"/>
          <w:vertAlign w:val="subscript"/>
        </w:rPr>
        <w:t>п</w:t>
      </w:r>
      <w:r w:rsidR="00E857EE" w:rsidRPr="00E857EE">
        <w:rPr>
          <w:rFonts w:ascii="Times New Roman" w:hAnsi="Times New Roman"/>
          <w:sz w:val="26"/>
          <w:szCs w:val="26"/>
        </w:rPr>
        <w:t xml:space="preserve"> – стимулирующие выплаты постоянного характера, начисляемые ежемесячно (таблица 4);</w:t>
      </w:r>
    </w:p>
    <w:p w:rsidR="00E857EE" w:rsidRPr="00E02299" w:rsidRDefault="00E857EE" w:rsidP="00E02299">
      <w:pPr>
        <w:spacing w:line="360" w:lineRule="auto"/>
        <w:ind w:firstLine="708"/>
        <w:jc w:val="right"/>
        <w:rPr>
          <w:rFonts w:ascii="Times New Roman" w:hAnsi="Times New Roman"/>
          <w:b/>
          <w:bCs/>
        </w:rPr>
      </w:pPr>
      <w:r w:rsidRPr="00E02299">
        <w:rPr>
          <w:rFonts w:ascii="Times New Roman" w:hAnsi="Times New Roman"/>
        </w:rPr>
        <w:t xml:space="preserve">Таблица 4 </w:t>
      </w:r>
    </w:p>
    <w:p w:rsidR="00E857EE" w:rsidRPr="00E857EE" w:rsidRDefault="00E857EE" w:rsidP="00E02299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E857EE">
        <w:rPr>
          <w:rFonts w:ascii="Times New Roman" w:hAnsi="Times New Roman"/>
          <w:b/>
          <w:bCs/>
          <w:sz w:val="26"/>
          <w:szCs w:val="26"/>
        </w:rPr>
        <w:t>Стимулирующие выплаты постоянного характера</w:t>
      </w:r>
    </w:p>
    <w:tbl>
      <w:tblPr>
        <w:tblW w:w="9781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3402"/>
      </w:tblGrid>
      <w:tr w:rsidR="00E857EE" w:rsidRPr="00E02299" w:rsidTr="00E02299">
        <w:trPr>
          <w:trHeight w:val="25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EE" w:rsidRPr="00E02299" w:rsidRDefault="00E857EE" w:rsidP="00E857EE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E02299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EE" w:rsidRPr="00E02299" w:rsidRDefault="00E857EE" w:rsidP="00E857EE">
            <w:pPr>
              <w:ind w:firstLine="34"/>
              <w:rPr>
                <w:rFonts w:ascii="Times New Roman" w:hAnsi="Times New Roman"/>
                <w:b/>
                <w:bCs/>
              </w:rPr>
            </w:pPr>
            <w:r w:rsidRPr="00E02299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7EE" w:rsidRPr="00E02299" w:rsidRDefault="00E857EE" w:rsidP="00E02299">
            <w:pPr>
              <w:ind w:firstLine="0"/>
              <w:rPr>
                <w:rFonts w:ascii="Times New Roman" w:hAnsi="Times New Roman"/>
                <w:b/>
                <w:bCs/>
              </w:rPr>
            </w:pPr>
            <w:r w:rsidRPr="00E02299">
              <w:rPr>
                <w:rFonts w:ascii="Times New Roman" w:hAnsi="Times New Roman"/>
                <w:b/>
                <w:bCs/>
              </w:rPr>
              <w:t>Сумма</w:t>
            </w:r>
          </w:p>
          <w:p w:rsidR="00E857EE" w:rsidRPr="00E02299" w:rsidRDefault="00E857EE" w:rsidP="00E857EE">
            <w:pPr>
              <w:ind w:firstLine="31"/>
              <w:rPr>
                <w:rFonts w:ascii="Times New Roman" w:hAnsi="Times New Roman"/>
                <w:b/>
                <w:bCs/>
              </w:rPr>
            </w:pPr>
            <w:r w:rsidRPr="00E02299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7EE" w:rsidRPr="00E02299" w:rsidRDefault="00E857EE" w:rsidP="00E857EE">
            <w:pPr>
              <w:tabs>
                <w:tab w:val="center" w:pos="1750"/>
                <w:tab w:val="right" w:pos="3500"/>
              </w:tabs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29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E857EE" w:rsidRPr="00E02299" w:rsidRDefault="00E857EE" w:rsidP="00E85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E857EE" w:rsidRPr="00E02299" w:rsidRDefault="00E857EE" w:rsidP="00E857EE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29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299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E857EE" w:rsidRPr="00E02299" w:rsidRDefault="00E857EE" w:rsidP="00E857EE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 w:firstLine="290"/>
              <w:rPr>
                <w:rFonts w:ascii="Times New Roman" w:hAnsi="Times New Roman"/>
                <w:shd w:val="clear" w:color="auto" w:fill="FFFFFF"/>
              </w:rPr>
            </w:pPr>
            <w:r w:rsidRPr="00E02299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E857EE" w:rsidRPr="00E02299" w:rsidRDefault="00E857EE" w:rsidP="00E857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rFonts w:ascii="Times New Roman" w:hAnsi="Times New Roman"/>
                <w:shd w:val="clear" w:color="auto" w:fill="FFFFFF"/>
              </w:rPr>
            </w:pPr>
            <w:r w:rsidRPr="00E02299">
              <w:rPr>
                <w:rFonts w:ascii="Times New Roman" w:hAnsi="Times New Roman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260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390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650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left="-525" w:firstLine="526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900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7EE" w:rsidRPr="00E02299" w:rsidRDefault="00E857EE" w:rsidP="00E857E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15 000</w:t>
            </w:r>
          </w:p>
        </w:tc>
        <w:tc>
          <w:tcPr>
            <w:tcW w:w="34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rPr>
          <w:trHeight w:val="4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10 000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ind w:firstLine="29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4 500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3 500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3.1.3.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</w:t>
            </w: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lastRenderedPageBreak/>
              <w:t xml:space="preserve">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lastRenderedPageBreak/>
              <w:t>2 600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lastRenderedPageBreak/>
              <w:t>3.1.4.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Нагрудный знак «</w:t>
            </w: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1 600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3.1.5.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1 020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5 100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pStyle w:val="s1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22272F"/>
              </w:rPr>
            </w:pPr>
            <w:r w:rsidRPr="00E02299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2 600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1 600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1 020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857EE" w:rsidRPr="00E02299" w:rsidTr="00E0229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pacing w:line="360" w:lineRule="auto"/>
              <w:ind w:right="177" w:firstLine="0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ind w:firstLine="317"/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</w:pPr>
            <w:r w:rsidRPr="00E02299">
              <w:rPr>
                <w:rFonts w:ascii="Times New Roman" w:hAnsi="Times New Roman"/>
              </w:rPr>
              <w:t>Руководящим работникам, специалистам, служащим за наличие</w:t>
            </w:r>
            <w:r w:rsidRPr="00E02299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региональной награды п</w:t>
            </w:r>
            <w:r w:rsidRPr="00E02299">
              <w:rPr>
                <w:rFonts w:ascii="Times New Roman" w:hAnsi="Times New Roman"/>
              </w:rPr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7EE" w:rsidRPr="00E02299" w:rsidRDefault="00E857EE" w:rsidP="00E857EE">
            <w:pPr>
              <w:snapToGrid w:val="0"/>
              <w:ind w:firstLine="1"/>
              <w:rPr>
                <w:rFonts w:ascii="Times New Roman" w:hAnsi="Times New Roman"/>
              </w:rPr>
            </w:pPr>
            <w:r w:rsidRPr="00E02299">
              <w:rPr>
                <w:rFonts w:ascii="Times New Roman" w:hAnsi="Times New Roman"/>
              </w:rPr>
              <w:t>2 550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EE" w:rsidRPr="00E02299" w:rsidRDefault="00E857EE" w:rsidP="00E857EE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</w:p>
        </w:tc>
      </w:tr>
    </w:tbl>
    <w:p w:rsidR="00E857EE" w:rsidRPr="00E857EE" w:rsidRDefault="00E857EE" w:rsidP="00E857EE">
      <w:pPr>
        <w:rPr>
          <w:rFonts w:ascii="Times New Roman" w:hAnsi="Times New Roman"/>
          <w:sz w:val="26"/>
          <w:szCs w:val="26"/>
        </w:rPr>
      </w:pP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857EE" w:rsidRPr="00E857EE">
        <w:rPr>
          <w:rFonts w:ascii="Times New Roman" w:hAnsi="Times New Roman"/>
          <w:sz w:val="26"/>
          <w:szCs w:val="26"/>
        </w:rPr>
        <w:t>С</w:t>
      </w:r>
      <w:r w:rsidR="00E857EE" w:rsidRPr="00E857EE">
        <w:rPr>
          <w:rFonts w:ascii="Times New Roman" w:hAnsi="Times New Roman"/>
          <w:sz w:val="26"/>
          <w:szCs w:val="26"/>
          <w:vertAlign w:val="subscript"/>
        </w:rPr>
        <w:t xml:space="preserve">р </w:t>
      </w:r>
      <w:r w:rsidR="00E857EE" w:rsidRPr="00E857EE">
        <w:rPr>
          <w:rFonts w:ascii="Times New Roman" w:hAnsi="Times New Roman"/>
          <w:sz w:val="26"/>
          <w:szCs w:val="26"/>
        </w:rPr>
        <w:t>– стимулирующие выплаты по результатам (итогам) работы.</w:t>
      </w:r>
    </w:p>
    <w:p w:rsidR="00E857EE" w:rsidRPr="00E857EE" w:rsidRDefault="00E857EE" w:rsidP="00E02299">
      <w:pPr>
        <w:spacing w:line="276" w:lineRule="auto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t>Стимулирующие выплаты по результатам работы выплачиваются ежеквартально на основе показателей эффективности деятельности руководителя, определяемых учредителем, в том числе, с использованием результатов региональной системы рейтингования общеобразовательных организаций.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E857EE" w:rsidRDefault="00E857EE" w:rsidP="00E02299">
      <w:pPr>
        <w:spacing w:line="276" w:lineRule="auto"/>
        <w:rPr>
          <w:rFonts w:ascii="Times New Roman" w:hAnsi="Times New Roman"/>
          <w:sz w:val="26"/>
          <w:szCs w:val="26"/>
        </w:rPr>
      </w:pPr>
      <w:r w:rsidRPr="00E857EE">
        <w:rPr>
          <w:rFonts w:ascii="Times New Roman" w:hAnsi="Times New Roman"/>
          <w:sz w:val="26"/>
          <w:szCs w:val="26"/>
        </w:rPr>
        <w:lastRenderedPageBreak/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E02299" w:rsidRPr="00E857EE" w:rsidRDefault="00E02299" w:rsidP="00E02299">
      <w:pPr>
        <w:spacing w:line="276" w:lineRule="auto"/>
        <w:ind w:left="708" w:firstLine="709"/>
        <w:rPr>
          <w:rFonts w:ascii="Times New Roman" w:hAnsi="Times New Roman"/>
          <w:sz w:val="26"/>
          <w:szCs w:val="26"/>
        </w:rPr>
      </w:pPr>
    </w:p>
    <w:p w:rsidR="00E857EE" w:rsidRDefault="00E857EE" w:rsidP="00E02299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0" w:name="sub_27"/>
      <w:bookmarkEnd w:id="9"/>
      <w:r w:rsidRPr="00E857EE">
        <w:rPr>
          <w:rFonts w:ascii="Times New Roman" w:hAnsi="Times New Roman" w:cs="Times New Roman"/>
          <w:sz w:val="26"/>
          <w:szCs w:val="26"/>
        </w:rPr>
        <w:t>5. Другие вопросы оплаты труда</w:t>
      </w:r>
    </w:p>
    <w:p w:rsidR="00E857EE" w:rsidRPr="00E857EE" w:rsidRDefault="00E857EE" w:rsidP="00E02299">
      <w:pPr>
        <w:spacing w:line="276" w:lineRule="auto"/>
        <w:rPr>
          <w:rFonts w:ascii="Times New Roman" w:hAnsi="Times New Roman"/>
          <w:sz w:val="26"/>
          <w:szCs w:val="26"/>
        </w:rPr>
      </w:pPr>
      <w:bookmarkStart w:id="11" w:name="sub_25"/>
      <w:bookmarkEnd w:id="10"/>
      <w:r w:rsidRPr="00E857EE">
        <w:rPr>
          <w:rFonts w:ascii="Times New Roman" w:hAnsi="Times New Roman"/>
          <w:sz w:val="26"/>
          <w:szCs w:val="26"/>
        </w:rPr>
        <w:t>5.1. При наличии экономии утвержденного фонда оплаты труда Организации, руководителю Организации может быть оказана материальная помощь. Решение об оказании материальной помощи при</w:t>
      </w:r>
      <w:r w:rsidR="00E02299">
        <w:rPr>
          <w:rFonts w:ascii="Times New Roman" w:hAnsi="Times New Roman"/>
          <w:sz w:val="26"/>
          <w:szCs w:val="26"/>
        </w:rPr>
        <w:t>нимает руководитель муниципального отдела по образованию, молодежной политике и спорту администрации Павловского муниципального района Воронежской области</w:t>
      </w:r>
      <w:r w:rsidRPr="00E857EE">
        <w:rPr>
          <w:rFonts w:ascii="Times New Roman" w:hAnsi="Times New Roman"/>
          <w:sz w:val="26"/>
          <w:szCs w:val="26"/>
        </w:rPr>
        <w:t xml:space="preserve"> на основании письменного заявления руководителя Организации.</w:t>
      </w:r>
    </w:p>
    <w:bookmarkEnd w:id="11"/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857EE" w:rsidRPr="00E857EE">
        <w:rPr>
          <w:rFonts w:ascii="Times New Roman" w:hAnsi="Times New Roman"/>
          <w:sz w:val="26"/>
          <w:szCs w:val="26"/>
        </w:rPr>
        <w:t>Выплата материальной помощи производится в случае: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заболевания руководителя организации;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смерти близких родственников;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связи с регистрацией брака</w:t>
      </w:r>
      <w:r w:rsidR="00E857EE" w:rsidRPr="00E857EE">
        <w:rPr>
          <w:rFonts w:ascii="Times New Roman" w:hAnsi="Times New Roman"/>
          <w:sz w:val="26"/>
          <w:szCs w:val="26"/>
        </w:rPr>
        <w:t>;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рождением ребенка;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857EE" w:rsidRPr="00E857EE">
        <w:rPr>
          <w:rFonts w:ascii="Times New Roman" w:hAnsi="Times New Roman"/>
          <w:sz w:val="26"/>
          <w:szCs w:val="26"/>
        </w:rPr>
        <w:t>понесенного материального ущерба;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857EE" w:rsidRPr="00E857EE">
        <w:rPr>
          <w:rFonts w:ascii="Times New Roman" w:hAnsi="Times New Roman"/>
          <w:sz w:val="26"/>
          <w:szCs w:val="26"/>
        </w:rPr>
        <w:t>в иных случаях.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bookmarkStart w:id="12" w:name="sub_26"/>
      <w:r>
        <w:rPr>
          <w:rFonts w:ascii="Times New Roman" w:hAnsi="Times New Roman"/>
          <w:sz w:val="26"/>
          <w:szCs w:val="26"/>
        </w:rPr>
        <w:t xml:space="preserve">      </w:t>
      </w:r>
      <w:r w:rsidR="00E857EE" w:rsidRPr="00E857EE">
        <w:rPr>
          <w:rFonts w:ascii="Times New Roman" w:hAnsi="Times New Roman"/>
          <w:sz w:val="26"/>
          <w:szCs w:val="26"/>
        </w:rPr>
        <w:t>5.2. Руководителю Организации может быть оказана материальная помощь к ежегодному оплачиваемому отпуску в размере одного должностного оклада.</w:t>
      </w:r>
    </w:p>
    <w:p w:rsidR="00E857EE" w:rsidRPr="00E857EE" w:rsidRDefault="00E02299" w:rsidP="00E02299">
      <w:pPr>
        <w:spacing w:line="276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857EE" w:rsidRPr="00E857EE">
        <w:rPr>
          <w:rFonts w:ascii="Times New Roman" w:hAnsi="Times New Roman"/>
          <w:sz w:val="26"/>
          <w:szCs w:val="26"/>
        </w:rPr>
        <w:t>5.3. Также руководителю Организации может выплачиваться дополнительная часть заработной платы из внебюджетных средств.</w:t>
      </w:r>
      <w:bookmarkEnd w:id="12"/>
    </w:p>
    <w:p w:rsidR="00C74EBD" w:rsidRPr="000E027A" w:rsidRDefault="00C74EBD" w:rsidP="00C74EBD">
      <w:pPr>
        <w:ind w:left="5103" w:firstLine="0"/>
        <w:rPr>
          <w:rFonts w:ascii="Times New Roman" w:hAnsi="Times New Roman"/>
          <w:kern w:val="36"/>
          <w:sz w:val="26"/>
          <w:szCs w:val="26"/>
        </w:rPr>
      </w:pPr>
    </w:p>
    <w:p w:rsidR="008609AA" w:rsidRDefault="008609AA" w:rsidP="00D003D8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8609AA" w:rsidRPr="001675D4" w:rsidRDefault="008609AA" w:rsidP="008609A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D003D8" w:rsidTr="00EB5EB7">
        <w:tc>
          <w:tcPr>
            <w:tcW w:w="4927" w:type="dxa"/>
          </w:tcPr>
          <w:p w:rsidR="00D003D8" w:rsidRDefault="008C6FF4" w:rsidP="00EB5E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003D8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D003D8" w:rsidRDefault="00D003D8" w:rsidP="00EB5E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5246" w:type="dxa"/>
          </w:tcPr>
          <w:p w:rsidR="00D003D8" w:rsidRDefault="00D003D8" w:rsidP="00EB5E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003D8" w:rsidRDefault="00D003D8" w:rsidP="00EB5EB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8C6FF4">
              <w:rPr>
                <w:rFonts w:ascii="Times New Roman" w:hAnsi="Times New Roman"/>
                <w:sz w:val="26"/>
                <w:szCs w:val="26"/>
              </w:rPr>
              <w:t xml:space="preserve">                         М.Н. Янцов</w:t>
            </w:r>
          </w:p>
        </w:tc>
      </w:tr>
    </w:tbl>
    <w:p w:rsidR="00042970" w:rsidRDefault="00042970" w:rsidP="00042970">
      <w:pPr>
        <w:ind w:firstLine="709"/>
        <w:rPr>
          <w:rFonts w:cs="Arial"/>
          <w:bCs/>
          <w:sz w:val="26"/>
          <w:szCs w:val="26"/>
        </w:rPr>
        <w:sectPr w:rsidR="00042970" w:rsidSect="0056678B">
          <w:pgSz w:w="11906" w:h="16838"/>
          <w:pgMar w:top="1134" w:right="991" w:bottom="851" w:left="1134" w:header="709" w:footer="709" w:gutter="0"/>
          <w:cols w:space="708"/>
          <w:docGrid w:linePitch="360"/>
        </w:sectPr>
      </w:pPr>
    </w:p>
    <w:p w:rsidR="00CF5724" w:rsidRPr="008609AA" w:rsidRDefault="00CF5724" w:rsidP="00263CEC">
      <w:pPr>
        <w:shd w:val="clear" w:color="auto" w:fill="FFFFFF"/>
        <w:rPr>
          <w:bCs/>
          <w:sz w:val="26"/>
          <w:szCs w:val="26"/>
        </w:rPr>
      </w:pPr>
    </w:p>
    <w:sectPr w:rsidR="00CF5724" w:rsidRPr="008609AA" w:rsidSect="004B3E11">
      <w:headerReference w:type="default" r:id="rId8"/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21" w:rsidRDefault="00985421" w:rsidP="00B82B3E">
      <w:r>
        <w:separator/>
      </w:r>
    </w:p>
  </w:endnote>
  <w:endnote w:type="continuationSeparator" w:id="0">
    <w:p w:rsidR="00985421" w:rsidRDefault="00985421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21" w:rsidRDefault="00985421" w:rsidP="00B82B3E">
      <w:r>
        <w:separator/>
      </w:r>
    </w:p>
  </w:footnote>
  <w:footnote w:type="continuationSeparator" w:id="0">
    <w:p w:rsidR="00985421" w:rsidRDefault="00985421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97" w:rsidRDefault="00B75E9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97" w:rsidRDefault="00B75E9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CEC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B75E97" w:rsidRDefault="00B75E9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CEC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3" w15:restartNumberingAfterBreak="0">
    <w:nsid w:val="12236EAD"/>
    <w:multiLevelType w:val="hybridMultilevel"/>
    <w:tmpl w:val="DB20F3E8"/>
    <w:lvl w:ilvl="0" w:tplc="FDAEB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6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40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7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9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3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4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A40579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95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3E661CCE"/>
    <w:multiLevelType w:val="hybridMultilevel"/>
    <w:tmpl w:val="37E26C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1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5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7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22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1FF6FE7"/>
    <w:multiLevelType w:val="hybridMultilevel"/>
    <w:tmpl w:val="C86A0B38"/>
    <w:lvl w:ilvl="0" w:tplc="3982B57C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76B7497"/>
    <w:multiLevelType w:val="hybridMultilevel"/>
    <w:tmpl w:val="AECC7120"/>
    <w:lvl w:ilvl="0" w:tplc="2D080CF0">
      <w:start w:val="1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0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1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7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9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6939008C"/>
    <w:multiLevelType w:val="hybridMultilevel"/>
    <w:tmpl w:val="2766C402"/>
    <w:lvl w:ilvl="0" w:tplc="CB90022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8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6D2575C9"/>
    <w:multiLevelType w:val="hybridMultilevel"/>
    <w:tmpl w:val="4BF8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2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4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5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6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7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9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0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71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72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6"/>
  </w:num>
  <w:num w:numId="4">
    <w:abstractNumId w:val="161"/>
  </w:num>
  <w:num w:numId="5">
    <w:abstractNumId w:val="72"/>
  </w:num>
  <w:num w:numId="6">
    <w:abstractNumId w:val="171"/>
  </w:num>
  <w:num w:numId="7">
    <w:abstractNumId w:val="32"/>
  </w:num>
  <w:num w:numId="8">
    <w:abstractNumId w:val="104"/>
  </w:num>
  <w:num w:numId="9">
    <w:abstractNumId w:val="5"/>
  </w:num>
  <w:num w:numId="10">
    <w:abstractNumId w:val="172"/>
  </w:num>
  <w:num w:numId="11">
    <w:abstractNumId w:val="70"/>
  </w:num>
  <w:num w:numId="12">
    <w:abstractNumId w:val="35"/>
  </w:num>
  <w:num w:numId="13">
    <w:abstractNumId w:val="138"/>
  </w:num>
  <w:num w:numId="14">
    <w:abstractNumId w:val="80"/>
  </w:num>
  <w:num w:numId="15">
    <w:abstractNumId w:val="41"/>
  </w:num>
  <w:num w:numId="16">
    <w:abstractNumId w:val="83"/>
  </w:num>
  <w:num w:numId="17">
    <w:abstractNumId w:val="106"/>
  </w:num>
  <w:num w:numId="18">
    <w:abstractNumId w:val="33"/>
  </w:num>
  <w:num w:numId="19">
    <w:abstractNumId w:val="146"/>
  </w:num>
  <w:num w:numId="20">
    <w:abstractNumId w:val="133"/>
  </w:num>
  <w:num w:numId="21">
    <w:abstractNumId w:val="141"/>
  </w:num>
  <w:num w:numId="22">
    <w:abstractNumId w:val="52"/>
  </w:num>
  <w:num w:numId="23">
    <w:abstractNumId w:val="97"/>
  </w:num>
  <w:num w:numId="24">
    <w:abstractNumId w:val="166"/>
  </w:num>
  <w:num w:numId="25">
    <w:abstractNumId w:val="26"/>
  </w:num>
  <w:num w:numId="26">
    <w:abstractNumId w:val="137"/>
  </w:num>
  <w:num w:numId="27">
    <w:abstractNumId w:val="158"/>
  </w:num>
  <w:num w:numId="28">
    <w:abstractNumId w:val="56"/>
  </w:num>
  <w:num w:numId="29">
    <w:abstractNumId w:val="170"/>
  </w:num>
  <w:num w:numId="30">
    <w:abstractNumId w:val="68"/>
  </w:num>
  <w:num w:numId="31">
    <w:abstractNumId w:val="143"/>
  </w:num>
  <w:num w:numId="32">
    <w:abstractNumId w:val="40"/>
  </w:num>
  <w:num w:numId="33">
    <w:abstractNumId w:val="142"/>
  </w:num>
  <w:num w:numId="34">
    <w:abstractNumId w:val="10"/>
  </w:num>
  <w:num w:numId="35">
    <w:abstractNumId w:val="11"/>
  </w:num>
  <w:num w:numId="36">
    <w:abstractNumId w:val="117"/>
  </w:num>
  <w:num w:numId="37">
    <w:abstractNumId w:val="169"/>
  </w:num>
  <w:num w:numId="38">
    <w:abstractNumId w:val="90"/>
  </w:num>
  <w:num w:numId="39">
    <w:abstractNumId w:val="54"/>
  </w:num>
  <w:num w:numId="40">
    <w:abstractNumId w:val="113"/>
  </w:num>
  <w:num w:numId="41">
    <w:abstractNumId w:val="71"/>
  </w:num>
  <w:num w:numId="42">
    <w:abstractNumId w:val="151"/>
  </w:num>
  <w:num w:numId="43">
    <w:abstractNumId w:val="8"/>
  </w:num>
  <w:num w:numId="44">
    <w:abstractNumId w:val="89"/>
  </w:num>
  <w:num w:numId="45">
    <w:abstractNumId w:val="93"/>
  </w:num>
  <w:num w:numId="46">
    <w:abstractNumId w:val="120"/>
  </w:num>
  <w:num w:numId="47">
    <w:abstractNumId w:val="18"/>
  </w:num>
  <w:num w:numId="48">
    <w:abstractNumId w:val="16"/>
  </w:num>
  <w:num w:numId="49">
    <w:abstractNumId w:val="136"/>
  </w:num>
  <w:num w:numId="50">
    <w:abstractNumId w:val="81"/>
  </w:num>
  <w:num w:numId="51">
    <w:abstractNumId w:val="101"/>
  </w:num>
  <w:num w:numId="52">
    <w:abstractNumId w:val="165"/>
  </w:num>
  <w:num w:numId="53">
    <w:abstractNumId w:val="6"/>
  </w:num>
  <w:num w:numId="54">
    <w:abstractNumId w:val="7"/>
  </w:num>
  <w:num w:numId="55">
    <w:abstractNumId w:val="12"/>
  </w:num>
  <w:num w:numId="56">
    <w:abstractNumId w:val="128"/>
  </w:num>
  <w:num w:numId="57">
    <w:abstractNumId w:val="20"/>
  </w:num>
  <w:num w:numId="58">
    <w:abstractNumId w:val="145"/>
  </w:num>
  <w:num w:numId="59">
    <w:abstractNumId w:val="50"/>
  </w:num>
  <w:num w:numId="60">
    <w:abstractNumId w:val="45"/>
  </w:num>
  <w:num w:numId="61">
    <w:abstractNumId w:val="49"/>
  </w:num>
  <w:num w:numId="62">
    <w:abstractNumId w:val="114"/>
  </w:num>
  <w:num w:numId="63">
    <w:abstractNumId w:val="87"/>
  </w:num>
  <w:num w:numId="64">
    <w:abstractNumId w:val="115"/>
  </w:num>
  <w:num w:numId="65">
    <w:abstractNumId w:val="53"/>
  </w:num>
  <w:num w:numId="66">
    <w:abstractNumId w:val="140"/>
  </w:num>
  <w:num w:numId="67">
    <w:abstractNumId w:val="64"/>
  </w:num>
  <w:num w:numId="68">
    <w:abstractNumId w:val="55"/>
  </w:num>
  <w:num w:numId="69">
    <w:abstractNumId w:val="30"/>
  </w:num>
  <w:num w:numId="70">
    <w:abstractNumId w:val="91"/>
  </w:num>
  <w:num w:numId="71">
    <w:abstractNumId w:val="75"/>
  </w:num>
  <w:num w:numId="72">
    <w:abstractNumId w:val="163"/>
  </w:num>
  <w:num w:numId="73">
    <w:abstractNumId w:val="167"/>
  </w:num>
  <w:num w:numId="74">
    <w:abstractNumId w:val="73"/>
  </w:num>
  <w:num w:numId="75">
    <w:abstractNumId w:val="67"/>
  </w:num>
  <w:num w:numId="76">
    <w:abstractNumId w:val="48"/>
  </w:num>
  <w:num w:numId="77">
    <w:abstractNumId w:val="127"/>
  </w:num>
  <w:num w:numId="78">
    <w:abstractNumId w:val="159"/>
  </w:num>
  <w:num w:numId="79">
    <w:abstractNumId w:val="13"/>
  </w:num>
  <w:num w:numId="80">
    <w:abstractNumId w:val="92"/>
  </w:num>
  <w:num w:numId="81">
    <w:abstractNumId w:val="118"/>
  </w:num>
  <w:num w:numId="82">
    <w:abstractNumId w:val="144"/>
  </w:num>
  <w:num w:numId="83">
    <w:abstractNumId w:val="131"/>
  </w:num>
  <w:num w:numId="84">
    <w:abstractNumId w:val="123"/>
  </w:num>
  <w:num w:numId="85">
    <w:abstractNumId w:val="86"/>
  </w:num>
  <w:num w:numId="86">
    <w:abstractNumId w:val="108"/>
  </w:num>
  <w:num w:numId="87">
    <w:abstractNumId w:val="84"/>
  </w:num>
  <w:num w:numId="88">
    <w:abstractNumId w:val="111"/>
  </w:num>
  <w:num w:numId="89">
    <w:abstractNumId w:val="34"/>
  </w:num>
  <w:num w:numId="90">
    <w:abstractNumId w:val="100"/>
  </w:num>
  <w:num w:numId="91">
    <w:abstractNumId w:val="14"/>
  </w:num>
  <w:num w:numId="92">
    <w:abstractNumId w:val="42"/>
  </w:num>
  <w:num w:numId="93">
    <w:abstractNumId w:val="47"/>
  </w:num>
  <w:num w:numId="94">
    <w:abstractNumId w:val="58"/>
  </w:num>
  <w:num w:numId="95">
    <w:abstractNumId w:val="110"/>
  </w:num>
  <w:num w:numId="96">
    <w:abstractNumId w:val="148"/>
  </w:num>
  <w:num w:numId="97">
    <w:abstractNumId w:val="157"/>
  </w:num>
  <w:num w:numId="98">
    <w:abstractNumId w:val="139"/>
  </w:num>
  <w:num w:numId="99">
    <w:abstractNumId w:val="27"/>
  </w:num>
  <w:num w:numId="100">
    <w:abstractNumId w:val="107"/>
  </w:num>
  <w:num w:numId="101">
    <w:abstractNumId w:val="59"/>
  </w:num>
  <w:num w:numId="102">
    <w:abstractNumId w:val="76"/>
  </w:num>
  <w:num w:numId="103">
    <w:abstractNumId w:val="116"/>
  </w:num>
  <w:num w:numId="104">
    <w:abstractNumId w:val="22"/>
  </w:num>
  <w:num w:numId="105">
    <w:abstractNumId w:val="105"/>
  </w:num>
  <w:num w:numId="106">
    <w:abstractNumId w:val="60"/>
  </w:num>
  <w:num w:numId="107">
    <w:abstractNumId w:val="63"/>
  </w:num>
  <w:num w:numId="108">
    <w:abstractNumId w:val="126"/>
  </w:num>
  <w:num w:numId="109">
    <w:abstractNumId w:val="153"/>
  </w:num>
  <w:num w:numId="110">
    <w:abstractNumId w:val="24"/>
  </w:num>
  <w:num w:numId="111">
    <w:abstractNumId w:val="57"/>
  </w:num>
  <w:num w:numId="112">
    <w:abstractNumId w:val="4"/>
  </w:num>
  <w:num w:numId="113">
    <w:abstractNumId w:val="149"/>
  </w:num>
  <w:num w:numId="114">
    <w:abstractNumId w:val="3"/>
  </w:num>
  <w:num w:numId="115">
    <w:abstractNumId w:val="61"/>
  </w:num>
  <w:num w:numId="116">
    <w:abstractNumId w:val="78"/>
  </w:num>
  <w:num w:numId="117">
    <w:abstractNumId w:val="25"/>
  </w:num>
  <w:num w:numId="118">
    <w:abstractNumId w:val="38"/>
  </w:num>
  <w:num w:numId="119">
    <w:abstractNumId w:val="44"/>
  </w:num>
  <w:num w:numId="120">
    <w:abstractNumId w:val="168"/>
  </w:num>
  <w:num w:numId="121">
    <w:abstractNumId w:val="85"/>
  </w:num>
  <w:num w:numId="122">
    <w:abstractNumId w:val="9"/>
  </w:num>
  <w:num w:numId="123">
    <w:abstractNumId w:val="102"/>
  </w:num>
  <w:num w:numId="124">
    <w:abstractNumId w:val="121"/>
  </w:num>
  <w:num w:numId="125">
    <w:abstractNumId w:val="95"/>
  </w:num>
  <w:num w:numId="126">
    <w:abstractNumId w:val="19"/>
  </w:num>
  <w:num w:numId="127">
    <w:abstractNumId w:val="155"/>
  </w:num>
  <w:num w:numId="128">
    <w:abstractNumId w:val="77"/>
  </w:num>
  <w:num w:numId="129">
    <w:abstractNumId w:val="17"/>
  </w:num>
  <w:num w:numId="130">
    <w:abstractNumId w:val="135"/>
  </w:num>
  <w:num w:numId="131">
    <w:abstractNumId w:val="109"/>
  </w:num>
  <w:num w:numId="132">
    <w:abstractNumId w:val="125"/>
  </w:num>
  <w:num w:numId="133">
    <w:abstractNumId w:val="36"/>
  </w:num>
  <w:num w:numId="134">
    <w:abstractNumId w:val="164"/>
  </w:num>
  <w:num w:numId="135">
    <w:abstractNumId w:val="23"/>
  </w:num>
  <w:num w:numId="136">
    <w:abstractNumId w:val="130"/>
  </w:num>
  <w:num w:numId="137">
    <w:abstractNumId w:val="62"/>
  </w:num>
  <w:num w:numId="138">
    <w:abstractNumId w:val="119"/>
  </w:num>
  <w:num w:numId="139">
    <w:abstractNumId w:val="46"/>
  </w:num>
  <w:num w:numId="140">
    <w:abstractNumId w:val="79"/>
  </w:num>
  <w:num w:numId="141">
    <w:abstractNumId w:val="132"/>
  </w:num>
  <w:num w:numId="142">
    <w:abstractNumId w:val="43"/>
  </w:num>
  <w:num w:numId="143">
    <w:abstractNumId w:val="156"/>
  </w:num>
  <w:num w:numId="144">
    <w:abstractNumId w:val="103"/>
  </w:num>
  <w:num w:numId="145">
    <w:abstractNumId w:val="37"/>
  </w:num>
  <w:num w:numId="146">
    <w:abstractNumId w:val="154"/>
  </w:num>
  <w:num w:numId="147">
    <w:abstractNumId w:val="96"/>
  </w:num>
  <w:num w:numId="148">
    <w:abstractNumId w:val="65"/>
  </w:num>
  <w:num w:numId="149">
    <w:abstractNumId w:val="122"/>
  </w:num>
  <w:num w:numId="150">
    <w:abstractNumId w:val="88"/>
  </w:num>
  <w:num w:numId="151">
    <w:abstractNumId w:val="28"/>
  </w:num>
  <w:num w:numId="152">
    <w:abstractNumId w:val="31"/>
  </w:num>
  <w:num w:numId="153">
    <w:abstractNumId w:val="112"/>
  </w:num>
  <w:num w:numId="154">
    <w:abstractNumId w:val="21"/>
  </w:num>
  <w:num w:numId="155">
    <w:abstractNumId w:val="160"/>
  </w:num>
  <w:num w:numId="156">
    <w:abstractNumId w:val="98"/>
  </w:num>
  <w:num w:numId="157">
    <w:abstractNumId w:val="134"/>
  </w:num>
  <w:num w:numId="158">
    <w:abstractNumId w:val="82"/>
  </w:num>
  <w:num w:numId="159">
    <w:abstractNumId w:val="69"/>
  </w:num>
  <w:num w:numId="160">
    <w:abstractNumId w:val="39"/>
  </w:num>
  <w:num w:numId="161">
    <w:abstractNumId w:val="74"/>
  </w:num>
  <w:num w:numId="162">
    <w:abstractNumId w:val="150"/>
  </w:num>
  <w:num w:numId="163">
    <w:abstractNumId w:val="51"/>
  </w:num>
  <w:num w:numId="164">
    <w:abstractNumId w:val="162"/>
  </w:num>
  <w:num w:numId="165">
    <w:abstractNumId w:val="94"/>
  </w:num>
  <w:num w:numId="166">
    <w:abstractNumId w:val="2"/>
  </w:num>
  <w:num w:numId="167">
    <w:abstractNumId w:val="29"/>
  </w:num>
  <w:num w:numId="168">
    <w:abstractNumId w:val="129"/>
  </w:num>
  <w:num w:numId="169">
    <w:abstractNumId w:val="147"/>
  </w:num>
  <w:num w:numId="17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4"/>
  </w:num>
  <w:num w:numId="172">
    <w:abstractNumId w:val="152"/>
  </w:num>
  <w:num w:numId="173">
    <w:abstractNumId w:val="99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5D0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7C4"/>
    <w:rsid w:val="00033F1E"/>
    <w:rsid w:val="00042970"/>
    <w:rsid w:val="00042D91"/>
    <w:rsid w:val="000436C0"/>
    <w:rsid w:val="00045A10"/>
    <w:rsid w:val="00053072"/>
    <w:rsid w:val="000535A3"/>
    <w:rsid w:val="00055817"/>
    <w:rsid w:val="000628B5"/>
    <w:rsid w:val="0007025A"/>
    <w:rsid w:val="00075328"/>
    <w:rsid w:val="00077D55"/>
    <w:rsid w:val="00080ECF"/>
    <w:rsid w:val="000817E9"/>
    <w:rsid w:val="00081932"/>
    <w:rsid w:val="00082225"/>
    <w:rsid w:val="00084DE5"/>
    <w:rsid w:val="00086E5E"/>
    <w:rsid w:val="00090FB4"/>
    <w:rsid w:val="00092A43"/>
    <w:rsid w:val="000955F3"/>
    <w:rsid w:val="000958AB"/>
    <w:rsid w:val="000A15C0"/>
    <w:rsid w:val="000B2486"/>
    <w:rsid w:val="000B2F5E"/>
    <w:rsid w:val="000B571A"/>
    <w:rsid w:val="000B660E"/>
    <w:rsid w:val="000B672E"/>
    <w:rsid w:val="000C1F76"/>
    <w:rsid w:val="000C5AC4"/>
    <w:rsid w:val="000C6930"/>
    <w:rsid w:val="000C77D5"/>
    <w:rsid w:val="000D4460"/>
    <w:rsid w:val="000D56E5"/>
    <w:rsid w:val="000D6CA3"/>
    <w:rsid w:val="000E027A"/>
    <w:rsid w:val="000E512A"/>
    <w:rsid w:val="000F35C1"/>
    <w:rsid w:val="000F52C9"/>
    <w:rsid w:val="000F5F7B"/>
    <w:rsid w:val="000F6EF6"/>
    <w:rsid w:val="000F7940"/>
    <w:rsid w:val="00106456"/>
    <w:rsid w:val="00106711"/>
    <w:rsid w:val="0011242E"/>
    <w:rsid w:val="00117B0B"/>
    <w:rsid w:val="00120C59"/>
    <w:rsid w:val="00121C8A"/>
    <w:rsid w:val="0012244E"/>
    <w:rsid w:val="00126A05"/>
    <w:rsid w:val="001274B6"/>
    <w:rsid w:val="00130C1B"/>
    <w:rsid w:val="0013248D"/>
    <w:rsid w:val="00133274"/>
    <w:rsid w:val="00135A37"/>
    <w:rsid w:val="00147851"/>
    <w:rsid w:val="00150133"/>
    <w:rsid w:val="001512C9"/>
    <w:rsid w:val="00154881"/>
    <w:rsid w:val="00154CF2"/>
    <w:rsid w:val="001558EF"/>
    <w:rsid w:val="00157483"/>
    <w:rsid w:val="0016141F"/>
    <w:rsid w:val="001615E0"/>
    <w:rsid w:val="00165155"/>
    <w:rsid w:val="001652AA"/>
    <w:rsid w:val="00165D8B"/>
    <w:rsid w:val="001675D4"/>
    <w:rsid w:val="00173476"/>
    <w:rsid w:val="00174288"/>
    <w:rsid w:val="00174A03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19CA"/>
    <w:rsid w:val="001A386E"/>
    <w:rsid w:val="001B085D"/>
    <w:rsid w:val="001B0C47"/>
    <w:rsid w:val="001B2B9A"/>
    <w:rsid w:val="001B2DAE"/>
    <w:rsid w:val="001B39FB"/>
    <w:rsid w:val="001B4DE7"/>
    <w:rsid w:val="001B65E1"/>
    <w:rsid w:val="001B6778"/>
    <w:rsid w:val="001B72C1"/>
    <w:rsid w:val="001B7862"/>
    <w:rsid w:val="001C6D3E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0E66"/>
    <w:rsid w:val="002050C9"/>
    <w:rsid w:val="00210D96"/>
    <w:rsid w:val="00210E14"/>
    <w:rsid w:val="002116FC"/>
    <w:rsid w:val="00211A25"/>
    <w:rsid w:val="002150FB"/>
    <w:rsid w:val="002202FA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55107"/>
    <w:rsid w:val="00256A7B"/>
    <w:rsid w:val="0025730D"/>
    <w:rsid w:val="002615E5"/>
    <w:rsid w:val="00261F0D"/>
    <w:rsid w:val="00263CEC"/>
    <w:rsid w:val="0026550C"/>
    <w:rsid w:val="002749EB"/>
    <w:rsid w:val="0028014E"/>
    <w:rsid w:val="00287E68"/>
    <w:rsid w:val="00294D5F"/>
    <w:rsid w:val="0029612E"/>
    <w:rsid w:val="00296F23"/>
    <w:rsid w:val="002977E3"/>
    <w:rsid w:val="00297C07"/>
    <w:rsid w:val="00297DDA"/>
    <w:rsid w:val="002A16B5"/>
    <w:rsid w:val="002A4A18"/>
    <w:rsid w:val="002B2E3E"/>
    <w:rsid w:val="002B3981"/>
    <w:rsid w:val="002B479D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D73FD"/>
    <w:rsid w:val="002E03C0"/>
    <w:rsid w:val="002E177E"/>
    <w:rsid w:val="002E561B"/>
    <w:rsid w:val="002F13AE"/>
    <w:rsid w:val="002F151F"/>
    <w:rsid w:val="002F6E83"/>
    <w:rsid w:val="00300425"/>
    <w:rsid w:val="00301BE8"/>
    <w:rsid w:val="00302870"/>
    <w:rsid w:val="003036C5"/>
    <w:rsid w:val="00307248"/>
    <w:rsid w:val="003114CB"/>
    <w:rsid w:val="00322D21"/>
    <w:rsid w:val="003241B3"/>
    <w:rsid w:val="003325E4"/>
    <w:rsid w:val="0033389B"/>
    <w:rsid w:val="00341F51"/>
    <w:rsid w:val="003444AC"/>
    <w:rsid w:val="00344B41"/>
    <w:rsid w:val="0035194A"/>
    <w:rsid w:val="0035303C"/>
    <w:rsid w:val="00353CAF"/>
    <w:rsid w:val="00360D38"/>
    <w:rsid w:val="00363EA9"/>
    <w:rsid w:val="00364F2D"/>
    <w:rsid w:val="0036799F"/>
    <w:rsid w:val="003721A1"/>
    <w:rsid w:val="0037340B"/>
    <w:rsid w:val="0037383C"/>
    <w:rsid w:val="00373B7D"/>
    <w:rsid w:val="003752E9"/>
    <w:rsid w:val="00381EF3"/>
    <w:rsid w:val="003840DA"/>
    <w:rsid w:val="0038416A"/>
    <w:rsid w:val="003930A0"/>
    <w:rsid w:val="00396D40"/>
    <w:rsid w:val="003970E9"/>
    <w:rsid w:val="00397A3E"/>
    <w:rsid w:val="003A20CF"/>
    <w:rsid w:val="003A4C9C"/>
    <w:rsid w:val="003A54CD"/>
    <w:rsid w:val="003B4EE0"/>
    <w:rsid w:val="003B61A7"/>
    <w:rsid w:val="003B7149"/>
    <w:rsid w:val="003C0E2A"/>
    <w:rsid w:val="003C2CD4"/>
    <w:rsid w:val="003C31EA"/>
    <w:rsid w:val="003C5DA0"/>
    <w:rsid w:val="003C648E"/>
    <w:rsid w:val="003C74DF"/>
    <w:rsid w:val="003D1093"/>
    <w:rsid w:val="003D49D3"/>
    <w:rsid w:val="003D4EC9"/>
    <w:rsid w:val="003D50BB"/>
    <w:rsid w:val="003D572F"/>
    <w:rsid w:val="003D681E"/>
    <w:rsid w:val="003D697C"/>
    <w:rsid w:val="003E3E5F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0EA9"/>
    <w:rsid w:val="004212A9"/>
    <w:rsid w:val="00421485"/>
    <w:rsid w:val="00422239"/>
    <w:rsid w:val="00424259"/>
    <w:rsid w:val="0042499C"/>
    <w:rsid w:val="004266BA"/>
    <w:rsid w:val="00430E2F"/>
    <w:rsid w:val="00431F39"/>
    <w:rsid w:val="00432C47"/>
    <w:rsid w:val="00433BA3"/>
    <w:rsid w:val="00436719"/>
    <w:rsid w:val="00436CCC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7E7C"/>
    <w:rsid w:val="00470EC4"/>
    <w:rsid w:val="00471506"/>
    <w:rsid w:val="00471534"/>
    <w:rsid w:val="004729C8"/>
    <w:rsid w:val="00472EAA"/>
    <w:rsid w:val="004736E7"/>
    <w:rsid w:val="00482DC7"/>
    <w:rsid w:val="004831CE"/>
    <w:rsid w:val="004841E3"/>
    <w:rsid w:val="00484D40"/>
    <w:rsid w:val="004900FE"/>
    <w:rsid w:val="00492EC7"/>
    <w:rsid w:val="00494B22"/>
    <w:rsid w:val="00495929"/>
    <w:rsid w:val="004968A8"/>
    <w:rsid w:val="004A0AAD"/>
    <w:rsid w:val="004A15B6"/>
    <w:rsid w:val="004A1692"/>
    <w:rsid w:val="004A2C86"/>
    <w:rsid w:val="004A525B"/>
    <w:rsid w:val="004A6431"/>
    <w:rsid w:val="004B1E2A"/>
    <w:rsid w:val="004B1FA3"/>
    <w:rsid w:val="004B37F0"/>
    <w:rsid w:val="004B3E11"/>
    <w:rsid w:val="004B3F8B"/>
    <w:rsid w:val="004B505B"/>
    <w:rsid w:val="004B5467"/>
    <w:rsid w:val="004B65FA"/>
    <w:rsid w:val="004C0B27"/>
    <w:rsid w:val="004C1CE6"/>
    <w:rsid w:val="004C2224"/>
    <w:rsid w:val="004C2A38"/>
    <w:rsid w:val="004C2A45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6039"/>
    <w:rsid w:val="00506C45"/>
    <w:rsid w:val="00507256"/>
    <w:rsid w:val="00521365"/>
    <w:rsid w:val="00523C09"/>
    <w:rsid w:val="00523F38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2049"/>
    <w:rsid w:val="005564B4"/>
    <w:rsid w:val="005618DC"/>
    <w:rsid w:val="00561CCE"/>
    <w:rsid w:val="00564B15"/>
    <w:rsid w:val="00565498"/>
    <w:rsid w:val="00566576"/>
    <w:rsid w:val="0056678B"/>
    <w:rsid w:val="00566E10"/>
    <w:rsid w:val="00570456"/>
    <w:rsid w:val="00570506"/>
    <w:rsid w:val="005707E4"/>
    <w:rsid w:val="0057236F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17A"/>
    <w:rsid w:val="005A46C1"/>
    <w:rsid w:val="005B075B"/>
    <w:rsid w:val="005B2EF7"/>
    <w:rsid w:val="005B6755"/>
    <w:rsid w:val="005B6EA4"/>
    <w:rsid w:val="005C3835"/>
    <w:rsid w:val="005C423A"/>
    <w:rsid w:val="005C6B8A"/>
    <w:rsid w:val="005D0C12"/>
    <w:rsid w:val="005D1601"/>
    <w:rsid w:val="005D19C7"/>
    <w:rsid w:val="005D1B85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6CAB"/>
    <w:rsid w:val="00607122"/>
    <w:rsid w:val="0061119C"/>
    <w:rsid w:val="00615311"/>
    <w:rsid w:val="00616C6A"/>
    <w:rsid w:val="006208D8"/>
    <w:rsid w:val="00622210"/>
    <w:rsid w:val="00626381"/>
    <w:rsid w:val="00627597"/>
    <w:rsid w:val="00630508"/>
    <w:rsid w:val="006376E4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6447F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84B0C"/>
    <w:rsid w:val="0069074F"/>
    <w:rsid w:val="00690FF6"/>
    <w:rsid w:val="00691243"/>
    <w:rsid w:val="006946C9"/>
    <w:rsid w:val="00694989"/>
    <w:rsid w:val="00697917"/>
    <w:rsid w:val="006A6729"/>
    <w:rsid w:val="006A7118"/>
    <w:rsid w:val="006B03FA"/>
    <w:rsid w:val="006B130B"/>
    <w:rsid w:val="006B2506"/>
    <w:rsid w:val="006B35FA"/>
    <w:rsid w:val="006B5215"/>
    <w:rsid w:val="006C2FE4"/>
    <w:rsid w:val="006C39DD"/>
    <w:rsid w:val="006C405C"/>
    <w:rsid w:val="006D0345"/>
    <w:rsid w:val="006D0D0F"/>
    <w:rsid w:val="006D208C"/>
    <w:rsid w:val="006D4610"/>
    <w:rsid w:val="006E0F01"/>
    <w:rsid w:val="006E7280"/>
    <w:rsid w:val="006F070B"/>
    <w:rsid w:val="006F0DD3"/>
    <w:rsid w:val="006F29C7"/>
    <w:rsid w:val="006F318A"/>
    <w:rsid w:val="006F37F4"/>
    <w:rsid w:val="006F496C"/>
    <w:rsid w:val="006F68BA"/>
    <w:rsid w:val="00701194"/>
    <w:rsid w:val="00702FA0"/>
    <w:rsid w:val="00711F08"/>
    <w:rsid w:val="00713CAE"/>
    <w:rsid w:val="00716B98"/>
    <w:rsid w:val="00716D5D"/>
    <w:rsid w:val="007214A1"/>
    <w:rsid w:val="0072157A"/>
    <w:rsid w:val="00726396"/>
    <w:rsid w:val="0072655E"/>
    <w:rsid w:val="0072688C"/>
    <w:rsid w:val="00730D69"/>
    <w:rsid w:val="00733599"/>
    <w:rsid w:val="00737F3E"/>
    <w:rsid w:val="00742BBB"/>
    <w:rsid w:val="0074711E"/>
    <w:rsid w:val="00747ACB"/>
    <w:rsid w:val="00750754"/>
    <w:rsid w:val="0075309F"/>
    <w:rsid w:val="00760852"/>
    <w:rsid w:val="00765B1E"/>
    <w:rsid w:val="00766455"/>
    <w:rsid w:val="0076680C"/>
    <w:rsid w:val="00772DAC"/>
    <w:rsid w:val="007769E6"/>
    <w:rsid w:val="00781CF3"/>
    <w:rsid w:val="007844D1"/>
    <w:rsid w:val="00785586"/>
    <w:rsid w:val="007862FE"/>
    <w:rsid w:val="00786AF5"/>
    <w:rsid w:val="00786BBC"/>
    <w:rsid w:val="00787137"/>
    <w:rsid w:val="00787988"/>
    <w:rsid w:val="00791CAC"/>
    <w:rsid w:val="00792EAD"/>
    <w:rsid w:val="00793A72"/>
    <w:rsid w:val="00796AB8"/>
    <w:rsid w:val="00797308"/>
    <w:rsid w:val="0079754F"/>
    <w:rsid w:val="00797F3F"/>
    <w:rsid w:val="007A17E2"/>
    <w:rsid w:val="007A202F"/>
    <w:rsid w:val="007A2DCB"/>
    <w:rsid w:val="007A3272"/>
    <w:rsid w:val="007A42CF"/>
    <w:rsid w:val="007B1CCA"/>
    <w:rsid w:val="007B306B"/>
    <w:rsid w:val="007B7872"/>
    <w:rsid w:val="007C402F"/>
    <w:rsid w:val="007C5FC9"/>
    <w:rsid w:val="007C7889"/>
    <w:rsid w:val="007C78A5"/>
    <w:rsid w:val="007D2C3D"/>
    <w:rsid w:val="007D5076"/>
    <w:rsid w:val="007E16CA"/>
    <w:rsid w:val="007E1741"/>
    <w:rsid w:val="007E17AF"/>
    <w:rsid w:val="007E2649"/>
    <w:rsid w:val="007E4073"/>
    <w:rsid w:val="007F09DD"/>
    <w:rsid w:val="007F25E7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519B"/>
    <w:rsid w:val="0082587A"/>
    <w:rsid w:val="00825FC2"/>
    <w:rsid w:val="00827137"/>
    <w:rsid w:val="00835DFA"/>
    <w:rsid w:val="00835EE0"/>
    <w:rsid w:val="008379EE"/>
    <w:rsid w:val="00842F52"/>
    <w:rsid w:val="00845019"/>
    <w:rsid w:val="00845AD7"/>
    <w:rsid w:val="00857255"/>
    <w:rsid w:val="008609AA"/>
    <w:rsid w:val="00863951"/>
    <w:rsid w:val="00864295"/>
    <w:rsid w:val="0087154D"/>
    <w:rsid w:val="00875829"/>
    <w:rsid w:val="0088184E"/>
    <w:rsid w:val="008839A1"/>
    <w:rsid w:val="00886CFF"/>
    <w:rsid w:val="00891648"/>
    <w:rsid w:val="0089477C"/>
    <w:rsid w:val="00894D62"/>
    <w:rsid w:val="008957F9"/>
    <w:rsid w:val="00897ABC"/>
    <w:rsid w:val="008A09E2"/>
    <w:rsid w:val="008A1B4E"/>
    <w:rsid w:val="008A4F1E"/>
    <w:rsid w:val="008B03D2"/>
    <w:rsid w:val="008B2645"/>
    <w:rsid w:val="008B3243"/>
    <w:rsid w:val="008B495E"/>
    <w:rsid w:val="008B517A"/>
    <w:rsid w:val="008B6517"/>
    <w:rsid w:val="008B6652"/>
    <w:rsid w:val="008B6C12"/>
    <w:rsid w:val="008C05C4"/>
    <w:rsid w:val="008C0F8B"/>
    <w:rsid w:val="008C2146"/>
    <w:rsid w:val="008C2314"/>
    <w:rsid w:val="008C2B08"/>
    <w:rsid w:val="008C4009"/>
    <w:rsid w:val="008C6FF4"/>
    <w:rsid w:val="008D0A2F"/>
    <w:rsid w:val="008D1F18"/>
    <w:rsid w:val="008D60E8"/>
    <w:rsid w:val="008E0D75"/>
    <w:rsid w:val="008E1F92"/>
    <w:rsid w:val="008E2245"/>
    <w:rsid w:val="008E3516"/>
    <w:rsid w:val="008E37E5"/>
    <w:rsid w:val="008E572F"/>
    <w:rsid w:val="008E790E"/>
    <w:rsid w:val="008F06C5"/>
    <w:rsid w:val="008F65E6"/>
    <w:rsid w:val="008F7155"/>
    <w:rsid w:val="008F7213"/>
    <w:rsid w:val="008F7BCD"/>
    <w:rsid w:val="009015E9"/>
    <w:rsid w:val="00901CDB"/>
    <w:rsid w:val="0090279A"/>
    <w:rsid w:val="009040CF"/>
    <w:rsid w:val="00905688"/>
    <w:rsid w:val="0091128E"/>
    <w:rsid w:val="00911AA3"/>
    <w:rsid w:val="00911F7E"/>
    <w:rsid w:val="00912538"/>
    <w:rsid w:val="009156AB"/>
    <w:rsid w:val="00917721"/>
    <w:rsid w:val="009245FF"/>
    <w:rsid w:val="00925584"/>
    <w:rsid w:val="00926233"/>
    <w:rsid w:val="009321DB"/>
    <w:rsid w:val="009353C6"/>
    <w:rsid w:val="00942330"/>
    <w:rsid w:val="00942981"/>
    <w:rsid w:val="0094430F"/>
    <w:rsid w:val="00944FAE"/>
    <w:rsid w:val="00945D53"/>
    <w:rsid w:val="009470A3"/>
    <w:rsid w:val="009475D2"/>
    <w:rsid w:val="00947FE7"/>
    <w:rsid w:val="00954483"/>
    <w:rsid w:val="0095678A"/>
    <w:rsid w:val="00961602"/>
    <w:rsid w:val="009623D1"/>
    <w:rsid w:val="009625CB"/>
    <w:rsid w:val="00962DEB"/>
    <w:rsid w:val="009640B8"/>
    <w:rsid w:val="00964F68"/>
    <w:rsid w:val="00965697"/>
    <w:rsid w:val="0096699F"/>
    <w:rsid w:val="00967901"/>
    <w:rsid w:val="009755A1"/>
    <w:rsid w:val="00975F14"/>
    <w:rsid w:val="00975FE0"/>
    <w:rsid w:val="00977B28"/>
    <w:rsid w:val="00982BF6"/>
    <w:rsid w:val="00983905"/>
    <w:rsid w:val="00984907"/>
    <w:rsid w:val="00985421"/>
    <w:rsid w:val="00990714"/>
    <w:rsid w:val="0099242E"/>
    <w:rsid w:val="00996FF5"/>
    <w:rsid w:val="009A159F"/>
    <w:rsid w:val="009A3757"/>
    <w:rsid w:val="009A64F2"/>
    <w:rsid w:val="009A68AF"/>
    <w:rsid w:val="009A73B3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7CE"/>
    <w:rsid w:val="009D5929"/>
    <w:rsid w:val="009D7EA9"/>
    <w:rsid w:val="009E2767"/>
    <w:rsid w:val="009E2C4E"/>
    <w:rsid w:val="009E3EE8"/>
    <w:rsid w:val="009E4668"/>
    <w:rsid w:val="009E73FF"/>
    <w:rsid w:val="009F230A"/>
    <w:rsid w:val="009F333A"/>
    <w:rsid w:val="009F3521"/>
    <w:rsid w:val="00A043F2"/>
    <w:rsid w:val="00A079B9"/>
    <w:rsid w:val="00A107EF"/>
    <w:rsid w:val="00A10B97"/>
    <w:rsid w:val="00A10DBC"/>
    <w:rsid w:val="00A11D2D"/>
    <w:rsid w:val="00A11FE4"/>
    <w:rsid w:val="00A1201E"/>
    <w:rsid w:val="00A12747"/>
    <w:rsid w:val="00A1290B"/>
    <w:rsid w:val="00A131BD"/>
    <w:rsid w:val="00A16145"/>
    <w:rsid w:val="00A16B94"/>
    <w:rsid w:val="00A171EC"/>
    <w:rsid w:val="00A224A2"/>
    <w:rsid w:val="00A24ED3"/>
    <w:rsid w:val="00A25C85"/>
    <w:rsid w:val="00A27570"/>
    <w:rsid w:val="00A3068B"/>
    <w:rsid w:val="00A37D4B"/>
    <w:rsid w:val="00A4149A"/>
    <w:rsid w:val="00A41CAC"/>
    <w:rsid w:val="00A43D01"/>
    <w:rsid w:val="00A46A93"/>
    <w:rsid w:val="00A4746C"/>
    <w:rsid w:val="00A47AC2"/>
    <w:rsid w:val="00A5038C"/>
    <w:rsid w:val="00A514E8"/>
    <w:rsid w:val="00A53B23"/>
    <w:rsid w:val="00A57B7A"/>
    <w:rsid w:val="00A62D08"/>
    <w:rsid w:val="00A64D32"/>
    <w:rsid w:val="00A64DC0"/>
    <w:rsid w:val="00A67D7B"/>
    <w:rsid w:val="00A70FE1"/>
    <w:rsid w:val="00A71266"/>
    <w:rsid w:val="00A750B0"/>
    <w:rsid w:val="00A75A86"/>
    <w:rsid w:val="00A833D0"/>
    <w:rsid w:val="00A853FE"/>
    <w:rsid w:val="00A87FF0"/>
    <w:rsid w:val="00A933EC"/>
    <w:rsid w:val="00A967EB"/>
    <w:rsid w:val="00AA4F52"/>
    <w:rsid w:val="00AA7BBF"/>
    <w:rsid w:val="00AB13A3"/>
    <w:rsid w:val="00AB1AB3"/>
    <w:rsid w:val="00AB2BC4"/>
    <w:rsid w:val="00AC1C86"/>
    <w:rsid w:val="00AC3A6D"/>
    <w:rsid w:val="00AC4B43"/>
    <w:rsid w:val="00AC5699"/>
    <w:rsid w:val="00AD1560"/>
    <w:rsid w:val="00AD26F4"/>
    <w:rsid w:val="00AD2B94"/>
    <w:rsid w:val="00AD2C58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39AF"/>
    <w:rsid w:val="00B0458E"/>
    <w:rsid w:val="00B07E60"/>
    <w:rsid w:val="00B100F4"/>
    <w:rsid w:val="00B17F25"/>
    <w:rsid w:val="00B203B7"/>
    <w:rsid w:val="00B22CB7"/>
    <w:rsid w:val="00B23CCF"/>
    <w:rsid w:val="00B23EC8"/>
    <w:rsid w:val="00B26F2E"/>
    <w:rsid w:val="00B27555"/>
    <w:rsid w:val="00B300CD"/>
    <w:rsid w:val="00B31889"/>
    <w:rsid w:val="00B321B9"/>
    <w:rsid w:val="00B329CA"/>
    <w:rsid w:val="00B35E69"/>
    <w:rsid w:val="00B42614"/>
    <w:rsid w:val="00B43D0C"/>
    <w:rsid w:val="00B43DDC"/>
    <w:rsid w:val="00B4488B"/>
    <w:rsid w:val="00B44E4B"/>
    <w:rsid w:val="00B4543D"/>
    <w:rsid w:val="00B52EF2"/>
    <w:rsid w:val="00B558DB"/>
    <w:rsid w:val="00B61588"/>
    <w:rsid w:val="00B624DD"/>
    <w:rsid w:val="00B64B3E"/>
    <w:rsid w:val="00B73FF5"/>
    <w:rsid w:val="00B75554"/>
    <w:rsid w:val="00B75E97"/>
    <w:rsid w:val="00B77D75"/>
    <w:rsid w:val="00B807E7"/>
    <w:rsid w:val="00B80815"/>
    <w:rsid w:val="00B82B3E"/>
    <w:rsid w:val="00B84833"/>
    <w:rsid w:val="00B86C15"/>
    <w:rsid w:val="00B871D9"/>
    <w:rsid w:val="00B90390"/>
    <w:rsid w:val="00B90F98"/>
    <w:rsid w:val="00B911C6"/>
    <w:rsid w:val="00B93D5F"/>
    <w:rsid w:val="00B965E5"/>
    <w:rsid w:val="00B96937"/>
    <w:rsid w:val="00B9743B"/>
    <w:rsid w:val="00BA0A2D"/>
    <w:rsid w:val="00BA204E"/>
    <w:rsid w:val="00BA264C"/>
    <w:rsid w:val="00BA3002"/>
    <w:rsid w:val="00BA73B2"/>
    <w:rsid w:val="00BB2091"/>
    <w:rsid w:val="00BB46A0"/>
    <w:rsid w:val="00BB478B"/>
    <w:rsid w:val="00BB488E"/>
    <w:rsid w:val="00BB6610"/>
    <w:rsid w:val="00BB7459"/>
    <w:rsid w:val="00BB7EC2"/>
    <w:rsid w:val="00BC0759"/>
    <w:rsid w:val="00BC41E1"/>
    <w:rsid w:val="00BC4CC7"/>
    <w:rsid w:val="00BD0169"/>
    <w:rsid w:val="00BD1B35"/>
    <w:rsid w:val="00BD33DA"/>
    <w:rsid w:val="00BD3CC5"/>
    <w:rsid w:val="00BD42D4"/>
    <w:rsid w:val="00BD6953"/>
    <w:rsid w:val="00BD76D4"/>
    <w:rsid w:val="00BE21A7"/>
    <w:rsid w:val="00BE31BD"/>
    <w:rsid w:val="00BE4681"/>
    <w:rsid w:val="00BE4CA7"/>
    <w:rsid w:val="00BE5DE4"/>
    <w:rsid w:val="00BF086B"/>
    <w:rsid w:val="00BF11A2"/>
    <w:rsid w:val="00BF2DB9"/>
    <w:rsid w:val="00BF4273"/>
    <w:rsid w:val="00BF6D2A"/>
    <w:rsid w:val="00C02B15"/>
    <w:rsid w:val="00C100E7"/>
    <w:rsid w:val="00C106D0"/>
    <w:rsid w:val="00C13679"/>
    <w:rsid w:val="00C171FE"/>
    <w:rsid w:val="00C174ED"/>
    <w:rsid w:val="00C20FA0"/>
    <w:rsid w:val="00C254F5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07AE"/>
    <w:rsid w:val="00C616E9"/>
    <w:rsid w:val="00C6292F"/>
    <w:rsid w:val="00C62FAE"/>
    <w:rsid w:val="00C63EA6"/>
    <w:rsid w:val="00C655C8"/>
    <w:rsid w:val="00C66441"/>
    <w:rsid w:val="00C665C9"/>
    <w:rsid w:val="00C73D32"/>
    <w:rsid w:val="00C7414A"/>
    <w:rsid w:val="00C749E3"/>
    <w:rsid w:val="00C74EBD"/>
    <w:rsid w:val="00C76ABD"/>
    <w:rsid w:val="00C8261D"/>
    <w:rsid w:val="00C82982"/>
    <w:rsid w:val="00C86E9E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4691"/>
    <w:rsid w:val="00CB5444"/>
    <w:rsid w:val="00CB66EA"/>
    <w:rsid w:val="00CC0B40"/>
    <w:rsid w:val="00CC203C"/>
    <w:rsid w:val="00CC20CB"/>
    <w:rsid w:val="00CC273C"/>
    <w:rsid w:val="00CC567E"/>
    <w:rsid w:val="00CD5F46"/>
    <w:rsid w:val="00CD65A4"/>
    <w:rsid w:val="00CD7F1C"/>
    <w:rsid w:val="00CE1DC8"/>
    <w:rsid w:val="00CE4B1D"/>
    <w:rsid w:val="00CE6C83"/>
    <w:rsid w:val="00CE7A8A"/>
    <w:rsid w:val="00CF399C"/>
    <w:rsid w:val="00CF3AE2"/>
    <w:rsid w:val="00CF52A2"/>
    <w:rsid w:val="00CF5724"/>
    <w:rsid w:val="00CF61F6"/>
    <w:rsid w:val="00D003D8"/>
    <w:rsid w:val="00D02283"/>
    <w:rsid w:val="00D05C1F"/>
    <w:rsid w:val="00D11EA0"/>
    <w:rsid w:val="00D1400B"/>
    <w:rsid w:val="00D14D89"/>
    <w:rsid w:val="00D150C6"/>
    <w:rsid w:val="00D152E8"/>
    <w:rsid w:val="00D17DF5"/>
    <w:rsid w:val="00D206EE"/>
    <w:rsid w:val="00D20C28"/>
    <w:rsid w:val="00D20FD2"/>
    <w:rsid w:val="00D24AE5"/>
    <w:rsid w:val="00D24D5D"/>
    <w:rsid w:val="00D27111"/>
    <w:rsid w:val="00D27609"/>
    <w:rsid w:val="00D31145"/>
    <w:rsid w:val="00D346DF"/>
    <w:rsid w:val="00D37172"/>
    <w:rsid w:val="00D42289"/>
    <w:rsid w:val="00D448D8"/>
    <w:rsid w:val="00D470E6"/>
    <w:rsid w:val="00D47677"/>
    <w:rsid w:val="00D50C5D"/>
    <w:rsid w:val="00D51103"/>
    <w:rsid w:val="00D53426"/>
    <w:rsid w:val="00D578E2"/>
    <w:rsid w:val="00D579ED"/>
    <w:rsid w:val="00D57ECD"/>
    <w:rsid w:val="00D60851"/>
    <w:rsid w:val="00D64A9E"/>
    <w:rsid w:val="00D64F17"/>
    <w:rsid w:val="00D67005"/>
    <w:rsid w:val="00D675B4"/>
    <w:rsid w:val="00D70672"/>
    <w:rsid w:val="00D7090B"/>
    <w:rsid w:val="00D70A6F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C6"/>
    <w:rsid w:val="00DA4775"/>
    <w:rsid w:val="00DA559C"/>
    <w:rsid w:val="00DA768D"/>
    <w:rsid w:val="00DB0C82"/>
    <w:rsid w:val="00DB6A64"/>
    <w:rsid w:val="00DC2090"/>
    <w:rsid w:val="00DC4A93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02299"/>
    <w:rsid w:val="00E03732"/>
    <w:rsid w:val="00E1017D"/>
    <w:rsid w:val="00E12CD0"/>
    <w:rsid w:val="00E13418"/>
    <w:rsid w:val="00E136BF"/>
    <w:rsid w:val="00E16DF7"/>
    <w:rsid w:val="00E200FE"/>
    <w:rsid w:val="00E236C9"/>
    <w:rsid w:val="00E25D8A"/>
    <w:rsid w:val="00E304D2"/>
    <w:rsid w:val="00E31D70"/>
    <w:rsid w:val="00E329EF"/>
    <w:rsid w:val="00E40893"/>
    <w:rsid w:val="00E46FC9"/>
    <w:rsid w:val="00E50807"/>
    <w:rsid w:val="00E55D69"/>
    <w:rsid w:val="00E56B91"/>
    <w:rsid w:val="00E61A34"/>
    <w:rsid w:val="00E65562"/>
    <w:rsid w:val="00E66EC5"/>
    <w:rsid w:val="00E80B78"/>
    <w:rsid w:val="00E80DC9"/>
    <w:rsid w:val="00E8347C"/>
    <w:rsid w:val="00E857EE"/>
    <w:rsid w:val="00E86B63"/>
    <w:rsid w:val="00E87AB1"/>
    <w:rsid w:val="00E91D11"/>
    <w:rsid w:val="00E92C21"/>
    <w:rsid w:val="00E93741"/>
    <w:rsid w:val="00E95095"/>
    <w:rsid w:val="00E97E2C"/>
    <w:rsid w:val="00EA1131"/>
    <w:rsid w:val="00EA5189"/>
    <w:rsid w:val="00EB232C"/>
    <w:rsid w:val="00EB246A"/>
    <w:rsid w:val="00EB4C60"/>
    <w:rsid w:val="00EB5EB7"/>
    <w:rsid w:val="00EC07D3"/>
    <w:rsid w:val="00EC1E13"/>
    <w:rsid w:val="00EC1F7C"/>
    <w:rsid w:val="00EC2441"/>
    <w:rsid w:val="00EC61BF"/>
    <w:rsid w:val="00EC6400"/>
    <w:rsid w:val="00EC7EB1"/>
    <w:rsid w:val="00ED15AE"/>
    <w:rsid w:val="00ED3749"/>
    <w:rsid w:val="00ED51D1"/>
    <w:rsid w:val="00EE2EC1"/>
    <w:rsid w:val="00EF083A"/>
    <w:rsid w:val="00EF3959"/>
    <w:rsid w:val="00EF4647"/>
    <w:rsid w:val="00EF5034"/>
    <w:rsid w:val="00EF50BA"/>
    <w:rsid w:val="00EF54E1"/>
    <w:rsid w:val="00EF7823"/>
    <w:rsid w:val="00F00114"/>
    <w:rsid w:val="00F01095"/>
    <w:rsid w:val="00F01D57"/>
    <w:rsid w:val="00F01D72"/>
    <w:rsid w:val="00F03FA0"/>
    <w:rsid w:val="00F1083B"/>
    <w:rsid w:val="00F1090E"/>
    <w:rsid w:val="00F10CE7"/>
    <w:rsid w:val="00F10E30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5CA4"/>
    <w:rsid w:val="00F37E26"/>
    <w:rsid w:val="00F41432"/>
    <w:rsid w:val="00F433A0"/>
    <w:rsid w:val="00F47DB0"/>
    <w:rsid w:val="00F53997"/>
    <w:rsid w:val="00F56347"/>
    <w:rsid w:val="00F572F7"/>
    <w:rsid w:val="00F60EE6"/>
    <w:rsid w:val="00F628B9"/>
    <w:rsid w:val="00F64F5B"/>
    <w:rsid w:val="00F65FE0"/>
    <w:rsid w:val="00F70CA2"/>
    <w:rsid w:val="00F7238C"/>
    <w:rsid w:val="00F723F4"/>
    <w:rsid w:val="00F743B4"/>
    <w:rsid w:val="00F75FF8"/>
    <w:rsid w:val="00F8422B"/>
    <w:rsid w:val="00F85E9B"/>
    <w:rsid w:val="00F86767"/>
    <w:rsid w:val="00F87120"/>
    <w:rsid w:val="00F87543"/>
    <w:rsid w:val="00F9723B"/>
    <w:rsid w:val="00FA146E"/>
    <w:rsid w:val="00FA154B"/>
    <w:rsid w:val="00FA17DA"/>
    <w:rsid w:val="00FA1961"/>
    <w:rsid w:val="00FA3508"/>
    <w:rsid w:val="00FA587C"/>
    <w:rsid w:val="00FA6774"/>
    <w:rsid w:val="00FA6CC9"/>
    <w:rsid w:val="00FA7D85"/>
    <w:rsid w:val="00FB256F"/>
    <w:rsid w:val="00FB2644"/>
    <w:rsid w:val="00FB38AB"/>
    <w:rsid w:val="00FB4DF4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B93EBE"/>
  <w15:docId w15:val="{B809148A-0806-45FA-A10B-4B14845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9A73B3"/>
  </w:style>
  <w:style w:type="table" w:customStyle="1" w:styleId="2c">
    <w:name w:val="Сетка таблицы2"/>
    <w:basedOn w:val="a1"/>
    <w:next w:val="aff9"/>
    <w:uiPriority w:val="39"/>
    <w:rsid w:val="009A73B3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9A73B3"/>
  </w:style>
  <w:style w:type="table" w:customStyle="1" w:styleId="119">
    <w:name w:val="Сетка таблицы11"/>
    <w:basedOn w:val="a1"/>
    <w:next w:val="aff9"/>
    <w:uiPriority w:val="99"/>
    <w:rsid w:val="009A73B3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A73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name w:val="Нормальный (таблица)"/>
    <w:basedOn w:val="a"/>
    <w:next w:val="a"/>
    <w:uiPriority w:val="99"/>
    <w:rsid w:val="00E857E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fff6">
    <w:name w:val="Прижатый влево"/>
    <w:basedOn w:val="a"/>
    <w:next w:val="a"/>
    <w:uiPriority w:val="99"/>
    <w:rsid w:val="00E857E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A6AD-6B0C-4716-8B95-5B581310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2488</TotalTime>
  <Pages>10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2024-10-07T14:15:00Z</cp:lastPrinted>
  <dcterms:created xsi:type="dcterms:W3CDTF">2024-09-10T15:27:00Z</dcterms:created>
  <dcterms:modified xsi:type="dcterms:W3CDTF">2024-10-18T09:36:00Z</dcterms:modified>
</cp:coreProperties>
</file>