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8E" w:rsidRPr="00AA338E" w:rsidRDefault="00AA338E" w:rsidP="00AA338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338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581025" cy="6762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38E" w:rsidRPr="00AA338E" w:rsidRDefault="00AA338E" w:rsidP="00AA338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338E" w:rsidRPr="00AA338E" w:rsidRDefault="00AA338E" w:rsidP="00AA338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338E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ПАВЛОВСКОГО МУНИЦИПАЛЬНОГО РАЙОНА</w:t>
      </w:r>
    </w:p>
    <w:p w:rsidR="00AA338E" w:rsidRPr="00AA338E" w:rsidRDefault="00AA338E" w:rsidP="00AA338E">
      <w:pPr>
        <w:keepNext/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A338E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ОБЛАСТИ</w:t>
      </w:r>
    </w:p>
    <w:p w:rsidR="00AA338E" w:rsidRPr="00AA338E" w:rsidRDefault="00AA338E" w:rsidP="00AA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38E" w:rsidRPr="00AA338E" w:rsidRDefault="00AA338E" w:rsidP="00AA338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A338E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tbl>
      <w:tblPr>
        <w:tblStyle w:val="a3"/>
        <w:tblpPr w:leftFromText="180" w:rightFromText="180" w:vertAnchor="text" w:horzAnchor="margin" w:tblpY="242"/>
        <w:tblW w:w="0" w:type="auto"/>
        <w:tblLayout w:type="fixed"/>
        <w:tblLook w:val="04A0"/>
      </w:tblPr>
      <w:tblGrid>
        <w:gridCol w:w="571"/>
        <w:gridCol w:w="1969"/>
        <w:gridCol w:w="455"/>
        <w:gridCol w:w="1212"/>
      </w:tblGrid>
      <w:tr w:rsidR="00AA338E" w:rsidRPr="00AA338E" w:rsidTr="0033548E">
        <w:trPr>
          <w:trHeight w:val="33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AA338E" w:rsidRPr="00AA338E" w:rsidRDefault="00AA338E" w:rsidP="003354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8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8E" w:rsidRPr="00AA338E" w:rsidRDefault="00AA338E" w:rsidP="003354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8E">
              <w:rPr>
                <w:rFonts w:ascii="Times New Roman" w:hAnsi="Times New Roman" w:cs="Times New Roman"/>
                <w:sz w:val="28"/>
                <w:szCs w:val="28"/>
              </w:rPr>
              <w:t>20.10.2020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A338E" w:rsidRPr="00AA338E" w:rsidRDefault="00AA338E" w:rsidP="003354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8E" w:rsidRPr="00AA338E" w:rsidRDefault="00AA338E" w:rsidP="003354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8E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AA338E" w:rsidRPr="00AA338E" w:rsidTr="0033548E">
        <w:trPr>
          <w:trHeight w:val="323"/>
        </w:trPr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338E" w:rsidRPr="00AA338E" w:rsidRDefault="00AA338E" w:rsidP="003354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8E">
              <w:rPr>
                <w:rFonts w:ascii="Times New Roman" w:hAnsi="Times New Roman" w:cs="Times New Roman"/>
                <w:sz w:val="28"/>
                <w:szCs w:val="28"/>
              </w:rPr>
              <w:t>г. Павловск</w:t>
            </w:r>
          </w:p>
        </w:tc>
      </w:tr>
    </w:tbl>
    <w:p w:rsidR="00AA338E" w:rsidRPr="00AA338E" w:rsidRDefault="00AA338E" w:rsidP="00AA3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38E" w:rsidRPr="00AA338E" w:rsidRDefault="00AA338E" w:rsidP="00AA3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Pr="00AA338E" w:rsidRDefault="00AA338E">
      <w:pPr>
        <w:rPr>
          <w:rFonts w:ascii="Times New Roman" w:hAnsi="Times New Roman" w:cs="Times New Roman"/>
          <w:sz w:val="28"/>
          <w:szCs w:val="28"/>
        </w:rPr>
      </w:pPr>
    </w:p>
    <w:p w:rsidR="00AA338E" w:rsidRPr="00AA338E" w:rsidRDefault="00AA338E">
      <w:pPr>
        <w:rPr>
          <w:rFonts w:ascii="Times New Roman" w:hAnsi="Times New Roman" w:cs="Times New Roman"/>
          <w:sz w:val="28"/>
          <w:szCs w:val="28"/>
        </w:rPr>
      </w:pPr>
    </w:p>
    <w:p w:rsidR="00AA338E" w:rsidRDefault="00AA338E" w:rsidP="00AA338E">
      <w:pPr>
        <w:spacing w:before="240" w:after="60" w:line="240" w:lineRule="auto"/>
        <w:ind w:right="4819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33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</w:p>
    <w:p w:rsidR="00AA338E" w:rsidRDefault="00AA338E" w:rsidP="00AA338E">
      <w:pPr>
        <w:spacing w:before="240" w:after="60" w:line="240" w:lineRule="auto"/>
        <w:ind w:right="4819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338E" w:rsidRPr="00AA338E" w:rsidRDefault="00AA338E" w:rsidP="00AA338E">
      <w:pPr>
        <w:spacing w:before="240" w:after="60" w:line="240" w:lineRule="auto"/>
        <w:ind w:right="4819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ред. пост</w:t>
      </w:r>
      <w:proofErr w:type="gramStart"/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>т 05.03.2021 № 150)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179 Бюджетного кодекса РФ, Федеральным законом от 24.07.2007 № 209-ФЗ «О развитии малого и среднего предпринимательства в Российской Федерации», </w:t>
      </w:r>
      <w:bookmarkStart w:id="0" w:name="_Hlk53257997"/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Воронежской области от 12.03.2008 № 4-ОЗ «О развитии малого и среднего предпринимательства в Воронежской области», </w:t>
      </w:r>
      <w:bookmarkEnd w:id="0"/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 </w:t>
      </w:r>
      <w:bookmarkStart w:id="1" w:name="_Hlk53742173"/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Павловского 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</w:t>
      </w:r>
      <w:proofErr w:type="gramEnd"/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Воронежской области», </w:t>
      </w:r>
      <w:bookmarkEnd w:id="1"/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Павловского муниципального района Воронежской области</w:t>
      </w:r>
    </w:p>
    <w:p w:rsidR="00AA338E" w:rsidRPr="00AA338E" w:rsidRDefault="00AA338E" w:rsidP="00AA33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муниципальную программу Павловского муниципального района Воронежской области «Развитие и поддержка малого и среднего </w:t>
      </w:r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 (далее – Программа) согласно приложению к настоящему постановлению.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>2. Финансирование мероприятий, связанных с реализацией настоящей Программы, осуществлять в пределах средств, предусмотренных на эти цели в бюджете Павловского муниципального района Воронежской области.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вступает в силу с 01.01.2021 года.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>4. Опубликовать настоящее постановление в муниципальной газете «Павловский муниципальный вестник».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Павловского муниципального района Майстренко Г.М.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0"/>
        <w:gridCol w:w="4731"/>
      </w:tblGrid>
      <w:tr w:rsidR="00AA338E" w:rsidRPr="00AA338E" w:rsidTr="00AA338E">
        <w:tc>
          <w:tcPr>
            <w:tcW w:w="50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3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Павловского муниципального района Воронежской области</w:t>
            </w:r>
          </w:p>
        </w:tc>
        <w:tc>
          <w:tcPr>
            <w:tcW w:w="50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3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38E">
              <w:rPr>
                <w:rFonts w:ascii="Times New Roman" w:eastAsia="Times New Roman" w:hAnsi="Times New Roman" w:cs="Times New Roman"/>
                <w:sz w:val="28"/>
                <w:szCs w:val="28"/>
              </w:rPr>
              <w:t>М.Н. Янцов</w:t>
            </w:r>
          </w:p>
        </w:tc>
      </w:tr>
    </w:tbl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38E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A338E" w:rsidSect="004D17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338E" w:rsidRPr="00AA338E" w:rsidRDefault="00AA338E" w:rsidP="00AA33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 к постановлению администрации Павловского муниципального района Воронежской области от 20.10.2020 № 693</w:t>
      </w:r>
    </w:p>
    <w:p w:rsidR="00AA338E" w:rsidRPr="00AA338E" w:rsidRDefault="00AA338E" w:rsidP="00AA33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</w:p>
    <w:p w:rsidR="00AA338E" w:rsidRPr="00AA338E" w:rsidRDefault="00AA338E" w:rsidP="00AA33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программы Павловского муниципального района Воронежской области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</w:p>
    <w:tbl>
      <w:tblPr>
        <w:tblW w:w="15417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2728"/>
        <w:gridCol w:w="12689"/>
      </w:tblGrid>
      <w:tr w:rsidR="00AA338E" w:rsidRPr="00AA338E" w:rsidTr="00AA338E"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области.</w:t>
            </w:r>
          </w:p>
        </w:tc>
      </w:tr>
      <w:tr w:rsidR="00AA338E" w:rsidRPr="00AA338E" w:rsidTr="00AA338E">
        <w:trPr>
          <w:trHeight w:val="851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1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области.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области.</w:t>
            </w:r>
          </w:p>
        </w:tc>
      </w:tr>
      <w:tr w:rsidR="00AA338E" w:rsidRPr="00AA338E" w:rsidTr="00AA338E">
        <w:trPr>
          <w:trHeight w:val="1132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 и основные мероприятия муниципальной программы, не включенные в подпрограммы</w:t>
            </w:r>
          </w:p>
        </w:tc>
        <w:tc>
          <w:tcPr>
            <w:tcW w:w="1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мероприятий муниципальной программы разработка подпрограммы не требуется.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1. 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 и организаций, образующих инфраструктуру поддержки и обеспечения деятельности субъектов малого и среднего предпринимательства.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Финансовая поддержка субъектов малого и среднего предпринимательства, а также физических лиц, применяющих специальный налоговый режим «Налог на профессиональный доход, монопрофильной территории 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. Павловск.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3. 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4. Содействие развитию и популяризация предпринимательской деятельности, осуществляемой в Павловском муниципальном районе Воронежской области.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5. 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пользования.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6.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      </w:r>
          </w:p>
        </w:tc>
      </w:tr>
      <w:tr w:rsidR="00AA338E" w:rsidRPr="00AA338E" w:rsidTr="00AA338E"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предпринимательства, а также физических лиц, применяющих специальный налоговый режим «Налог на профессиональный доход», и повышение их влияния на социально-экономическое развитие Павловского муниципального района Воронежской области.</w:t>
            </w:r>
          </w:p>
        </w:tc>
      </w:tr>
      <w:tr w:rsidR="00AA338E" w:rsidRPr="00AA338E" w:rsidTr="00AA338E"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Предоставление субъектам малого 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и среднего </w:t>
            </w:r>
            <w:r w:rsidRPr="00AA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предпринимательства,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а также физическим лицам, применяющим специальный налоговый режим «Налог на профессиональный доход»,</w:t>
            </w:r>
            <w:r w:rsidRPr="00AA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предпринимательства;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Содействие повышению престижа предпринимательской деятельности;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Дальнейшее развитие информационной поддержки малого и среднего предпринимательства,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а также физических лиц, применяющих специальный налоговый режим «Налог на профессиональный доход»</w:t>
            </w:r>
            <w:r w:rsidRPr="00AA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Развитие механизмов финансовой поддержки субъектов малого и среднего предпринимательства,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а также физических лиц, применяющих специальный налоговый режим «Налог на профессиональный доход»</w:t>
            </w:r>
            <w:r w:rsidRPr="00AA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Реализация комплекса мероприятий по устранению административных барьеров на пути развития предпринимательства;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6. Дальнейшее развитие малого предпринимательства с целью создания новых рабочих мест.</w:t>
            </w:r>
          </w:p>
        </w:tc>
      </w:tr>
      <w:tr w:rsidR="00AA338E" w:rsidRPr="00AA338E" w:rsidTr="00AA338E"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(индикаторы) муниципальной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        Увеличение числа субъектов малого и среднего предпринимательства, а также физических лиц, применяющих специальный налоговый режим «Налог на профессиональный доход», в расчете на 10 тыс. человек населения.</w:t>
            </w:r>
          </w:p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        Увеличение числа субъектов малого и среднего предпринимательства, а также физических лиц, применяющих специальный налоговый режим «Налог на профессиональный доход», получивших финансовую поддержку в рамках Программы.</w:t>
            </w:r>
          </w:p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Увеличение количества новых рабочих мест, созданных на предприятиях субъектов малого и среднего предпринимательства, получивших поддержку.</w:t>
            </w:r>
          </w:p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 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оборудования.</w:t>
            </w:r>
            <w:proofErr w:type="gramEnd"/>
          </w:p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субъектов малого и среднего предпринимательства, 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компенсации части затрат субъектов малого и среднего предпринимательства, 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оборудования.</w:t>
            </w:r>
            <w:proofErr w:type="gramEnd"/>
          </w:p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предпринимательства, а также физических лиц, применяющих специальный налоговый режим «Налог на профессиональный доход», получившими государственную поддержку в рамках мероприятия по компенсации части затрат субъектов малого и среднего предпринимательства, а также физических лиц, применяющих специальный налоговый режим «Налог на профессиональный доход», связанных с уплатой первого взноса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(аванса) при заключении договора (договоров) лизинга оборудования.</w:t>
            </w:r>
          </w:p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модернизации производства товаров (работ, услуг).</w:t>
            </w:r>
          </w:p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оборота субъектов малого и среднего предпринимательства, а также физических лиц, применяющих специальный налоговый режим «Налог на профессиональный доход», получивших государственную поддержку, в постоянных ценах по отношению к показателю 2020 года, в рамках мероприятия по компенсации части затрат субъектов малого и среднего предпринимательства, а также физических лиц, применяющих специальный налоговый режим «Налог на профессиональный доход», связанных с уплатой первого взноса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(аванса) при заключении договора (договоров) лизинга оборудования.</w:t>
            </w:r>
          </w:p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оборота субъектов малого и среднего предпринимательства, а также физических лиц, применяющих специальный налоговый режим «Налог на профессиональный доход», получивших государственную поддержку, в постоянных ценах по отношению к показателю 2020 года в рамках мероприятия компенсации части затрат субъектов малого и среднего предпринимательства, а также физических лиц, применяющих специальный налоговый режим «Налог на профессиональный доход», связанных с уплатой процентов по кредитам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оборудования.</w:t>
            </w:r>
          </w:p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модернизации производства товаров (работ, услуг).</w:t>
            </w:r>
          </w:p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 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в целях создания и (или) развития либо модернизации производства товаров (работ, услуг).</w:t>
            </w:r>
          </w:p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субъектов малого и среднего предпринимательства, 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компенсации части затрат субъектов малого и среднего предпринимательства, 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вновь созданных рабочих мест (включая вновь зарегистрированных индивидуальных предпринимателей, 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 а также физических лиц, применяющих специальный налоговый режим «Налог на профессиональный доход», связанных с уплатой процентов по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Исполнение расходных обязательств за счет субсидии, предоставленной из областного и федерального бюджетов на реализацию мероприятия по </w:t>
            </w:r>
            <w:proofErr w:type="spellStart"/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убсидировани</w:t>
            </w:r>
            <w:proofErr w:type="spell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. 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субъектов малого и среднего предпринимательства, а также физических лиц, применяющих специальный налоговый режим «Налог на профессиональный доход», получивших государственную поддержку в рамках мероприятия по субсидированию части затрат субъектов социального предпринимательства – субъектов МСП, а также физических лиц, применяющих специальный налоговый режим «Налог на профессиональный доход», 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предпринимательства, а также физических лиц, применяющих специальный налоговый режим «Налог на профессиональный доход», получившими государственную поддержку в рамках мероприятия по субсидированию части затрат субъектов социального предпринимательства – субъектов МСП, а также физических лиц, применяющих специальный налоговый режим «Налог на профессиональный доход», осуществляющих социально ориентированную деятельность, направленную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Увеличение числа субъектов малого и среднего предпринимательства, а также физических лиц, применяющих специальный налоговый режим «Налог на профессиональный доход», получивших услуги консультационного характера в рамках развития малого и среднего предпринимательства, а также физических лиц,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применяющих специальный налоговый режим «Налог на профессиональный доход».</w:t>
            </w:r>
          </w:p>
          <w:p w:rsidR="00AA338E" w:rsidRPr="00AA338E" w:rsidRDefault="00AA338E" w:rsidP="00AA338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Осуществление регулярных пассажирских перевозок по маршрутам в границах Павловского муниципального района Воронежской области с соблюдением графиков регулярности движения маршрутов.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21. Доля сданных в аренду объектов недвижимого имущества, включенного в Перечне для предоставления субъектам малого и среднего предпринимательства, а также физических лиц, применяющих специальный налоговый режим «Налог на профессиональный доход», 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AA338E" w:rsidRPr="00AA338E" w:rsidTr="00AA338E"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и сроки реализации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в один этап в течение 2021-2028 годов.</w:t>
            </w:r>
          </w:p>
        </w:tc>
      </w:tr>
      <w:tr w:rsidR="00AA338E" w:rsidRPr="00AA338E" w:rsidTr="00AA338E"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(В ред. пост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 05.03.2021 № 150)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 составляет – 73 438,5 тыс. рублей.</w:t>
            </w:r>
          </w:p>
          <w:p w:rsidR="00AA338E" w:rsidRPr="00AA338E" w:rsidRDefault="00AA338E" w:rsidP="00AA338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рублей):</w:t>
            </w:r>
          </w:p>
          <w:p w:rsidR="00AA338E" w:rsidRPr="00AA338E" w:rsidRDefault="00AA338E" w:rsidP="00AA338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122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83"/>
              <w:gridCol w:w="1827"/>
              <w:gridCol w:w="3542"/>
              <w:gridCol w:w="2435"/>
              <w:gridCol w:w="3063"/>
            </w:tblGrid>
            <w:tr w:rsidR="00AA338E" w:rsidRPr="00AA338E">
              <w:tc>
                <w:tcPr>
                  <w:tcW w:w="1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  <w:tc>
                <w:tcPr>
                  <w:tcW w:w="2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2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AA338E" w:rsidRPr="00AA338E">
              <w:tc>
                <w:tcPr>
                  <w:tcW w:w="1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11 575,72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11 575,72</w:t>
                  </w:r>
                </w:p>
              </w:tc>
              <w:tc>
                <w:tcPr>
                  <w:tcW w:w="2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c>
                <w:tcPr>
                  <w:tcW w:w="1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8 010,00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8 010,00</w:t>
                  </w:r>
                </w:p>
              </w:tc>
              <w:tc>
                <w:tcPr>
                  <w:tcW w:w="2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c>
                <w:tcPr>
                  <w:tcW w:w="1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8 262,50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8 262,50</w:t>
                  </w:r>
                </w:p>
              </w:tc>
              <w:tc>
                <w:tcPr>
                  <w:tcW w:w="2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rPr>
                <w:trHeight w:val="483"/>
              </w:trPr>
              <w:tc>
                <w:tcPr>
                  <w:tcW w:w="1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8 534,14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8 534,14</w:t>
                  </w:r>
                </w:p>
              </w:tc>
              <w:tc>
                <w:tcPr>
                  <w:tcW w:w="2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c>
                <w:tcPr>
                  <w:tcW w:w="1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8 815,70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8 815,70</w:t>
                  </w:r>
                </w:p>
              </w:tc>
              <w:tc>
                <w:tcPr>
                  <w:tcW w:w="2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c>
                <w:tcPr>
                  <w:tcW w:w="1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9 107,40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9 107,40</w:t>
                  </w:r>
                </w:p>
              </w:tc>
              <w:tc>
                <w:tcPr>
                  <w:tcW w:w="2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c>
                <w:tcPr>
                  <w:tcW w:w="1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9 409,82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9 409,82</w:t>
                  </w:r>
                </w:p>
              </w:tc>
              <w:tc>
                <w:tcPr>
                  <w:tcW w:w="2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c>
                <w:tcPr>
                  <w:tcW w:w="1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9 723,22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9 723,22</w:t>
                  </w:r>
                </w:p>
              </w:tc>
              <w:tc>
                <w:tcPr>
                  <w:tcW w:w="2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финансирования ежегодно корректируется в соответствии с суммой средств бюджета Павловского муниципального района Воронежской области, выделяемой на соответствующие цели в каждый год реализации Программы</w:t>
            </w:r>
          </w:p>
        </w:tc>
      </w:tr>
    </w:tbl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I Приоритеты муниципальной политики, цели, задачи и показатели (индикаторы) достижения цели и решения задач в сфере реализации муниципальной программы.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1.1. Приоритеты муниципальной политики в сфере реализации муниципальной программы.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малого и среднего предпринимательства</w:t>
      </w:r>
      <w:bookmarkStart w:id="2" w:name="_Hlk53257860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физических лиц, применяющих специальный налоговый режим «Налог на профессиональный доход</w:t>
      </w:r>
      <w:bookmarkEnd w:id="2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рассматривается в качестве одного из приоритетов политики муниципального образования. </w:t>
      </w:r>
      <w:proofErr w:type="gramStart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Принимая во внимание, что развитие малого и среднего предпринимательства</w:t>
      </w:r>
      <w:bookmarkStart w:id="3" w:name="_Hlk53259836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физических лиц, применяющих специальный налоговый режим «Налог на профессиональный доход», </w:t>
      </w:r>
      <w:bookmarkEnd w:id="3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связано с решением приоритетных задач социально-экономического развития муниципального образования, а также то, что субъекты предпринимательской деятельности функционируют во всех отраслях экономики, целесообразно стимулировать его развитие на основе программно-целевого метода.</w:t>
      </w:r>
      <w:proofErr w:type="gramEnd"/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Муниципальная программа обеспечивает реализацию мероприятий, позволяет скоординировать действия заинтересованных сторон (носит межотраслевой характер), сконцентрировать ресурсы на наиболее приоритетных направлениях решения проблемы и согласовать необходимые мероприятия по целям, задачам, срокам и ресурсам.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К документам, формирующим правовую основу Программы, а также определяющим основные механизмы ее реализации, относятся: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24.07.2007 № 209-ФЗ «О развитии малого и среднего предпринимательства в Российской Федерации»;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28.12.2009 № 381-Ф3 «Об основах государственного регулирования торговой деятельности в Российской Федерации»;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Воронежской области от 12.03.2008 № 4-ОЗ «О развитии малого и среднего предпринимательства в Воронежской области».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1.2. Цели, задачи и показатели (индикаторы) достижения целей и решения задач муниципальной программы.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муниципальной программы – создание благоприятных условий для устойчивого развития малого и среднего предпринимательства, а также физических лиц, применяющих специальный налоговый режим «Налог на профессиональный доход», и повышение их влияния на социально-экономическое развитие Павловского муниципального района.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цели муниципальной программы и обеспечения результатов ее реализации, необходимо решение следующих задач: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предоставление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 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предпринимательства, а также физических лиц, применяющих специальный налоговый режим «Налог на профессиональный доход»;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2) содействие повышению престижа предпринимательской деятельности;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3) дальнейшее развитие информационной поддержки малого и среднего предпринимательства, а также физических лиц, применяющих специальный налоговый режим «Налог на профессиональный доход»;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4) развитие механизмов финансовой поддержки субъектов малого и среднего предпринимательства, а также физических лиц, применяющих специальный налоговый режим «Налог на профессиональный доход»;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5) реализация комплекса мероприятий по устранению административных барьеров на пути развития предпринимательства;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6) дальнейшее развитие малого предпринимательства</w:t>
      </w:r>
      <w:bookmarkStart w:id="4" w:name="_Hlk53260133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физических лиц, применяющих специальный налоговый режим «Налог на профессиональный доход», </w:t>
      </w:r>
      <w:bookmarkEnd w:id="4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создания новых рабочих мест.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 остаются приоритетом политики администрации муниципального района на период 2021-2028 годов с учетом достигнутого уровня их развития, растущего вклада в решение задач социального и экономического развития муниципального образования, приобретения ими статуса равноправного с другими секторами экономики макроэкономического компонента.</w:t>
      </w:r>
      <w:proofErr w:type="gramEnd"/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эффективности реализации Программы установлены показатели, реализуемые в один этап с 2021 года по 2028 год. Ежегодно по итогам выполнения мероприятий Программы проводится анализ достигнутых показателей, уточнение показателей (индикаторов) и затрат по программным мероприятиям</w:t>
      </w:r>
      <w:proofErr w:type="gramStart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оказателями (индикаторов) Программы, характеризующими достижение ее цели, являются: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 в расчете на 10 тыс. человек населения;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2) 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услуги консультационного характера.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Показателями, характеризующими решение задач настоящей муниципальной Программы, являются: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3) увеличение количества новых рабочих мест, созданных на предприятиях субъектов малого и среднего предпринимательства, получивших поддержку;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4) увеличение числа субъектов малого и среднего предпринимательства, а также физических лиц, применяющих специальный налоговый режим «Налог на профессиональный доход», получивших финансовую поддержку в рамках муниципальной программы;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5) 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 а также физических лиц, применяющих специальный налоговый режим «Налог на профессиональный доход», связанных с уплатой первого взноса (аванса) при заключении договора (договоров) лизинга оборудования;</w:t>
      </w:r>
      <w:proofErr w:type="gramEnd"/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6) количество субъектов малого и среднего предпринимательства, а также физических лиц, применяющих специальный налоговый режим «Налог на профессиональный доход», получивших государственную поддержку в рамках мероприятия по компенсации части затрат субъектов малого и среднего предпринимательства, а также физических лиц, применяющих специальный налоговый режим «Налог на профессиональный доход», связанных с уплатой первого взноса (аванса) при заключении договора (договоров) лизинга оборудования;</w:t>
      </w:r>
      <w:proofErr w:type="gramEnd"/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7) количество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 получившими государственную поддержку в рамках мероприятия по компенсации части затрат субъектов малого и среднего предпринимательства, а также физических лиц, применяющих специальный налоговый режим «Налог на профессиональный доход», связанных с уплатой первого взноса</w:t>
      </w:r>
      <w:proofErr w:type="gramEnd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(аванса) при заключении договора (договоров) лизинга оборудования;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8) 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 а также физических лиц, применяющих специальный налоговый режим «Налог на профессиональный доход», 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</w:t>
      </w:r>
      <w:proofErr w:type="gramEnd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оборудования в целях создания и (или) развития либо модернизации производства товаров (работ, услуг);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9) количество субъектов малого и среднего предпринимательства, а также физических лиц, применяющих специальный налоговый режим «Налог на профессиональный доход», получивших государственную поддержку в рамках мероприятия компенсации части затрат субъектов малого и среднего предпринимательства, а также физических лиц, применяющих специальный налоговый режим «Налог на профессиональный доход», связанных с уплатой процентов по кредитам, привлеченным в российских кредитных организациях на строительство (реконструкцию) для</w:t>
      </w:r>
      <w:proofErr w:type="gramEnd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собственных нужд производственных зданий, строений и сооружений либо </w:t>
      </w: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приобретение оборудования в целях создания и (или) развития либо модернизации производства товаров (работ, услуг);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10) количество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 получившими государственную поддержку в рамках мероприятия по компенсации части затрат субъектов малого и среднего предпринимательства, а также физических лиц, применяющих специальный налоговый режим «Налог на профессиональный доход», связанных с уплатой процентов по</w:t>
      </w:r>
      <w:proofErr w:type="gramEnd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(индикаторы), муниципальной программы с расшифровкой плановых значений по годам и этапам её реализации, отражающие, в том числе прогноз изменения состояния развития субъектов малого и среднего предпринимательства в Павловском муниципальном районе Воронежской области, представлены в приложении № 1. Методика расчета качественных показателей (индикаторов) муниципальной программы приведена в приложении № 2 к муниципальной программе.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II Объемы финансовых ресурсов, необходимых для реализации муниципальной программы.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ежегодных расходов, связанных с финансированием муниципальной программы за счет средств бюджета Павловского муниципального района Воронежской области, определяется в установленном порядке при принятии решения о бюджете Павловского муниципального района Воронежской области на очередной финансовый год и плановый период.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расходах бюджета Павловского муниципального района Воронежской области на реализацию муниципальной программы представлена в приложении № 3 к муниципальной программе.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 представлена в приложении № 4 к муниципальной программе.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реализации муниципальной программы Павловского муниципального района Воронежской области и ответственные за исполнение </w:t>
      </w:r>
      <w:proofErr w:type="gramStart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 Плана реализации муниципальной программы Павловского муниципального района Воронежской области</w:t>
      </w:r>
      <w:proofErr w:type="gramEnd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в приложении № 5 и № 6 к муниципальной программе.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0"/>
        <w:gridCol w:w="4740"/>
      </w:tblGrid>
      <w:tr w:rsidR="00AA338E" w:rsidRPr="00AA338E" w:rsidTr="00AA338E">
        <w:tc>
          <w:tcPr>
            <w:tcW w:w="50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Павловского муниципального района Воронежской области</w:t>
            </w:r>
          </w:p>
        </w:tc>
        <w:tc>
          <w:tcPr>
            <w:tcW w:w="50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М.Н. Янцов</w:t>
            </w:r>
          </w:p>
        </w:tc>
      </w:tr>
    </w:tbl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338E" w:rsidRPr="00AA338E" w:rsidRDefault="00AA338E" w:rsidP="00AA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338E" w:rsidRDefault="00AA338E" w:rsidP="00AA3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A338E" w:rsidSect="00AA33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338E" w:rsidRPr="00AA338E" w:rsidRDefault="00AA338E" w:rsidP="00AA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 w:type="textWrapping" w:clear="all"/>
      </w:r>
    </w:p>
    <w:p w:rsidR="00AA338E" w:rsidRPr="00AA338E" w:rsidRDefault="00AA338E" w:rsidP="00AA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800000"/>
          <w:sz w:val="24"/>
          <w:szCs w:val="24"/>
        </w:rPr>
        <w:t> </w:t>
      </w:r>
    </w:p>
    <w:p w:rsidR="00AA338E" w:rsidRPr="00AA338E" w:rsidRDefault="00AA338E" w:rsidP="00AA338E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 </w:t>
      </w:r>
      <w:bookmarkStart w:id="5" w:name="_Hlk53314161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к муниципальной программе «Развитие и поддержка малого и среднего предпринимательства, а также физических лиц, применяющих специальны</w:t>
      </w:r>
      <w:proofErr w:type="gramStart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- налоговый режим «Налог на профессиональный доход» (В ред. пост. от 05.03.2021 № 150)</w:t>
      </w:r>
      <w:bookmarkEnd w:id="5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4786"/>
      </w:tblGrid>
      <w:tr w:rsidR="00AA338E" w:rsidRPr="00AA338E" w:rsidTr="00AA338E">
        <w:trPr>
          <w:trHeight w:val="168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показателях (индикаторах)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и их значениях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17583" w:type="dxa"/>
              <w:tblInd w:w="5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9"/>
              <w:gridCol w:w="3540"/>
              <w:gridCol w:w="1712"/>
              <w:gridCol w:w="1456"/>
              <w:gridCol w:w="1456"/>
              <w:gridCol w:w="1456"/>
              <w:gridCol w:w="1456"/>
              <w:gridCol w:w="1456"/>
              <w:gridCol w:w="1456"/>
              <w:gridCol w:w="1318"/>
              <w:gridCol w:w="1308"/>
            </w:tblGrid>
            <w:tr w:rsidR="00AA338E" w:rsidRPr="00AA338E">
              <w:trPr>
                <w:trHeight w:val="466"/>
              </w:trPr>
              <w:tc>
                <w:tcPr>
                  <w:tcW w:w="93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83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0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AA338E" w:rsidRPr="00AA338E">
              <w:trPr>
                <w:trHeight w:val="349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334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1334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 г.</w:t>
                  </w:r>
                </w:p>
              </w:tc>
              <w:tc>
                <w:tcPr>
                  <w:tcW w:w="1334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 г.</w:t>
                  </w:r>
                </w:p>
              </w:tc>
              <w:tc>
                <w:tcPr>
                  <w:tcW w:w="1334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 г.</w:t>
                  </w:r>
                </w:p>
              </w:tc>
              <w:tc>
                <w:tcPr>
                  <w:tcW w:w="1334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 г.</w:t>
                  </w:r>
                </w:p>
              </w:tc>
              <w:tc>
                <w:tcPr>
                  <w:tcW w:w="1333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2027 г.</w:t>
                  </w:r>
                </w:p>
              </w:tc>
              <w:tc>
                <w:tcPr>
                  <w:tcW w:w="131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2028 г.</w:t>
                  </w:r>
                </w:p>
              </w:tc>
            </w:tr>
            <w:tr w:rsidR="00AA338E" w:rsidRPr="00AA338E">
              <w:trPr>
                <w:trHeight w:val="349"/>
              </w:trPr>
              <w:tc>
                <w:tcPr>
                  <w:tcW w:w="9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34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34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34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34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34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33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AA338E" w:rsidRPr="00AA338E">
              <w:trPr>
                <w:trHeight w:val="323"/>
              </w:trPr>
              <w:tc>
                <w:tcPr>
                  <w:tcW w:w="0" w:type="auto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" w:name="_Hlk53263234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      </w:r>
                  <w:bookmarkEnd w:id="6"/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93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расчете на 10 тыс. человек населения</w:t>
                  </w:r>
                </w:p>
              </w:tc>
              <w:tc>
                <w:tcPr>
                  <w:tcW w:w="1018" w:type="dxa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334" w:type="dxa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286,05</w:t>
                  </w:r>
                </w:p>
              </w:tc>
              <w:tc>
                <w:tcPr>
                  <w:tcW w:w="1334" w:type="dxa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289,63</w:t>
                  </w:r>
                </w:p>
              </w:tc>
              <w:tc>
                <w:tcPr>
                  <w:tcW w:w="1334" w:type="dxa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292,84</w:t>
                  </w:r>
                </w:p>
              </w:tc>
              <w:tc>
                <w:tcPr>
                  <w:tcW w:w="1334" w:type="dxa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296,62</w:t>
                  </w:r>
                </w:p>
              </w:tc>
              <w:tc>
                <w:tcPr>
                  <w:tcW w:w="1334" w:type="dxa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300,39</w:t>
                  </w:r>
                </w:p>
              </w:tc>
              <w:tc>
                <w:tcPr>
                  <w:tcW w:w="1334" w:type="dxa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304,16</w:t>
                  </w:r>
                </w:p>
              </w:tc>
              <w:tc>
                <w:tcPr>
                  <w:tcW w:w="1333" w:type="dxa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307,94</w:t>
                  </w:r>
                </w:p>
              </w:tc>
              <w:tc>
                <w:tcPr>
                  <w:tcW w:w="1317" w:type="dxa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311,71</w:t>
                  </w:r>
                </w:p>
              </w:tc>
            </w:tr>
            <w:tr w:rsidR="00AA338E" w:rsidRPr="00AA338E">
              <w:trPr>
                <w:trHeight w:val="80"/>
              </w:trPr>
              <w:tc>
                <w:tcPr>
                  <w:tcW w:w="9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8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8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8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8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8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8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8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8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8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338E" w:rsidRPr="00AA338E" w:rsidRDefault="00AA338E" w:rsidP="00AA338E">
                  <w:pPr>
                    <w:spacing w:after="0" w:line="8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338E" w:rsidRPr="00AA338E" w:rsidRDefault="00AA338E" w:rsidP="00AA338E">
                  <w:pPr>
                    <w:spacing w:after="0" w:line="8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A338E" w:rsidRPr="00AA338E">
              <w:trPr>
                <w:trHeight w:val="323"/>
              </w:trPr>
              <w:tc>
                <w:tcPr>
                  <w:tcW w:w="0" w:type="auto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1.1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предпринимательства»</w:t>
                  </w:r>
                </w:p>
              </w:tc>
            </w:tr>
          </w:tbl>
          <w:p w:rsidR="00AA338E" w:rsidRPr="00AA338E" w:rsidRDefault="00AA338E" w:rsidP="00AA338E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38E" w:rsidRPr="00AA338E" w:rsidTr="00AA338E">
        <w:trPr>
          <w:trHeight w:val="168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17083" w:type="dxa"/>
              <w:tblInd w:w="5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34"/>
              <w:gridCol w:w="4620"/>
              <w:gridCol w:w="1292"/>
              <w:gridCol w:w="1180"/>
              <w:gridCol w:w="1289"/>
              <w:gridCol w:w="1205"/>
              <w:gridCol w:w="1345"/>
              <w:gridCol w:w="1191"/>
              <w:gridCol w:w="1275"/>
              <w:gridCol w:w="1125"/>
              <w:gridCol w:w="1027"/>
            </w:tblGrid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3868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Увеличение числа субъектов малого и среднего предпринимательства, а </w:t>
                  </w: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также физических лиц, применяющих специальный налоговый режим «Налог на профессиональный доход», получивших финансовую поддержку в рамках Программы</w:t>
                  </w:r>
                </w:p>
              </w:tc>
              <w:tc>
                <w:tcPr>
                  <w:tcW w:w="1018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Ед.</w:t>
                  </w:r>
                </w:p>
              </w:tc>
              <w:tc>
                <w:tcPr>
                  <w:tcW w:w="93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3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0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18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18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1.1.2.</w:t>
                  </w:r>
                </w:p>
              </w:tc>
              <w:tc>
                <w:tcPr>
                  <w:tcW w:w="3868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количества новых рабочих мест, созданных на предприятиях субъектов малого и среднего предпринимательства, получивших поддержку</w:t>
                  </w:r>
                </w:p>
              </w:tc>
              <w:tc>
                <w:tcPr>
                  <w:tcW w:w="1018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93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0" w:type="auto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1.2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монопрофильной территории </w:t>
                  </w:r>
                  <w:proofErr w:type="gramStart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Павловск»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1.2.1.</w:t>
                  </w:r>
                </w:p>
              </w:tc>
              <w:tc>
                <w:tcPr>
                  <w:tcW w:w="4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  <w:proofErr w:type="gramEnd"/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50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1.2.2.</w:t>
                  </w:r>
                </w:p>
              </w:tc>
              <w:tc>
                <w:tcPr>
                  <w:tcW w:w="40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</w:t>
                  </w: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(договоров) лизинга оборудования</w:t>
                  </w:r>
                  <w:proofErr w:type="gramEnd"/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Ед.</w:t>
                  </w:r>
                </w:p>
              </w:tc>
              <w:tc>
                <w:tcPr>
                  <w:tcW w:w="1150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1.2.3</w:t>
                  </w:r>
                </w:p>
              </w:tc>
              <w:tc>
                <w:tcPr>
                  <w:tcW w:w="4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  <w:proofErr w:type="gramEnd"/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1.2.4</w:t>
                  </w:r>
                </w:p>
              </w:tc>
              <w:tc>
                <w:tcPr>
                  <w:tcW w:w="408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1.2.5</w:t>
                  </w:r>
                </w:p>
              </w:tc>
              <w:tc>
                <w:tcPr>
                  <w:tcW w:w="40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</w:t>
                  </w: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</w:t>
                  </w:r>
                  <w:proofErr w:type="gramEnd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модернизации производства товаров (работ, услуг)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1.2.6</w:t>
                  </w:r>
                </w:p>
              </w:tc>
              <w:tc>
                <w:tcPr>
                  <w:tcW w:w="40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года,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</w:t>
                  </w:r>
                  <w:proofErr w:type="gramEnd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(аванса) при заключении договора (договоров) лизинга оборудования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1.2.7</w:t>
                  </w:r>
                </w:p>
              </w:tc>
              <w:tc>
                <w:tcPr>
                  <w:tcW w:w="40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 в рамках мероприятия компенсации </w:t>
                  </w: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</w:t>
                  </w:r>
                  <w:proofErr w:type="gramEnd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привлеченным</w:t>
                  </w:r>
                  <w:proofErr w:type="gramEnd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1.2.8.</w:t>
                  </w:r>
                </w:p>
              </w:tc>
              <w:tc>
                <w:tcPr>
                  <w:tcW w:w="40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1.2.9.</w:t>
                  </w:r>
                </w:p>
              </w:tc>
              <w:tc>
                <w:tcPr>
                  <w:tcW w:w="40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</w:t>
                  </w: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</w:t>
                  </w:r>
                  <w:proofErr w:type="gramEnd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модернизации производства товаров (работ, услуг)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1.2.10.</w:t>
                  </w:r>
                </w:p>
              </w:tc>
              <w:tc>
                <w:tcPr>
                  <w:tcW w:w="40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</w:t>
                  </w:r>
                  <w:proofErr w:type="gramEnd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1.2.11.</w:t>
                  </w:r>
                </w:p>
              </w:tc>
              <w:tc>
                <w:tcPr>
                  <w:tcW w:w="40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компенсации части затрат </w:t>
                  </w: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</w:t>
                  </w:r>
                  <w:proofErr w:type="gramEnd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Ед.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1.2.12.</w:t>
                  </w:r>
                </w:p>
              </w:tc>
              <w:tc>
                <w:tcPr>
                  <w:tcW w:w="40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</w:t>
                  </w:r>
                  <w:proofErr w:type="gramEnd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0" w:type="auto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1.3 «Муниципальная составляющая Павловского муниципального района регионального проекта «Акселерация субъектов малого и среднего предпринимательства»»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1.3.1</w:t>
                  </w:r>
                </w:p>
              </w:tc>
              <w:tc>
                <w:tcPr>
                  <w:tcW w:w="4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расходных обязательств за счет субсидии, предоставленной из областного и федерального бюджетов на реализацию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</w:t>
                  </w:r>
                  <w:proofErr w:type="gramEnd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1.3.2</w:t>
                  </w:r>
                </w:p>
              </w:tc>
              <w:tc>
                <w:tcPr>
                  <w:tcW w:w="40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</w:t>
                  </w: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</w:t>
                  </w:r>
                  <w:proofErr w:type="gramEnd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Ед.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1.3.3</w:t>
                  </w:r>
                </w:p>
              </w:tc>
              <w:tc>
                <w:tcPr>
                  <w:tcW w:w="40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</w:t>
                  </w:r>
                  <w:proofErr w:type="gramEnd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достижение общественно полезных целей, улучшение условий </w:t>
                  </w: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Ед.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0" w:type="auto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1.4 «Содействие развитию и популяризация предпринимательской деятельности, осуществляемой в Павловском муниципальном районе»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1.4.1</w:t>
                  </w:r>
                </w:p>
              </w:tc>
              <w:tc>
                <w:tcPr>
                  <w:tcW w:w="4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услуги консультационного характера в рамках развития малого и среднего предпринимательства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0" w:type="auto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1.5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1.5.1</w:t>
                  </w:r>
                </w:p>
              </w:tc>
              <w:tc>
                <w:tcPr>
                  <w:tcW w:w="40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регулярных пассажирских перевозок по маршрутам в границах Павловского муниципального района с соблюдением графиков регулярности движения маршрутов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0" w:type="auto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" w:name="_Hlk53938868"/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1.6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      </w:r>
                  <w:bookmarkEnd w:id="7"/>
                </w:p>
              </w:tc>
            </w:tr>
            <w:tr w:rsidR="00AA338E" w:rsidRPr="00AA338E">
              <w:trPr>
                <w:trHeight w:val="646"/>
              </w:trPr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1.6.1</w:t>
                  </w:r>
                </w:p>
              </w:tc>
              <w:tc>
                <w:tcPr>
                  <w:tcW w:w="4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Доля сданных в аренду объектов недвижимого имущества, включенного в Перечне для предоставления субъектам малого и среднего предпринимательства и организациям, образующим инфраструктуру </w:t>
                  </w: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поддержки субъектов малого и среднего предпринимательства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338E" w:rsidRPr="00AA338E" w:rsidRDefault="00AA338E" w:rsidP="00AA33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</w:tr>
          </w:tbl>
          <w:p w:rsidR="00AA338E" w:rsidRPr="00AA338E" w:rsidRDefault="00AA338E" w:rsidP="00AA338E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338E" w:rsidRPr="00AA338E" w:rsidRDefault="00AA338E" w:rsidP="00AA338E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9"/>
        <w:gridCol w:w="2892"/>
        <w:gridCol w:w="1469"/>
        <w:gridCol w:w="4279"/>
        <w:gridCol w:w="2151"/>
        <w:gridCol w:w="2824"/>
      </w:tblGrid>
      <w:tr w:rsidR="00AA338E" w:rsidRPr="00AA338E" w:rsidTr="00AA338E"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left="79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 к муниципальной программе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38E" w:rsidRPr="00AA338E" w:rsidTr="00AA338E">
        <w:trPr>
          <w:trHeight w:val="636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расчета показателей (индикаторов) муниципальной программы Павловского муниципального района Воронежской области</w:t>
            </w:r>
          </w:p>
        </w:tc>
      </w:tr>
      <w:tr w:rsidR="00AA338E" w:rsidRPr="00AA338E" w:rsidTr="00AA338E">
        <w:tc>
          <w:tcPr>
            <w:tcW w:w="5000" w:type="pct"/>
            <w:gridSpan w:val="6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AA338E" w:rsidRPr="00AA338E" w:rsidTr="00AA338E"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Орган, ответственный за сбор данных для расчета показателя (индикатора)</w:t>
            </w:r>
          </w:p>
        </w:tc>
      </w:tr>
      <w:tr w:rsidR="00AA338E" w:rsidRPr="00AA338E" w:rsidTr="00AA338E"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338E" w:rsidRPr="00AA338E" w:rsidTr="00AA338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AA338E" w:rsidRPr="00AA338E" w:rsidTr="00AA338E"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предпринимательства, а также физических лиц, применяющих специальный налоговый режим «Налог на профессиональный доход» в расчете на 10 тыс. человек населения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I=S/N/10 000,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где I – значение индикатора;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S – количество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текущем году;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N- численность населения в Павловском муниципальном районе Воронежской области в текущем году.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статистические данные Федеральной службы государственной статистики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01 марта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социально-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1.2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монопрофильной территории 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. Павловск»</w:t>
            </w:r>
          </w:p>
        </w:tc>
      </w:tr>
      <w:tr w:rsidR="00AA338E" w:rsidRPr="00AA338E" w:rsidTr="00AA338E"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  <w:proofErr w:type="gram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I=O1/O2*100%,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где I – значение индикатора,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O1 – сумма исполненных расходных обязательств в текущем году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O2- сумма субсидии, предоставленной из областного и федерального бюджетов на реализацию мероприятия по компенсации части затрат субъектов малого и среднего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предпринимательства, связанных с уплатой первого взноса (аванса) при заключении договора (договоров) лизинга оборудования.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марта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c>
          <w:tcPr>
            <w:tcW w:w="3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I=(P2*100%/P1)-100%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где I – значение индикатора,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P1 – значение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на год предоставления государственной поддержки;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P2 - значение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лизинга оборудования, на год следующий за годом предоставления государственной поддержки;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марта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c>
          <w:tcPr>
            <w:tcW w:w="3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модернизации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производства товаров (работ, услуг)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I=(P2*100%/P1)-100%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где I – значение индикатора,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P1 – значение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модернизации производства товаров (работ, услуг), на год предоставления государственной поддержки;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P2 - значение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модернизации производства товаров (работ, услуг), на 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следующий за годом предоставления государственной поддержки;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марта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c>
          <w:tcPr>
            <w:tcW w:w="3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 года, в рамках мероприятия по компенсации части затрат субъектов малого и среднего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(аванса) при заключении договора (договоров) лизинга оборудования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I=O1/O2*100%,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где I – значение индикатора;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O1 - оборот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текущем году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O2 - оборот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2020 году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статистические данные Федеральной службы государственной статистики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марта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c>
          <w:tcPr>
            <w:tcW w:w="3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показателю 2020 года в рамках мероприятия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I=O1/O2*100%,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где I – значение индикатора;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O1 - оборот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текущем году в рамках мероприятия компенсации части затрат субъектов малого и среднего предпринимательства, а также физических лиц, применяющих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O2 - оборот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2020 году в рамках мероприятия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модернизации производства товаров (работ, услуг).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статистические данные Федеральной службы государственной статистики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марта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1.2.8.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I = O1*100 % / O2,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где I – значение индикатора;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O1- оборот субъектов МСП, занимающихся обрабатывающей промышленностью, получивших государственную поддержку при заключении договоров лизинга в текущем году;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O2- оборот субъектов МСП, получивших государственную поддержку при заключении договоров лизинга в текущем году.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статистические данные Федеральной службы государственной статистики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марта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модернизации производства товаров (работ, услуг)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 = O1*100 % / O2,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где I – значение индикатора;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O1- оборот субъектов МСП, занимающихся обрабатывающей промышленностью,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получивших государственную поддержку 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 в текущем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O2- оборот субъектов МСП, получивших государственную поддержку 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 в текущем году.</w:t>
            </w:r>
            <w:proofErr w:type="gramEnd"/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статистические данные Федеральной службы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статистики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марта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социально-экономического развития, муниципального контроля и поддержки предпринимательства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1.2.10.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в целях создания и (или) развития либо модернизации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производства товаров (работ, услуг)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I=O1/O2*100%,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где I – значение индикатора,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O1 – сумма исполненных расходных обязательств в текущем году на реализацию 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развития либо модернизации производства товаров (работ, услуг)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O2- сумма субсидии, 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и (или) развития либо модернизации производства товаров (работ, услуг).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марта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1.3 «Муниципальная составляющая Павловского муниципального района регионального проекта «Акселерация субъектов малого и среднего предпринимательства»»</w:t>
            </w:r>
          </w:p>
        </w:tc>
      </w:tr>
      <w:tr w:rsidR="00AA338E" w:rsidRPr="00AA338E" w:rsidTr="00AA338E"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расходных обязательств за счет субсидии, предоставленной из областного и федерального бюджетов на реализацию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I=O1/O2*100%,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где I – значение индикатора,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O1 – сумма исполненных расходных обязательств в текущем году на реализацию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потребности, а также на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O2- сумма субсидии, предоставленной из областного и федерального бюджетов на реализацию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марта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1.5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</w:r>
          </w:p>
        </w:tc>
      </w:tr>
      <w:tr w:rsidR="00AA338E" w:rsidRPr="00AA338E" w:rsidTr="00AA338E">
        <w:tc>
          <w:tcPr>
            <w:tcW w:w="3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регулярных пассажирских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перевозок по маршрутам в границах Павловского муниципального района с соблюдением графиков регулярности движения маршрутов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I=P1/P2*100%,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где I – значение индикатора;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P1 – количество регулярных пассажирских перевозок, фактически осуществленных в текущем году;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P2 – количество регулярных пассажирских перевозок по маршрутам в границах Павловского муниципального района в соответствии с графиком регулярности движения маршрутов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марта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социально-экономического развития,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1.6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</w:t>
            </w:r>
          </w:p>
        </w:tc>
      </w:tr>
      <w:tr w:rsidR="00AA338E" w:rsidRPr="00AA338E" w:rsidTr="00AA338E"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сданных в аренду объектов недвижимого имущества, включенного в Перечне 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I = A1*100 % / A2,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где I – значение индикатора (доля сданных в аренду объектов имущества от общего количества имущества в Перечне)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A1- количество сданных в аренду объектов недвижимого имущества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A2-количество объектов в Перечне для предоставления в аренду субъектам МСП и организациям, образующим инфраструктуру поддержки субъектов МСП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марта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338E" w:rsidRPr="00AA338E" w:rsidRDefault="00AA338E" w:rsidP="00AA338E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 xml:space="preserve">Приложение № 3 к муниципальной программе «Развитие и поддержка малого и среднего предпринимательства, а также физических лиц, применяющих специальный налоговый режим </w:t>
      </w: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«Налог на профессиональный доход» (В ред. пост</w:t>
      </w:r>
      <w:proofErr w:type="gramStart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т 05.03.2021 № 150)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355"/>
        <w:gridCol w:w="2486"/>
        <w:gridCol w:w="2332"/>
        <w:gridCol w:w="1268"/>
        <w:gridCol w:w="1499"/>
        <w:gridCol w:w="1243"/>
        <w:gridCol w:w="1841"/>
        <w:gridCol w:w="1670"/>
      </w:tblGrid>
      <w:tr w:rsidR="00AA338E" w:rsidRPr="00AA338E" w:rsidTr="00AA338E">
        <w:trPr>
          <w:jc w:val="center"/>
        </w:trPr>
        <w:tc>
          <w:tcPr>
            <w:tcW w:w="5000" w:type="pct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Павловского муниципального района Воронежской области на реализацию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 Павловского муниципального района Воронежской области</w:t>
            </w:r>
          </w:p>
        </w:tc>
      </w:tr>
      <w:tr w:rsidR="00AA338E" w:rsidRPr="00AA338E" w:rsidTr="00AA338E">
        <w:trPr>
          <w:jc w:val="center"/>
        </w:trPr>
        <w:tc>
          <w:tcPr>
            <w:tcW w:w="5000" w:type="pct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на 2021 год</w:t>
            </w:r>
          </w:p>
        </w:tc>
      </w:tr>
      <w:tr w:rsidR="00AA338E" w:rsidRPr="00AA338E" w:rsidTr="00AA338E">
        <w:trPr>
          <w:jc w:val="center"/>
        </w:trPr>
        <w:tc>
          <w:tcPr>
            <w:tcW w:w="7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8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муниципального бюджета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(далее - ГРБС)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AA338E" w:rsidRPr="00AA338E" w:rsidTr="00AA338E">
        <w:trPr>
          <w:jc w:val="center"/>
        </w:trPr>
        <w:tc>
          <w:tcPr>
            <w:tcW w:w="7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A338E" w:rsidRPr="00AA338E" w:rsidTr="00AA338E">
        <w:trPr>
          <w:jc w:val="center"/>
        </w:trPr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338E" w:rsidRPr="00AA338E" w:rsidTr="00AA338E">
        <w:trPr>
          <w:jc w:val="center"/>
        </w:trPr>
        <w:tc>
          <w:tcPr>
            <w:tcW w:w="7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11 575,72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11 575,72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2539"/>
          <w:jc w:val="center"/>
        </w:trPr>
        <w:tc>
          <w:tcPr>
            <w:tcW w:w="7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</w:t>
            </w:r>
            <w:proofErr w:type="spell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  <w:proofErr w:type="spell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11 575,72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11 575,72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jc w:val="center"/>
        </w:trPr>
        <w:tc>
          <w:tcPr>
            <w:tcW w:w="7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1.1.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10 775,72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10 775,72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2539"/>
          <w:jc w:val="center"/>
        </w:trPr>
        <w:tc>
          <w:tcPr>
            <w:tcW w:w="7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10 775,72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10 775,72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jc w:val="center"/>
        </w:trPr>
        <w:tc>
          <w:tcPr>
            <w:tcW w:w="7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монопрофильной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. Павловск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2539"/>
          <w:jc w:val="center"/>
        </w:trPr>
        <w:tc>
          <w:tcPr>
            <w:tcW w:w="7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jc w:val="center"/>
        </w:trPr>
        <w:tc>
          <w:tcPr>
            <w:tcW w:w="7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1.3.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jc w:val="center"/>
        </w:trPr>
        <w:tc>
          <w:tcPr>
            <w:tcW w:w="7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</w:t>
            </w:r>
            <w:proofErr w:type="spell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  <w:proofErr w:type="spell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jc w:val="center"/>
        </w:trPr>
        <w:tc>
          <w:tcPr>
            <w:tcW w:w="7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1.4.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jc w:val="center"/>
        </w:trPr>
        <w:tc>
          <w:tcPr>
            <w:tcW w:w="7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</w:t>
            </w:r>
            <w:proofErr w:type="spell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  <w:proofErr w:type="spell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jc w:val="center"/>
        </w:trPr>
        <w:tc>
          <w:tcPr>
            <w:tcW w:w="7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1.5.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Финансовая поддержка субъектов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jc w:val="center"/>
        </w:trPr>
        <w:tc>
          <w:tcPr>
            <w:tcW w:w="7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</w:t>
            </w:r>
            <w:proofErr w:type="spell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  <w:proofErr w:type="spell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jc w:val="center"/>
        </w:trPr>
        <w:tc>
          <w:tcPr>
            <w:tcW w:w="7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1.6.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jc w:val="center"/>
        </w:trPr>
        <w:tc>
          <w:tcPr>
            <w:tcW w:w="7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</w:t>
            </w:r>
            <w:proofErr w:type="spell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  <w:proofErr w:type="spell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A338E" w:rsidRPr="00AA338E" w:rsidRDefault="00AA338E" w:rsidP="00AA338E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400"/>
        <w:gridCol w:w="2530"/>
        <w:gridCol w:w="1898"/>
        <w:gridCol w:w="1156"/>
        <w:gridCol w:w="1039"/>
        <w:gridCol w:w="1039"/>
        <w:gridCol w:w="980"/>
        <w:gridCol w:w="980"/>
        <w:gridCol w:w="980"/>
        <w:gridCol w:w="838"/>
        <w:gridCol w:w="467"/>
        <w:gridCol w:w="371"/>
      </w:tblGrid>
      <w:tr w:rsidR="00AA338E" w:rsidRPr="00AA338E" w:rsidTr="00AA338E">
        <w:trPr>
          <w:trHeight w:val="255"/>
          <w:jc w:val="center"/>
        </w:trPr>
        <w:tc>
          <w:tcPr>
            <w:tcW w:w="4743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left="74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 к постановлению администрации Павловского муниципального района Воронежской области от 20.10.2020 № 693 (В ред. пост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 05.03.2021 № 150)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 и областного, бюджета Павловского муниципального района Воронежской области, внебюджетных источников на реализацию муниципальной программы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и поддержка малого и среднего предпринимательства, а также физических лиц, применяющих специальный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налоговый режим «Налог на профессиональный доход»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" w:type="pct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" w:type="pct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38E" w:rsidRPr="00AA338E" w:rsidTr="00AA338E">
        <w:trPr>
          <w:trHeight w:val="1679"/>
          <w:jc w:val="center"/>
        </w:trPr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761" w:type="pct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AA338E" w:rsidRPr="00AA338E" w:rsidTr="00AA338E">
        <w:trPr>
          <w:trHeight w:val="532"/>
          <w:jc w:val="center"/>
        </w:trPr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2026 г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2027 г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2028 г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6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11 575,72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8 010,00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8 262,50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8 534,14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8 815,70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9 107,40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9 409,82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9 723,22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04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11 575,72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8 010,00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8 262,50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8 534,14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8 815,70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9 107,40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9 409,82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9 723,22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8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10 775,72</w:t>
            </w:r>
          </w:p>
        </w:tc>
        <w:tc>
          <w:tcPr>
            <w:tcW w:w="3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7 210,00</w:t>
            </w:r>
          </w:p>
        </w:tc>
        <w:tc>
          <w:tcPr>
            <w:tcW w:w="3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7 462,50</w:t>
            </w:r>
          </w:p>
        </w:tc>
        <w:tc>
          <w:tcPr>
            <w:tcW w:w="34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7734,14</w:t>
            </w:r>
          </w:p>
        </w:tc>
        <w:tc>
          <w:tcPr>
            <w:tcW w:w="34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8015,70</w:t>
            </w:r>
          </w:p>
        </w:tc>
        <w:tc>
          <w:tcPr>
            <w:tcW w:w="34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8307,40</w:t>
            </w:r>
          </w:p>
        </w:tc>
        <w:tc>
          <w:tcPr>
            <w:tcW w:w="3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8 609,82</w:t>
            </w:r>
          </w:p>
        </w:tc>
        <w:tc>
          <w:tcPr>
            <w:tcW w:w="257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8 923,22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0 775,72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210,00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462,50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734,14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015,70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307,40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609,82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923,22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8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монопрофильной территории 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. Павловск.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1.3.</w:t>
            </w:r>
          </w:p>
        </w:tc>
        <w:tc>
          <w:tcPr>
            <w:tcW w:w="8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составляющая Павловского муниципального района регионального проекта «Акселерация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предпринимательства»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1.4.</w:t>
            </w:r>
          </w:p>
        </w:tc>
        <w:tc>
          <w:tcPr>
            <w:tcW w:w="864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lk53317497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1.5.</w:t>
            </w:r>
            <w:bookmarkEnd w:id="8"/>
          </w:p>
        </w:tc>
        <w:tc>
          <w:tcPr>
            <w:tcW w:w="864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864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Имущественная поддержка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925"/>
        <w:gridCol w:w="2060"/>
        <w:gridCol w:w="1964"/>
        <w:gridCol w:w="1539"/>
        <w:gridCol w:w="1531"/>
        <w:gridCol w:w="951"/>
        <w:gridCol w:w="1261"/>
        <w:gridCol w:w="1026"/>
        <w:gridCol w:w="1330"/>
        <w:gridCol w:w="1199"/>
      </w:tblGrid>
      <w:tr w:rsidR="00AA338E" w:rsidRPr="00AA338E" w:rsidTr="00AA338E">
        <w:trPr>
          <w:trHeight w:val="387"/>
          <w:jc w:val="center"/>
        </w:trPr>
        <w:tc>
          <w:tcPr>
            <w:tcW w:w="5000" w:type="pct"/>
            <w:gridSpan w:val="10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left="853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 к постановлению администрации Павловского муниципального района Воронежской области от 05.03.2021 № 150 (В ред. пост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 05.03.2021 № 150)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lk54017920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реализации муниципальной программы Павловского муниципального района Воронежской области </w:t>
            </w:r>
            <w:bookmarkEnd w:id="9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AA338E" w:rsidRPr="00AA338E" w:rsidTr="00AA338E">
        <w:trPr>
          <w:trHeight w:val="394"/>
          <w:jc w:val="center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 2021 год</w:t>
            </w:r>
          </w:p>
        </w:tc>
      </w:tr>
      <w:tr w:rsidR="00AA338E" w:rsidRPr="00AA338E" w:rsidTr="00AA338E">
        <w:trPr>
          <w:trHeight w:val="1479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подпрограммы, основного мероприятия,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Ожидаемый непосредственный результат (краткое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 мероприятия (структурно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подразделение органа местного самоуправления, иной главный распорядитель средств бюджета муниципального района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(далее – ГРБС))</w:t>
            </w:r>
          </w:p>
        </w:tc>
        <w:tc>
          <w:tcPr>
            <w:tcW w:w="4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КБК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 соответствии с решением о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бюджете Павловского муниципального района Воронежской области)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(далее – КБК)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РзПз</w:t>
            </w:r>
            <w:proofErr w:type="spellEnd"/>
          </w:p>
        </w:tc>
        <w:tc>
          <w:tcPr>
            <w:tcW w:w="20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</w:t>
            </w:r>
          </w:p>
        </w:tc>
      </w:tr>
      <w:tr w:rsidR="00AA338E" w:rsidRPr="00AA338E" w:rsidTr="00AA338E">
        <w:trPr>
          <w:trHeight w:val="2628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AA338E" w:rsidRPr="00AA338E" w:rsidTr="00AA338E">
        <w:trPr>
          <w:trHeight w:val="70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7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7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7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7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7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7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7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7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7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338E" w:rsidRPr="00AA338E" w:rsidRDefault="00AA338E" w:rsidP="00AA338E">
            <w:pPr>
              <w:spacing w:after="0" w:line="7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38E" w:rsidRPr="00AA338E" w:rsidTr="00AA338E">
        <w:trPr>
          <w:trHeight w:val="1262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11 575,72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11 575,72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1396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10 775,72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10 775,72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ОСНОВНОЕ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МЕРОПРИЯТИЕ 1.1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Финансовая поддержка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Оказание финансовой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в рамках запланированных мероприятий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всего, в том числе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разрезе ГРБС: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10 775,7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10 775,72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10 775,72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10 775,72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177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17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17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10 775,72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17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17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17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10 775,72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17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1.1.1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Субсидии на компенсацию части затрат на уплату процентов по кредитам (займам)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ИЯТИЕ 1.1.2.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ление субсидии на компенсацию части затрат и предоставление грантов начинающим субъектам малого </w:t>
            </w:r>
            <w:proofErr w:type="spell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Оказание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финансовой помощи в рамках запланированных мероприятий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 в разрезе ГРБС: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00,0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1.1.3.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1.1.4.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грантов организациям для обеспечения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Оказание финансовой помощи в рамках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запланированных мероприятий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 в разрезе ГРБС: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1.1.5.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компенсацию части затрат по уплате лизинговых платежей и (или) первого взноса (аванса) по договору (договорам)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  <w:proofErr w:type="gramEnd"/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9 775,72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9 775,72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9 775,72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9 775,72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9 775,72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9 775,72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1.1.6.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1.1.7.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защиты прав потребителей, в том числе лиц с ограниченными возможностями здоровья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1.1.8.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ОСНОВНОЕ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1.2.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монопрофильной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. Павловск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Оказание финансовой помощи в рамках запланированных мероприятий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177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17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17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17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17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17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17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ОСНОВНОЕ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1.3.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1.3.1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МЕРОПРИЯТИЕ 1.3.2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инвалидам, гражданам пожилого возраста и лицам, находящимся в трудной жизненной ситуации</w:t>
            </w:r>
            <w:proofErr w:type="gramEnd"/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Оказание финансовой помощи в рамках запланированных мероприятий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ОСНОВНОЕ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1.4.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Планируется: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осуществить разработку и реализацию нормативных правовых актов;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принять участие в областных и межрегиональных семинарах, совещаниях, форумах, «круглых столах»;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оказать информационно - консультационную поддержку лицам, желающим заниматься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деятельностью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всего, в том числе в разрезе ГРБС: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1.4.1.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1.4.2.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и организация проведения публичных мероприятий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1.4.3.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Информационно-консультационная поддержка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информационно - консультационн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 поддержки лицам, желающим заниматься предпринимательской деятельностью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 в разрезе ГРБС: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ОСНОВНОЕ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1.5.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1.5.1.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субсидий юридическим лицам и индивидуальным предпринимателям, осуществляющим пассажирские перевозки по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маршрутам регулярных перевозок сообщения в границах Павловского муниципального района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области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ОСНОВНОЕ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1.6.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имущественной поддержки в рамках запланированных мероприятий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38E" w:rsidRPr="00AA338E" w:rsidTr="00AA338E">
        <w:trPr>
          <w:trHeight w:val="31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80"/>
        <w:gridCol w:w="6774"/>
        <w:gridCol w:w="4540"/>
      </w:tblGrid>
      <w:tr w:rsidR="00AA338E" w:rsidRPr="00AA338E" w:rsidTr="00AA338E">
        <w:trPr>
          <w:trHeight w:val="682"/>
        </w:trPr>
        <w:tc>
          <w:tcPr>
            <w:tcW w:w="500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left="737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6 к постановлению администрации Павловского муниципального района Воронежской области (В ред. пост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т 05.03.2021 № 150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за исполнение 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Плана реализации муниципальной программы Павловского муниципального района Воронежской области</w:t>
            </w:r>
            <w:proofErr w:type="gramEnd"/>
          </w:p>
        </w:tc>
      </w:tr>
      <w:tr w:rsidR="00AA338E" w:rsidRPr="00AA338E" w:rsidTr="00AA338E">
        <w:trPr>
          <w:trHeight w:val="57"/>
        </w:trPr>
        <w:tc>
          <w:tcPr>
            <w:tcW w:w="5000" w:type="pct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и поддержка малого и среднего предпринимательства, а также физических лиц, применяющих специальный налоговый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режим «Налог на профессиональный доход»</w:t>
            </w:r>
          </w:p>
          <w:p w:rsidR="00AA338E" w:rsidRPr="00AA338E" w:rsidRDefault="00AA338E" w:rsidP="00AA338E">
            <w:pPr>
              <w:spacing w:after="0" w:line="5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38E" w:rsidRPr="00AA338E" w:rsidTr="00AA338E">
        <w:trPr>
          <w:trHeight w:val="57"/>
        </w:trPr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5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2021 год</w:t>
            </w:r>
          </w:p>
        </w:tc>
      </w:tr>
      <w:tr w:rsidR="00AA338E" w:rsidRPr="00AA338E" w:rsidTr="00AA338E">
        <w:trPr>
          <w:trHeight w:val="682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органы, структурные подразделения, и муниципальные учреждения, ответственные за исполнение</w:t>
            </w:r>
          </w:p>
        </w:tc>
      </w:tr>
      <w:tr w:rsidR="00AA338E" w:rsidRPr="00AA338E" w:rsidTr="00AA338E">
        <w:trPr>
          <w:trHeight w:val="1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13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13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13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338E" w:rsidRPr="00AA338E" w:rsidTr="00AA338E">
        <w:trPr>
          <w:trHeight w:val="597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rPr>
          <w:trHeight w:val="1656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ОСНОВНОЕ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1.1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социально-экономического развития,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rPr>
          <w:trHeight w:val="1746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1.1.1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rPr>
          <w:trHeight w:val="1104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субсидии на компенсацию части затрат и предоставление грантов начинающим субъектам малого </w:t>
            </w:r>
            <w:proofErr w:type="spell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</w:tc>
      </w:tr>
      <w:tr w:rsidR="00AA338E" w:rsidRPr="00AA338E" w:rsidTr="00AA338E">
        <w:trPr>
          <w:trHeight w:val="253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1.1.3.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rPr>
          <w:trHeight w:val="253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1.1.4.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rPr>
          <w:trHeight w:val="253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1.1.5.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  <w:proofErr w:type="gramEnd"/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rPr>
          <w:trHeight w:val="253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1.1.6.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rPr>
          <w:trHeight w:val="253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1.1.7.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потребителей, в том числе лиц с ограниченными возможностями здоровья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rPr>
          <w:trHeight w:val="253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1.1.8.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rPr>
          <w:trHeight w:val="253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ОСНОВНОЕ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1.2.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монопрофильной территории 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. Павловск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социально-экономического развития, муниципального контроля и поддержки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rPr>
          <w:trHeight w:val="253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ОСНОВНОЕ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1.3.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rPr>
          <w:trHeight w:val="253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1.3.1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rPr>
          <w:trHeight w:val="253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1.3.2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части затрат субъектов социального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  <w:proofErr w:type="gramEnd"/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социально-экономического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rPr>
          <w:trHeight w:val="253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ОСНОВНОЕ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1.4.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rPr>
          <w:trHeight w:val="253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1.4.1.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rPr>
          <w:trHeight w:val="253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1.4.2.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и организация проведения публичных мероприятий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rPr>
          <w:trHeight w:val="253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1.4.3.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социально-экономического развития, муниципального контроля и поддержки предпринимательства администрации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Павловского муниципального района Воронежской области</w:t>
            </w:r>
          </w:p>
        </w:tc>
      </w:tr>
      <w:tr w:rsidR="00AA338E" w:rsidRPr="00AA338E" w:rsidTr="00AA338E">
        <w:trPr>
          <w:trHeight w:val="253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ОСНОВНОЕ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1.5.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rPr>
          <w:trHeight w:val="253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1.5.1.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AA338E" w:rsidRPr="00AA338E" w:rsidTr="00AA338E">
        <w:trPr>
          <w:trHeight w:val="253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ОСНОВНОЕ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338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1.6.</w:t>
            </w:r>
          </w:p>
        </w:tc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Имущественная поддержка субъектов малого и среднего предпринимательства и организаций, образующих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отдел по управлению муниципальным имуществом </w:t>
            </w: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Павловского муниципального района Воронежской области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 </w:t>
            </w:r>
            <w:proofErr w:type="gramStart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П. О.</w:t>
            </w:r>
            <w:proofErr w:type="gramEnd"/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муниципального отдела по управлению</w:t>
            </w:r>
          </w:p>
          <w:p w:rsidR="00AA338E" w:rsidRPr="00AA338E" w:rsidRDefault="00AA338E" w:rsidP="00AA33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 имуществом администрации Павловского муниципального района Воронежской области</w:t>
            </w:r>
          </w:p>
        </w:tc>
      </w:tr>
    </w:tbl>
    <w:p w:rsidR="00AA338E" w:rsidRPr="00AA338E" w:rsidRDefault="00AA338E" w:rsidP="00AA3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AA338E" w:rsidRPr="00AA338E" w:rsidRDefault="00AA338E" w:rsidP="00AA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338E" w:rsidRPr="00AA338E" w:rsidRDefault="00AA338E">
      <w:pPr>
        <w:rPr>
          <w:rFonts w:ascii="Times New Roman" w:hAnsi="Times New Roman" w:cs="Times New Roman"/>
          <w:sz w:val="24"/>
          <w:szCs w:val="24"/>
        </w:rPr>
      </w:pPr>
    </w:p>
    <w:sectPr w:rsidR="00AA338E" w:rsidRPr="00AA338E" w:rsidSect="00AA33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3E01"/>
    <w:multiLevelType w:val="multilevel"/>
    <w:tmpl w:val="CC42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A338E"/>
    <w:rsid w:val="00AA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A338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itle">
    <w:name w:val="title"/>
    <w:basedOn w:val="a"/>
    <w:rsid w:val="00AA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A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0">
    <w:name w:val="htmlpreformatted0"/>
    <w:basedOn w:val="a"/>
    <w:rsid w:val="00AA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0">
    <w:name w:val="listparagraph0"/>
    <w:basedOn w:val="a"/>
    <w:rsid w:val="00AA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rsid w:val="00AA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rsid w:val="00AA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A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A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63</Pages>
  <Words>13951</Words>
  <Characters>79522</Characters>
  <Application>Microsoft Office Word</Application>
  <DocSecurity>0</DocSecurity>
  <Lines>662</Lines>
  <Paragraphs>186</Paragraphs>
  <ScaleCrop>false</ScaleCrop>
  <Company/>
  <LinksUpToDate>false</LinksUpToDate>
  <CharactersWithSpaces>93287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2021-06-16T13:31:00Z</dcterms:created>
  <dcterms:modified xsi:type="dcterms:W3CDTF">2021-06-16T13:36:00Z</dcterms:modified>
</cp:coreProperties>
</file>