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C10D31" w:rsidRDefault="00C10D31" w:rsidP="00B052C8">
            <w:pPr>
              <w:spacing w:line="276" w:lineRule="auto"/>
              <w:jc w:val="left"/>
              <w:rPr>
                <w:rFonts w:ascii="Times New Roman" w:hAnsi="Times New Roman"/>
                <w:color w:val="000000"/>
              </w:rPr>
            </w:pPr>
            <w:bookmarkStart w:id="0" w:name="RANGE!A4:K50"/>
          </w:p>
          <w:p w:rsidR="00E20614" w:rsidRPr="00E20614" w:rsidRDefault="00691A05" w:rsidP="00E20614">
            <w:pPr>
              <w:pStyle w:val="aff8"/>
              <w:rPr>
                <w:rFonts w:ascii="Times New Roman" w:hAnsi="Times New Roman"/>
                <w:sz w:val="26"/>
                <w:szCs w:val="26"/>
              </w:rPr>
            </w:pPr>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E20614">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F915D0">
        <w:trPr>
          <w:trHeight w:val="42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w:t>
            </w:r>
            <w:r>
              <w:rPr>
                <w:rFonts w:ascii="Times New Roman" w:hAnsi="Times New Roman"/>
              </w:rPr>
              <w:lastRenderedPageBreak/>
              <w:t xml:space="preserve">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lastRenderedPageBreak/>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62,5</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63,5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64,5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65,5</w:t>
            </w:r>
          </w:p>
        </w:tc>
        <w:tc>
          <w:tcPr>
            <w:tcW w:w="1134" w:type="dxa"/>
            <w:tcBorders>
              <w:top w:val="nil"/>
              <w:left w:val="nil"/>
              <w:bottom w:val="single" w:sz="4" w:space="0" w:color="auto"/>
              <w:right w:val="single" w:sz="4" w:space="0" w:color="auto"/>
            </w:tcBorders>
            <w:shd w:val="clear" w:color="auto" w:fill="FFFFFF"/>
            <w:vAlign w:val="center"/>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66</w:t>
            </w:r>
            <w:r w:rsidR="00F915D0">
              <w:rPr>
                <w:rFonts w:ascii="Times New Roman" w:hAnsi="Times New Roman"/>
                <w:color w:val="000000"/>
              </w:rPr>
              <w:t>,5</w:t>
            </w:r>
          </w:p>
        </w:tc>
      </w:tr>
      <w:tr w:rsidR="00683E6A" w:rsidTr="00691A05">
        <w:trPr>
          <w:trHeight w:val="1092"/>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27150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27350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27400</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25,0</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25,0</w:t>
            </w:r>
          </w:p>
        </w:tc>
      </w:tr>
      <w:tr w:rsidR="00683E6A" w:rsidTr="00F915D0">
        <w:trPr>
          <w:trHeight w:val="264"/>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683E6A" w:rsidRDefault="00064D7F" w:rsidP="00CE7DAA">
            <w:pPr>
              <w:spacing w:line="276" w:lineRule="auto"/>
              <w:ind w:firstLine="0"/>
              <w:jc w:val="center"/>
              <w:rPr>
                <w:rFonts w:ascii="Times New Roman" w:hAnsi="Times New Roman"/>
                <w:color w:val="000000"/>
              </w:rPr>
            </w:pPr>
            <w:r>
              <w:rPr>
                <w:rFonts w:ascii="Times New Roman" w:hAnsi="Times New Roman"/>
                <w:color w:val="000000"/>
              </w:rPr>
              <w:t>87</w:t>
            </w:r>
            <w:r w:rsidR="00F915D0">
              <w:rPr>
                <w:rFonts w:ascii="Times New Roman" w:hAnsi="Times New Roman"/>
                <w:color w:val="000000"/>
              </w:rPr>
              <w:t>,</w:t>
            </w:r>
            <w:r w:rsidR="00F23DA2">
              <w:rPr>
                <w:rFonts w:ascii="Times New Roman" w:hAnsi="Times New Roman"/>
                <w:color w:val="000000"/>
              </w:rPr>
              <w:t>0</w:t>
            </w:r>
          </w:p>
        </w:tc>
        <w:tc>
          <w:tcPr>
            <w:tcW w:w="1187"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0"/>
              <w:jc w:val="center"/>
              <w:rPr>
                <w:rFonts w:ascii="Times New Roman" w:hAnsi="Times New Roman"/>
                <w:color w:val="000000"/>
              </w:rPr>
            </w:pPr>
            <w:r>
              <w:rPr>
                <w:rFonts w:ascii="Times New Roman" w:hAnsi="Times New Roman"/>
                <w:color w:val="000000"/>
              </w:rPr>
              <w:t>89,5</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rPr>
            </w:pPr>
            <w:r>
              <w:rPr>
                <w:rFonts w:ascii="Times New Roman" w:hAnsi="Times New Roman"/>
              </w:rPr>
              <w:t>136</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5"/>
              <w:jc w:val="center"/>
              <w:rPr>
                <w:rFonts w:ascii="Times New Roman" w:hAnsi="Times New Roman"/>
              </w:rPr>
            </w:pPr>
            <w:r>
              <w:rPr>
                <w:rFonts w:ascii="Times New Roman" w:hAnsi="Times New Roman"/>
              </w:rPr>
              <w:t>136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136</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F915D0" w:rsidP="00F915D0">
            <w:pPr>
              <w:spacing w:line="276" w:lineRule="auto"/>
              <w:ind w:firstLine="6"/>
              <w:jc w:val="center"/>
              <w:rPr>
                <w:rFonts w:ascii="Times New Roman" w:hAnsi="Times New Roman"/>
              </w:rPr>
            </w:pPr>
            <w:r>
              <w:rPr>
                <w:rFonts w:ascii="Times New Roman" w:hAnsi="Times New Roman"/>
              </w:rPr>
              <w:t>136</w:t>
            </w:r>
          </w:p>
        </w:tc>
      </w:tr>
      <w:tr w:rsidR="00865CDA" w:rsidTr="001032B1">
        <w:trPr>
          <w:trHeight w:val="274"/>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4B6048" w:rsidTr="00B052C8">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4B6048" w:rsidP="00CE7DAA">
            <w:pPr>
              <w:spacing w:line="276" w:lineRule="auto"/>
              <w:ind w:firstLine="34"/>
              <w:jc w:val="center"/>
              <w:rPr>
                <w:rFonts w:ascii="Times New Roman" w:hAnsi="Times New Roman"/>
                <w:bCs/>
              </w:rPr>
            </w:pPr>
            <w:r>
              <w:rPr>
                <w:rFonts w:ascii="Times New Roman" w:hAnsi="Times New Roman"/>
                <w:bCs/>
              </w:rPr>
              <w:lastRenderedPageBreak/>
              <w:t>3.1.</w:t>
            </w:r>
          </w:p>
        </w:tc>
        <w:tc>
          <w:tcPr>
            <w:tcW w:w="3828" w:type="dxa"/>
            <w:tcBorders>
              <w:top w:val="single" w:sz="4" w:space="0" w:color="auto"/>
              <w:left w:val="single" w:sz="4" w:space="0" w:color="auto"/>
              <w:bottom w:val="single" w:sz="4" w:space="0" w:color="auto"/>
              <w:right w:val="single" w:sz="4" w:space="0" w:color="auto"/>
            </w:tcBorders>
            <w:vAlign w:val="center"/>
          </w:tcPr>
          <w:p w:rsidR="004B6048" w:rsidRPr="00865CDA" w:rsidRDefault="004B6048"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sidRPr="007B5FC3">
              <w:rPr>
                <w:rFonts w:ascii="Times New Roman" w:hAnsi="Times New Roman"/>
              </w:rPr>
              <w:t xml:space="preserve"> </w:t>
            </w:r>
            <w:r w:rsidR="00443389">
              <w:rPr>
                <w:rFonts w:ascii="Times New Roman" w:hAnsi="Times New Roman"/>
              </w:rPr>
              <w:t>м</w:t>
            </w:r>
            <w:r w:rsidR="00443389" w:rsidRPr="007B5FC3">
              <w:rPr>
                <w:rFonts w:ascii="Times New Roman" w:hAnsi="Times New Roman"/>
              </w:rPr>
              <w:t xml:space="preserve">ероприятия </w:t>
            </w:r>
            <w:r w:rsidR="00443389">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4B6048"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Default="004B6048"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Default="00C45A2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Default="001319F9" w:rsidP="004B6048">
            <w:pPr>
              <w:ind w:firstLine="0"/>
              <w:jc w:val="cente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4B6048" w:rsidRDefault="001319F9" w:rsidP="004B6048">
            <w:pPr>
              <w:ind w:firstLine="0"/>
              <w:jc w:val="cente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Default="001319F9" w:rsidP="004B6048">
            <w:pPr>
              <w:ind w:firstLine="0"/>
              <w:jc w:val="cente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2"/>
              <w:jc w:val="cente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Default="001319F9" w:rsidP="004B6048">
            <w:pPr>
              <w:ind w:firstLine="33"/>
              <w:jc w:val="center"/>
            </w:pPr>
            <w:r>
              <w:rPr>
                <w:rFonts w:ascii="Times New Roman" w:hAnsi="Times New Roman"/>
              </w:rPr>
              <w:t>0,00</w:t>
            </w:r>
          </w:p>
        </w:tc>
      </w:tr>
      <w:tr w:rsidR="004B6048" w:rsidTr="00B052C8">
        <w:trPr>
          <w:trHeight w:val="15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B828F9">
        <w:trPr>
          <w:trHeight w:val="33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EB76A7" w:rsidP="00B828F9">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2"/>
              <w:jc w:val="center"/>
              <w:rPr>
                <w:rFonts w:ascii="Times New Roman" w:hAnsi="Times New Roman"/>
              </w:rPr>
            </w:pPr>
            <w:r>
              <w:rPr>
                <w:rFonts w:ascii="Times New Roman" w:hAnsi="Times New Roman"/>
              </w:rPr>
              <w:t>0,00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E20614" w:rsidRDefault="00E20614" w:rsidP="00E20614">
      <w:pPr>
        <w:ind w:hanging="142"/>
        <w:rPr>
          <w:rFonts w:ascii="Times New Roman" w:hAnsi="Times New Roman"/>
          <w:sz w:val="26"/>
          <w:szCs w:val="26"/>
        </w:rPr>
      </w:pPr>
      <w:r>
        <w:rPr>
          <w:rFonts w:ascii="Times New Roman" w:hAnsi="Times New Roman"/>
          <w:sz w:val="26"/>
          <w:szCs w:val="26"/>
        </w:rPr>
        <w:t xml:space="preserve">Глава Павловского </w:t>
      </w:r>
    </w:p>
    <w:p w:rsidR="00E20614" w:rsidRDefault="00E20614" w:rsidP="00E20614">
      <w:pPr>
        <w:ind w:right="-199" w:hanging="142"/>
        <w:rPr>
          <w:rFonts w:ascii="Times New Roman" w:hAnsi="Times New Roman"/>
          <w:sz w:val="26"/>
          <w:szCs w:val="26"/>
        </w:rPr>
      </w:pPr>
      <w:r>
        <w:rPr>
          <w:rFonts w:ascii="Times New Roman" w:hAnsi="Times New Roman"/>
          <w:sz w:val="26"/>
          <w:szCs w:val="26"/>
        </w:rPr>
        <w:t>муниципального района</w:t>
      </w:r>
    </w:p>
    <w:p w:rsidR="00E20614" w:rsidRDefault="00E20614" w:rsidP="00E20614">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B052C8">
        <w:rPr>
          <w:rFonts w:ascii="Times New Roman" w:hAnsi="Times New Roman"/>
          <w:sz w:val="26"/>
          <w:szCs w:val="26"/>
        </w:rPr>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234C" w:rsidRDefault="00A9234C">
      <w:r>
        <w:separator/>
      </w:r>
    </w:p>
  </w:endnote>
  <w:endnote w:type="continuationSeparator" w:id="1">
    <w:p w:rsidR="00A9234C" w:rsidRDefault="00A923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234C" w:rsidRDefault="00A9234C">
      <w:r>
        <w:separator/>
      </w:r>
    </w:p>
  </w:footnote>
  <w:footnote w:type="continuationSeparator" w:id="1">
    <w:p w:rsidR="00A9234C" w:rsidRDefault="00A923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602347"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7FAD"/>
    <w:rsid w:val="00553583"/>
    <w:rsid w:val="00554D2A"/>
    <w:rsid w:val="00561F23"/>
    <w:rsid w:val="005723F7"/>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404C"/>
    <w:rsid w:val="006311A8"/>
    <w:rsid w:val="0063274A"/>
    <w:rsid w:val="00637D4F"/>
    <w:rsid w:val="0065065F"/>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5893"/>
    <w:rsid w:val="008500A0"/>
    <w:rsid w:val="00851962"/>
    <w:rsid w:val="00851AA4"/>
    <w:rsid w:val="008533D7"/>
    <w:rsid w:val="008616BA"/>
    <w:rsid w:val="00864A09"/>
    <w:rsid w:val="0086534F"/>
    <w:rsid w:val="00865CDA"/>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727B"/>
    <w:rsid w:val="00937319"/>
    <w:rsid w:val="009400C5"/>
    <w:rsid w:val="00940436"/>
    <w:rsid w:val="00940832"/>
    <w:rsid w:val="00946042"/>
    <w:rsid w:val="00947CC7"/>
    <w:rsid w:val="009547DE"/>
    <w:rsid w:val="00956E1C"/>
    <w:rsid w:val="009572B5"/>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738D"/>
    <w:rsid w:val="00DF1364"/>
    <w:rsid w:val="00DF4BF2"/>
    <w:rsid w:val="00E0673A"/>
    <w:rsid w:val="00E0731F"/>
    <w:rsid w:val="00E129A0"/>
    <w:rsid w:val="00E13193"/>
    <w:rsid w:val="00E15EDE"/>
    <w:rsid w:val="00E179C8"/>
    <w:rsid w:val="00E20614"/>
    <w:rsid w:val="00E20C50"/>
    <w:rsid w:val="00E2219D"/>
    <w:rsid w:val="00E357C5"/>
    <w:rsid w:val="00E4674C"/>
    <w:rsid w:val="00E53554"/>
    <w:rsid w:val="00E556E5"/>
    <w:rsid w:val="00E61DE8"/>
    <w:rsid w:val="00E6299F"/>
    <w:rsid w:val="00E714EC"/>
    <w:rsid w:val="00E738D5"/>
    <w:rsid w:val="00E74612"/>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D11AD"/>
    <w:rsid w:val="00FD4005"/>
    <w:rsid w:val="00FE088D"/>
    <w:rsid w:val="00FE2C46"/>
    <w:rsid w:val="00FE2F4E"/>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204DB-299D-4EBB-8376-99B41A1A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68</TotalTime>
  <Pages>1</Pages>
  <Words>637</Words>
  <Characters>3633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26</cp:revision>
  <cp:lastPrinted>2021-03-22T06:50:00Z</cp:lastPrinted>
  <dcterms:created xsi:type="dcterms:W3CDTF">2020-11-24T08:48:00Z</dcterms:created>
  <dcterms:modified xsi:type="dcterms:W3CDTF">2023-03-14T10:38:00Z</dcterms:modified>
</cp:coreProperties>
</file>